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취득세 신고 준비 체크리스트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항 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내 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신고 기한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취득일로부터 60일 이내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신고 장소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부동산 소재지 구청 (세무과)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세율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주택 1.1% (6억 이하, 비조정)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과세표준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실거래가 1억 5,000만원</w:t>
              <w:br/>
              <w:t>(특수관계인 시 시가인정액 적용 가능)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취득세 (최소)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1억 5,000만 × 1.1% = 165만원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취득세 (최대)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2억 3,000만 × 1.1% = 253만원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납부 방법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위택스 (wetax.go.kr) 또는 은행 납부</w:t>
            </w:r>
          </w:p>
        </w:tc>
      </w:tr>
    </w:tbl>
    <w:p/>
    <w:p>
      <w:r>
        <w:rPr>
          <w:b/>
          <w:sz w:val="26"/>
        </w:rPr>
        <w:t>필요 서류</w:t>
      </w:r>
    </w:p>
    <w:p>
      <w:pPr>
        <w:ind w:left="283"/>
      </w:pPr>
      <w:r>
        <w:rPr>
          <w:sz w:val="20"/>
        </w:rPr>
        <w:t>1. 취득세 신고서 (구청 비치 또는 위택스)</w:t>
      </w:r>
    </w:p>
    <w:p>
      <w:pPr>
        <w:ind w:left="283"/>
      </w:pPr>
      <w:r>
        <w:rPr>
          <w:sz w:val="20"/>
        </w:rPr>
        <w:t>2. 부동산 매매계약서 원본</w:t>
      </w:r>
    </w:p>
    <w:p>
      <w:pPr>
        <w:ind w:left="283"/>
      </w:pPr>
      <w:r>
        <w:rPr>
          <w:sz w:val="20"/>
        </w:rPr>
        <w:t>3. 매매대금 지급 증빙 (계좌이체 확인서)</w:t>
      </w:r>
    </w:p>
    <w:p>
      <w:pPr>
        <w:ind w:left="283"/>
      </w:pPr>
      <w:r>
        <w:rPr>
          <w:sz w:val="20"/>
        </w:rPr>
        <w:t>4. 신분증 사본</w:t>
      </w:r>
    </w:p>
    <w:p>
      <w:pPr>
        <w:ind w:left="283"/>
      </w:pPr>
      <w:r>
        <w:rPr>
          <w:sz w:val="20"/>
        </w:rPr>
        <w:t>5. 가족관계증명서 (특수관계인 거래 시)</w:t>
      </w:r>
    </w:p>
    <w:p>
      <w:pPr>
        <w:ind w:left="283"/>
      </w:pPr>
      <w:r>
        <w:rPr>
          <w:sz w:val="20"/>
        </w:rPr>
        <w:t>6. 감정평가서 (해당 시)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