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  <w:spacing w:after="160" w:line="276" w:lineRule="auto"/>
      </w:pPr>
      <w:r>
        <w:rPr>
          <w:sz w:val="22"/>
          <w:szCs w:val="22"/>
        </w:rPr>
        <w:t xml:space="preserve">Gebo.ai — Production Hardening Manual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Audience:</w:t>
      </w:r>
      <w:r>
        <w:rPr>
          <w:sz w:val="22"/>
          <w:szCs w:val="22"/>
        </w:rPr>
        <w:t xml:space="preserve"> System administrators / DevOps engineers deploying Gebo.ai in production  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Covers:</w:t>
      </w:r>
      <w:r>
        <w:rPr>
          <w:sz w:val="22"/>
          <w:szCs w:val="22"/>
        </w:rPr>
        <w:t xml:space="preserve"> Monolithic deployment + Microservices deployment  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July 2026</w:t>
      </w:r>
    </w:p>
    <w:p>
      <w:pPr>
        <w:pBdr>
          <w:bottom w:val="single" w:sz="6" w:space="1" w:color="auto"/>
        </w:pBdr>
      </w:pPr>
    </w:p>
    <w:p>
      <w:pPr>
        <w:pStyle w:val="Heading2"/>
        <w:spacing w:after="160" w:line="276" w:lineRule="auto"/>
      </w:pPr>
      <w:r>
        <w:rPr>
          <w:sz w:val="22"/>
          <w:szCs w:val="22"/>
        </w:rPr>
        <w:t xml:space="preserve">Table of Contents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1.  </w:t>
      </w:r>
      <w:r>
        <w:rPr>
          <w:sz w:val="22"/>
          <w:szCs w:val="22"/>
        </w:rPr>
        <w:t xml:space="preserve">[Architecture Overview](#1-architecture-overview)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2.  </w:t>
      </w:r>
      <w:r>
        <w:rPr>
          <w:sz w:val="22"/>
          <w:szCs w:val="22"/>
        </w:rPr>
        <w:t xml:space="preserve">[Part A — Enabling HTTPS (SSL/TLS)](#2-part-a--enabling-https-ssltls)</w:t>
      </w:r>
    </w:p>
    <w:p>
      <w:pPr>
        <w:spacing w:after="0" w:line="276" w:lineRule="auto"/>
        <w:ind w:left="1080"/>
      </w:pPr>
      <w:r>
        <w:rPr>
          <w:sz w:val="22"/>
          <w:szCs w:val="22"/>
        </w:rPr>
        <w:t xml:space="preserve">  –  </w:t>
      </w:r>
      <w:r>
        <w:rPr>
          <w:sz w:val="22"/>
          <w:szCs w:val="22"/>
        </w:rPr>
        <w:t xml:space="preserve">[2.1 Monolithic Deployment](#21-monolithic-deployment)</w:t>
      </w:r>
    </w:p>
    <w:p>
      <w:pPr>
        <w:spacing w:after="0" w:line="276" w:lineRule="auto"/>
        <w:ind w:left="1080"/>
      </w:pPr>
      <w:r>
        <w:rPr>
          <w:sz w:val="22"/>
          <w:szCs w:val="22"/>
        </w:rPr>
        <w:t xml:space="preserve">  –  </w:t>
      </w:r>
      <w:r>
        <w:rPr>
          <w:sz w:val="22"/>
          <w:szCs w:val="22"/>
        </w:rPr>
        <w:t xml:space="preserve">[2.2 Microservices Deployment](#22-microservices-deployment)</w:t>
      </w:r>
    </w:p>
    <w:p>
      <w:pPr>
        <w:spacing w:after="0" w:line="276" w:lineRule="auto"/>
        <w:ind w:left="1080"/>
      </w:pPr>
      <w:r>
        <w:rPr>
          <w:sz w:val="22"/>
          <w:szCs w:val="22"/>
        </w:rPr>
        <w:t xml:space="preserve">  –  </w:t>
      </w:r>
      <w:r>
        <w:rPr>
          <w:sz w:val="22"/>
          <w:szCs w:val="22"/>
        </w:rPr>
        <w:t xml:space="preserve">[2.3 Certificate Generation Reference](#23-certificate-generation-reference)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3.  </w:t>
      </w:r>
      <w:r>
        <w:rPr>
          <w:sz w:val="22"/>
          <w:szCs w:val="22"/>
        </w:rPr>
        <w:t xml:space="preserve">[Part B — Externalising the Encryption Keystore](#3-part-b--externalising-the-encryption-keystore)</w:t>
      </w:r>
    </w:p>
    <w:p>
      <w:pPr>
        <w:spacing w:after="0" w:line="276" w:lineRule="auto"/>
        <w:ind w:left="1080"/>
      </w:pPr>
      <w:r>
        <w:rPr>
          <w:sz w:val="22"/>
          <w:szCs w:val="22"/>
        </w:rPr>
        <w:t xml:space="preserve">  –  </w:t>
      </w:r>
      <w:r>
        <w:rPr>
          <w:sz w:val="22"/>
          <w:szCs w:val="22"/>
        </w:rPr>
        <w:t xml:space="preserve">[3.1 Current State — Bundled Keystore](#31-current-state--bundled-keystore)</w:t>
      </w:r>
    </w:p>
    <w:p>
      <w:pPr>
        <w:spacing w:after="0" w:line="276" w:lineRule="auto"/>
        <w:ind w:left="1080"/>
      </w:pPr>
      <w:r>
        <w:rPr>
          <w:sz w:val="22"/>
          <w:szCs w:val="22"/>
        </w:rPr>
        <w:t xml:space="preserve">  –  </w:t>
      </w:r>
      <w:r>
        <w:rPr>
          <w:sz w:val="22"/>
          <w:szCs w:val="22"/>
        </w:rPr>
        <w:t xml:space="preserve">[3.2 Generating a Custom Keystore](#32-generating-a-custom-keystore)</w:t>
      </w:r>
    </w:p>
    <w:p>
      <w:pPr>
        <w:spacing w:after="0" w:line="276" w:lineRule="auto"/>
        <w:ind w:left="1080"/>
      </w:pPr>
      <w:r>
        <w:rPr>
          <w:sz w:val="22"/>
          <w:szCs w:val="22"/>
        </w:rPr>
        <w:t xml:space="preserve">  –  </w:t>
      </w:r>
      <w:r>
        <w:rPr>
          <w:sz w:val="22"/>
          <w:szCs w:val="22"/>
        </w:rPr>
        <w:t xml:space="preserve">[3.3 Configuring the External Keystore — Monolith](#33-configuring-the-external-keystore--monolith)</w:t>
      </w:r>
    </w:p>
    <w:p>
      <w:pPr>
        <w:spacing w:after="0" w:line="276" w:lineRule="auto"/>
        <w:ind w:left="1080"/>
      </w:pPr>
      <w:r>
        <w:rPr>
          <w:sz w:val="22"/>
          <w:szCs w:val="22"/>
        </w:rPr>
        <w:t xml:space="preserve">  –  </w:t>
      </w:r>
      <w:r>
        <w:rPr>
          <w:sz w:val="22"/>
          <w:szCs w:val="22"/>
        </w:rPr>
        <w:t xml:space="preserve">[3.4 Configuring the External Keystore — Microservices](#34-configuring-the-external-keystore--microservices)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4.  </w:t>
      </w:r>
      <w:r>
        <w:rPr>
          <w:sz w:val="22"/>
          <w:szCs w:val="22"/>
        </w:rPr>
        <w:t xml:space="preserve">[Part C — Secrets Rotation Checklist](#4-part-c--secrets-rotation-checklist)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5.  </w:t>
      </w:r>
      <w:r>
        <w:rPr>
          <w:sz w:val="22"/>
          <w:szCs w:val="22"/>
        </w:rPr>
        <w:t xml:space="preserve">[Part D — Network &amp; Infrastructure Hardening](#5-part-d--network--infrastructure-hardening)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6.  </w:t>
      </w:r>
      <w:r>
        <w:rPr>
          <w:sz w:val="22"/>
          <w:szCs w:val="22"/>
        </w:rPr>
        <w:t xml:space="preserve">[References](#6-references)</w:t>
      </w:r>
    </w:p>
    <w:p>
      <w:pPr>
        <w:pBdr>
          <w:bottom w:val="single" w:sz="6" w:space="1" w:color="auto"/>
        </w:pBdr>
      </w:pPr>
    </w:p>
    <w:p>
      <w:pPr>
        <w:pStyle w:val="Heading2"/>
        <w:spacing w:after="160" w:line="276" w:lineRule="auto"/>
      </w:pPr>
      <w:r>
        <w:rPr>
          <w:sz w:val="22"/>
          <w:szCs w:val="22"/>
        </w:rPr>
        <w:t xml:space="preserve">1. Architecture Overview</w:t>
      </w:r>
    </w:p>
    <w:p>
      <w:pPr>
        <w:spacing w:after="160" w:line="276" w:lineRule="auto"/>
      </w:pPr>
      <w:r>
        <w:rPr>
          <w:sz w:val="22"/>
          <w:szCs w:val="22"/>
        </w:rPr>
        <w:t xml:space="preserve">Gebo.ai runs as a </w:t>
      </w:r>
      <w:r>
        <w:rPr>
          <w:b/>
          <w:sz w:val="22"/>
          <w:szCs w:val="22"/>
        </w:rPr>
        <w:t xml:space="preserve">Spring Boot</w:t>
      </w:r>
      <w:r>
        <w:rPr>
          <w:sz w:val="22"/>
          <w:szCs w:val="22"/>
        </w:rPr>
        <w:t xml:space="preserve"> application and supports two deployment architectures: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Monolithic (`gebo.ai.app`)</w:t>
      </w:r>
    </w:p>
    <w:p>
      <w:pPr>
        <w:spacing w:after="160" w:line="276" w:lineRule="auto"/>
      </w:pPr>
      <w:r>
        <w:rPr>
          <w:sz w:val="22"/>
          <w:szCs w:val="22"/>
        </w:rPr>
        <w:t xml:space="preserve">A single Spring Boot process (JAR / Docker image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geboai/gebo.ai</w:t>
      </w:r>
      <w:r>
        <w:rPr>
          <w:sz w:val="22"/>
          <w:szCs w:val="22"/>
        </w:rPr>
        <w:t xml:space="preserve">) that bundles all modules.</w:t>
      </w:r>
    </w:p>
    <w:p>
      <w:pPr>
        <w:spacing w:after="160" w:line="276" w:lineRule="auto"/>
      </w:pPr>
      <w:r>
        <w:rPr>
          <w:sz w:val="22"/>
          <w:szCs w:val="22"/>
        </w:rPr>
        <w:t xml:space="preserve">It listens on </w:t>
      </w:r>
      <w:r>
        <w:rPr>
          <w:b/>
          <w:sz w:val="22"/>
          <w:szCs w:val="22"/>
        </w:rPr>
        <w:t xml:space="preserve">port 12999</w:t>
      </w:r>
      <w:r>
        <w:rPr>
          <w:sz w:val="22"/>
          <w:szCs w:val="22"/>
        </w:rPr>
        <w:t xml:space="preserve"> (HTTP) and connects to co-located infrastructure databases.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Browser ── HTTP :12999 ──→ gebo.ai.app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├── MongoDB  (127.0.0.1:27017)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├── Qdrant   (127.0.0.1:6333/6334)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├── Neo4j    (127.0.0.1:7474/7687)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└── OpenSearch (9200)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Docker Compose:</w:t>
      </w:r>
      <w:r>
        <w:rPr>
          <w:sz w:val="22"/>
          <w:szCs w:val="22"/>
        </w:rPr>
        <w:t xml:space="preserve">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dockers/gebo.ai/docker-compose.yml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Microservices (19 distinct services)</w:t>
      </w:r>
    </w:p>
    <w:p>
      <w:pPr>
        <w:spacing w:after="160" w:line="276" w:lineRule="auto"/>
      </w:pPr>
      <w:r>
        <w:rPr>
          <w:sz w:val="22"/>
          <w:szCs w:val="22"/>
        </w:rPr>
        <w:t xml:space="preserve">Each module runs as its own Spring Boot service on a dedicated port (13000–13019).</w:t>
      </w:r>
    </w:p>
    <w:p>
      <w:pPr>
        <w:spacing w:after="160" w:line="276" w:lineRule="auto"/>
      </w:pPr>
      <w:r>
        <w:rPr>
          <w:sz w:val="22"/>
          <w:szCs w:val="22"/>
        </w:rPr>
        <w:t xml:space="preserve">The </w:t>
      </w:r>
      <w:r>
        <w:rPr>
          <w:b/>
          <w:sz w:val="22"/>
          <w:szCs w:val="22"/>
        </w:rPr>
        <w:t xml:space="preserve">gateway</w:t>
      </w:r>
      <w:r>
        <w:rPr>
          <w:sz w:val="22"/>
          <w:szCs w:val="22"/>
        </w:rPr>
        <w:t xml:space="preserve"> (port 13000) is the single entry point for browsers. All internal</w:t>
      </w:r>
    </w:p>
    <w:p>
      <w:pPr>
        <w:spacing w:after="160" w:line="276" w:lineRule="auto"/>
      </w:pPr>
      <w:r>
        <w:rPr>
          <w:sz w:val="22"/>
          <w:szCs w:val="22"/>
        </w:rPr>
        <w:t xml:space="preserve">service-to-service calls resolve through </w:t>
      </w:r>
      <w:r>
        <w:rPr>
          <w:b/>
          <w:sz w:val="22"/>
          <w:szCs w:val="22"/>
        </w:rPr>
        <w:t xml:space="preserve">Eureka</w:t>
      </w:r>
      <w:r>
        <w:rPr>
          <w:sz w:val="22"/>
          <w:szCs w:val="22"/>
        </w:rPr>
        <w:t xml:space="preserve"> (service registry, port 13017) with</w:t>
      </w:r>
    </w:p>
    <w:p>
      <w:pPr>
        <w:spacing w:after="160" w:line="276" w:lineRule="auto"/>
      </w:pPr>
      <w:r>
        <w:rPr>
          <w:sz w:val="22"/>
          <w:szCs w:val="22"/>
        </w:rPr>
        <w:t xml:space="preserve">client-side load balancing.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Browser ── HTTP :13000 ──→ gateway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├── lb://brain-gebo-ai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├── lb://vectorizator-gebo-ai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├── lb://graphicator-gebo-ai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├── ... (+ 12 other services)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├── lb://heimdall-gebo-ai  (AuthN/AuthZ/Secrets)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                  └── lb://tyr-gebo-ai       (Workflows/Jobs)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Docker Compose:</w:t>
      </w:r>
      <w:r>
        <w:rPr>
          <w:sz w:val="22"/>
          <w:szCs w:val="22"/>
        </w:rPr>
        <w:t xml:space="preserve">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dockers/gebo.microservices/docker-compose.yml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Shared Infrastructure (both deployments)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1F4E79" w:val="clear"/>
            <w:tcW w:w="1666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Component</w:t>
            </w:r>
          </w:p>
        </w:tc>
        <w:tc>
          <w:tcPr>
            <w:shd w:fill="1F4E79" w:val="clear"/>
            <w:tcW w:w="1666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Default Ports</w:t>
            </w:r>
          </w:p>
        </w:tc>
        <w:tc>
          <w:tcPr>
            <w:shd w:fill="1F4E79" w:val="clear"/>
            <w:tcW w:w="1666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Internal Auth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MongoDB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27017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`mongoroot / mongopwd`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Qdrant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6333, 6334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API key `ce7c85bc-...`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Neo4j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7474 (HTTP), 7687 (Bolt)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`neo4j / neo4jmaster`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OpenSearch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9200, 9600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`admin / dothesearch1973-Advanced`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RabbitMQ (microservices only)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5672, 15672 (mgmt)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`guest / guest`</w:t>
            </w:r>
          </w:p>
        </w:tc>
      </w:tr>
    </w:tbl>
    <w:p>
      <w:pPr>
        <w:spacing w:after="0" w:line="276" w:lineRule="auto"/>
      </w:pPr>
    </w:p>
    <w:p>
      <w:pPr>
        <w:spacing w:after="0" w:line="276" w:lineRule="auto"/>
      </w:pPr>
      <w:r>
        <w:rPr>
          <w:b/>
          <w:sz w:val="22"/>
          <w:szCs w:val="22"/>
          <w:color w:val="C00000"/>
        </w:rPr>
        <w:t xml:space="preserve">⚠  All default credentials are shipped as placeholder values and must be changed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before production deployment.</w:t>
      </w:r>
      <w:r>
        <w:rPr>
          <w:sz w:val="22"/>
          <w:szCs w:val="22"/>
        </w:rPr>
        <w:t xml:space="preserve">** See [Part C — Secrets Rotation Checklist](#4-part-c--secrets-rotation-checklist).</w:t>
      </w:r>
    </w:p>
    <w:p>
      <w:pPr>
        <w:pBdr>
          <w:bottom w:val="single" w:sz="6" w:space="1" w:color="auto"/>
        </w:pBdr>
      </w:pPr>
    </w:p>
    <w:p>
      <w:pPr>
        <w:pStyle w:val="Heading2"/>
        <w:spacing w:after="160" w:line="276" w:lineRule="auto"/>
      </w:pPr>
      <w:r>
        <w:rPr>
          <w:sz w:val="22"/>
          <w:szCs w:val="22"/>
        </w:rPr>
        <w:t xml:space="preserve">2. Part A — Enabling HTTPS (SSL/TLS)</w:t>
      </w:r>
    </w:p>
    <w:p>
      <w:pPr>
        <w:spacing w:after="160" w:line="276" w:lineRule="auto"/>
      </w:pPr>
      <w:r>
        <w:rPr>
          <w:sz w:val="22"/>
          <w:szCs w:val="22"/>
        </w:rPr>
        <w:t xml:space="preserve">Gebo.ai is a standard </w:t>
      </w:r>
      <w:r>
        <w:rPr>
          <w:b/>
          <w:sz w:val="22"/>
          <w:szCs w:val="22"/>
        </w:rPr>
        <w:t xml:space="preserve">Spring Boot 3.x</w:t>
      </w:r>
      <w:r>
        <w:rPr>
          <w:sz w:val="22"/>
          <w:szCs w:val="22"/>
        </w:rPr>
        <w:t xml:space="preserve"> application. It currently listens on</w:t>
      </w:r>
    </w:p>
    <w:p>
      <w:pPr>
        <w:spacing w:after="160" w:line="276" w:lineRule="auto"/>
      </w:pPr>
      <w:r>
        <w:rPr>
          <w:sz w:val="22"/>
          <w:szCs w:val="22"/>
        </w:rPr>
        <w:t xml:space="preserve">plain HTTP. Enabling HTTPS is a standard Spring Boot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server.ssl.*</w:t>
      </w:r>
      <w:r>
        <w:rPr>
          <w:sz w:val="22"/>
          <w:szCs w:val="22"/>
        </w:rPr>
        <w:t xml:space="preserve"> configuration.</w:t>
      </w:r>
    </w:p>
    <w:p>
      <w:pPr>
        <w:spacing w:after="160" w:line="276" w:lineRule="auto"/>
      </w:pPr>
      <w:r>
        <w:rPr>
          <w:sz w:val="22"/>
          <w:szCs w:val="22"/>
        </w:rPr>
        <w:t xml:space="preserve">The same approach applies to every service in the stack because they all share the</w:t>
      </w:r>
    </w:p>
    <w:p>
      <w:pPr>
        <w:spacing w:after="160" w:line="276" w:lineRule="auto"/>
      </w:pPr>
      <w:r>
        <w:rPr>
          <w:sz w:val="22"/>
          <w:szCs w:val="22"/>
        </w:rPr>
        <w:t xml:space="preserve">same embedded web server (Tomcat or Netty/WebFlux).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Spring Boot Reference: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[Configure SSL](https://docs.spring.io/spring-boot/reference/web/graceful-shutdown.html#web.ssl)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in the official Spring Boot documentation.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2.1 Monolithic Deployment</w:t>
      </w:r>
    </w:p>
    <w:p>
      <w:pPr>
        <w:spacing w:after="160" w:line="276" w:lineRule="auto"/>
      </w:pPr>
      <w:r>
        <w:rPr>
          <w:sz w:val="22"/>
          <w:szCs w:val="22"/>
        </w:rPr>
        <w:t xml:space="preserve">The monolith exposes </w:t>
      </w:r>
      <w:r>
        <w:rPr>
          <w:b/>
          <w:sz w:val="22"/>
          <w:szCs w:val="22"/>
        </w:rPr>
        <w:t xml:space="preserve">port 12999</w:t>
      </w:r>
      <w:r>
        <w:rPr>
          <w:sz w:val="22"/>
          <w:szCs w:val="22"/>
        </w:rPr>
        <w:t xml:space="preserve"> on all host interfaces. You harden it by: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1.  </w:t>
      </w:r>
      <w:r>
        <w:rPr>
          <w:sz w:val="22"/>
          <w:szCs w:val="22"/>
        </w:rPr>
        <w:t xml:space="preserve">generating a keystore,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2.  </w:t>
      </w:r>
      <w:r>
        <w:rPr>
          <w:sz w:val="22"/>
          <w:szCs w:val="22"/>
        </w:rPr>
        <w:t xml:space="preserve">mounting it into the container,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3.  </w:t>
      </w:r>
      <w:r>
        <w:rPr>
          <w:sz w:val="22"/>
          <w:szCs w:val="22"/>
        </w:rPr>
        <w:t xml:space="preserve">adding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server.ssl.*</w:t>
      </w:r>
      <w:r>
        <w:rPr>
          <w:sz w:val="22"/>
          <w:szCs w:val="22"/>
        </w:rPr>
        <w:t xml:space="preserve"> properties to the config file.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1 — Generate a PKCS12 Keystore</w:t>
      </w:r>
    </w:p>
    <w:p>
      <w:pPr>
        <w:spacing w:after="160" w:line="276" w:lineRule="auto"/>
      </w:pPr>
      <w:r>
        <w:rPr>
          <w:sz w:val="22"/>
          <w:szCs w:val="22"/>
        </w:rPr>
        <w:t xml:space="preserve">Use the Java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keytool</w:t>
      </w:r>
      <w:r>
        <w:rPr>
          <w:sz w:val="22"/>
          <w:szCs w:val="22"/>
        </w:rPr>
        <w:t xml:space="preserve"> (bundled with any JDK) or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openssl</w:t>
      </w:r>
      <w:r>
        <w:rPr>
          <w:sz w:val="22"/>
          <w:szCs w:val="22"/>
        </w:rPr>
        <w:t xml:space="preserve">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# Using keytool (recommended for Spring Boot)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keytool -genkeypair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-alias gebo-ssl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-keyalg RSA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-keysize 2048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-storetype PKCS12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-keystore /home/gebo.ai/secrets/gebo-ssl.p12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-validity 3650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-dname "CN=gebo.example.com, OU=IT, O=MyOrg, L=City, S=State, C=IT"</w:t>
      </w:r>
    </w:p>
    <w:p>
      <w:pPr>
        <w:spacing w:after="160" w:line="276" w:lineRule="auto"/>
      </w:pPr>
      <w:r>
        <w:rPr>
          <w:sz w:val="22"/>
          <w:szCs w:val="22"/>
        </w:rPr>
        <w:t xml:space="preserve">You will be prompted for a keystore password and a key password. Keep these secure.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For production, obtain a certificate signed by a trusted CA (Let's Encrypt, DigiCert,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etc.) and import it into the keystore instead of using a self-signed one.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See [Section 2.3](#23-certificate-generation-reference) for Let's Encrypt integration.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2 — Mount the Keystore in Docker</w:t>
      </w:r>
    </w:p>
    <w:p>
      <w:pPr>
        <w:spacing w:after="160" w:line="276" w:lineRule="auto"/>
      </w:pPr>
      <w:r>
        <w:rPr>
          <w:sz w:val="22"/>
          <w:szCs w:val="22"/>
        </w:rPr>
        <w:t xml:space="preserve">Edit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dockers/gebo.ai/docker-compose.yml</w:t>
      </w:r>
      <w:r>
        <w:rPr>
          <w:sz w:val="22"/>
          <w:szCs w:val="22"/>
        </w:rPr>
        <w:t xml:space="preserve"> and add a volume mount to the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gebo.ai</w:t>
      </w:r>
    </w:p>
    <w:p>
      <w:pPr>
        <w:spacing w:after="160" w:line="276" w:lineRule="auto"/>
      </w:pPr>
      <w:r>
        <w:rPr>
          <w:sz w:val="22"/>
          <w:szCs w:val="22"/>
        </w:rPr>
        <w:t xml:space="preserve">service: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gebo.ai: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image: geboai/gebo.ai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restart: always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ports: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"12999:12999"            # ← change to HTTPS port, e.g. "8443:12999"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volumes: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/home/gebo.ai/work:/opt/gebo.ai/work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/home/gebo.ai/home:/opt/gebo.ai/home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/home/gebo.ai/logs:/opt/gebo.ai/logs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/mnt:/opt/gebo.ai/shares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/home/gebo.ai/secrets/gebo-ssl.p12:/opt/gebo.ai/secrets/gebo-ssl.p12:ro  # ← NEW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3 — Add SSL Properties</w:t>
      </w:r>
    </w:p>
    <w:p>
      <w:pPr>
        <w:spacing w:after="160" w:line="276" w:lineRule="auto"/>
      </w:pPr>
      <w:r>
        <w:rPr>
          <w:sz w:val="22"/>
          <w:szCs w:val="22"/>
        </w:rPr>
        <w:t xml:space="preserve">Edit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dockers/gebo.ai/config/application.yml</w:t>
      </w:r>
      <w:r>
        <w:rPr>
          <w:sz w:val="22"/>
          <w:szCs w:val="22"/>
        </w:rPr>
        <w:t xml:space="preserve">. Replace the existing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server:</w:t>
      </w:r>
      <w:r>
        <w:rPr>
          <w:sz w:val="22"/>
          <w:szCs w:val="22"/>
        </w:rPr>
        <w:t xml:space="preserve"> block: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server: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port: 12999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ssl: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enabled: true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key-store-type: PKCS12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key-store: file:/opt/gebo.ai/secrets/gebo-ssl.p12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key-store-password: ${GEBO_SSL_KEYSTORE_PASSWORD}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key-alias: gebo-ssl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compression: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enabled: true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mime-types: text/html,text/xml,text/plain,text/css,text/javascript,...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min-response-size: 1024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http2: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enabled: true</w:t>
      </w:r>
    </w:p>
    <w:p>
      <w:pPr>
        <w:spacing w:after="160" w:line="276" w:lineRule="auto"/>
      </w:pPr>
      <w:r>
        <w:rPr>
          <w:sz w:val="22"/>
          <w:szCs w:val="22"/>
        </w:rPr>
        <w:t xml:space="preserve">The password is injected via an environment variable so it never sits in plain text</w:t>
      </w:r>
    </w:p>
    <w:p>
      <w:pPr>
        <w:spacing w:after="160" w:line="276" w:lineRule="auto"/>
      </w:pPr>
      <w:r>
        <w:rPr>
          <w:sz w:val="22"/>
          <w:szCs w:val="22"/>
        </w:rPr>
        <w:t xml:space="preserve">in the config file. Set it in the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environment:</w:t>
      </w:r>
      <w:r>
        <w:rPr>
          <w:sz w:val="22"/>
          <w:szCs w:val="22"/>
        </w:rPr>
        <w:t xml:space="preserve"> block of the compose file: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gebo.ai: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environment: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GEBO_SSL_KEYSTORE_PASSWORD: "your-strong-password-here"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4 — Redirect HTTP to HTTPS (Optional)</w:t>
      </w:r>
    </w:p>
    <w:p>
      <w:pPr>
        <w:spacing w:after="160" w:line="276" w:lineRule="auto"/>
      </w:pPr>
      <w:r>
        <w:rPr>
          <w:sz w:val="22"/>
          <w:szCs w:val="22"/>
        </w:rPr>
        <w:t xml:space="preserve">To redirect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http://gebo.example.com:12999</w:t>
      </w:r>
      <w:r>
        <w:rPr>
          <w:sz w:val="22"/>
          <w:szCs w:val="22"/>
        </w:rPr>
        <w:t xml:space="preserve"> →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https://gebo.example.com:12999</w:t>
      </w:r>
      <w:r>
        <w:rPr>
          <w:sz w:val="22"/>
          <w:szCs w:val="22"/>
        </w:rPr>
        <w:t xml:space="preserve">,</w:t>
      </w:r>
    </w:p>
    <w:p>
      <w:pPr>
        <w:spacing w:after="160" w:line="276" w:lineRule="auto"/>
      </w:pPr>
      <w:r>
        <w:rPr>
          <w:sz w:val="22"/>
          <w:szCs w:val="22"/>
        </w:rPr>
        <w:t xml:space="preserve">add a second embedded connector. In the main application class or a</w:t>
      </w:r>
    </w:p>
    <w:p>
      <w:pPr>
        <w:spacing w:after="160" w:line="276" w:lineRule="auto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@Configuration</w:t>
      </w:r>
      <w:r>
        <w:rPr>
          <w:sz w:val="22"/>
          <w:szCs w:val="22"/>
        </w:rPr>
        <w:t xml:space="preserve"> class, add: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@Bean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public ServletWebServerFactory servletContainer() {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TomcatServletWebServerFactory tomcat = new TomcatServletWebServerFactory() {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@Override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protected void postProcessContext(Context context) {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SecurityConstraint constraint = new SecurityConstraint();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constraint.setUserConstraint("CONFIDENTIAL");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SecurityCollection collection = new SecurityCollection();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collection.addPattern("/*");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constraint.addCollection(collection);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    context.addConstraint(constraint);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};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tomcat.addAdditionalTomcatConnectors(httpToHttpsRedirectConnector());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return tomcat;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/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private Connector httpToHttpsRedirectConnector() {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Connector connector = new Connector(TomcatServletWebServerFactory.DEFAULT_PROTOCOL);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connector.setScheme("http");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connector.setPort(12999);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connector.setSecure(false);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connector.setRedirectPort(12999); // same port, but https:// scheme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return connector;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}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Reference:</w:t>
      </w:r>
      <w:r>
        <w:rPr>
          <w:sz w:val="22"/>
          <w:szCs w:val="22"/>
        </w:rPr>
        <w:t xml:space="preserve"> Spring Boot docs —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[How-to: Enable multiple connectors](https://docs.spring.io/spring-boot/how-to/webserver.html#howto.webserver.configure-ssl).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5 — Update CORS Configuration</w:t>
      </w:r>
    </w:p>
    <w:p>
      <w:pPr>
        <w:spacing w:after="160" w:line="276" w:lineRule="auto"/>
      </w:pPr>
      <w:r>
        <w:rPr>
          <w:sz w:val="22"/>
          <w:szCs w:val="22"/>
        </w:rPr>
        <w:t xml:space="preserve">In the same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application.yml</w:t>
      </w:r>
      <w:r>
        <w:rPr>
          <w:sz w:val="22"/>
          <w:szCs w:val="22"/>
        </w:rPr>
        <w:t xml:space="preserve">, update the CORS origins from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http://</w:t>
      </w:r>
      <w:r>
        <w:rPr>
          <w:sz w:val="22"/>
          <w:szCs w:val="22"/>
        </w:rPr>
        <w:t xml:space="preserve"> to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https://</w:t>
      </w:r>
      <w:r>
        <w:rPr>
          <w:sz w:val="22"/>
          <w:szCs w:val="22"/>
        </w:rPr>
        <w:t xml:space="preserve">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ai.gebo.security: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cors: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allowedOrigins: https://gebo.example.com:12999,http://localhost:4200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6 — Restart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docker compose down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docker compose up -d</w:t>
      </w:r>
    </w:p>
    <w:p>
      <w:pPr>
        <w:spacing w:after="160" w:line="276" w:lineRule="auto"/>
      </w:pPr>
      <w:r>
        <w:rPr>
          <w:sz w:val="22"/>
          <w:szCs w:val="22"/>
        </w:rPr>
        <w:t xml:space="preserve">The application is now reachable at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https://gebo.example.com:12999</w:t>
      </w:r>
      <w:r>
        <w:rPr>
          <w:sz w:val="22"/>
          <w:szCs w:val="22"/>
        </w:rP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2.2 Microservices Deployment</w:t>
      </w:r>
    </w:p>
    <w:p>
      <w:pPr>
        <w:spacing w:after="160" w:line="276" w:lineRule="auto"/>
      </w:pPr>
      <w:r>
        <w:rPr>
          <w:sz w:val="22"/>
          <w:szCs w:val="22"/>
        </w:rPr>
        <w:t xml:space="preserve">The microservices stack has </w:t>
      </w:r>
      <w:r>
        <w:rPr>
          <w:b/>
          <w:sz w:val="22"/>
          <w:szCs w:val="22"/>
        </w:rPr>
        <w:t xml:space="preserve">19 services</w:t>
      </w:r>
      <w:r>
        <w:rPr>
          <w:sz w:val="22"/>
          <w:szCs w:val="22"/>
        </w:rPr>
        <w:t xml:space="preserve"> listening on ports 13000–13019. The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gateway</w:t>
      </w:r>
      <w:r>
        <w:rPr>
          <w:sz w:val="22"/>
          <w:szCs w:val="22"/>
        </w:rPr>
        <w:t xml:space="preserve"> (port 13000) is the only browser-facing service. The recommended approach</w:t>
      </w:r>
    </w:p>
    <w:p>
      <w:pPr>
        <w:spacing w:after="160" w:line="276" w:lineRule="auto"/>
      </w:pPr>
      <w:r>
        <w:rPr>
          <w:sz w:val="22"/>
          <w:szCs w:val="22"/>
        </w:rPr>
        <w:t xml:space="preserve">is </w:t>
      </w:r>
      <w:r>
        <w:rPr>
          <w:b/>
          <w:sz w:val="22"/>
          <w:szCs w:val="22"/>
        </w:rPr>
        <w:t xml:space="preserve">TLS termination at the gateway only</w:t>
      </w:r>
      <w:r>
        <w:rPr>
          <w:sz w:val="22"/>
          <w:szCs w:val="22"/>
        </w:rPr>
        <w:t xml:space="preserve">, with internal service-to-service</w:t>
      </w:r>
    </w:p>
    <w:p>
      <w:pPr>
        <w:spacing w:after="160" w:line="276" w:lineRule="auto"/>
      </w:pPr>
      <w:r>
        <w:rPr>
          <w:sz w:val="22"/>
          <w:szCs w:val="22"/>
        </w:rPr>
        <w:t xml:space="preserve">communication staying on HTTP inside the Docker network.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Option A — TLS at the Gateway Only (Recommended)</w:t>
      </w:r>
    </w:p>
    <w:p>
      <w:pPr>
        <w:spacing w:after="160" w:line="276" w:lineRule="auto"/>
      </w:pPr>
      <w:r>
        <w:rPr>
          <w:sz w:val="22"/>
          <w:szCs w:val="22"/>
        </w:rPr>
        <w:t xml:space="preserve">Only the gateway needs a keystore. The other services remain on HTTP inside the</w:t>
      </w:r>
    </w:p>
    <w:p>
      <w:pPr>
        <w:spacing w:after="160" w:line="276" w:lineRule="auto"/>
      </w:pPr>
      <w:r>
        <w:rPr>
          <w:sz w:val="22"/>
          <w:szCs w:val="22"/>
        </w:rPr>
        <w:t xml:space="preserve">internal Docker bridge network (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gebo-net</w:t>
      </w:r>
      <w:r>
        <w:rPr>
          <w:sz w:val="22"/>
          <w:szCs w:val="22"/>
        </w:rPr>
        <w:t xml:space="preserve">).</w:t>
      </w:r>
    </w:p>
    <w:p>
      <w:pPr>
        <w:spacing w:after="160" w:line="276" w:lineRule="auto"/>
      </w:pPr>
      <w:r>
        <w:rPr>
          <w:sz w:val="22"/>
          <w:szCs w:val="22"/>
        </w:rPr>
        <w:t xml:space="preserve">##### Step 1 — Generate the Keystore</w:t>
      </w:r>
    </w:p>
    <w:p>
      <w:pPr>
        <w:spacing w:after="160" w:line="276" w:lineRule="auto"/>
      </w:pPr>
      <w:r>
        <w:rPr>
          <w:sz w:val="22"/>
          <w:szCs w:val="22"/>
        </w:rPr>
        <w:t xml:space="preserve">Same as monolithic — use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keytool</w:t>
      </w:r>
      <w:r>
        <w:rPr>
          <w:sz w:val="22"/>
          <w:szCs w:val="22"/>
        </w:rPr>
        <w:t xml:space="preserve"> to create a PKCS12 keystore.</w:t>
      </w:r>
    </w:p>
    <w:p>
      <w:pPr>
        <w:spacing w:after="160" w:line="276" w:lineRule="auto"/>
      </w:pPr>
      <w:r>
        <w:rPr>
          <w:sz w:val="22"/>
          <w:szCs w:val="22"/>
        </w:rPr>
        <w:t xml:space="preserve">##### Step 2 — Mount the Keystore for the Gateway</w:t>
      </w:r>
    </w:p>
    <w:p>
      <w:pPr>
        <w:spacing w:after="160" w:line="276" w:lineRule="auto"/>
      </w:pPr>
      <w:r>
        <w:rPr>
          <w:sz w:val="22"/>
          <w:szCs w:val="22"/>
        </w:rPr>
        <w:t xml:space="preserve">Edit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dockers/gebo.microservices/docker-compose.yml</w:t>
      </w:r>
      <w:r>
        <w:rPr>
          <w:sz w:val="22"/>
          <w:szCs w:val="22"/>
        </w:rPr>
        <w:t xml:space="preserve">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gateway: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image: geboai/gateway.gebo.ai:${GEBO_VERSION:-1.0.2.0-SNAPSHOT}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restart: unless-stopped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depends_on: [eureka]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environment: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EUREKA_CLIENT_SERVICEURL_DEFAULTZONE: http://eureka:13017/eureka/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GEBO_SSL_KEYSTORE_PASSWORD: "your-strong-password-here"    # ← NEW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ports: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"8443:13000"    # ← external HTTPS on 8443 → internal 13000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volumes: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/home/gebo.ai/secrets/gebo-ssl.p12:/opt/gebo.ai/secrets/gebo-ssl.p12:ro  # ← NEW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networks: [gebo-net]</w:t>
      </w:r>
    </w:p>
    <w:p>
      <w:pPr>
        <w:spacing w:after="160" w:line="276" w:lineRule="auto"/>
      </w:pPr>
      <w:r>
        <w:rPr>
          <w:sz w:val="22"/>
          <w:szCs w:val="22"/>
        </w:rPr>
        <w:t xml:space="preserve">##### Step 3 — Add SSL Properties to the Gateway</w:t>
      </w:r>
    </w:p>
    <w:p>
      <w:pPr>
        <w:spacing w:after="160" w:line="276" w:lineRule="auto"/>
      </w:pPr>
      <w:r>
        <w:rPr>
          <w:sz w:val="22"/>
          <w:szCs w:val="22"/>
        </w:rPr>
        <w:t xml:space="preserve">The gateway's own application.yml is at</w:t>
      </w:r>
    </w:p>
    <w:p>
      <w:pPr>
        <w:spacing w:after="160" w:line="276" w:lineRule="auto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gebo.apps.parent/gebo.microservices.apps.parent/gateway.gebo.ai/src/main/resources/application.yml</w:t>
      </w:r>
      <w:r>
        <w:rPr>
          <w:sz w:val="22"/>
          <w:szCs w:val="22"/>
        </w:rPr>
        <w:t xml:space="preserve">.</w:t>
      </w:r>
    </w:p>
    <w:p>
      <w:pPr>
        <w:spacing w:after="160" w:line="276" w:lineRule="auto"/>
      </w:pPr>
      <w:r>
        <w:rPr>
          <w:sz w:val="22"/>
          <w:szCs w:val="22"/>
        </w:rPr>
        <w:t xml:space="preserve">Add a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server.ssl</w:t>
      </w:r>
      <w:r>
        <w:rPr>
          <w:sz w:val="22"/>
          <w:szCs w:val="22"/>
        </w:rPr>
        <w:t xml:space="preserve"> block: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server: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port: 13000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ssl: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enabled: true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key-store-type: PKCS12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key-store: file:/opt/gebo.ai/secrets/gebo-ssl.p12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key-store-password: ${GEBO_SSL_KEYSTORE_PASSWORD}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key-alias: gebo-ssl</w:t>
      </w:r>
    </w:p>
    <w:p>
      <w:pPr>
        <w:spacing w:after="0" w:line="276" w:lineRule="auto"/>
      </w:pPr>
      <w:r>
        <w:rPr>
          <w:b/>
          <w:sz w:val="22"/>
          <w:szCs w:val="22"/>
          <w:color w:val="C00000"/>
        </w:rPr>
        <w:t xml:space="preserve">⚠  Do NOT put `server.ssl` settings into the shared config file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(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dockers/gebo.microservices/config/application.yml</w:t>
      </w:r>
      <w:r>
        <w:rPr>
          <w:sz w:val="22"/>
          <w:szCs w:val="22"/>
        </w:rPr>
        <w:t xml:space="preserve">). That file is mounted at</w:t>
      </w:r>
    </w:p>
    <w:p>
      <w:pPr>
        <w:spacing w:after="160" w:line="276" w:lineRule="auto"/>
        <w:ind w:left="360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/opt/gebo.ai/config</w:t>
      </w:r>
      <w:r>
        <w:rPr>
          <w:sz w:val="22"/>
          <w:szCs w:val="22"/>
        </w:rPr>
        <w:t xml:space="preserve"> and loaded as an additional location by </w:t>
      </w:r>
      <w:r>
        <w:rPr>
          <w:b/>
          <w:sz w:val="22"/>
          <w:szCs w:val="22"/>
        </w:rPr>
        <w:t xml:space="preserve">all 19 services</w:t>
      </w:r>
      <w:r>
        <w:rPr>
          <w:sz w:val="22"/>
          <w:szCs w:val="22"/>
        </w:rPr>
        <w:t xml:space="preserve">.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Adding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server.ssl</w:t>
      </w:r>
      <w:r>
        <w:rPr>
          <w:sz w:val="22"/>
          <w:szCs w:val="22"/>
        </w:rPr>
        <w:t xml:space="preserve"> there would apply TLS to every microservice and break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internal service-to-service communication, because Eureka registration and</w:t>
      </w:r>
    </w:p>
    <w:p>
      <w:pPr>
        <w:spacing w:after="160" w:line="276" w:lineRule="auto"/>
        <w:ind w:left="360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lb://</w:t>
      </w:r>
      <w:r>
        <w:rPr>
          <w:sz w:val="22"/>
          <w:szCs w:val="22"/>
        </w:rPr>
        <w:t xml:space="preserve"> load-balanced calls would switch to HTTPS without corresponding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certificates on each service.</w:t>
      </w:r>
    </w:p>
    <w:p>
      <w:pPr>
        <w:spacing w:after="160" w:line="276" w:lineRule="auto"/>
      </w:pPr>
      <w:r>
        <w:rPr>
          <w:sz w:val="22"/>
          <w:szCs w:val="22"/>
        </w:rPr>
        <w:t xml:space="preserve">You must rebuild the gateway image after changing its baked-in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application.yml</w:t>
      </w:r>
      <w:r>
        <w:rPr>
          <w:sz w:val="22"/>
          <w:szCs w:val="22"/>
        </w:rPr>
        <w:t xml:space="preserve">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cd gebo.apps.parent/gebo.microservices.apps.parent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mvn -pl gateway.gebo.ai -am package -DskipTests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docker compose -f dockers/gebo.microservices/docker-compose.yml up -d --build gateway</w:t>
      </w:r>
    </w:p>
    <w:p>
      <w:pPr>
        <w:spacing w:after="160" w:line="276" w:lineRule="auto"/>
      </w:pPr>
      <w:r>
        <w:rPr>
          <w:sz w:val="22"/>
          <w:szCs w:val="22"/>
        </w:rPr>
        <w:t xml:space="preserve">##### Step 4 — Update CORS</w:t>
      </w:r>
    </w:p>
    <w:p>
      <w:pPr>
        <w:spacing w:after="160" w:line="276" w:lineRule="auto"/>
      </w:pPr>
      <w:r>
        <w:rPr>
          <w:sz w:val="22"/>
          <w:szCs w:val="22"/>
        </w:rPr>
        <w:t xml:space="preserve">Update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allowedOrigins</w:t>
      </w:r>
      <w:r>
        <w:rPr>
          <w:sz w:val="22"/>
          <w:szCs w:val="22"/>
        </w:rPr>
        <w:t xml:space="preserve"> in the shared config or gateway config: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ai.gebo.security: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cors: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allowedOrigins: https://gebo.example.com:8443,http://localhost:4200</w:t>
      </w:r>
    </w:p>
    <w:p>
      <w:pPr>
        <w:pBdr>
          <w:bottom w:val="single" w:sz="6" w:space="1" w:color="auto"/>
        </w:pBdr>
      </w:pPr>
    </w:p>
    <w:p>
      <w:pPr>
        <w:spacing w:after="160" w:line="276" w:lineRule="auto"/>
      </w:pPr>
      <w:r>
        <w:rPr>
          <w:b/>
          <w:sz w:val="22"/>
          <w:szCs w:val="22"/>
        </w:rPr>
        <w:t xml:space="preserve">Option B — Full mTLS / HTTPS Between All Services (Enterprise)</w:t>
      </w:r>
    </w:p>
    <w:p>
      <w:pPr>
        <w:spacing w:after="160" w:line="276" w:lineRule="auto"/>
      </w:pPr>
      <w:r>
        <w:rPr>
          <w:sz w:val="22"/>
          <w:szCs w:val="22"/>
        </w:rPr>
        <w:t xml:space="preserve">For high-security environments where every service-to-service call must be encrypted: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1.  </w:t>
      </w:r>
      <w:r>
        <w:rPr>
          <w:sz w:val="22"/>
          <w:szCs w:val="22"/>
        </w:rPr>
        <w:t xml:space="preserve">Generate a </w:t>
      </w:r>
      <w:r>
        <w:rPr>
          <w:b/>
          <w:sz w:val="22"/>
          <w:szCs w:val="22"/>
        </w:rPr>
        <w:t xml:space="preserve">CA certificate</w:t>
      </w:r>
      <w:r>
        <w:rPr>
          <w:sz w:val="22"/>
          <w:szCs w:val="22"/>
        </w:rPr>
        <w:t xml:space="preserve"> and import it into a </w:t>
      </w:r>
      <w:r>
        <w:rPr>
          <w:b/>
          <w:sz w:val="22"/>
          <w:szCs w:val="22"/>
        </w:rPr>
        <w:t xml:space="preserve">truststore</w:t>
      </w:r>
      <w:r>
        <w:rPr>
          <w:sz w:val="22"/>
          <w:szCs w:val="22"/>
        </w:rPr>
        <w:t xml:space="preserve">.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2.  </w:t>
      </w:r>
      <w:r>
        <w:rPr>
          <w:sz w:val="22"/>
          <w:szCs w:val="22"/>
        </w:rPr>
        <w:t xml:space="preserve">Generate a </w:t>
      </w:r>
      <w:r>
        <w:rPr>
          <w:b/>
          <w:sz w:val="22"/>
          <w:szCs w:val="22"/>
        </w:rPr>
        <w:t xml:space="preserve">unique server certificate</w:t>
      </w:r>
      <w:r>
        <w:rPr>
          <w:sz w:val="22"/>
          <w:szCs w:val="22"/>
        </w:rPr>
        <w:t xml:space="preserve"> (signed by the CA) for </w:t>
      </w:r>
      <w:r>
        <w:rPr>
          <w:b/>
          <w:sz w:val="22"/>
          <w:szCs w:val="22"/>
        </w:rPr>
        <w:t xml:space="preserve">each</w:t>
      </w:r>
      <w:r>
        <w:rPr>
          <w:sz w:val="22"/>
          <w:szCs w:val="22"/>
        </w:rPr>
        <w:t xml:space="preserve"> of the</w:t>
      </w:r>
    </w:p>
    <w:p>
      <w:pPr>
        <w:spacing w:after="160" w:line="276" w:lineRule="auto"/>
      </w:pPr>
      <w:r>
        <w:rPr>
          <w:sz w:val="22"/>
          <w:szCs w:val="22"/>
        </w:rPr>
        <w:t xml:space="preserve">   19 services.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3.  </w:t>
      </w:r>
      <w:r>
        <w:rPr>
          <w:sz w:val="22"/>
          <w:szCs w:val="22"/>
        </w:rPr>
        <w:t xml:space="preserve">Add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server.ssl.*</w:t>
      </w:r>
      <w:r>
        <w:rPr>
          <w:sz w:val="22"/>
          <w:szCs w:val="22"/>
        </w:rPr>
        <w:t xml:space="preserve"> to </w:t>
      </w:r>
      <w:r>
        <w:rPr>
          <w:b/>
          <w:sz w:val="22"/>
          <w:szCs w:val="22"/>
        </w:rPr>
        <w:t xml:space="preserve">each service's own</w:t>
      </w:r>
      <w:r>
        <w:rPr>
          <w:sz w:val="22"/>
          <w:szCs w:val="22"/>
        </w:rPr>
        <w:t xml:space="preserve">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application.yml</w:t>
      </w:r>
      <w:r>
        <w:rPr>
          <w:sz w:val="22"/>
          <w:szCs w:val="22"/>
        </w:rPr>
        <w:t xml:space="preserve"> (not the shared one).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4.  </w:t>
      </w:r>
      <w:r>
        <w:rPr>
          <w:sz w:val="22"/>
          <w:szCs w:val="22"/>
        </w:rPr>
        <w:t xml:space="preserve">Register each service in Eureka with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secure-virtual-host-name</w:t>
      </w:r>
      <w:r>
        <w:rPr>
          <w:sz w:val="22"/>
          <w:szCs w:val="22"/>
        </w:rPr>
        <w:t xml:space="preserve">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eureka: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instance: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non-secure-port-enabled: false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secure-port-enabled: true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secure-port: ${server.port}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status-page-url-path: ${server.servlet.context-path}/actuator/info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health-check-url-path: ${server.servlet.context-path}/actuator/health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home-page-url-path: ${server.servlet.context-path}/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5.  </w:t>
      </w:r>
      <w:r>
        <w:rPr>
          <w:sz w:val="22"/>
          <w:szCs w:val="22"/>
        </w:rPr>
        <w:t xml:space="preserve">Configure Spring Cloud Gateway routes with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lb:https://service-id</w:t>
      </w:r>
      <w:r>
        <w:rPr>
          <w:sz w:val="22"/>
          <w:szCs w:val="22"/>
        </w:rPr>
        <w:t xml:space="preserve"> instead of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lb:http://service-id</w:t>
      </w:r>
      <w:r>
        <w:rPr>
          <w:sz w:val="22"/>
          <w:szCs w:val="22"/>
        </w:rPr>
        <w:t xml:space="preserve">.</w:t>
      </w:r>
    </w:p>
    <w:p>
      <w:pPr>
        <w:spacing w:after="160" w:line="276" w:lineRule="auto"/>
      </w:pPr>
      <w:r>
        <w:rPr>
          <w:sz w:val="22"/>
          <w:szCs w:val="22"/>
        </w:rPr>
        <w:t xml:space="preserve">This is a significant operational burden and is only recommended when a compliance</w:t>
      </w:r>
    </w:p>
    <w:p>
      <w:pPr>
        <w:spacing w:after="160" w:line="276" w:lineRule="auto"/>
      </w:pPr>
      <w:r>
        <w:rPr>
          <w:sz w:val="22"/>
          <w:szCs w:val="22"/>
        </w:rPr>
        <w:t xml:space="preserve">framework (PCI-DSS, FedRAMP, etc.) mandates it.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Reference:</w:t>
      </w:r>
      <w:r>
        <w:rPr>
          <w:sz w:val="22"/>
          <w:szCs w:val="22"/>
        </w:rPr>
        <w:t xml:space="preserve"> Spring Cloud documentation —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[TLS/SSL in Spring Cloud](https://cloud.spring.io/spring-cloud-static/spring-cloud.html#_tls_and_ssl).</w:t>
      </w:r>
    </w:p>
    <w:p>
      <w:pPr>
        <w:pBdr>
          <w:bottom w:val="single" w:sz="6" w:space="1" w:color="auto"/>
        </w:pBdr>
      </w:pP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2.3 Certificate Generation Reference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1F4E79" w:val="clear"/>
            <w:tcW w:w="1666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Method</w:t>
            </w:r>
          </w:p>
        </w:tc>
        <w:tc>
          <w:tcPr>
            <w:shd w:fill="1F4E79" w:val="clear"/>
            <w:tcW w:w="1666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Command</w:t>
            </w:r>
          </w:p>
        </w:tc>
        <w:tc>
          <w:tcPr>
            <w:shd w:fill="1F4E79" w:val="clear"/>
            <w:tcW w:w="1666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Notes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**Self-signed (keytool)**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`keytool -genkeypair -alias gebo-ssl -keyalg RSA -keysize 2048 -storetype PKCS12 -keystore gebo-ssl.p12 -validity 3650`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Interactive; suitable for internal/staging use only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**Self-signed (openssl)**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`openssl req -x509 -newkey rsa:4096 -keyout key.pem -out cert.pem -days 3650 -nodes &amp;amp;&amp;amp; openssl pkcs12 -export -in cert.pem -inkey key.pem -out gebo-ssl.p12 -name gebo-ssl`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Non-interactive; suitable for scripting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**Let's Encrypt (Certbot)**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`certbot certonly --standalone -d gebo.example.com &amp;amp;&amp;amp; openssl pkcs12 -export -in /etc/letsencrypt/live/gebo.example.com/fullchain.pem -inkey /etc/letsencrypt/live/gebo.example.com/privkey.pem -out gebo-ssl.p12 -name gebo-ssl`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Requires a public domain name; cert auto-renews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**Internal CA**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Follow your organisation's PKI procedure; import the signed cert with `keytool -importcert`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Recommended for enterprise</w:t>
            </w:r>
          </w:p>
        </w:tc>
      </w:tr>
    </w:tbl>
    <w:p>
      <w:pPr>
        <w:spacing w:after="0" w:line="276" w:lineRule="auto"/>
      </w:pPr>
    </w:p>
    <w:p>
      <w:pPr>
        <w:spacing w:after="160" w:line="276" w:lineRule="auto"/>
      </w:pPr>
      <w:r>
        <w:rPr>
          <w:sz w:val="22"/>
          <w:szCs w:val="22"/>
        </w:rPr>
        <w:t xml:space="preserve">For Let's Encrypt auto-renewal, set up a cron job that regenerates the PKCS12 file and</w:t>
      </w:r>
    </w:p>
    <w:p>
      <w:pPr>
        <w:spacing w:after="160" w:line="276" w:lineRule="auto"/>
      </w:pPr>
      <w:r>
        <w:rPr>
          <w:sz w:val="22"/>
          <w:szCs w:val="22"/>
        </w:rPr>
        <w:t xml:space="preserve">copies it to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/home/gebo.ai/secrets/gebo-ssl.p12</w:t>
      </w:r>
      <w:r>
        <w:rPr>
          <w:sz w:val="22"/>
          <w:szCs w:val="22"/>
        </w:rPr>
        <w:t xml:space="preserve">, then signals the Docker container</w:t>
      </w:r>
    </w:p>
    <w:p>
      <w:pPr>
        <w:spacing w:after="160" w:line="276" w:lineRule="auto"/>
      </w:pPr>
      <w:r>
        <w:rPr>
          <w:sz w:val="22"/>
          <w:szCs w:val="22"/>
        </w:rPr>
        <w:t xml:space="preserve">to load the updated keystore.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Reference:</w:t>
      </w:r>
      <w:r>
        <w:rPr>
          <w:sz w:val="22"/>
          <w:szCs w:val="22"/>
        </w:rPr>
        <w:t xml:space="preserve"> Spring Boot docs —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[How-to: Configure SSL](https://docs.spring.io/spring-boot/how-to/webserver.html#howto.webserver.configure-ssl).</w:t>
      </w:r>
    </w:p>
    <w:p>
      <w:pPr>
        <w:pBdr>
          <w:bottom w:val="single" w:sz="6" w:space="1" w:color="auto"/>
        </w:pBdr>
      </w:pPr>
    </w:p>
    <w:p>
      <w:pPr>
        <w:pStyle w:val="Heading2"/>
        <w:spacing w:after="160" w:line="276" w:lineRule="auto"/>
      </w:pPr>
      <w:r>
        <w:rPr>
          <w:sz w:val="22"/>
          <w:szCs w:val="22"/>
        </w:rPr>
        <w:t xml:space="preserve">3. Part B — Externalising the Encryption Keystore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3.1 Current State — Bundled Keystore</w:t>
      </w:r>
    </w:p>
    <w:p>
      <w:pPr>
        <w:spacing w:after="160" w:line="276" w:lineRule="auto"/>
      </w:pPr>
      <w:r>
        <w:rPr>
          <w:sz w:val="22"/>
          <w:szCs w:val="22"/>
        </w:rPr>
        <w:t xml:space="preserve">Gebo.ai ships with a </w:t>
      </w:r>
      <w:r>
        <w:rPr>
          <w:b/>
          <w:sz w:val="22"/>
          <w:szCs w:val="22"/>
        </w:rPr>
        <w:t xml:space="preserve">bundled PKCS12 keystore</w:t>
      </w:r>
      <w:r>
        <w:rPr>
          <w:sz w:val="22"/>
          <w:szCs w:val="22"/>
        </w:rPr>
        <w:t xml:space="preserve"> inside the JAR at</w:t>
      </w:r>
    </w:p>
    <w:p>
      <w:pPr>
        <w:spacing w:after="160" w:line="276" w:lineRule="auto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/keystore/bundled.gebo.ai.ks</w:t>
      </w:r>
      <w:r>
        <w:rPr>
          <w:sz w:val="22"/>
          <w:szCs w:val="22"/>
        </w:rPr>
        <w:t xml:space="preserve">. This keystore contains an </w:t>
      </w:r>
      <w:r>
        <w:rPr>
          <w:b/>
          <w:sz w:val="22"/>
          <w:szCs w:val="22"/>
        </w:rPr>
        <w:t xml:space="preserve">AES</w:t>
      </w:r>
      <w:r>
        <w:rPr>
          <w:sz w:val="22"/>
          <w:szCs w:val="22"/>
        </w:rPr>
        <w:t xml:space="preserve"> symmetric key used to</w:t>
      </w:r>
    </w:p>
    <w:p>
      <w:pPr>
        <w:spacing w:after="160" w:line="276" w:lineRule="auto"/>
      </w:pPr>
      <w:r>
        <w:rPr>
          <w:sz w:val="22"/>
          <w:szCs w:val="22"/>
        </w:rPr>
        <w:t xml:space="preserve">encrypt/decrypt all sensitive secrets at rest in MongoDB — JWT signing secrets,</w:t>
      </w:r>
    </w:p>
    <w:p>
      <w:pPr>
        <w:spacing w:after="160" w:line="276" w:lineRule="auto"/>
      </w:pPr>
      <w:r>
        <w:rPr>
          <w:sz w:val="22"/>
          <w:szCs w:val="22"/>
        </w:rPr>
        <w:t xml:space="preserve">OAuth2 client secrets, API keys for LLM providers, database passwords, and more.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Relevant source files: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1F4E79" w:val="clear"/>
            <w:tcW w:w="2500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File</w:t>
            </w:r>
          </w:p>
        </w:tc>
        <w:tc>
          <w:tcPr>
            <w:shd w:fill="1F4E79" w:val="clear"/>
            <w:tcW w:w="2500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Purpose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`gebo.architecture.crypting/.../GeboCryptingServiceImpl.java:87–91`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Loads the bundled keystore; hardcoded password `TheFunkyHeadHunter1969Ad`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`gebo.architecture.crypting/.../KeyStoreConfig.java:21–39`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External keystore configuration model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`gebo.architecture.crypting/.../GeboCryptingConfig.java`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Binds to `ai.gebo.crypting.*` properties</w:t>
            </w:r>
          </w:p>
        </w:tc>
      </w:tr>
    </w:tbl>
    <w:p>
      <w:pPr>
        <w:spacing w:after="0" w:line="276" w:lineRule="auto"/>
      </w:pPr>
    </w:p>
    <w:p>
      <w:pPr>
        <w:spacing w:after="160" w:line="276" w:lineRule="auto"/>
      </w:pPr>
      <w:r>
        <w:rPr>
          <w:sz w:val="22"/>
          <w:szCs w:val="22"/>
        </w:rPr>
        <w:t xml:space="preserve">The initialisation logic (from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GeboCryptingServiceImpl.java:230–292</w:t>
      </w:r>
      <w:r>
        <w:rPr>
          <w:sz w:val="22"/>
          <w:szCs w:val="22"/>
        </w:rPr>
        <w:t xml:space="preserve">) is: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IF ai.gebo.crypting.keystoreConfig.keystore-path IS SET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→ Load the external keystore from that path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→ Read the key using configured alias and passwords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→ usedBundled = false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ELSE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→ Load /keystore/bundled.gebo.ai.ks from the classpath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→ Use hardcoded password and key alias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→ usedBundled = true</w:t>
      </w:r>
    </w:p>
    <w:p>
      <w:pPr>
        <w:spacing w:after="0" w:line="276" w:lineRule="auto"/>
      </w:pPr>
      <w:r>
        <w:rPr>
          <w:b/>
          <w:sz w:val="22"/>
          <w:szCs w:val="22"/>
          <w:color w:val="C00000"/>
        </w:rPr>
        <w:t xml:space="preserve">⚠  The bundled keystore password is hardcoded in Java source code** and the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keystore file is accessible to anyone who can extract the JAR.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For any production deployment, you must configure an external keystore.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3.2 Generating a Custom Keystore</w:t>
      </w:r>
    </w:p>
    <w:p>
      <w:pPr>
        <w:spacing w:after="160" w:line="276" w:lineRule="auto"/>
      </w:pPr>
      <w:r>
        <w:rPr>
          <w:sz w:val="22"/>
          <w:szCs w:val="22"/>
        </w:rPr>
        <w:t xml:space="preserve">Use the Java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keytool</w:t>
      </w:r>
      <w:r>
        <w:rPr>
          <w:sz w:val="22"/>
          <w:szCs w:val="22"/>
        </w:rPr>
        <w:t xml:space="preserve"> to generate a PKCS12 keystore with an AES key: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keytool -genseckey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-alias gebo-prod-key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-keyalg AES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-keysize 256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-storetype PKCS12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-keystore /home/gebo.ai/secrets/gebo-crypto.p12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-storepass "your-keystore-password"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-keypass "your-key-password"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Note on AES key length:</w:t>
      </w:r>
      <w:r>
        <w:rPr>
          <w:sz w:val="22"/>
          <w:szCs w:val="22"/>
        </w:rPr>
        <w:t xml:space="preserve"> AES-256 requires the </w:t>
      </w:r>
      <w:r>
        <w:rPr>
          <w:sz w:val="22"/>
          <w:szCs w:val="22"/>
        </w:rPr>
        <w:t xml:space="preserve">**Java Cryptography Extension (JCE)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Unlimited Strength Jurisdiction Policy</w:t>
      </w:r>
      <w:r>
        <w:rPr>
          <w:sz w:val="22"/>
          <w:szCs w:val="22"/>
        </w:rPr>
        <w:t xml:space="preserve">** to be installed. For OpenJDK 11+, this is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enabled by default. For older JDKs you may need to install the policy files.</w:t>
      </w:r>
    </w:p>
    <w:p>
      <w:pPr>
        <w:spacing w:after="160" w:line="276" w:lineRule="auto"/>
      </w:pPr>
      <w:r>
        <w:rPr>
          <w:sz w:val="22"/>
          <w:szCs w:val="22"/>
        </w:rPr>
        <w:t xml:space="preserve">Verify the keystore contents: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keytool -list -v -keystore /home/gebo.ai/secrets/gebo-crypto.p12 -storepass "your-keystore-password"</w:t>
      </w:r>
    </w:p>
    <w:p>
      <w:pPr>
        <w:spacing w:after="160" w:line="276" w:lineRule="auto"/>
      </w:pPr>
      <w:r>
        <w:rPr>
          <w:sz w:val="22"/>
          <w:szCs w:val="22"/>
        </w:rPr>
        <w:t xml:space="preserve">Expected output shows one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SecretKeyEntry</w:t>
      </w:r>
      <w:r>
        <w:rPr>
          <w:sz w:val="22"/>
          <w:szCs w:val="22"/>
        </w:rPr>
        <w:t xml:space="preserve"> with alias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gebo-prod-key</w:t>
      </w:r>
      <w:r>
        <w:rPr>
          <w:sz w:val="22"/>
          <w:szCs w:val="22"/>
        </w:rPr>
        <w:t xml:space="preserve"> and algorithm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AES</w:t>
      </w:r>
      <w:r>
        <w:rPr>
          <w:sz w:val="22"/>
          <w:szCs w:val="22"/>
        </w:rPr>
        <w:t xml:space="preserve">.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Generating with openssl (alternative):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# Generate a random 256-bit AES key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openssl rand -hex 32 &gt; /tmp/aes-key.txt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/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# Create a PKCS12 keystore programmatically via a small Java tool: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#   keytool cannot directly import a raw AES key from openssl.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#   Use the keytool method above.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3.3 Configuring the External Keystore — Monolith</w:t>
      </w:r>
    </w:p>
    <w:p>
      <w:pPr>
        <w:spacing w:after="160" w:line="276" w:lineRule="auto"/>
      </w:pPr>
      <w:r>
        <w:rPr>
          <w:sz w:val="22"/>
          <w:szCs w:val="22"/>
        </w:rPr>
        <w:t xml:space="preserve">The external keystore is configured via the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ai.gebo.crypting.keystoreConfig.*</w:t>
      </w:r>
    </w:p>
    <w:p>
      <w:pPr>
        <w:spacing w:after="160" w:line="276" w:lineRule="auto"/>
      </w:pPr>
      <w:r>
        <w:rPr>
          <w:sz w:val="22"/>
          <w:szCs w:val="22"/>
        </w:rPr>
        <w:t xml:space="preserve">properties. These properties are </w:t>
      </w:r>
      <w:r>
        <w:rPr>
          <w:b/>
          <w:sz w:val="22"/>
          <w:szCs w:val="22"/>
        </w:rPr>
        <w:t xml:space="preserve">not</w:t>
      </w:r>
      <w:r>
        <w:rPr>
          <w:sz w:val="22"/>
          <w:szCs w:val="22"/>
        </w:rPr>
        <w:t xml:space="preserve"> set in the shipped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application.yml</w:t>
      </w:r>
      <w:r>
        <w:rPr>
          <w:sz w:val="22"/>
          <w:szCs w:val="22"/>
        </w:rPr>
        <w:t xml:space="preserve"> and</w:t>
      </w:r>
    </w:p>
    <w:p>
      <w:pPr>
        <w:spacing w:after="160" w:line="276" w:lineRule="auto"/>
      </w:pPr>
      <w:r>
        <w:rPr>
          <w:sz w:val="22"/>
          <w:szCs w:val="22"/>
        </w:rPr>
        <w:t xml:space="preserve">must be </w:t>
      </w:r>
      <w:r>
        <w:rPr>
          <w:b/>
          <w:sz w:val="22"/>
          <w:szCs w:val="22"/>
        </w:rPr>
        <w:t xml:space="preserve">added</w:t>
      </w:r>
      <w:r>
        <w:rPr>
          <w:sz w:val="22"/>
          <w:szCs w:val="22"/>
        </w:rPr>
        <w:t xml:space="preserve"> explicitly.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1 — Mount the Keystore</w:t>
      </w:r>
    </w:p>
    <w:p>
      <w:pPr>
        <w:spacing w:after="160" w:line="276" w:lineRule="auto"/>
      </w:pPr>
      <w:r>
        <w:rPr>
          <w:sz w:val="22"/>
          <w:szCs w:val="22"/>
        </w:rPr>
        <w:t xml:space="preserve">Edit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dockers/gebo.ai/docker-compose.yml</w:t>
      </w:r>
      <w:r>
        <w:rPr>
          <w:sz w:val="22"/>
          <w:szCs w:val="22"/>
        </w:rPr>
        <w:t xml:space="preserve">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gebo.ai: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volumes: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/home/gebo.ai/secrets/gebo-crypto.p12:/opt/gebo.ai/secrets/gebo-crypto.p12:ro  # ← NEW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2 — Add the Configuration</w:t>
      </w:r>
    </w:p>
    <w:p>
      <w:pPr>
        <w:spacing w:after="160" w:line="276" w:lineRule="auto"/>
      </w:pPr>
      <w:r>
        <w:rPr>
          <w:sz w:val="22"/>
          <w:szCs w:val="22"/>
        </w:rPr>
        <w:t xml:space="preserve">Edit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dockers/gebo.ai/config/application.yml</w:t>
      </w:r>
      <w:r>
        <w:rPr>
          <w:sz w:val="22"/>
          <w:szCs w:val="22"/>
        </w:rPr>
        <w:t xml:space="preserve"> and add the following block: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ai: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gebo: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crypting: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keystoreConfig: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key-store-type: PKCS12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key-store-path: /opt/gebo.ai/secrets/gebo-crypto.p12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key-algorithm: AES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key-store-password: ${GEBO_CRYPTO_KEYSTORE_PASSWORD}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key-password: ${GEBO_CRYPTO_KEY_PASSWORD}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key-name: gebo-prod-key</w:t>
      </w:r>
    </w:p>
    <w:p>
      <w:pPr>
        <w:spacing w:after="160" w:line="276" w:lineRule="auto"/>
      </w:pPr>
      <w:r>
        <w:rPr>
          <w:sz w:val="22"/>
          <w:szCs w:val="22"/>
        </w:rPr>
        <w:t xml:space="preserve">Pass the passwords via environment variables: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gebo.ai: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environment: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GEBO_CRYPTO_KEYSTORE_PASSWORD: "your-keystore-password"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GEBO_CRYPTO_KEY_PASSWORD: "your-key-password"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3 — Restart and Verify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docker compose down &amp;&amp; docker compose up -d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docker logs gebo.ai 2&gt;&amp;1 | grep -i "custom keystore"</w:t>
      </w:r>
    </w:p>
    <w:p>
      <w:pPr>
        <w:spacing w:after="160" w:line="276" w:lineRule="auto"/>
      </w:pPr>
      <w:r>
        <w:rPr>
          <w:sz w:val="22"/>
          <w:szCs w:val="22"/>
        </w:rPr>
        <w:t xml:space="preserve">Successful output: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Reading custom keystore security data structures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Security custom keystore data structures read!!</w:t>
      </w:r>
    </w:p>
    <w:p>
      <w:pPr>
        <w:spacing w:after="160" w:line="276" w:lineRule="auto"/>
      </w:pPr>
      <w:r>
        <w:rPr>
          <w:sz w:val="22"/>
          <w:szCs w:val="22"/>
        </w:rPr>
        <w:t xml:space="preserve">If the keystore cannot be loaded, the application will </w:t>
      </w:r>
      <w:r>
        <w:rPr>
          <w:b/>
          <w:sz w:val="22"/>
          <w:szCs w:val="22"/>
        </w:rPr>
        <w:t xml:space="preserve">fail to start</w:t>
      </w:r>
      <w:r>
        <w:rPr>
          <w:sz w:val="22"/>
          <w:szCs w:val="22"/>
        </w:rPr>
        <w:t xml:space="preserve"> with a</w:t>
      </w:r>
    </w:p>
    <w:p>
      <w:pPr>
        <w:spacing w:after="160" w:line="276" w:lineRule="auto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RuntimeException</w:t>
      </w:r>
      <w:r>
        <w:rPr>
          <w:sz w:val="22"/>
          <w:szCs w:val="22"/>
        </w:rPr>
        <w:t xml:space="preserve"> — this is a deliberate fail-closed design.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Important:</w:t>
      </w:r>
      <w:r>
        <w:rPr>
          <w:sz w:val="22"/>
          <w:szCs w:val="22"/>
        </w:rPr>
        <w:t xml:space="preserve"> Once an external keystore is configured, any secrets previously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encrypted with the bundled keystore will </w:t>
      </w:r>
      <w:r>
        <w:rPr>
          <w:b/>
          <w:sz w:val="22"/>
          <w:szCs w:val="22"/>
        </w:rPr>
        <w:t xml:space="preserve">no longer be decryptable</w:t>
      </w:r>
      <w:r>
        <w:rPr>
          <w:sz w:val="22"/>
          <w:szCs w:val="22"/>
        </w:rPr>
        <w:t xml:space="preserve">. You must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re-encrypt all secrets with the new key. In practice this means: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- Re-entering LLM API keys in the admin UI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- Re-entering OAuth2 client secrets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- Re-entering any other stored credentials</w:t>
      </w:r>
    </w:p>
    <w:p>
      <w:pPr>
        <w:spacing w:after="160" w:line="276" w:lineRule="auto"/>
      </w:pPr>
      <w:r>
        <w:rPr>
          <w:sz w:val="22"/>
          <w:szCs w:val="22"/>
        </w:rPr>
        <w:t xml:space="preserve">&gt;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Plan this as a fresh-start migration or schedule a maintenance window.</w:t>
      </w:r>
    </w:p>
    <w:p>
      <w:pPr>
        <w:pBdr>
          <w:bottom w:val="single" w:sz="6" w:space="1" w:color="auto"/>
        </w:pBdr>
      </w:pP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3.4 Configuring the External Keystore — Microservices</w:t>
      </w:r>
    </w:p>
    <w:p>
      <w:pPr>
        <w:spacing w:after="160" w:line="276" w:lineRule="auto"/>
      </w:pPr>
      <w:r>
        <w:rPr>
          <w:sz w:val="22"/>
          <w:szCs w:val="22"/>
        </w:rPr>
        <w:t xml:space="preserve">In the microservices architecture, </w:t>
      </w:r>
      <w:r>
        <w:rPr>
          <w:b/>
          <w:sz w:val="22"/>
          <w:szCs w:val="22"/>
        </w:rPr>
        <w:t xml:space="preserve">every service that encrypts/decrypts secrets</w:t>
      </w:r>
    </w:p>
    <w:p>
      <w:pPr>
        <w:spacing w:after="160" w:line="276" w:lineRule="auto"/>
      </w:pPr>
      <w:r>
        <w:rPr>
          <w:sz w:val="22"/>
          <w:szCs w:val="22"/>
        </w:rPr>
        <w:t xml:space="preserve">carries the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gebo.architecture.crypting</w:t>
      </w:r>
      <w:r>
        <w:rPr>
          <w:sz w:val="22"/>
          <w:szCs w:val="22"/>
        </w:rPr>
        <w:t xml:space="preserve"> module and therefore needs access to the</w:t>
      </w:r>
    </w:p>
    <w:p>
      <w:pPr>
        <w:spacing w:after="160" w:line="276" w:lineRule="auto"/>
      </w:pPr>
      <w:r>
        <w:rPr>
          <w:sz w:val="22"/>
          <w:szCs w:val="22"/>
        </w:rPr>
        <w:t xml:space="preserve">same keystore. This includes: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brain</w:t>
      </w:r>
      <w:r>
        <w:rPr>
          <w:sz w:val="22"/>
          <w:szCs w:val="22"/>
        </w:rPr>
        <w:t xml:space="preserve"> (LLM API keys, prompt secrets)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vectorizator</w:t>
      </w:r>
      <w:r>
        <w:rPr>
          <w:sz w:val="22"/>
          <w:szCs w:val="22"/>
        </w:rPr>
        <w:t xml:space="preserve"> (embedding provider keys)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gateway</w:t>
      </w:r>
      <w:r>
        <w:rPr>
          <w:sz w:val="22"/>
          <w:szCs w:val="22"/>
        </w:rPr>
        <w:t xml:space="preserve"> (JWT secret verification)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heimdall</w:t>
      </w:r>
      <w:r>
        <w:rPr>
          <w:sz w:val="22"/>
          <w:szCs w:val="22"/>
        </w:rPr>
        <w:t xml:space="preserve"> (the central secrets service — itself uses the keystore for storage)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All content-handler services if they store credentials (SharePoint, Confluence, Jira, etc.)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1 — Generate and Place the Keystore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keytool -genseckey -alias gebo-prod-key -keyalg AES -keysize 256 \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-storetype PKCS12 -keystore /home/gebo.ai/secrets/gebo-crypto.p12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2 — Mount the Keystore into All Microservices</w:t>
      </w:r>
    </w:p>
    <w:p>
      <w:pPr>
        <w:spacing w:after="160" w:line="276" w:lineRule="auto"/>
      </w:pPr>
      <w:r>
        <w:rPr>
          <w:sz w:val="22"/>
          <w:szCs w:val="22"/>
        </w:rPr>
        <w:t xml:space="preserve">Add a volume mount to the shared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x-microservice:</w:t>
      </w:r>
      <w:r>
        <w:rPr>
          <w:sz w:val="22"/>
          <w:szCs w:val="22"/>
        </w:rPr>
        <w:t xml:space="preserve"> anchor in</w:t>
      </w:r>
    </w:p>
    <w:p>
      <w:pPr>
        <w:spacing w:after="160" w:line="276" w:lineRule="auto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dockers/gebo.microservices/docker-compose.yml</w:t>
      </w:r>
      <w:r>
        <w:rPr>
          <w:sz w:val="22"/>
          <w:szCs w:val="22"/>
        </w:rPr>
        <w:t xml:space="preserve">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x-microservice: &amp;microservice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restart: unless-stopped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depends_on: [eureka, rabbit, mongo]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environment: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&lt;&lt;: *microservice-env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GEBO_CRYPTO_KEYSTORE_PASSWORD: "your-keystore-password"   # ← NEW (shared env)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GEBO_CRYPTO_KEY_PASSWORD: "your-key-password"             # ← NEW (shared env)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volumes: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./config:/opt/gebo.ai/config:ro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/home/gebo.ai/secrets/gebo-crypto.p12:/opt/gebo.ai/secrets/gebo-crypto.p12:ro  # ← NEW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/opt/gebo.ai/home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/opt/gebo.ai/work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networks: [gebo-net]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3 — Add Keystore Config to the Shared Configuration</w:t>
      </w:r>
    </w:p>
    <w:p>
      <w:pPr>
        <w:spacing w:after="160" w:line="276" w:lineRule="auto"/>
      </w:pPr>
      <w:r>
        <w:rPr>
          <w:sz w:val="22"/>
          <w:szCs w:val="22"/>
        </w:rPr>
        <w:t xml:space="preserve">Edit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dockers/gebo.microservices/config/application.yml</w:t>
      </w:r>
      <w:r>
        <w:rPr>
          <w:sz w:val="22"/>
          <w:szCs w:val="22"/>
        </w:rPr>
        <w:t xml:space="preserve"> and add: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ai: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gebo: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crypting: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keystoreConfig: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key-store-type: PKCS12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key-store-path: /opt/gebo.ai/secrets/gebo-crypto.p12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key-algorithm: AES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key-store-password: ${GEBO_CRYPTO_KEYSTORE_PASSWORD}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key-password: ${GEBO_CRYPTO_KEY_PASSWORD}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    key-name: gebo-prod-key</w:t>
      </w:r>
    </w:p>
    <w:p>
      <w:pPr>
        <w:spacing w:after="0" w:line="276" w:lineRule="auto"/>
      </w:pPr>
      <w:r>
        <w:rPr>
          <w:b/>
          <w:sz w:val="22"/>
          <w:szCs w:val="22"/>
          <w:color w:val="C00000"/>
        </w:rPr>
        <w:t xml:space="preserve">⚠  This IS safe to put in the shared config** — unlike `server.ssl`, the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keystore configuration is needed by every service that carries the crypting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module (which is all services), and it is the same keystore everywhere. The</w:t>
      </w:r>
    </w:p>
    <w:p>
      <w:pPr>
        <w:spacing w:after="160" w:line="276" w:lineRule="auto"/>
        <w:ind w:left="360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gcloudd</w:t>
      </w:r>
      <w:r>
        <w:rPr>
          <w:sz w:val="22"/>
          <w:szCs w:val="22"/>
        </w:rPr>
        <w:t xml:space="preserve"> comment in the docker-compose about heimdall's secrets-cluster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properties should NOT go here refers to heimdall-specific cluster endpoint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settings, not to the shared crypto keystore.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Step 4 — Restart All Services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docker compose -f dockers/gebo.microservices/docker-compose.yml down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docker compose -f dockers/gebo.microservices/docker-compose.yml up -d</w:t>
      </w:r>
    </w:p>
    <w:p>
      <w:pPr>
        <w:spacing w:after="160" w:line="276" w:lineRule="auto"/>
      </w:pPr>
      <w:r>
        <w:rPr>
          <w:b/>
          <w:sz w:val="22"/>
          <w:szCs w:val="22"/>
        </w:rPr>
        <w:t xml:space="preserve">Key Rotation for Microservices</w:t>
      </w:r>
    </w:p>
    <w:p>
      <w:pPr>
        <w:spacing w:after="160" w:line="276" w:lineRule="auto"/>
      </w:pPr>
      <w:r>
        <w:rPr>
          <w:sz w:val="22"/>
          <w:szCs w:val="22"/>
        </w:rPr>
        <w:t xml:space="preserve">The same caveat applies as for the monolith: </w:t>
      </w:r>
      <w:r>
        <w:rPr>
          <w:sz w:val="22"/>
          <w:szCs w:val="22"/>
        </w:rPr>
        <w:t xml:space="preserve">**changing the keystore invalidates</w:t>
      </w:r>
    </w:p>
    <w:p>
      <w:pPr>
        <w:spacing w:after="160" w:line="276" w:lineRule="auto"/>
      </w:pPr>
      <w:r>
        <w:rPr>
          <w:sz w:val="22"/>
          <w:szCs w:val="22"/>
        </w:rPr>
        <w:t xml:space="preserve">all previously encrypted secrets</w:t>
      </w:r>
      <w:r>
        <w:rPr>
          <w:sz w:val="22"/>
          <w:szCs w:val="22"/>
        </w:rPr>
        <w:t xml:space="preserve">**. In a microservices deployment this is</w:t>
      </w:r>
    </w:p>
    <w:p>
      <w:pPr>
        <w:spacing w:after="160" w:line="276" w:lineRule="auto"/>
      </w:pPr>
      <w:r>
        <w:rPr>
          <w:sz w:val="22"/>
          <w:szCs w:val="22"/>
        </w:rPr>
        <w:t xml:space="preserve">especially critical because: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heimdall</w:t>
      </w:r>
      <w:r>
        <w:rPr>
          <w:sz w:val="22"/>
          <w:szCs w:val="22"/>
        </w:rPr>
        <w:t xml:space="preserve"> stores encrypted secrets in its own MongoDB database (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heimdall-gebo</w:t>
      </w:r>
      <w:r>
        <w:rPr>
          <w:sz w:val="22"/>
          <w:szCs w:val="22"/>
        </w:rPr>
        <w:t xml:space="preserve">).</w:t>
      </w:r>
    </w:p>
    <w:p>
      <w:pPr>
        <w:spacing w:after="160" w:line="276" w:lineRule="auto"/>
      </w:pPr>
      <w:r>
        <w:rPr>
          <w:sz w:val="22"/>
          <w:szCs w:val="22"/>
        </w:rPr>
        <w:t xml:space="preserve">  These secrets are served to other services as stored ciphertext; each caller</w:t>
      </w:r>
    </w:p>
    <w:p>
      <w:pPr>
        <w:spacing w:after="160" w:line="276" w:lineRule="auto"/>
      </w:pPr>
      <w:r>
        <w:rPr>
          <w:sz w:val="22"/>
          <w:szCs w:val="22"/>
        </w:rPr>
        <w:t xml:space="preserve">  decrypts locally. All callers must have the </w:t>
      </w:r>
      <w:r>
        <w:rPr>
          <w:b/>
          <w:sz w:val="22"/>
          <w:szCs w:val="22"/>
        </w:rPr>
        <w:t xml:space="preserve">same</w:t>
      </w:r>
      <w:r>
        <w:rPr>
          <w:sz w:val="22"/>
          <w:szCs w:val="22"/>
        </w:rPr>
        <w:t xml:space="preserve"> keystore as heimdall.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sz w:val="22"/>
          <w:szCs w:val="22"/>
        </w:rPr>
        <w:t xml:space="preserve">If you rotate the keystore, you must either:</w:t>
      </w:r>
    </w:p>
    <w:p>
      <w:pPr>
        <w:spacing w:after="160" w:line="276" w:lineRule="auto"/>
      </w:pPr>
      <w:r>
        <w:rPr>
          <w:sz w:val="22"/>
          <w:szCs w:val="22"/>
        </w:rPr>
        <w:t xml:space="preserve">  1. </w:t>
      </w:r>
      <w:r>
        <w:rPr>
          <w:b/>
          <w:sz w:val="22"/>
          <w:szCs w:val="22"/>
        </w:rPr>
        <w:t xml:space="preserve">Re-seed all secrets</w:t>
      </w:r>
      <w:r>
        <w:rPr>
          <w:sz w:val="22"/>
          <w:szCs w:val="22"/>
        </w:rPr>
        <w:t xml:space="preserve"> through heimdall's admin API with the new key, or</w:t>
      </w:r>
    </w:p>
    <w:p>
      <w:pPr>
        <w:spacing w:after="160" w:line="276" w:lineRule="auto"/>
      </w:pPr>
      <w:r>
        <w:rPr>
          <w:sz w:val="22"/>
          <w:szCs w:val="22"/>
        </w:rPr>
        <w:t xml:space="preserve">  2. Accept a clean start with fresh secrets.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The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hei''mdall</w:t>
      </w:r>
      <w:r>
        <w:rPr>
          <w:sz w:val="22"/>
          <w:szCs w:val="22"/>
        </w:rPr>
        <w:t xml:space="preserve"> service never decrypts on a caller's behalf — it hands back the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stored ciphertext</w:t>
      </w:r>
      <w:r>
        <w:rPr>
          <w:sz w:val="22"/>
          <w:szCs w:val="22"/>
        </w:rPr>
        <w:t xml:space="preserve"> and the caller decrypts locally. No secret is ever in the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clear on the network. This architecture is documented at</w:t>
      </w:r>
    </w:p>
    <w:p>
      <w:pPr>
        <w:spacing w:after="160" w:line="276" w:lineRule="auto"/>
        <w:ind w:left="360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dockers/gebo.microservices/docker-compose.yml:173–176</w:t>
      </w:r>
      <w:r>
        <w:rPr>
          <w:sz w:val="22"/>
          <w:szCs w:val="22"/>
        </w:rPr>
        <w:t xml:space="preserve">.</w:t>
      </w:r>
    </w:p>
    <w:p>
      <w:pPr>
        <w:pBdr>
          <w:bottom w:val="single" w:sz="6" w:space="1" w:color="auto"/>
        </w:pBdr>
      </w:pPr>
    </w:p>
    <w:p>
      <w:pPr>
        <w:pStyle w:val="Heading2"/>
        <w:spacing w:after="160" w:line="276" w:lineRule="auto"/>
      </w:pPr>
      <w:r>
        <w:rPr>
          <w:sz w:val="22"/>
          <w:szCs w:val="22"/>
        </w:rPr>
        <w:t xml:space="preserve">4. Part C — Secrets Rotation Checklist</w:t>
      </w:r>
    </w:p>
    <w:p>
      <w:pPr>
        <w:spacing w:after="160" w:line="276" w:lineRule="auto"/>
      </w:pPr>
      <w:r>
        <w:rPr>
          <w:sz w:val="22"/>
          <w:szCs w:val="22"/>
        </w:rPr>
        <w:t xml:space="preserve">The following secrets are shipped with placeholder values and </w:t>
      </w:r>
      <w:r>
        <w:rPr>
          <w:b/>
          <w:sz w:val="22"/>
          <w:szCs w:val="22"/>
        </w:rPr>
        <w:t xml:space="preserve">must be rotated</w:t>
      </w:r>
    </w:p>
    <w:p>
      <w:pPr>
        <w:spacing w:after="160" w:line="276" w:lineRule="auto"/>
      </w:pPr>
      <w:r>
        <w:rPr>
          <w:sz w:val="22"/>
          <w:szCs w:val="22"/>
        </w:rPr>
        <w:t xml:space="preserve">before production: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1F4E79" w:val="clear"/>
            <w:tcW w:w="1666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Secret</w:t>
            </w:r>
          </w:p>
        </w:tc>
        <w:tc>
          <w:tcPr>
            <w:shd w:fill="1F4E79" w:val="clear"/>
            <w:tcW w:w="1666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Configuration Property</w:t>
            </w:r>
          </w:p>
        </w:tc>
        <w:tc>
          <w:tcPr>
            <w:shd w:fill="1F4E79" w:val="clear"/>
            <w:tcW w:w="1666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How to Rotate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**JWT signing secret**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`ai.gebo.security.auth.tokenSecret`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Generate with `openssl rand -hex 64`; update in `application.yml`. All existing tokens are immediately invalidated — users must re-authenticate.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**MongoDB root password**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`MONGO_INITDB_ROOT_PASSWORD` (Docker env) + `ai.gebo.mongodb.connectionString`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Change docker-compose env, update connection string.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**Qdrant API key**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`QDRANT__SERVICE__API_KEY` (Docker env) + `ai.gebo.vectorstore.qdrant.apiKey`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Generate new UUID; update both places.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**Neo4j password**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`NEO4J_AUTH` (Docker env) + `spring.neo4j.authentication.password`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Change docker-compose env, update app config.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**OpenSearch admin password**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`OPENSEARCH_INITIAL_ADMIN_PASSWORD` (Docker env) + `ai.gebo.opensearch.password`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Change docker-compose env, update app config.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**RabbitMQ password**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`spring.rabbitmq.password` + `ai.gebo.messaging.rabbitmq.connection.password` (microservices)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Change in shared config and RabbitMQ config.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**OAuth2 client secrets**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`ai.gebo.security.oauth2configs[].client.secret`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Rotate in the OAuth2 provider's admin console, then update in Gebo.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**Mail server credentials**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`ai.gebo.userflows.mail-user-name`, `mail-password`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Update SMTP server credentials.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**Encryption keystore password**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`ai.gebo.crypting.keystoreConfig.key-store-password`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See [Section 3](#3-part-b--externalising-the-encryption-keystore).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**TLS keystore password**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`server.ssl.key-store-password`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See [Section 2](#2-part-a--enabling-https-ssltls).</w:t>
            </w:r>
          </w:p>
        </w:tc>
      </w:tr>
    </w:tbl>
    <w:p>
      <w:pPr>
        <w:spacing w:after="0" w:line="276" w:lineRule="auto"/>
      </w:pP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JWT Secret Rotation Procedure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# Generate a new 512-bit hex secret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NEW_SECRET=$(openssl rand -hex 64)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echo "New JWT secret: $NEW_SECRET"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/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# Update both monolith and microservices config files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# Replace the value of ai.gebo.security.auth.tokenSecret with $NEW_SECRET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Environment Variable Injection (Recommended)</w:t>
      </w:r>
    </w:p>
    <w:p>
      <w:pPr>
        <w:spacing w:after="160" w:line="276" w:lineRule="auto"/>
      </w:pPr>
      <w:r>
        <w:rPr>
          <w:sz w:val="22"/>
          <w:szCs w:val="22"/>
        </w:rPr>
        <w:t xml:space="preserve">Instead of hardcoding secrets in YAML files, use environment variable placeholders: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ai.gebo.security.auth: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tokenSecret: ${GEBO_JWT_SECRET}</w:t>
      </w:r>
    </w:p>
    <w:p>
      <w:pPr>
        <w:spacing w:after="160" w:line="276" w:lineRule="auto"/>
      </w:pPr>
      <w:r>
        <w:rPr>
          <w:sz w:val="22"/>
          <w:szCs w:val="22"/>
        </w:rPr>
        <w:t xml:space="preserve">Set the values in a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.env</w:t>
      </w:r>
      <w:r>
        <w:rPr>
          <w:sz w:val="22"/>
          <w:szCs w:val="22"/>
        </w:rPr>
        <w:t xml:space="preserve"> file (excluded from version control) or via your</w:t>
      </w:r>
    </w:p>
    <w:p>
      <w:pPr>
        <w:spacing w:after="160" w:line="276" w:lineRule="auto"/>
      </w:pPr>
      <w:r>
        <w:rPr>
          <w:sz w:val="22"/>
          <w:szCs w:val="22"/>
        </w:rPr>
        <w:t xml:space="preserve">container orchestration's secret management (Docker Secrets, Kubernetes Secrets,</w:t>
      </w:r>
    </w:p>
    <w:p>
      <w:pPr>
        <w:spacing w:after="160" w:line="276" w:lineRule="auto"/>
      </w:pPr>
      <w:r>
        <w:rPr>
          <w:sz w:val="22"/>
          <w:szCs w:val="22"/>
        </w:rPr>
        <w:t xml:space="preserve">HashiCorp Vault, etc.).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Reference:</w:t>
      </w:r>
      <w:r>
        <w:rPr>
          <w:sz w:val="22"/>
          <w:szCs w:val="22"/>
        </w:rPr>
        <w:t xml:space="preserve"> Spring Boot documentation —</w:t>
      </w:r>
    </w:p>
    <w:p>
      <w:pPr>
        <w:spacing w:after="160" w:line="276" w:lineRule="auto"/>
        <w:ind w:left="360"/>
      </w:pPr>
      <w:r>
        <w:rPr>
          <w:sz w:val="22"/>
          <w:szCs w:val="22"/>
        </w:rPr>
        <w:t xml:space="preserve">[Externalized Configuration](https://docs.spring.io/spring-boot/reference/features/external-config.html).</w:t>
      </w:r>
    </w:p>
    <w:p>
      <w:pPr>
        <w:pBdr>
          <w:bottom w:val="single" w:sz="6" w:space="1" w:color="auto"/>
        </w:pBdr>
      </w:pPr>
    </w:p>
    <w:p>
      <w:pPr>
        <w:pStyle w:val="Heading2"/>
        <w:spacing w:after="160" w:line="276" w:lineRule="auto"/>
      </w:pPr>
      <w:r>
        <w:rPr>
          <w:sz w:val="22"/>
          <w:szCs w:val="22"/>
        </w:rPr>
        <w:t xml:space="preserve">5. Part D — Network &amp; Infrastructure Hardening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5.1 Docker Network Binding</w:t>
      </w:r>
    </w:p>
    <w:p>
      <w:pPr>
        <w:spacing w:after="160" w:line="276" w:lineRule="auto"/>
      </w:pPr>
      <w:r>
        <w:rPr>
          <w:sz w:val="22"/>
          <w:szCs w:val="22"/>
        </w:rPr>
        <w:t xml:space="preserve">By default, the monolith compose file exposes infrastructure databases on</w:t>
      </w:r>
    </w:p>
    <w:p>
      <w:pPr>
        <w:spacing w:after="160" w:line="276" w:lineRule="auto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127.0.0.1</w:t>
      </w:r>
      <w:r>
        <w:rPr>
          <w:sz w:val="22"/>
          <w:szCs w:val="22"/>
        </w:rPr>
        <w:t xml:space="preserve"> (loopback only), which is correct. Verify: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mongo: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ports: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"127.0.0.1:27017:27017"   # ✅ loopback only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qdrant: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ports: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  - "127.0.0.1:6333:6333"     # ✅ loopback only</w:t>
      </w:r>
    </w:p>
    <w:p>
      <w:pPr>
        <w:spacing w:after="160" w:line="276" w:lineRule="auto"/>
      </w:pPr>
      <w:r>
        <w:rPr>
          <w:sz w:val="22"/>
          <w:szCs w:val="22"/>
        </w:rPr>
        <w:t xml:space="preserve">In the microservices compose, infrastructure databases have </w:t>
      </w:r>
      <w:r>
        <w:rPr>
          <w:b/>
          <w:sz w:val="22"/>
          <w:szCs w:val="22"/>
        </w:rPr>
        <w:t xml:space="preserve">no ports published</w:t>
      </w:r>
    </w:p>
    <w:p>
      <w:pPr>
        <w:spacing w:after="160" w:line="276" w:lineRule="auto"/>
      </w:pPr>
      <w:r>
        <w:rPr>
          <w:sz w:val="22"/>
          <w:szCs w:val="22"/>
        </w:rPr>
        <w:t xml:space="preserve">at all — they are reachable only within the internal Docker network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gebo-net</w:t>
      </w:r>
      <w:r>
        <w:rPr>
          <w:sz w:val="22"/>
          <w:szCs w:val="22"/>
        </w:rPr>
        <w:t xml:space="preserve">.</w:t>
      </w:r>
    </w:p>
    <w:p>
      <w:pPr>
        <w:spacing w:after="160" w:line="276" w:lineRule="auto"/>
      </w:pPr>
      <w:r>
        <w:rPr>
          <w:sz w:val="22"/>
          <w:szCs w:val="22"/>
        </w:rPr>
        <w:t xml:space="preserve">This is the most secure posture.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5.2 Microservices — Cluster Participant Restriction</w:t>
      </w:r>
    </w:p>
    <w:p>
      <w:pPr>
        <w:spacing w:after="160" w:line="276" w:lineRule="auto"/>
      </w:pPr>
      <w:r>
        <w:rPr>
          <w:sz w:val="22"/>
          <w:szCs w:val="22"/>
        </w:rPr>
        <w:t xml:space="preserve">The </w:t>
      </w:r>
      <w:r>
        <w:rPr>
          <w:b/>
          <w:sz w:val="22"/>
          <w:szCs w:val="22"/>
        </w:rPr>
        <w:t xml:space="preserve">heimdall</w:t>
      </w:r>
      <w:r>
        <w:rPr>
          <w:sz w:val="22"/>
          <w:szCs w:val="22"/>
        </w:rPr>
        <w:t xml:space="preserve"> security service admits callers only from addresses currently</w:t>
      </w:r>
    </w:p>
    <w:p>
      <w:pPr>
        <w:spacing w:after="160" w:line="276" w:lineRule="auto"/>
      </w:pPr>
      <w:r>
        <w:rPr>
          <w:sz w:val="22"/>
          <w:szCs w:val="22"/>
        </w:rPr>
        <w:t xml:space="preserve">registered in Eureka. This is configured in heimdall's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application.yml</w:t>
      </w:r>
      <w:r>
        <w:rPr>
          <w:sz w:val="22"/>
          <w:szCs w:val="22"/>
        </w:rPr>
        <w:t xml:space="preserve">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ai.gebo.cluster.participants: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extra-service-ids: []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additional-allowed-addresses: []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  cache-ttl: 30s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`extra-service-ids`</w:t>
      </w:r>
      <w:r>
        <w:rPr>
          <w:sz w:val="22"/>
          <w:szCs w:val="22"/>
        </w:rPr>
        <w:t xml:space="preserve"> — Additional Eureka service IDs to admit. Keep empty.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`additional-allowed-addresses`</w:t>
      </w:r>
      <w:r>
        <w:rPr>
          <w:sz w:val="22"/>
          <w:szCs w:val="22"/>
        </w:rPr>
        <w:t xml:space="preserve"> — Static IP bypasses. </w:t>
      </w:r>
      <w:r>
        <w:rPr>
          <w:b/>
          <w:sz w:val="22"/>
          <w:szCs w:val="22"/>
        </w:rPr>
        <w:t xml:space="preserve">Keep empty in production.</w:t>
      </w:r>
    </w:p>
    <w:p>
      <w:pPr>
        <w:spacing w:after="0" w:line="276" w:lineRule="auto"/>
        <w:ind w:left="720"/>
      </w:pPr>
      <w:r>
        <w:rPr>
          <w:sz w:val="22"/>
          <w:szCs w:val="22"/>
        </w:rPr>
        <w:t xml:space="preserve">•  </w:t>
      </w:r>
      <w:r>
        <w:rPr>
          <w:b/>
          <w:sz w:val="22"/>
          <w:szCs w:val="22"/>
        </w:rPr>
        <w:t xml:space="preserve">`cache-ttl`</w:t>
      </w:r>
      <w:r>
        <w:rPr>
          <w:sz w:val="22"/>
          <w:szCs w:val="22"/>
        </w:rPr>
        <w:t xml:space="preserve"> — How long a removed participant stays in the allow-list cache.</w:t>
      </w:r>
    </w:p>
    <w:p>
      <w:pPr>
        <w:spacing w:after="160" w:line="276" w:lineRule="auto"/>
      </w:pPr>
      <w:r>
        <w:rPr>
          <w:sz w:val="22"/>
          <w:szCs w:val="22"/>
        </w:rPr>
        <w:t xml:space="preserve">Also verify the </w:t>
      </w:r>
      <w:r>
        <w:rPr>
          <w:b/>
          <w:sz w:val="22"/>
          <w:szCs w:val="22"/>
        </w:rPr>
        <w:t xml:space="preserve">gateway</w:t>
      </w:r>
      <w:r>
        <w:rPr>
          <w:sz w:val="22"/>
          <w:szCs w:val="22"/>
        </w:rPr>
        <w:t xml:space="preserve"> is NOT in the allow-list — see the comment at</w:t>
      </w:r>
    </w:p>
    <w:p>
      <w:pPr>
        <w:spacing w:after="160" w:line="276" w:lineRule="auto"/>
      </w:pPr>
      <w:r>
        <w:rPr>
          <w:sz w:val="18"/>
          <w:szCs w:val="18"/>
          <w:rFonts w:ascii="Consolas" w:hAnsi="Consolas" w:cs="Consolas"/>
          <w:shd w:fill="F2F2F2" w:val="clear"/>
        </w:rPr>
        <w:t xml:space="preserve">heimdall.gebo.ai/.../application.yml:53–63</w:t>
      </w:r>
      <w:r>
        <w:rPr>
          <w:sz w:val="22"/>
          <w:szCs w:val="22"/>
        </w:rPr>
        <w:t xml:space="preserve">. The gateway route only exposes</w:t>
      </w:r>
    </w:p>
    <w:p>
      <w:pPr>
        <w:spacing w:after="160" w:line="276" w:lineRule="auto"/>
      </w:pPr>
      <w:r>
        <w:rPr>
          <w:sz w:val="22"/>
          <w:szCs w:val="22"/>
        </w:rPr>
        <w:t xml:space="preserve">heimdall's admin API (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/heimdall/api/admin/**</w:t>
      </w:r>
      <w:r>
        <w:rPr>
          <w:sz w:val="22"/>
          <w:szCs w:val="22"/>
        </w:rPr>
        <w:t xml:space="preserve">), never its cluster secrets surface</w:t>
      </w:r>
    </w:p>
    <w:p>
      <w:pPr>
        <w:spacing w:after="160" w:line="276" w:lineRule="auto"/>
      </w:pPr>
      <w:r>
        <w:rPr>
          <w:sz w:val="22"/>
          <w:szCs w:val="22"/>
        </w:rPr>
        <w:t xml:space="preserve">(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/heimdall/api/cluster/**</w:t>
      </w:r>
      <w:r>
        <w:rPr>
          <w:sz w:val="22"/>
          <w:szCs w:val="22"/>
        </w:rPr>
        <w:t xml:space="preserve">).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5.3 OpenSearch — Internal SSL</w:t>
      </w:r>
    </w:p>
    <w:p>
      <w:pPr>
        <w:spacing w:after="160" w:line="276" w:lineRule="auto"/>
      </w:pPr>
      <w:r>
        <w:rPr>
          <w:sz w:val="22"/>
          <w:szCs w:val="22"/>
        </w:rPr>
        <w:t xml:space="preserve">OpenSearch already runs with internal SSL enabled: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- plugins.security.ssl.http.enabled=true</w:t>
      </w:r>
    </w:p>
    <w:p>
      <w:pPr>
        <w:pStyle w:val="Code"/>
        <w:spacing w:after="0" w:line="276" w:lineRule="auto"/>
      </w:pPr>
      <w:r>
        <w:rPr>
          <w:sz w:val="18"/>
          <w:szCs w:val="18"/>
          <w:rFonts w:ascii="Consolas" w:hAnsi="Consolas" w:cs="Consolas"/>
        </w:rPr>
        <w:t xml:space="preserve">- plugins.security.ssl.transport.enabled=true</w:t>
      </w:r>
    </w:p>
    <w:p>
      <w:pPr>
        <w:spacing w:after="160" w:line="276" w:lineRule="auto"/>
      </w:pPr>
      <w:r>
        <w:rPr>
          <w:sz w:val="22"/>
          <w:szCs w:val="22"/>
        </w:rPr>
        <w:t xml:space="preserve">The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OPENSEARCH_SSL_VERIFICATIONMODE=none</w:t>
      </w:r>
      <w:r>
        <w:rPr>
          <w:sz w:val="22"/>
          <w:szCs w:val="22"/>
        </w:rPr>
        <w:t xml:space="preserve"> setting in the OpenSearch Composer stack</w:t>
      </w:r>
    </w:p>
    <w:p>
      <w:pPr>
        <w:spacing w:after="160" w:line="276" w:lineRule="auto"/>
      </w:pPr>
      <w:r>
        <w:rPr>
          <w:sz w:val="22"/>
          <w:szCs w:val="22"/>
        </w:rPr>
        <w:t xml:space="preserve">is a </w:t>
      </w:r>
      <w:r>
        <w:rPr>
          <w:b/>
          <w:sz w:val="22"/>
          <w:szCs w:val="22"/>
        </w:rPr>
        <w:t xml:space="preserve">developer convenience</w:t>
      </w:r>
      <w:r>
        <w:rPr>
          <w:sz w:val="22"/>
          <w:szCs w:val="22"/>
        </w:rPr>
        <w:t xml:space="preserve"> — consider enabling certificate verification in</w:t>
      </w:r>
    </w:p>
    <w:p>
      <w:pPr>
        <w:spacing w:after="160" w:line="276" w:lineRule="auto"/>
      </w:pPr>
      <w:r>
        <w:rPr>
          <w:sz w:val="22"/>
          <w:szCs w:val="22"/>
        </w:rPr>
        <w:t xml:space="preserve">production.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5.4 Qdrant TLS</w:t>
      </w:r>
    </w:p>
    <w:p>
      <w:pPr>
        <w:spacing w:after="160" w:line="276" w:lineRule="auto"/>
      </w:pPr>
      <w:r>
        <w:rPr>
          <w:sz w:val="22"/>
          <w:szCs w:val="22"/>
        </w:rPr>
        <w:t xml:space="preserve">Qdrant currently has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tls: false</w:t>
      </w:r>
      <w:r>
        <w:rPr>
          <w:sz w:val="22"/>
          <w:szCs w:val="22"/>
        </w:rPr>
        <w:t xml:space="preserve">. To enable it in production: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1.  </w:t>
      </w:r>
      <w:r>
        <w:rPr>
          <w:sz w:val="22"/>
          <w:szCs w:val="22"/>
        </w:rPr>
        <w:t xml:space="preserve">Generate a TLS certificate for Qdrant.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2.  </w:t>
      </w:r>
      <w:r>
        <w:rPr>
          <w:sz w:val="22"/>
          <w:szCs w:val="22"/>
        </w:rPr>
        <w:t xml:space="preserve">Mount it and configure Qdrant's TLS settings.</w:t>
      </w:r>
    </w:p>
    <w:p>
      <w:pPr>
        <w:spacing w:after="0" w:line="276" w:lineRule="auto"/>
        <w:ind w:left="720"/>
      </w:pPr>
      <w:r>
        <w:rPr>
          <w:b/>
          <w:sz w:val="22"/>
          <w:szCs w:val="22"/>
        </w:rPr>
        <w:t xml:space="preserve">3.  </w:t>
      </w:r>
      <w:r>
        <w:rPr>
          <w:sz w:val="22"/>
          <w:szCs w:val="22"/>
        </w:rPr>
        <w:t xml:space="preserve">Update </w:t>
      </w:r>
      <w:r>
        <w:rPr>
          <w:sz w:val="18"/>
          <w:szCs w:val="18"/>
          <w:rFonts w:ascii="Consolas" w:hAnsi="Consolas" w:cs="Consolas"/>
          <w:shd w:fill="F2F2F2" w:val="clear"/>
        </w:rPr>
        <w:t xml:space="preserve">ai.gebo.vectorstore.qdrant.tls: true</w:t>
      </w:r>
      <w:r>
        <w:rPr>
          <w:sz w:val="22"/>
          <w:szCs w:val="22"/>
        </w:rPr>
        <w:t xml:space="preserve"> in the application config.</w:t>
      </w:r>
    </w:p>
    <w:p>
      <w:pPr>
        <w:pStyle w:val="Heading3"/>
        <w:spacing w:after="160" w:line="276" w:lineRule="auto"/>
      </w:pPr>
      <w:r>
        <w:rPr>
          <w:sz w:val="22"/>
          <w:szCs w:val="22"/>
        </w:rPr>
        <w:t xml:space="preserve">5.5 Firewall Rules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1F4E79" w:val="clear"/>
            <w:tcW w:w="1250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Service</w:t>
            </w:r>
          </w:p>
        </w:tc>
        <w:tc>
          <w:tcPr>
            <w:shd w:fill="1F4E79" w:val="clear"/>
            <w:tcW w:w="1250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Port</w:t>
            </w:r>
          </w:p>
        </w:tc>
        <w:tc>
          <w:tcPr>
            <w:shd w:fill="1F4E79" w:val="clear"/>
            <w:tcW w:w="1250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Public Access</w:t>
            </w:r>
          </w:p>
        </w:tc>
        <w:tc>
          <w:tcPr>
            <w:shd w:fill="1F4E79" w:val="clear"/>
            <w:tcW w:w="1250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Recommendation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Monolith (HTTP)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12999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Yes (if hardened with HTTPS)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Allow only from trusted networks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Gateway (HTTP)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13000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Yes (if hardened with HTTPS)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Allow only from trusted networks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Eureka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13017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Block at firewall; internal only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All other microservices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13001–13019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Block at firewall; internal only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MongoDB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27017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Block at firewall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Qdrant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6333, 6334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Block at firewall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Neo4j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7474, 7687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Block at firewall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OpenSearch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9200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Block at firewall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RabbitMQ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5672, 15672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Block at firewall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Grafana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3000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Expose through authenticated reverse proxy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Prometheus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9090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No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Block at firewall</w:t>
            </w:r>
          </w:p>
        </w:tc>
      </w:tr>
    </w:tbl>
    <w:p>
      <w:pPr>
        <w:spacing w:after="0" w:line="276" w:lineRule="auto"/>
      </w:pPr>
    </w:p>
    <w:p>
      <w:pPr>
        <w:pBdr>
          <w:bottom w:val="single" w:sz="6" w:space="1" w:color="auto"/>
        </w:pBdr>
      </w:pPr>
    </w:p>
    <w:p>
      <w:pPr>
        <w:pStyle w:val="Heading2"/>
        <w:spacing w:after="160" w:line="276" w:lineRule="auto"/>
      </w:pPr>
      <w:r>
        <w:rPr>
          <w:sz w:val="22"/>
          <w:szCs w:val="22"/>
        </w:rPr>
        <w:t xml:space="preserve">6. References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fill="1F4E79" w:val="clear"/>
            <w:tcW w:w="2500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Reference</w:t>
            </w:r>
          </w:p>
        </w:tc>
        <w:tc>
          <w:tcPr>
            <w:shd w:fill="1F4E79" w:val="clear"/>
            <w:tcW w:w="2500" w:type="dxa"/>
          </w:tcPr>
          <w:p>
            <w:pPr>
              <w:spacing w:after="0" w:line="276" w:lineRule="auto"/>
            </w:pPr>
            <w:r>
              <w:rPr>
                <w:b/>
                <w:sz w:val="20"/>
                <w:szCs w:val="20"/>
                <w:color w:val="FFFFFF"/>
              </w:rPr>
              <w:t xml:space="preserve">URL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Spring Boot — Configure SSL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https://docs.spring.io/spring-boot/how-to/webserver.html#howto.webserver.configure-ssl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Spring Boot — Externalized Configuration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https://docs.spring.io/spring-boot/reference/features/external-config.html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Spring Boot — Graceful Shutdown / SSL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https://docs.spring.io/spring-boot/reference/web/graceful-shutdown.html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Spring Cloud — TLS and SSL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https://cloud.spring.io/spring-cloud-static/spring-cloud.html#_tls_and_ssl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Spring Boot — Enable Multiple Connectors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https://docs.spring.io/spring-boot/how-to/webserver.html#howto.webserver.configure-ssl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Java keytool Reference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https://docs.oracle.com/en/java/javase/17/docs/specs/man/keytool.html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Let's Encrypt / Certbot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https://certbot.eff.org/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Bouncy Castle (used by Gebo.ai crypting module)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https://www.bouncycastle.org/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Gebo.ai — APPLICATION-YML-ADMIN-MANUAL.md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`docs/APPLICATION-YML-ADMIN-MANUAL.md` (included in this repository)</w:t>
            </w:r>
          </w:p>
        </w:tc>
      </w:tr>
      <w:tr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Gebo.ai — Crypto service implementation</w:t>
            </w:r>
          </w:p>
        </w:tc>
        <w:tc>
          <w:tcPr>
            <w:shd w:fill="F2F6FC" w:val="clear"/>
          </w:tcPr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`gebo.architecture.parent/gebo.architecture.crypting/src/main/java/ai/gebo/crypting/services/impl/GeboCryptingServiceImpl.java`</w:t>
            </w:r>
          </w:p>
        </w:tc>
      </w:tr>
      <w:tr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Gebo.ai — KeyStore configuration model</w:t>
            </w:r>
          </w:p>
        </w:tc>
        <w:tc>
          <w:p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`gebo.architecture.parent/gebo.architecture.crypting/src/main/java/ai/gebo/crypting/config/KeyStoreConfig.java`</w:t>
            </w:r>
          </w:p>
        </w:tc>
      </w:tr>
    </w:tbl>
    <w:p>
      <w:pPr>
        <w:spacing w:after="0" w:line="276" w:lineRule="auto"/>
      </w:pPr>
    </w:p>
    <w:p>
      <w:pPr>
        <w:pBdr>
          <w:bottom w:val="single" w:sz="6" w:space="1" w:color="auto"/>
        </w:pBdr>
      </w:pP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Document maintained by:</w:t>
      </w:r>
      <w:r>
        <w:rPr>
          <w:sz w:val="22"/>
          <w:szCs w:val="22"/>
        </w:rPr>
        <w:t xml:space="preserve"> Gebo.ai Engineering Team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License:</w:t>
      </w:r>
      <w:r>
        <w:rPr>
          <w:sz w:val="22"/>
          <w:szCs w:val="22"/>
        </w:rPr>
        <w:t xml:space="preserve"> MPL-2.0 with Data Protection Clauses</w:t>
      </w:r>
    </w:p>
    <w:p>
      <w:pPr>
        <w:spacing w:after="160" w:line="276" w:lineRule="auto"/>
        <w:ind w:left="360"/>
      </w:pPr>
      <w:r>
        <w:rPr>
          <w:b/>
          <w:sz w:val="22"/>
          <w:szCs w:val="22"/>
        </w:rPr>
        <w:t xml:space="preserve">Copyright:</w:t>
      </w:r>
      <w:r>
        <w:rPr>
          <w:sz w:val="22"/>
          <w:szCs w:val="22"/>
        </w:rPr>
        <w:t xml:space="preserve"> 2025+ Gebo.ai</w:t>
      </w:r>
    </w:p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styleId="Heading1">
    <w:name w:val="heading 1"/>
    <w:pPr>
      <w:keepNext/>
      <w:spacing w:before="480" w:after="120"/>
    </w:pPr>
    <w:rPr>
      <w:b/>
      <w:bCs/>
      <w:sz w:val="36"/>
      <w:szCs w:val="36"/>
      <w:color w:val="1F4E79"/>
    </w:rPr>
  </w:style>
  <w:style w:type="paragraph" w:styleId="Heading2">
    <w:name w:val="heading 2"/>
    <w:pPr>
      <w:keepNext/>
      <w:spacing w:before="360" w:after="120"/>
    </w:pPr>
    <w:rPr>
      <w:b/>
      <w:bCs/>
      <w:sz w:val="28"/>
      <w:szCs w:val="28"/>
      <w:color w:val="2E75B6"/>
    </w:rPr>
  </w:style>
  <w:style w:type="paragraph" w:styleId="Heading3">
    <w:name w:val="heading 3"/>
    <w:pPr>
      <w:keepNext/>
      <w:spacing w:before="240" w:after="80"/>
    </w:pPr>
    <w:rPr>
      <w:b/>
      <w:bCs/>
      <w:sz w:val="24"/>
      <w:szCs w:val="24"/>
      <w:color w:val="2E75B6"/>
    </w:rPr>
  </w:style>
  <w:style w:type="paragraph" w:styleId="Code">
    <w:name w:val="Code"/>
    <w:pPr>
      <w:shd w:fill="F2F2F2" w:val="clear"/>
      <w:spacing w:before="0" w:after="0" w:line="240" w:lineRule="auto"/>
      <w:ind w:left="360"/>
    </w:pPr>
    <w:rPr>
      <w:rFonts w:ascii="Consolas" w:hAnsi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