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lang w:val="en-US" w:eastAsia="zh-CN"/>
        </w:rPr>
      </w:pPr>
      <w:r>
        <w:rPr>
          <w:rFonts w:hint="eastAsia"/>
          <w:lang w:val="en-US" w:eastAsia="zh-CN"/>
        </w:rPr>
        <w:object>
          <v:shape id="_x0000_i1025" o:spt="75" type="#_x0000_t75" style="height:206.45pt;width:282.8pt;" o:ole="t" filled="f" o:preferrelative="t" stroked="f" coordsize="21600,21600">
            <v:path/>
            <v:fill on="f" focussize="0,0"/>
            <v:stroke on="f"/>
            <v:imagedata r:id="rId5" o:title=""/>
            <o:lock v:ext="edit" aspectratio="t"/>
            <w10:wrap type="none"/>
            <w10:anchorlock/>
          </v:shape>
          <o:OLEObject Type="Embed" ProgID="Visio.Drawing.11" ShapeID="_x0000_i1025" DrawAspect="Content" ObjectID="_1468075725" r:id="rId4">
            <o:LockedField>false</o:LockedField>
          </o:OLEObject>
        </w:object>
      </w:r>
    </w:p>
    <w:p>
      <w:pPr>
        <w:numPr>
          <w:ilvl w:val="0"/>
          <w:numId w:val="0"/>
        </w:numPr>
        <w:rPr>
          <w:rFonts w:hint="eastAsia"/>
          <w:lang w:val="en-US" w:eastAsia="zh-CN"/>
        </w:rPr>
      </w:pPr>
    </w:p>
    <w:p>
      <w:pPr>
        <w:numPr>
          <w:ilvl w:val="0"/>
          <w:numId w:val="0"/>
        </w:numPr>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1.功能需求</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B针对模块2</w:t>
      </w:r>
    </w:p>
    <w:p>
      <w:pPr>
        <w:numPr>
          <w:ilvl w:val="0"/>
          <w:numId w:val="1"/>
        </w:num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端口选择功能；波特率选择功能；用于配置模块2</w:t>
      </w:r>
      <w:r>
        <w:rPr>
          <w:rFonts w:hint="eastAsia" w:asciiTheme="minorEastAsia" w:hAnsiTheme="minorEastAsia" w:cstheme="minorEastAsia"/>
          <w:sz w:val="24"/>
          <w:szCs w:val="24"/>
          <w:lang w:eastAsia="zh-CN"/>
        </w:rPr>
        <w:t>（界面以下拉框的形式呈现）</w:t>
      </w:r>
      <w:r>
        <w:rPr>
          <w:rFonts w:hint="eastAsia" w:asciiTheme="minorEastAsia" w:hAnsiTheme="minorEastAsia" w:eastAsiaTheme="minorEastAsia" w:cstheme="minorEastAsia"/>
          <w:sz w:val="24"/>
          <w:szCs w:val="24"/>
          <w:lang w:eastAsia="zh-CN"/>
        </w:rPr>
        <w:t>；</w:t>
      </w:r>
    </w:p>
    <w:p>
      <w:pPr>
        <w:numPr>
          <w:ilvl w:val="0"/>
          <w:numId w:val="1"/>
        </w:num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固定格式指令下发；</w:t>
      </w:r>
    </w:p>
    <w:p>
      <w:pPr>
        <w:numPr>
          <w:ilvl w:val="0"/>
          <w:numId w:val="1"/>
        </w:num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配置完成后</w:t>
      </w:r>
      <w:r>
        <w:rPr>
          <w:rFonts w:hint="eastAsia" w:asciiTheme="minorEastAsia" w:hAnsiTheme="minorEastAsia" w:cstheme="minorEastAsia"/>
          <w:sz w:val="24"/>
          <w:szCs w:val="24"/>
          <w:lang w:eastAsia="zh-CN"/>
        </w:rPr>
        <w:t>输入查询指令</w:t>
      </w:r>
      <w:r>
        <w:rPr>
          <w:rFonts w:hint="eastAsia" w:asciiTheme="minorEastAsia" w:hAnsiTheme="minorEastAsia" w:eastAsiaTheme="minorEastAsia" w:cstheme="minorEastAsia"/>
          <w:sz w:val="24"/>
          <w:szCs w:val="24"/>
          <w:lang w:eastAsia="zh-CN"/>
        </w:rPr>
        <w:t>显示端口配置状态；</w:t>
      </w:r>
    </w:p>
    <w:p>
      <w:pPr>
        <w:numPr>
          <w:ilvl w:val="0"/>
          <w:numId w:val="1"/>
        </w:num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逐条输入固定指令下发完成后上位机需有下发完成提示；</w:t>
      </w:r>
    </w:p>
    <w:p>
      <w:pPr>
        <w:numPr>
          <w:ilvl w:val="0"/>
          <w:numId w:val="1"/>
        </w:num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无需解析显示出模块</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eastAsia="zh-CN"/>
        </w:rPr>
        <w:t>发送给存储模块所有语句；</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C</w:t>
      </w:r>
      <w:r>
        <w:rPr>
          <w:rFonts w:hint="eastAsia" w:asciiTheme="minorEastAsia" w:hAnsiTheme="minorEastAsia" w:eastAsiaTheme="minorEastAsia" w:cstheme="minorEastAsia"/>
          <w:sz w:val="24"/>
          <w:szCs w:val="24"/>
          <w:lang w:eastAsia="zh-CN"/>
        </w:rPr>
        <w:t>整体功能需求</w:t>
      </w:r>
    </w:p>
    <w:p>
      <w:pPr>
        <w:numPr>
          <w:ilvl w:val="0"/>
          <w:numId w:val="2"/>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存储开始，结束功能；</w:t>
      </w:r>
    </w:p>
    <w:p>
      <w:pPr>
        <w:numPr>
          <w:ilvl w:val="0"/>
          <w:numId w:val="2"/>
        </w:numPr>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上位机可以将模块一与模块二单独存储在一个文件夹下，上位机可</w:t>
      </w:r>
      <w:r>
        <w:rPr>
          <w:rFonts w:hint="eastAsia" w:asciiTheme="minorEastAsia" w:hAnsiTheme="minorEastAsia" w:cstheme="minorEastAsia"/>
          <w:sz w:val="24"/>
          <w:szCs w:val="24"/>
          <w:lang w:val="en-US" w:eastAsia="zh-CN"/>
        </w:rPr>
        <w:t>读出到上位机进行查看</w:t>
      </w:r>
      <w:r>
        <w:rPr>
          <w:rFonts w:hint="eastAsia" w:asciiTheme="minorEastAsia" w:hAnsiTheme="minorEastAsia" w:eastAsiaTheme="minorEastAsia" w:cstheme="minorEastAsia"/>
          <w:sz w:val="24"/>
          <w:szCs w:val="24"/>
          <w:lang w:val="en-US" w:eastAsia="zh-CN"/>
        </w:rPr>
        <w:t>，删除</w:t>
      </w:r>
      <w:r>
        <w:rPr>
          <w:rFonts w:hint="eastAsia" w:asciiTheme="minorEastAsia" w:hAnsiTheme="minorEastAsia" w:cstheme="minorEastAsia"/>
          <w:sz w:val="24"/>
          <w:szCs w:val="24"/>
          <w:lang w:val="en-US" w:eastAsia="zh-CN"/>
        </w:rPr>
        <w:t>，导出</w:t>
      </w:r>
      <w:r>
        <w:rPr>
          <w:rFonts w:hint="eastAsia" w:asciiTheme="minorEastAsia" w:hAnsiTheme="minorEastAsia" w:eastAsiaTheme="minorEastAsia" w:cstheme="minorEastAsia"/>
          <w:sz w:val="24"/>
          <w:szCs w:val="24"/>
          <w:lang w:val="en-US" w:eastAsia="zh-CN"/>
        </w:rPr>
        <w:t>。</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3</w:t>
      </w:r>
      <w:r>
        <w:rPr>
          <w:rFonts w:hint="eastAsia" w:asciiTheme="minorEastAsia" w:hAnsiTheme="minorEastAsia" w:eastAsiaTheme="minorEastAsia" w:cstheme="minorEastAsia"/>
          <w:sz w:val="24"/>
          <w:szCs w:val="24"/>
          <w:lang w:val="en-US" w:eastAsia="zh-CN"/>
        </w:rPr>
        <w:t>. 在存储过程中可通过上位机</w:t>
      </w:r>
      <w:r>
        <w:rPr>
          <w:rFonts w:hint="eastAsia" w:asciiTheme="minorEastAsia" w:hAnsiTheme="minorEastAsia" w:eastAsiaTheme="minorEastAsia" w:cstheme="minorEastAsia"/>
          <w:sz w:val="24"/>
          <w:szCs w:val="24"/>
          <w:highlight w:val="none"/>
          <w:lang w:val="en-US" w:eastAsia="zh-CN"/>
        </w:rPr>
        <w:t>发送查询指令查询模块1和模块2的工作状态，并将下一帧的数据回传到上位机界面显示</w:t>
      </w:r>
    </w:p>
    <w:p>
      <w:pPr>
        <w:numPr>
          <w:ilvl w:val="0"/>
          <w:numId w:val="0"/>
        </w:numPr>
        <w:ind w:leftChars="0"/>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2.协议</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指令分发</w:t>
      </w:r>
    </w:p>
    <w:p>
      <w:pPr>
        <w:numPr>
          <w:ilvl w:val="0"/>
          <w:numId w:val="3"/>
        </w:numPr>
        <w:ind w:left="425" w:leftChars="0" w:hanging="425"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bCs/>
          <w:sz w:val="28"/>
          <w:szCs w:val="28"/>
          <w:lang w:val="en-US" w:eastAsia="zh-CN"/>
        </w:rPr>
        <w:t>D0</w:t>
      </w:r>
      <w:r>
        <w:rPr>
          <w:rFonts w:hint="eastAsia" w:asciiTheme="minorEastAsia" w:hAnsiTheme="minorEastAsia" w:eastAsiaTheme="minorEastAsia" w:cstheme="minorEastAsia"/>
          <w:b/>
          <w:bCs/>
          <w:sz w:val="28"/>
          <w:szCs w:val="28"/>
          <w:lang w:val="en-US" w:eastAsia="zh-CN"/>
        </w:rPr>
        <w:t>+命令语句</w:t>
      </w:r>
      <w:r>
        <w:rPr>
          <w:rFonts w:hint="eastAsia" w:asciiTheme="minorEastAsia" w:hAnsiTheme="minorEastAsia" w:eastAsiaTheme="minorEastAsia" w:cstheme="minorEastAsia"/>
          <w:sz w:val="24"/>
          <w:szCs w:val="24"/>
          <w:lang w:val="en-US" w:eastAsia="zh-CN"/>
        </w:rPr>
        <w:t>；（发给模块二</w:t>
      </w:r>
      <w:r>
        <w:rPr>
          <w:rFonts w:hint="eastAsia" w:asciiTheme="minorEastAsia" w:hAnsiTheme="minorEastAsia" w:cstheme="minorEastAsia"/>
          <w:sz w:val="24"/>
          <w:szCs w:val="24"/>
          <w:lang w:val="en-US" w:eastAsia="zh-CN"/>
        </w:rPr>
        <w:t>和模块二的返回，用于存储开始之前对模块二的配置</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（执行按钮）</w:t>
      </w: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lang w:eastAsia="zh-CN"/>
              </w:rPr>
            </w:pPr>
            <w:r>
              <w:rPr>
                <w:rFonts w:hint="eastAsia"/>
                <w:lang w:eastAsia="zh-CN"/>
              </w:rPr>
              <w:t>指令</w:t>
            </w:r>
          </w:p>
        </w:tc>
        <w:tc>
          <w:tcPr>
            <w:tcW w:w="4148" w:type="dxa"/>
          </w:tcPr>
          <w:p>
            <w:pPr>
              <w:rPr>
                <w:rFonts w:hint="eastAsia"/>
                <w:lang w:eastAsia="zh-CN"/>
              </w:rPr>
            </w:pPr>
            <w:r>
              <w:rPr>
                <w:rFonts w:hint="eastAsia"/>
                <w:lang w:eastAsia="zh-CN"/>
              </w:rPr>
              <w:t>返回数据或状态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148" w:type="dxa"/>
          </w:tcPr>
          <w:p>
            <w:pPr>
              <w:rPr>
                <w:rFonts w:hint="eastAsia" w:eastAsiaTheme="minorEastAsia"/>
                <w:lang w:eastAsia="zh-CN"/>
              </w:rPr>
            </w:pPr>
            <w:r>
              <w:rPr>
                <w:rFonts w:hint="eastAsia" w:asciiTheme="minorEastAsia" w:hAnsiTheme="minorEastAsia" w:cstheme="minorEastAsia"/>
                <w:sz w:val="24"/>
                <w:szCs w:val="24"/>
                <w:lang w:val="en-US" w:eastAsia="zh-CN"/>
              </w:rPr>
              <w:t>D0+</w:t>
            </w:r>
            <w:r>
              <w:t>CONNECTIMU COM</w:t>
            </w:r>
            <w:r>
              <w:rPr>
                <w:rFonts w:hint="eastAsia"/>
                <w:highlight w:val="yellow"/>
                <w:lang w:val="en-US" w:eastAsia="zh-CN"/>
              </w:rPr>
              <w:t>1</w:t>
            </w:r>
            <w:r>
              <w:t xml:space="preserve"> IMU_STIM300</w:t>
            </w:r>
          </w:p>
        </w:tc>
        <w:tc>
          <w:tcPr>
            <w:tcW w:w="4148" w:type="dxa"/>
          </w:tcPr>
          <w:p>
            <w:pPr>
              <w:rPr>
                <w:rFonts w:hint="default"/>
                <w:lang w:val="en-US" w:eastAsia="zh-CN"/>
              </w:rPr>
            </w:pPr>
            <w:r>
              <w:rPr>
                <w:rFonts w:hint="eastAsia"/>
                <w:lang w:val="en-US" w:eastAsia="zh-CN"/>
              </w:rPr>
              <w:t>D0+OK</w:t>
            </w:r>
          </w:p>
          <w:p>
            <w:pP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lang w:eastAsia="zh-CN"/>
              </w:rPr>
            </w:pPr>
            <w:r>
              <w:rPr>
                <w:rFonts w:hint="eastAsia" w:asciiTheme="minorEastAsia" w:hAnsiTheme="minorEastAsia" w:cstheme="minorEastAsia"/>
                <w:sz w:val="24"/>
                <w:szCs w:val="24"/>
                <w:lang w:val="en-US" w:eastAsia="zh-CN"/>
              </w:rPr>
              <w:t>D0+</w:t>
            </w:r>
            <w:r>
              <w:rPr>
                <w:rFonts w:hint="default"/>
              </w:rPr>
              <w:t xml:space="preserve">SETIMUORIENTATION </w:t>
            </w:r>
            <w:r>
              <w:rPr>
                <w:rFonts w:hint="default"/>
                <w:highlight w:val="yellow"/>
              </w:rPr>
              <w:t>5</w:t>
            </w:r>
          </w:p>
        </w:tc>
        <w:tc>
          <w:tcPr>
            <w:tcW w:w="4148" w:type="dxa"/>
          </w:tcPr>
          <w:p>
            <w:pPr>
              <w:rPr>
                <w:rFonts w:hint="default"/>
                <w:lang w:val="en-US" w:eastAsia="zh-CN"/>
              </w:rPr>
            </w:pPr>
            <w:r>
              <w:rPr>
                <w:rFonts w:hint="eastAsia"/>
                <w:lang w:val="en-US" w:eastAsia="zh-CN"/>
              </w:rPr>
              <w:t>D0+OK</w:t>
            </w:r>
          </w:p>
          <w:p>
            <w:pP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lang w:eastAsia="zh-CN"/>
              </w:rPr>
            </w:pPr>
            <w:r>
              <w:rPr>
                <w:rFonts w:hint="eastAsia" w:asciiTheme="minorEastAsia" w:hAnsiTheme="minorEastAsia" w:cstheme="minorEastAsia"/>
                <w:sz w:val="24"/>
                <w:szCs w:val="24"/>
                <w:lang w:val="en-US" w:eastAsia="zh-CN"/>
              </w:rPr>
              <w:t>D0+</w:t>
            </w:r>
            <w:r>
              <w:rPr>
                <w:highlight w:val="none"/>
                <w:lang w:eastAsia="zh-CN"/>
              </w:rPr>
              <w:t>VEHICLEBODYROTATION</w:t>
            </w:r>
            <w:r>
              <w:rPr>
                <w:rFonts w:hint="eastAsia"/>
                <w:highlight w:val="yellow"/>
                <w:lang w:val="en-US" w:eastAsia="zh-CN"/>
              </w:rPr>
              <w:t xml:space="preserve"> </w:t>
            </w:r>
            <w:r>
              <w:rPr>
                <w:highlight w:val="yellow"/>
                <w:lang w:eastAsia="zh-CN"/>
              </w:rPr>
              <w:t>0.000000 0.000000 0.000000 0.000000 0.000000 0.000000</w:t>
            </w:r>
          </w:p>
        </w:tc>
        <w:tc>
          <w:tcPr>
            <w:tcW w:w="4148" w:type="dxa"/>
          </w:tcPr>
          <w:p>
            <w:pPr>
              <w:rPr>
                <w:lang w:eastAsia="zh-CN"/>
              </w:rPr>
            </w:pPr>
            <w:r>
              <w:rPr>
                <w:rFonts w:hint="eastAsia"/>
                <w:lang w:val="en-US" w:eastAsia="zh-CN"/>
              </w:rPr>
              <w:t>D0+OK</w:t>
            </w:r>
          </w:p>
          <w:p>
            <w:pP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lang w:eastAsia="zh-CN"/>
              </w:rPr>
            </w:pPr>
            <w:r>
              <w:rPr>
                <w:rFonts w:hint="eastAsia" w:asciiTheme="minorEastAsia" w:hAnsiTheme="minorEastAsia" w:cstheme="minorEastAsia"/>
                <w:sz w:val="24"/>
                <w:szCs w:val="24"/>
                <w:lang w:val="en-US" w:eastAsia="zh-CN"/>
              </w:rPr>
              <w:t>D0+</w:t>
            </w:r>
            <w:r>
              <w:rPr>
                <w:lang w:eastAsia="zh-CN"/>
              </w:rPr>
              <w:t>APPLYVEHICLEBODYROTATION disable</w:t>
            </w:r>
          </w:p>
        </w:tc>
        <w:tc>
          <w:tcPr>
            <w:tcW w:w="4148" w:type="dxa"/>
          </w:tcPr>
          <w:p>
            <w:pPr>
              <w:rPr>
                <w:lang w:eastAsia="zh-CN"/>
              </w:rPr>
            </w:pPr>
            <w:r>
              <w:rPr>
                <w:rFonts w:hint="eastAsia"/>
                <w:lang w:val="en-US" w:eastAsia="zh-CN"/>
              </w:rPr>
              <w:t>D0+OK</w:t>
            </w:r>
          </w:p>
          <w:p>
            <w:pP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lang w:eastAsia="zh-CN"/>
              </w:rPr>
            </w:pPr>
            <w:r>
              <w:rPr>
                <w:rFonts w:hint="eastAsia" w:asciiTheme="minorEastAsia" w:hAnsiTheme="minorEastAsia" w:cstheme="minorEastAsia"/>
                <w:sz w:val="24"/>
                <w:szCs w:val="24"/>
                <w:lang w:val="en-US" w:eastAsia="zh-CN"/>
              </w:rPr>
              <w:t>D0+</w:t>
            </w:r>
            <w:r>
              <w:rPr>
                <w:lang w:eastAsia="zh-CN"/>
              </w:rPr>
              <w:t xml:space="preserve">SETIMUTOANTOFFSET </w:t>
            </w:r>
            <w:r>
              <w:rPr>
                <w:highlight w:val="yellow"/>
                <w:lang w:eastAsia="zh-CN"/>
              </w:rPr>
              <w:t>0.008800 0.632000 0.106380 0.010000 0.063200 0.010638</w:t>
            </w:r>
          </w:p>
        </w:tc>
        <w:tc>
          <w:tcPr>
            <w:tcW w:w="4148" w:type="dxa"/>
          </w:tcPr>
          <w:p>
            <w:pPr>
              <w:rPr>
                <w:lang w:eastAsia="zh-CN"/>
              </w:rPr>
            </w:pPr>
            <w:r>
              <w:rPr>
                <w:rFonts w:hint="eastAsia"/>
                <w:lang w:val="en-US" w:eastAsia="zh-CN"/>
              </w:rPr>
              <w:t>D0+OK</w:t>
            </w:r>
          </w:p>
          <w:p>
            <w:pP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lang w:eastAsia="zh-CN"/>
              </w:rPr>
            </w:pPr>
            <w:r>
              <w:rPr>
                <w:rFonts w:hint="eastAsia" w:asciiTheme="minorEastAsia" w:hAnsiTheme="minorEastAsia" w:cstheme="minorEastAsia"/>
                <w:sz w:val="24"/>
                <w:szCs w:val="24"/>
                <w:lang w:val="en-US" w:eastAsia="zh-CN"/>
              </w:rPr>
              <w:t>D0+</w:t>
            </w:r>
            <w:r>
              <w:rPr>
                <w:rFonts w:hint="eastAsia"/>
                <w:lang w:val="en-US" w:eastAsia="zh-CN"/>
              </w:rPr>
              <w:t xml:space="preserve">SETINSOFFSET </w:t>
            </w:r>
            <w:r>
              <w:rPr>
                <w:rFonts w:hint="eastAsia"/>
                <w:highlight w:val="yellow"/>
                <w:lang w:val="en-US" w:eastAsia="zh-CN"/>
              </w:rPr>
              <w:t>0.000000 0.000000 0.000000</w:t>
            </w:r>
          </w:p>
        </w:tc>
        <w:tc>
          <w:tcPr>
            <w:tcW w:w="4148" w:type="dxa"/>
          </w:tcPr>
          <w:p>
            <w:pPr>
              <w:rPr>
                <w:lang w:eastAsia="zh-CN"/>
              </w:rPr>
            </w:pPr>
            <w:r>
              <w:rPr>
                <w:rFonts w:hint="eastAsia"/>
                <w:lang w:val="en-US" w:eastAsia="zh-CN"/>
              </w:rPr>
              <w:t>D0+OK</w:t>
            </w:r>
          </w:p>
          <w:p>
            <w:pP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lang w:eastAsia="zh-CN"/>
              </w:rPr>
            </w:pPr>
            <w:r>
              <w:rPr>
                <w:rFonts w:hint="eastAsia" w:asciiTheme="minorEastAsia" w:hAnsiTheme="minorEastAsia" w:cstheme="minorEastAsia"/>
                <w:sz w:val="24"/>
                <w:szCs w:val="24"/>
                <w:lang w:val="en-US" w:eastAsia="zh-CN"/>
              </w:rPr>
              <w:t>D0+</w:t>
            </w:r>
            <w:r>
              <w:rPr>
                <w:lang w:eastAsia="zh-CN"/>
              </w:rPr>
              <w:t xml:space="preserve">SETINITAZIMUTH </w:t>
            </w:r>
            <w:r>
              <w:rPr>
                <w:highlight w:val="yellow"/>
                <w:lang w:eastAsia="zh-CN"/>
              </w:rPr>
              <w:t>90.000000 1.000000</w:t>
            </w:r>
          </w:p>
        </w:tc>
        <w:tc>
          <w:tcPr>
            <w:tcW w:w="4148" w:type="dxa"/>
          </w:tcPr>
          <w:p>
            <w:pPr>
              <w:rPr>
                <w:lang w:eastAsia="zh-CN"/>
              </w:rPr>
            </w:pPr>
            <w:r>
              <w:rPr>
                <w:rFonts w:hint="eastAsia"/>
                <w:lang w:val="en-US" w:eastAsia="zh-CN"/>
              </w:rPr>
              <w:t>D0+OK</w:t>
            </w:r>
          </w:p>
          <w:p>
            <w:pP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default"/>
                <w:lang w:val="en-US" w:eastAsia="zh-CN"/>
              </w:rPr>
            </w:pPr>
            <w:r>
              <w:rPr>
                <w:rFonts w:hint="eastAsia" w:asciiTheme="minorEastAsia" w:hAnsiTheme="minorEastAsia" w:cstheme="minorEastAsia"/>
                <w:sz w:val="24"/>
                <w:szCs w:val="24"/>
                <w:lang w:val="en-US" w:eastAsia="zh-CN"/>
              </w:rPr>
              <w:t>D0+</w:t>
            </w:r>
            <w:r>
              <w:rPr>
                <w:lang w:eastAsia="zh-CN"/>
              </w:rPr>
              <w:t>ALIGNMENTMODE UNAIDED</w:t>
            </w:r>
          </w:p>
        </w:tc>
        <w:tc>
          <w:tcPr>
            <w:tcW w:w="4148" w:type="dxa"/>
          </w:tcPr>
          <w:p>
            <w:pPr>
              <w:rPr>
                <w:rFonts w:hint="eastAsia"/>
                <w:lang w:val="en-US" w:eastAsia="zh-CN"/>
              </w:rPr>
            </w:pPr>
            <w:r>
              <w:rPr>
                <w:rFonts w:hint="eastAsia"/>
                <w:lang w:val="en-US" w:eastAsia="zh-CN"/>
              </w:rPr>
              <w:t>D0+OK</w:t>
            </w:r>
          </w:p>
          <w:p>
            <w:pP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D0+</w:t>
            </w:r>
            <w:r>
              <w:rPr>
                <w:rFonts w:ascii="宋体" w:hAnsi="宋体"/>
                <w:sz w:val="24"/>
                <w:szCs w:val="24"/>
              </w:rPr>
              <w:t>Log inspvaxa</w:t>
            </w:r>
            <w:r>
              <w:rPr>
                <w:rFonts w:hint="eastAsia" w:ascii="宋体" w:hAnsi="宋体"/>
                <w:sz w:val="24"/>
                <w:szCs w:val="24"/>
                <w:lang w:val="en-US" w:eastAsia="zh-CN"/>
              </w:rPr>
              <w:t xml:space="preserve"> (once)</w:t>
            </w:r>
          </w:p>
        </w:tc>
        <w:tc>
          <w:tcPr>
            <w:tcW w:w="4148" w:type="dxa"/>
          </w:tcPr>
          <w:p>
            <w:pPr>
              <w:rPr>
                <w:rFonts w:hint="default"/>
                <w:lang w:val="en-US" w:eastAsia="zh-CN"/>
              </w:rPr>
            </w:pPr>
            <w:r>
              <w:rPr>
                <w:rFonts w:hint="eastAsia"/>
                <w:lang w:val="en-US" w:eastAsia="zh-CN"/>
              </w:rPr>
              <w:t>D0+数据（对中是否完成）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D0+</w:t>
            </w:r>
            <w:r>
              <w:rPr>
                <w:rFonts w:hint="eastAsia"/>
                <w:lang w:val="en-US" w:eastAsia="zh-CN"/>
              </w:rPr>
              <w:t>Log psrdopa (once)</w:t>
            </w:r>
          </w:p>
          <w:p>
            <w:pPr>
              <w:rPr>
                <w:rFonts w:hint="eastAsia" w:asciiTheme="minorEastAsia" w:hAnsiTheme="minorEastAsia" w:cstheme="minorEastAsia"/>
                <w:sz w:val="24"/>
                <w:szCs w:val="24"/>
                <w:lang w:val="en-US" w:eastAsia="zh-CN"/>
              </w:rPr>
            </w:pPr>
          </w:p>
        </w:tc>
        <w:tc>
          <w:tcPr>
            <w:tcW w:w="4148" w:type="dxa"/>
          </w:tcPr>
          <w:p>
            <w:pPr>
              <w:rPr>
                <w:rFonts w:hint="eastAsia" w:eastAsiaTheme="minorEastAsia"/>
                <w:lang w:val="en-US" w:eastAsia="zh-CN"/>
              </w:rPr>
            </w:pPr>
            <w:r>
              <w:rPr>
                <w:rFonts w:hint="eastAsia"/>
                <w:lang w:val="en-US" w:eastAsia="zh-CN"/>
              </w:rPr>
              <w:t>D0+数据（查看PDOP）</w:t>
            </w:r>
          </w:p>
          <w:p>
            <w:pP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D0+</w:t>
            </w:r>
            <w:r>
              <w:rPr>
                <w:rFonts w:hint="eastAsia"/>
                <w:lang w:val="en-US" w:eastAsia="zh-CN"/>
              </w:rPr>
              <w:t>log comconfig (once)</w:t>
            </w:r>
          </w:p>
        </w:tc>
        <w:tc>
          <w:tcPr>
            <w:tcW w:w="4148" w:type="dxa"/>
          </w:tcPr>
          <w:p>
            <w:pPr>
              <w:rPr>
                <w:rFonts w:hint="default"/>
                <w:lang w:val="en-US" w:eastAsia="zh-CN"/>
              </w:rPr>
            </w:pPr>
            <w:r>
              <w:rPr>
                <w:rFonts w:hint="eastAsia"/>
                <w:lang w:val="en-US" w:eastAsia="zh-CN"/>
              </w:rPr>
              <w:t>D0+</w:t>
            </w:r>
            <w:r>
              <w:rPr>
                <w:rFonts w:hint="eastAsia"/>
                <w:highlight w:val="none"/>
                <w:lang w:val="en-US" w:eastAsia="zh-CN"/>
              </w:rPr>
              <w:t>数据</w:t>
            </w:r>
            <w:r>
              <w:rPr>
                <w:rFonts w:hint="eastAsia"/>
                <w:lang w:val="en-US" w:eastAsia="zh-CN"/>
              </w:rPr>
              <w:t>（查看当前串口的配置信息）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D0+</w:t>
            </w:r>
            <w:r>
              <w:rPr>
                <w:rFonts w:hint="eastAsia"/>
                <w:lang w:val="en-US" w:eastAsia="zh-CN"/>
              </w:rPr>
              <w:t>Log loglist</w:t>
            </w:r>
            <w:r>
              <w:rPr>
                <w:rFonts w:hint="eastAsia"/>
                <w:highlight w:val="none"/>
                <w:lang w:val="en-US" w:eastAsia="zh-CN"/>
              </w:rPr>
              <w:t xml:space="preserve"> a(once)</w:t>
            </w:r>
          </w:p>
        </w:tc>
        <w:tc>
          <w:tcPr>
            <w:tcW w:w="4148" w:type="dxa"/>
          </w:tcPr>
          <w:p>
            <w:pPr>
              <w:rPr>
                <w:rFonts w:hint="eastAsia"/>
                <w:lang w:val="en-US" w:eastAsia="zh-CN"/>
              </w:rPr>
            </w:pPr>
            <w:r>
              <w:rPr>
                <w:rFonts w:hint="eastAsia" w:ascii="宋体" w:hAnsi="宋体"/>
                <w:sz w:val="24"/>
                <w:szCs w:val="24"/>
                <w:lang w:val="en-US" w:eastAsia="zh-CN"/>
              </w:rPr>
              <w:t>D0+数据（将各端口的输出数据显示在上位机上）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pStyle w:val="2"/>
              <w:keepNext w:val="0"/>
              <w:keepLines w:val="0"/>
              <w:widowControl/>
              <w:suppressLineNumbers w:val="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D0+</w:t>
            </w:r>
            <w:r>
              <w:rPr>
                <w:color w:val="000000"/>
                <w:sz w:val="21"/>
                <w:szCs w:val="21"/>
              </w:rPr>
              <w:t>INSCOMMAND DISABLE</w:t>
            </w:r>
          </w:p>
        </w:tc>
        <w:tc>
          <w:tcPr>
            <w:tcW w:w="4148" w:type="dxa"/>
          </w:tcPr>
          <w:p>
            <w:pPr>
              <w:rPr>
                <w:rFonts w:hint="default" w:ascii="宋体" w:hAnsi="宋体"/>
                <w:sz w:val="24"/>
                <w:szCs w:val="24"/>
                <w:lang w:val="en-US" w:eastAsia="zh-CN"/>
              </w:rPr>
            </w:pPr>
            <w:r>
              <w:rPr>
                <w:rFonts w:hint="eastAsia" w:ascii="宋体" w:hAnsi="宋体"/>
                <w:sz w:val="24"/>
                <w:szCs w:val="24"/>
                <w:lang w:val="en-US" w:eastAsia="zh-CN"/>
              </w:rPr>
              <w:t>D0+OK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pStyle w:val="2"/>
              <w:keepNext w:val="0"/>
              <w:keepLines w:val="0"/>
              <w:widowControl/>
              <w:suppressLineNumbers w:val="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D0+</w:t>
            </w:r>
            <w:r>
              <w:rPr>
                <w:color w:val="000000"/>
                <w:sz w:val="21"/>
                <w:szCs w:val="21"/>
              </w:rPr>
              <w:t xml:space="preserve">INSCOMMAND </w:t>
            </w:r>
            <w:r>
              <w:rPr>
                <w:color w:val="000000"/>
                <w:sz w:val="21"/>
                <w:szCs w:val="21"/>
              </w:rPr>
              <w:t>ENABLE</w:t>
            </w:r>
          </w:p>
        </w:tc>
        <w:tc>
          <w:tcPr>
            <w:tcW w:w="4148" w:type="dxa"/>
          </w:tcPr>
          <w:p>
            <w:pPr>
              <w:rPr>
                <w:rFonts w:hint="default" w:ascii="宋体" w:hAnsi="宋体"/>
                <w:sz w:val="24"/>
                <w:szCs w:val="24"/>
                <w:lang w:val="en-US" w:eastAsia="zh-CN"/>
              </w:rPr>
            </w:pPr>
            <w:r>
              <w:rPr>
                <w:rFonts w:hint="eastAsia" w:ascii="宋体" w:hAnsi="宋体"/>
                <w:sz w:val="24"/>
                <w:szCs w:val="24"/>
                <w:lang w:val="en-US" w:eastAsia="zh-CN"/>
              </w:rPr>
              <w:t>DO+OK</w:t>
            </w:r>
          </w:p>
        </w:tc>
      </w:tr>
    </w:tbl>
    <w:p>
      <w:pPr>
        <w:numPr>
          <w:ilvl w:val="0"/>
          <w:numId w:val="4"/>
        </w:numPr>
        <w:ind w:left="425" w:leftChars="0" w:hanging="425" w:firstLineChars="0"/>
        <w:rPr>
          <w:rFonts w:hint="eastAsia"/>
          <w:lang w:eastAsia="zh-CN"/>
        </w:rPr>
      </w:pPr>
      <w:r>
        <w:rPr>
          <w:rFonts w:hint="eastAsia"/>
          <w:lang w:eastAsia="zh-CN"/>
        </w:rPr>
        <w:t>其中黄色底纹为可修改的数字（做成输入框）</w:t>
      </w:r>
    </w:p>
    <w:p>
      <w:pPr>
        <w:numPr>
          <w:ilvl w:val="0"/>
          <w:numId w:val="4"/>
        </w:numPr>
        <w:ind w:left="425" w:leftChars="0" w:hanging="425" w:firstLineChars="0"/>
        <w:rPr>
          <w:rFonts w:hint="eastAsia"/>
          <w:lang w:val="en-US" w:eastAsia="zh-CN"/>
        </w:rPr>
      </w:pPr>
      <w:r>
        <w:rPr>
          <w:rFonts w:hint="eastAsia"/>
          <w:lang w:val="en-US" w:eastAsia="zh-CN"/>
        </w:rPr>
        <w:t>数据为输入指令并执行后模块二的反馈（显示框）</w:t>
      </w:r>
    </w:p>
    <w:p>
      <w:pPr>
        <w:numPr>
          <w:ilvl w:val="0"/>
          <w:numId w:val="4"/>
        </w:numPr>
        <w:ind w:left="425" w:leftChars="0" w:hanging="425" w:firstLineChars="0"/>
        <w:rPr>
          <w:rFonts w:hint="eastAsia"/>
          <w:lang w:val="en-US" w:eastAsia="zh-CN"/>
        </w:rPr>
      </w:pPr>
      <w:r>
        <w:rPr>
          <w:rFonts w:hint="eastAsia" w:asciiTheme="minorEastAsia" w:hAnsiTheme="minorEastAsia" w:cstheme="minorEastAsia"/>
          <w:sz w:val="24"/>
          <w:szCs w:val="24"/>
          <w:lang w:val="en-US" w:eastAsia="zh-CN"/>
        </w:rPr>
        <w:t>D0+</w:t>
      </w:r>
      <w:r>
        <w:rPr>
          <w:lang w:eastAsia="zh-CN"/>
        </w:rPr>
        <w:t>ALIGNMENTMODE UNAIDED</w:t>
      </w:r>
      <w:r>
        <w:rPr>
          <w:rFonts w:hint="eastAsia"/>
          <w:lang w:eastAsia="zh-CN"/>
        </w:rPr>
        <w:t>此命令可在上位机中选择模式（下拉菜单），下拉菜单中要显示的是第三列所有语句</w:t>
      </w:r>
    </w:p>
    <w:p>
      <w:pPr>
        <w:numPr>
          <w:numId w:val="0"/>
        </w:numPr>
        <w:ind w:leftChars="0"/>
        <w:rPr>
          <w:rFonts w:hint="eastAsia"/>
          <w:lang w:val="en-US" w:eastAsia="zh-CN"/>
        </w:rPr>
      </w:pPr>
      <w:r>
        <w:rPr>
          <w:rFonts w:ascii="宋体" w:hAnsi="宋体"/>
          <w:sz w:val="24"/>
          <w:szCs w:val="24"/>
        </w:rPr>
        <w:drawing>
          <wp:inline distT="0" distB="0" distL="0" distR="0">
            <wp:extent cx="5274310" cy="1982470"/>
            <wp:effectExtent l="0" t="0" r="2540" b="177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4310" cy="1982470"/>
                    </a:xfrm>
                    <a:prstGeom prst="rect">
                      <a:avLst/>
                    </a:prstGeom>
                  </pic:spPr>
                </pic:pic>
              </a:graphicData>
            </a:graphic>
          </wp:inline>
        </w:drawing>
      </w:r>
    </w:p>
    <w:p>
      <w:pPr>
        <w:numPr>
          <w:ilvl w:val="0"/>
          <w:numId w:val="4"/>
        </w:numPr>
        <w:ind w:left="425" w:leftChars="0" w:hanging="425" w:firstLineChars="0"/>
        <w:rPr>
          <w:rFonts w:hint="eastAsia"/>
          <w:lang w:val="en-US" w:eastAsia="zh-CN"/>
        </w:rPr>
      </w:pPr>
      <w:r>
        <w:rPr>
          <w:rFonts w:hint="eastAsia" w:asciiTheme="minorEastAsia" w:hAnsiTheme="minorEastAsia" w:cstheme="minorEastAsia"/>
          <w:sz w:val="24"/>
          <w:szCs w:val="24"/>
          <w:lang w:val="en-US" w:eastAsia="zh-CN"/>
        </w:rPr>
        <w:t>D0+</w:t>
      </w:r>
      <w:r>
        <w:rPr>
          <w:rFonts w:ascii="宋体" w:hAnsi="宋体"/>
          <w:sz w:val="24"/>
          <w:szCs w:val="24"/>
        </w:rPr>
        <w:t>Log inspvaxa</w:t>
      </w:r>
      <w:r>
        <w:rPr>
          <w:rFonts w:hint="eastAsia" w:ascii="宋体" w:hAnsi="宋体"/>
          <w:sz w:val="24"/>
          <w:szCs w:val="24"/>
          <w:lang w:val="en-US" w:eastAsia="zh-CN"/>
        </w:rPr>
        <w:t xml:space="preserve"> (once)此命令的反馈数据为：</w:t>
      </w:r>
    </w:p>
    <w:p>
      <w:r>
        <w:t>#INSPVAXA,COM1,0,73.5,FINESTEERING,1695,309428.000,00000040,4e77,43562;INS_SOLUTION_GOOD,INS_PSRSP,51.11637873403,-114.03825114994,1063.6093,-16.9000,-0.0845,-0.0464,-0.0127,0.138023492,0.069459386,90.000923268,</w:t>
      </w:r>
      <w:bookmarkStart w:id="0" w:name="OLE_LINK12"/>
      <w:bookmarkStart w:id="1" w:name="OLE_LINK13"/>
      <w:r>
        <w:t>0.9428</w:t>
      </w:r>
      <w:bookmarkEnd w:id="0"/>
      <w:bookmarkEnd w:id="1"/>
      <w:r>
        <w:t>,0.6688,1.4746,0.0430,0.0518,0.0521,0.944295466,0.944567084,</w:t>
      </w:r>
      <w:bookmarkStart w:id="2" w:name="OLE_LINK15"/>
      <w:bookmarkStart w:id="3" w:name="OLE_LINK14"/>
      <w:r>
        <w:t>1.000131845</w:t>
      </w:r>
      <w:bookmarkEnd w:id="2"/>
      <w:bookmarkEnd w:id="3"/>
      <w:r>
        <w:t>,3,0*e877c178</w:t>
      </w:r>
    </w:p>
    <w:p>
      <w:pPr>
        <w:numPr>
          <w:numId w:val="0"/>
        </w:numPr>
        <w:ind w:leftChars="0"/>
        <w:rPr>
          <w:rFonts w:hint="eastAsia" w:ascii="宋体" w:hAnsi="宋体" w:cs="宋体"/>
          <w:sz w:val="24"/>
          <w:szCs w:val="24"/>
          <w:lang w:eastAsia="zh-CN"/>
        </w:rPr>
      </w:pPr>
    </w:p>
    <w:p>
      <w:pPr>
        <w:numPr>
          <w:numId w:val="0"/>
        </w:numPr>
        <w:ind w:leftChars="0"/>
        <w:rPr>
          <w:rFonts w:hint="eastAsia" w:ascii="宋体" w:hAnsi="宋体" w:cs="宋体"/>
          <w:sz w:val="24"/>
          <w:szCs w:val="24"/>
          <w:lang w:eastAsia="zh-CN"/>
        </w:rPr>
      </w:pPr>
    </w:p>
    <w:p>
      <w:pPr>
        <w:numPr>
          <w:numId w:val="0"/>
        </w:numPr>
        <w:ind w:leftChars="0"/>
        <w:rPr>
          <w:rFonts w:hint="eastAsia" w:ascii="宋体" w:hAnsi="宋体" w:cs="宋体"/>
          <w:sz w:val="24"/>
          <w:szCs w:val="24"/>
          <w:lang w:eastAsia="zh-CN"/>
        </w:rPr>
      </w:pPr>
      <w:r>
        <w:rPr>
          <w:rFonts w:hint="eastAsia"/>
          <w:color w:val="FF0000"/>
          <w:lang w:val="en-US" w:eastAsia="zh-CN"/>
        </w:rPr>
        <w:t>数据</w:t>
      </w:r>
      <w:r>
        <w:rPr>
          <w:rFonts w:hint="default"/>
          <w:color w:val="FF0000"/>
          <w:lang w:val="en-US" w:eastAsia="zh-CN"/>
        </w:rPr>
        <w:t>的</w:t>
      </w:r>
      <w:r>
        <w:rPr>
          <w:rFonts w:hint="eastAsia"/>
          <w:color w:val="FF0000"/>
          <w:lang w:val="en-US" w:eastAsia="zh-CN"/>
        </w:rPr>
        <w:t>开头</w:t>
      </w:r>
      <w:r>
        <w:rPr>
          <w:rFonts w:hint="default"/>
          <w:color w:val="FF0000"/>
          <w:lang w:val="en-US" w:eastAsia="zh-CN"/>
        </w:rPr>
        <w:t>代码标识符是“#”</w:t>
      </w:r>
      <w:r>
        <w:rPr>
          <w:rFonts w:hint="eastAsia"/>
          <w:color w:val="FF0000"/>
          <w:lang w:val="en-US" w:eastAsia="zh-CN"/>
        </w:rPr>
        <w:t>,每个数据或命令的长度取决于数据量和格式,所有数据字段都用逗号“，”分隔，但有两个例外:第一个是最后一个标头字段，后面跟着一个‘；’来表示数据的开始，第二个异常是最后一个数据字段，后面跟着一个“*”以指示消息数据的结束,每个数据的结尾都是一个十六进制32位CRC校验加</w:t>
      </w:r>
      <w:r>
        <w:rPr>
          <w:color w:val="FF0000"/>
          <w:sz w:val="21"/>
          <w:szCs w:val="21"/>
        </w:rPr>
        <w:t>[CR][LF]</w:t>
      </w:r>
    </w:p>
    <w:p>
      <w:pPr>
        <w:numPr>
          <w:numId w:val="0"/>
        </w:numPr>
        <w:ind w:leftChars="0"/>
      </w:pPr>
      <w:r>
        <w:drawing>
          <wp:inline distT="0" distB="0" distL="114300" distR="114300">
            <wp:extent cx="5266690" cy="3252470"/>
            <wp:effectExtent l="0" t="0" r="10160" b="508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7"/>
                    <a:stretch>
                      <a:fillRect/>
                    </a:stretch>
                  </pic:blipFill>
                  <pic:spPr>
                    <a:xfrm>
                      <a:off x="0" y="0"/>
                      <a:ext cx="5266690" cy="3252470"/>
                    </a:xfrm>
                    <a:prstGeom prst="rect">
                      <a:avLst/>
                    </a:prstGeom>
                    <a:noFill/>
                    <a:ln>
                      <a:noFill/>
                    </a:ln>
                  </pic:spPr>
                </pic:pic>
              </a:graphicData>
            </a:graphic>
          </wp:inline>
        </w:drawing>
      </w:r>
    </w:p>
    <w:p>
      <w:pPr>
        <w:numPr>
          <w:numId w:val="0"/>
        </w:numPr>
        <w:ind w:leftChars="0"/>
      </w:pPr>
      <w:r>
        <w:drawing>
          <wp:inline distT="0" distB="0" distL="114300" distR="114300">
            <wp:extent cx="5267325" cy="789940"/>
            <wp:effectExtent l="0" t="0" r="9525" b="1016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5267325" cy="789940"/>
                    </a:xfrm>
                    <a:prstGeom prst="rect">
                      <a:avLst/>
                    </a:prstGeom>
                    <a:noFill/>
                    <a:ln>
                      <a:noFill/>
                    </a:ln>
                  </pic:spPr>
                </pic:pic>
              </a:graphicData>
            </a:graphic>
          </wp:inline>
        </w:drawing>
      </w:r>
    </w:p>
    <w:p>
      <w:pPr>
        <w:numPr>
          <w:numId w:val="0"/>
        </w:numPr>
        <w:ind w:leftChars="0"/>
        <w:rPr>
          <w:rFonts w:hint="eastAsia"/>
          <w:lang w:val="en-US" w:eastAsia="zh-CN"/>
        </w:rPr>
      </w:pPr>
      <w:r>
        <w:drawing>
          <wp:inline distT="0" distB="0" distL="114300" distR="114300">
            <wp:extent cx="5266690" cy="1933575"/>
            <wp:effectExtent l="0" t="0" r="10160"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5266690" cy="1933575"/>
                    </a:xfrm>
                    <a:prstGeom prst="rect">
                      <a:avLst/>
                    </a:prstGeom>
                    <a:noFill/>
                    <a:ln>
                      <a:noFill/>
                    </a:ln>
                  </pic:spPr>
                </pic:pic>
              </a:graphicData>
            </a:graphic>
          </wp:inline>
        </w:drawing>
      </w:r>
    </w:p>
    <w:p>
      <w:pPr>
        <w:numPr>
          <w:ilvl w:val="0"/>
          <w:numId w:val="4"/>
        </w:numPr>
        <w:ind w:left="425" w:leftChars="0" w:hanging="425" w:firstLineChars="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D0+</w:t>
      </w:r>
      <w:r>
        <w:rPr>
          <w:rFonts w:hint="eastAsia"/>
          <w:lang w:val="en-US" w:eastAsia="zh-CN"/>
        </w:rPr>
        <w:t>Log psrdopa (once)</w:t>
      </w:r>
      <w:r>
        <w:rPr>
          <w:rFonts w:hint="eastAsia" w:ascii="宋体" w:hAnsi="宋体"/>
          <w:sz w:val="24"/>
          <w:szCs w:val="24"/>
          <w:lang w:val="en-US" w:eastAsia="zh-CN"/>
        </w:rPr>
        <w:t>此命令的反馈数据为</w:t>
      </w:r>
    </w:p>
    <w:p>
      <w:pPr>
        <w:keepNext w:val="0"/>
        <w:keepLines w:val="0"/>
        <w:pageBreakBefore w:val="0"/>
        <w:widowControl w:val="0"/>
        <w:numPr>
          <w:numId w:val="0"/>
        </w:numPr>
        <w:kinsoku/>
        <w:wordWrap/>
        <w:overflowPunct/>
        <w:topLinePunct w:val="0"/>
        <w:autoSpaceDE/>
        <w:autoSpaceDN/>
        <w:bidi w:val="0"/>
        <w:adjustRightInd/>
        <w:snapToGrid/>
        <w:ind w:leftChars="200"/>
        <w:textAlignment w:val="auto"/>
        <w:rPr>
          <w:rFonts w:hint="default"/>
          <w:lang w:val="en-US" w:eastAsia="zh-CN"/>
        </w:rPr>
      </w:pPr>
    </w:p>
    <w:p>
      <w:pPr>
        <w:keepNext w:val="0"/>
        <w:keepLines w:val="0"/>
        <w:pageBreakBefore w:val="0"/>
        <w:widowControl w:val="0"/>
        <w:numPr>
          <w:numId w:val="0"/>
        </w:numPr>
        <w:kinsoku/>
        <w:wordWrap/>
        <w:overflowPunct/>
        <w:topLinePunct w:val="0"/>
        <w:autoSpaceDE/>
        <w:autoSpaceDN/>
        <w:bidi w:val="0"/>
        <w:adjustRightInd/>
        <w:snapToGrid/>
        <w:ind w:leftChars="200"/>
        <w:textAlignment w:val="auto"/>
      </w:pPr>
      <w:r>
        <w:drawing>
          <wp:inline distT="0" distB="0" distL="114300" distR="114300">
            <wp:extent cx="5268595" cy="746760"/>
            <wp:effectExtent l="0" t="0" r="8255" b="1524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0"/>
                    <a:stretch>
                      <a:fillRect/>
                    </a:stretch>
                  </pic:blipFill>
                  <pic:spPr>
                    <a:xfrm>
                      <a:off x="0" y="0"/>
                      <a:ext cx="5268595" cy="74676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ind w:leftChars="200"/>
        <w:textAlignment w:val="auto"/>
      </w:pPr>
      <w:r>
        <w:rPr>
          <w:rFonts w:hint="eastAsia"/>
          <w:color w:val="FF0000"/>
          <w:lang w:val="en-US" w:eastAsia="zh-CN"/>
        </w:rPr>
        <w:t>数据</w:t>
      </w:r>
      <w:r>
        <w:rPr>
          <w:rFonts w:hint="default"/>
          <w:color w:val="FF0000"/>
          <w:lang w:val="en-US" w:eastAsia="zh-CN"/>
        </w:rPr>
        <w:t>的</w:t>
      </w:r>
      <w:r>
        <w:rPr>
          <w:rFonts w:hint="eastAsia"/>
          <w:color w:val="FF0000"/>
          <w:lang w:val="en-US" w:eastAsia="zh-CN"/>
        </w:rPr>
        <w:t>开头</w:t>
      </w:r>
      <w:r>
        <w:rPr>
          <w:rFonts w:hint="default"/>
          <w:color w:val="FF0000"/>
          <w:lang w:val="en-US" w:eastAsia="zh-CN"/>
        </w:rPr>
        <w:t>代码标识符是“#”</w:t>
      </w:r>
      <w:r>
        <w:rPr>
          <w:rFonts w:hint="eastAsia"/>
          <w:color w:val="FF0000"/>
          <w:lang w:val="en-US" w:eastAsia="zh-CN"/>
        </w:rPr>
        <w:t>,每个数据或命令的长度取决于数据量和格式,所有数据字段都用逗号“，”分隔，但有两个例外:第一个是最后一个标头字段，后面跟着一个‘；’来表示数据的开始，第二个异常是最后一个数据字段，后面跟着一个“*”以指示消息数据的结束,每个数据的结尾都是一个十六进制32位CRC校验加</w:t>
      </w:r>
      <w:r>
        <w:rPr>
          <w:color w:val="FF0000"/>
          <w:sz w:val="21"/>
          <w:szCs w:val="21"/>
        </w:rPr>
        <w:t>[CR][LF</w:t>
      </w:r>
      <w:r>
        <w:rPr>
          <w:color w:val="000000"/>
          <w:sz w:val="21"/>
          <w:szCs w:val="21"/>
        </w:rPr>
        <w:t>]</w:t>
      </w:r>
    </w:p>
    <w:p>
      <w:pPr>
        <w:keepNext w:val="0"/>
        <w:keepLines w:val="0"/>
        <w:pageBreakBefore w:val="0"/>
        <w:widowControl w:val="0"/>
        <w:numPr>
          <w:numId w:val="0"/>
        </w:numPr>
        <w:kinsoku/>
        <w:wordWrap/>
        <w:overflowPunct/>
        <w:topLinePunct w:val="0"/>
        <w:autoSpaceDE/>
        <w:autoSpaceDN/>
        <w:bidi w:val="0"/>
        <w:adjustRightInd/>
        <w:snapToGrid/>
        <w:ind w:leftChars="200"/>
        <w:textAlignment w:val="auto"/>
      </w:pPr>
      <w:r>
        <w:drawing>
          <wp:inline distT="0" distB="0" distL="114300" distR="114300">
            <wp:extent cx="5271135" cy="1817370"/>
            <wp:effectExtent l="0" t="0" r="5715" b="1143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1"/>
                    <a:stretch>
                      <a:fillRect/>
                    </a:stretch>
                  </pic:blipFill>
                  <pic:spPr>
                    <a:xfrm>
                      <a:off x="0" y="0"/>
                      <a:ext cx="5271135" cy="181737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ind w:leftChars="200"/>
        <w:textAlignment w:val="auto"/>
      </w:pPr>
      <w:r>
        <w:drawing>
          <wp:inline distT="0" distB="0" distL="114300" distR="114300">
            <wp:extent cx="5270500" cy="1840230"/>
            <wp:effectExtent l="0" t="0" r="6350" b="762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2"/>
                    <a:stretch>
                      <a:fillRect/>
                    </a:stretch>
                  </pic:blipFill>
                  <pic:spPr>
                    <a:xfrm>
                      <a:off x="0" y="0"/>
                      <a:ext cx="5270500" cy="1840230"/>
                    </a:xfrm>
                    <a:prstGeom prst="rect">
                      <a:avLst/>
                    </a:prstGeom>
                    <a:noFill/>
                    <a:ln>
                      <a:noFill/>
                    </a:ln>
                  </pic:spPr>
                </pic:pic>
              </a:graphicData>
            </a:graphic>
          </wp:inline>
        </w:drawing>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textAlignment w:val="auto"/>
      </w:pPr>
      <w:r>
        <w:rPr>
          <w:rFonts w:hint="eastAsia" w:asciiTheme="minorEastAsia" w:hAnsiTheme="minorEastAsia" w:cstheme="minorEastAsia"/>
          <w:sz w:val="24"/>
          <w:szCs w:val="24"/>
          <w:lang w:val="en-US" w:eastAsia="zh-CN"/>
        </w:rPr>
        <w:t>D0+</w:t>
      </w:r>
      <w:r>
        <w:rPr>
          <w:rFonts w:hint="eastAsia"/>
          <w:lang w:val="en-US" w:eastAsia="zh-CN"/>
        </w:rPr>
        <w:t>log comconfig (once)</w:t>
      </w:r>
      <w:r>
        <w:rPr>
          <w:rFonts w:hint="eastAsia" w:ascii="宋体" w:hAnsi="宋体"/>
          <w:sz w:val="24"/>
          <w:szCs w:val="24"/>
          <w:lang w:val="en-US" w:eastAsia="zh-CN"/>
        </w:rPr>
        <w:t>此命令的反馈数据</w:t>
      </w:r>
    </w:p>
    <w:p>
      <w:pPr>
        <w:keepNext w:val="0"/>
        <w:keepLines w:val="0"/>
        <w:pageBreakBefore w:val="0"/>
        <w:widowControl w:val="0"/>
        <w:numPr>
          <w:numId w:val="0"/>
        </w:numPr>
        <w:kinsoku/>
        <w:wordWrap/>
        <w:overflowPunct/>
        <w:topLinePunct w:val="0"/>
        <w:autoSpaceDE/>
        <w:autoSpaceDN/>
        <w:bidi w:val="0"/>
        <w:adjustRightInd/>
        <w:snapToGrid/>
        <w:ind w:leftChars="0"/>
        <w:textAlignment w:val="auto"/>
      </w:pPr>
      <w:r>
        <w:drawing>
          <wp:inline distT="0" distB="0" distL="114300" distR="114300">
            <wp:extent cx="3238500" cy="476250"/>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3"/>
                    <a:stretch>
                      <a:fillRect/>
                    </a:stretch>
                  </pic:blipFill>
                  <pic:spPr>
                    <a:xfrm>
                      <a:off x="0" y="0"/>
                      <a:ext cx="3238500" cy="47625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ind w:leftChars="0"/>
        <w:textAlignment w:val="auto"/>
      </w:pPr>
      <w:r>
        <w:drawing>
          <wp:inline distT="0" distB="0" distL="114300" distR="114300">
            <wp:extent cx="5270500" cy="3622675"/>
            <wp:effectExtent l="0" t="0" r="6350" b="1587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4"/>
                    <a:stretch>
                      <a:fillRect/>
                    </a:stretch>
                  </pic:blipFill>
                  <pic:spPr>
                    <a:xfrm>
                      <a:off x="0" y="0"/>
                      <a:ext cx="5270500" cy="3622675"/>
                    </a:xfrm>
                    <a:prstGeom prst="rect">
                      <a:avLst/>
                    </a:prstGeom>
                    <a:noFill/>
                    <a:ln>
                      <a:noFill/>
                    </a:ln>
                  </pic:spPr>
                </pic:pic>
              </a:graphicData>
            </a:graphic>
          </wp:inline>
        </w:drawing>
      </w:r>
    </w:p>
    <w:p>
      <w:pPr>
        <w:keepNext w:val="0"/>
        <w:keepLines w:val="0"/>
        <w:pageBreakBefore w:val="0"/>
        <w:widowControl w:val="0"/>
        <w:numPr>
          <w:ilvl w:val="0"/>
          <w:numId w:val="4"/>
        </w:numPr>
        <w:tabs>
          <w:tab w:val="left" w:pos="381"/>
        </w:tabs>
        <w:kinsoku/>
        <w:wordWrap/>
        <w:overflowPunct/>
        <w:topLinePunct w:val="0"/>
        <w:autoSpaceDE/>
        <w:autoSpaceDN/>
        <w:bidi w:val="0"/>
        <w:adjustRightInd/>
        <w:snapToGrid/>
        <w:ind w:left="425" w:leftChars="0" w:hanging="425" w:firstLineChars="0"/>
        <w:textAlignment w:val="auto"/>
      </w:pPr>
      <w:r>
        <w:rPr>
          <w:rFonts w:hint="eastAsia" w:asciiTheme="minorEastAsia" w:hAnsiTheme="minorEastAsia" w:cstheme="minorEastAsia"/>
          <w:sz w:val="24"/>
          <w:szCs w:val="24"/>
          <w:lang w:val="en-US" w:eastAsia="zh-CN"/>
        </w:rPr>
        <w:t>D0+</w:t>
      </w:r>
      <w:r>
        <w:rPr>
          <w:rFonts w:hint="eastAsia"/>
          <w:lang w:val="en-US" w:eastAsia="zh-CN"/>
        </w:rPr>
        <w:t>Log loglist</w:t>
      </w:r>
      <w:r>
        <w:rPr>
          <w:rFonts w:hint="eastAsia"/>
          <w:highlight w:val="none"/>
          <w:lang w:val="en-US" w:eastAsia="zh-CN"/>
        </w:rPr>
        <w:t>a(once)</w:t>
      </w:r>
      <w:r>
        <w:rPr>
          <w:rFonts w:hint="eastAsia" w:ascii="宋体" w:hAnsi="宋体"/>
          <w:sz w:val="24"/>
          <w:szCs w:val="24"/>
          <w:lang w:val="en-US" w:eastAsia="zh-CN"/>
        </w:rPr>
        <w:t>此命令的反馈数据为</w:t>
      </w:r>
    </w:p>
    <w:p>
      <w:pPr>
        <w:keepNext w:val="0"/>
        <w:keepLines w:val="0"/>
        <w:pageBreakBefore w:val="0"/>
        <w:widowControl w:val="0"/>
        <w:numPr>
          <w:numId w:val="0"/>
        </w:numPr>
        <w:kinsoku/>
        <w:wordWrap/>
        <w:overflowPunct/>
        <w:topLinePunct w:val="0"/>
        <w:autoSpaceDE/>
        <w:autoSpaceDN/>
        <w:bidi w:val="0"/>
        <w:adjustRightInd/>
        <w:snapToGrid/>
        <w:ind w:leftChars="200"/>
        <w:textAlignment w:val="auto"/>
      </w:pPr>
      <w:r>
        <w:drawing>
          <wp:inline distT="0" distB="0" distL="114300" distR="114300">
            <wp:extent cx="5267960" cy="1988820"/>
            <wp:effectExtent l="0" t="0" r="8890" b="1143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5"/>
                    <a:stretch>
                      <a:fillRect/>
                    </a:stretch>
                  </pic:blipFill>
                  <pic:spPr>
                    <a:xfrm>
                      <a:off x="0" y="0"/>
                      <a:ext cx="5267960" cy="198882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ind w:leftChars="200"/>
        <w:textAlignment w:val="auto"/>
      </w:pPr>
      <w:r>
        <w:drawing>
          <wp:inline distT="0" distB="0" distL="114300" distR="114300">
            <wp:extent cx="5273675" cy="3001010"/>
            <wp:effectExtent l="0" t="0" r="3175" b="889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6"/>
                    <a:stretch>
                      <a:fillRect/>
                    </a:stretch>
                  </pic:blipFill>
                  <pic:spPr>
                    <a:xfrm>
                      <a:off x="0" y="0"/>
                      <a:ext cx="5273675" cy="300101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ind w:leftChars="200"/>
        <w:textAlignment w:val="auto"/>
      </w:pPr>
      <w:r>
        <w:drawing>
          <wp:inline distT="0" distB="0" distL="114300" distR="114300">
            <wp:extent cx="5271135" cy="2381250"/>
            <wp:effectExtent l="0" t="0" r="5715" b="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7"/>
                    <a:stretch>
                      <a:fillRect/>
                    </a:stretch>
                  </pic:blipFill>
                  <pic:spPr>
                    <a:xfrm>
                      <a:off x="0" y="0"/>
                      <a:ext cx="5271135" cy="23812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210" w:firstLineChars="100"/>
        <w:textAlignment w:val="auto"/>
        <w:rPr>
          <w:rFonts w:hint="default"/>
          <w:lang w:val="en-US" w:eastAsia="zh-CN"/>
        </w:rPr>
      </w:pPr>
      <w:r>
        <w:rPr>
          <w:rFonts w:hint="eastAsia"/>
          <w:color w:val="FF0000"/>
          <w:lang w:val="en-US" w:eastAsia="zh-CN"/>
        </w:rPr>
        <w:t>数据</w:t>
      </w:r>
      <w:r>
        <w:rPr>
          <w:rFonts w:hint="default"/>
          <w:color w:val="FF0000"/>
          <w:lang w:val="en-US" w:eastAsia="zh-CN"/>
        </w:rPr>
        <w:t>的</w:t>
      </w:r>
      <w:r>
        <w:rPr>
          <w:rFonts w:hint="eastAsia"/>
          <w:color w:val="FF0000"/>
          <w:lang w:val="en-US" w:eastAsia="zh-CN"/>
        </w:rPr>
        <w:t>开头</w:t>
      </w:r>
      <w:r>
        <w:rPr>
          <w:rFonts w:hint="default"/>
          <w:color w:val="FF0000"/>
          <w:lang w:val="en-US" w:eastAsia="zh-CN"/>
        </w:rPr>
        <w:t>代码标识符是“#”</w:t>
      </w:r>
      <w:r>
        <w:rPr>
          <w:rFonts w:hint="eastAsia"/>
          <w:color w:val="FF0000"/>
          <w:lang w:val="en-US" w:eastAsia="zh-CN"/>
        </w:rPr>
        <w:t>,每个数据或命令的长度取决于数据量和格式,所有数据字段都用逗号“，”分隔，但有两个例外:第一个是最后一个标头字段，后面跟着一个‘；’来表示数据的开始，第二个异常是最后一个数据字段，后面跟着一个“*”以指示消息数据的结束,每个数据的结尾都是一个十六进制32位CRC校验加</w:t>
      </w:r>
      <w:r>
        <w:rPr>
          <w:color w:val="FF0000"/>
          <w:sz w:val="21"/>
          <w:szCs w:val="21"/>
        </w:rPr>
        <w:t>[CR][LF]</w:t>
      </w:r>
      <w:r>
        <w:rPr>
          <w:rFonts w:hint="eastAsia"/>
          <w:lang w:val="en-US" w:eastAsia="zh-CN"/>
        </w:rPr>
        <w:t>。</w:t>
      </w:r>
    </w:p>
    <w:p>
      <w:pPr>
        <w:numPr>
          <w:ilvl w:val="0"/>
          <w:numId w:val="3"/>
        </w:numPr>
        <w:ind w:left="425" w:leftChars="0" w:hanging="425"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8"/>
          <w:szCs w:val="28"/>
          <w:lang w:val="en-US" w:eastAsia="zh-CN"/>
        </w:rPr>
        <w:t>D1+命令语句</w:t>
      </w:r>
      <w:r>
        <w:rPr>
          <w:rFonts w:hint="eastAsia" w:asciiTheme="minorEastAsia" w:hAnsiTheme="minorEastAsia" w:cstheme="minorEastAsia"/>
          <w:sz w:val="24"/>
          <w:szCs w:val="24"/>
          <w:lang w:val="en-US" w:eastAsia="zh-CN"/>
        </w:rPr>
        <w:t>（用于存储过程中对模块一和模块二的状态和存储模块的工作状态进行查询）</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指令</w:t>
            </w:r>
          </w:p>
        </w:tc>
        <w:tc>
          <w:tcPr>
            <w:tcW w:w="426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返回状态或数据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宋体" w:hAnsi="宋体"/>
                <w:sz w:val="24"/>
                <w:szCs w:val="24"/>
                <w:lang w:val="en-US" w:eastAsia="zh-CN"/>
              </w:rPr>
              <w:t>D1+</w:t>
            </w:r>
            <w:r>
              <w:rPr>
                <w:rFonts w:hint="eastAsia" w:ascii="宋体" w:hAnsi="宋体"/>
                <w:sz w:val="24"/>
                <w:szCs w:val="24"/>
                <w:highlight w:val="none"/>
                <w:lang w:val="en-US" w:eastAsia="zh-CN"/>
              </w:rPr>
              <w:t>C0</w:t>
            </w:r>
            <w:r>
              <w:rPr>
                <w:rFonts w:hint="eastAsia" w:ascii="宋体" w:hAnsi="宋体"/>
                <w:sz w:val="24"/>
                <w:szCs w:val="24"/>
                <w:lang w:val="en-US" w:eastAsia="zh-CN"/>
              </w:rPr>
              <w:t>（用于开始存储）</w:t>
            </w:r>
          </w:p>
        </w:tc>
        <w:tc>
          <w:tcPr>
            <w:tcW w:w="4261" w:type="dxa"/>
          </w:tcPr>
          <w:p>
            <w:pPr>
              <w:numPr>
                <w:ilvl w:val="0"/>
                <w:numId w:val="0"/>
              </w:numP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D1+状态（可显示成“存储开始</w:t>
            </w:r>
            <w:r>
              <w:rPr>
                <w:rFonts w:hint="default" w:asciiTheme="minorEastAsia" w:hAnsiTheme="minorEastAsia" w:cstheme="minorEastAsia"/>
                <w:sz w:val="24"/>
                <w:szCs w:val="24"/>
                <w:vertAlign w:val="baseline"/>
                <w:lang w:val="en-US" w:eastAsia="zh-CN"/>
              </w:rPr>
              <w:t>”</w:t>
            </w:r>
            <w:r>
              <w:rPr>
                <w:rFonts w:hint="eastAsia" w:asciiTheme="minorEastAsia" w:hAnsi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ascii="宋体" w:hAnsi="宋体"/>
                <w:sz w:val="24"/>
                <w:szCs w:val="24"/>
                <w:lang w:val="en-US" w:eastAsia="zh-CN"/>
              </w:rPr>
            </w:pPr>
            <w:r>
              <w:rPr>
                <w:rFonts w:hint="eastAsia" w:ascii="宋体" w:hAnsi="宋体"/>
                <w:sz w:val="24"/>
                <w:szCs w:val="24"/>
                <w:lang w:val="en-US" w:eastAsia="zh-CN"/>
              </w:rPr>
              <w:t>D1+C1（用于结束存储）</w:t>
            </w:r>
          </w:p>
        </w:tc>
        <w:tc>
          <w:tcPr>
            <w:tcW w:w="4261" w:type="dxa"/>
            <w:vAlign w:val="top"/>
          </w:tcPr>
          <w:p>
            <w:pPr>
              <w:numPr>
                <w:ilvl w:val="0"/>
                <w:numId w:val="0"/>
              </w:numPr>
              <w:ind w:left="0" w:leftChars="0" w:firstLine="0" w:firstLineChars="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D1+状态（可显示成“存储结束</w:t>
            </w:r>
            <w:r>
              <w:rPr>
                <w:rFonts w:hint="default" w:asciiTheme="minorEastAsia" w:hAnsiTheme="minorEastAsia" w:cstheme="minorEastAsia"/>
                <w:sz w:val="24"/>
                <w:szCs w:val="24"/>
                <w:vertAlign w:val="baseline"/>
                <w:lang w:val="en-US" w:eastAsia="zh-CN"/>
              </w:rPr>
              <w:t>”</w:t>
            </w:r>
            <w:r>
              <w:rPr>
                <w:rFonts w:hint="eastAsia" w:asciiTheme="minorEastAsia" w:hAnsi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numPr>
                <w:ilvl w:val="0"/>
                <w:numId w:val="0"/>
              </w:numPr>
              <w:rPr>
                <w:rFonts w:hint="eastAsia" w:ascii="宋体" w:hAnsi="宋体"/>
                <w:sz w:val="24"/>
                <w:szCs w:val="24"/>
                <w:lang w:val="en-US" w:eastAsia="zh-CN"/>
              </w:rPr>
            </w:pPr>
            <w:r>
              <w:rPr>
                <w:rFonts w:hint="eastAsia" w:ascii="宋体" w:hAnsi="宋体"/>
                <w:sz w:val="24"/>
                <w:szCs w:val="24"/>
                <w:lang w:val="en-US" w:eastAsia="zh-CN"/>
              </w:rPr>
              <w:t>D1+C2（用于显示存储数据）</w:t>
            </w:r>
          </w:p>
        </w:tc>
        <w:tc>
          <w:tcPr>
            <w:tcW w:w="4261" w:type="dxa"/>
            <w:vAlign w:val="top"/>
          </w:tcPr>
          <w:p>
            <w:pPr>
              <w:numPr>
                <w:ilvl w:val="0"/>
                <w:numId w:val="0"/>
              </w:numPr>
              <w:ind w:left="0" w:leftChars="0" w:firstLine="0" w:firstLineChars="0"/>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D1+数据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ascii="宋体" w:hAnsi="宋体"/>
                <w:sz w:val="24"/>
                <w:szCs w:val="24"/>
                <w:lang w:val="en-US" w:eastAsia="zh-CN"/>
              </w:rPr>
            </w:pPr>
            <w:r>
              <w:rPr>
                <w:rFonts w:hint="eastAsia" w:ascii="宋体" w:hAnsi="宋体"/>
                <w:sz w:val="24"/>
                <w:szCs w:val="24"/>
                <w:lang w:val="en-US" w:eastAsia="zh-CN"/>
              </w:rPr>
              <w:t>D1+C3</w:t>
            </w:r>
          </w:p>
        </w:tc>
        <w:tc>
          <w:tcPr>
            <w:tcW w:w="4261" w:type="dxa"/>
            <w:vAlign w:val="top"/>
          </w:tcPr>
          <w:p>
            <w:pPr>
              <w:numPr>
                <w:ilvl w:val="0"/>
                <w:numId w:val="0"/>
              </w:numPr>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网口工作模式</w:t>
            </w:r>
          </w:p>
        </w:tc>
      </w:tr>
    </w:tbl>
    <w:p>
      <w:pPr>
        <w:numPr>
          <w:ilvl w:val="0"/>
          <w:numId w:val="0"/>
        </w:numPr>
        <w:ind w:leftChars="0"/>
        <w:rPr>
          <w:rFonts w:hint="eastAsia" w:asciiTheme="minorEastAsia" w:hAnsiTheme="minorEastAsia" w:eastAsiaTheme="minorEastAsia" w:cstheme="minorEastAsia"/>
          <w:sz w:val="24"/>
          <w:szCs w:val="24"/>
          <w:lang w:val="en-US" w:eastAsia="zh-CN"/>
        </w:rPr>
      </w:pPr>
    </w:p>
    <w:p>
      <w:pPr>
        <w:numPr>
          <w:ilvl w:val="0"/>
          <w:numId w:val="0"/>
        </w:numPr>
        <w:rPr>
          <w:rFonts w:hint="eastAsia" w:ascii="宋体" w:hAnsi="宋体"/>
          <w:sz w:val="24"/>
          <w:szCs w:val="24"/>
          <w:lang w:val="en-US" w:eastAsia="zh-CN"/>
        </w:rPr>
      </w:pPr>
      <w:r>
        <w:rPr>
          <w:rFonts w:hint="eastAsia" w:ascii="宋体" w:hAnsi="宋体"/>
          <w:sz w:val="24"/>
          <w:szCs w:val="24"/>
          <w:lang w:val="en-US" w:eastAsia="zh-CN"/>
        </w:rPr>
        <w:t>注：D1+C2，只需将命令下发后下一帧数据显示在上位机上(包括模块一和模块二)</w:t>
      </w:r>
    </w:p>
    <w:p>
      <w:pPr>
        <w:numPr>
          <w:ilvl w:val="0"/>
          <w:numId w:val="0"/>
        </w:numPr>
        <w:rPr>
          <w:rFonts w:hint="default" w:ascii="宋体" w:hAnsi="宋体"/>
          <w:sz w:val="24"/>
          <w:szCs w:val="24"/>
          <w:lang w:val="en-US" w:eastAsia="zh-CN"/>
        </w:rPr>
      </w:pPr>
      <w:r>
        <w:rPr>
          <w:rFonts w:hint="eastAsia" w:ascii="宋体" w:hAnsi="宋体"/>
          <w:sz w:val="24"/>
          <w:szCs w:val="24"/>
          <w:lang w:val="en-US" w:eastAsia="zh-CN"/>
        </w:rPr>
        <w:t xml:space="preserve">   网口的工作模式：可以实时完成数据的传输。</w:t>
      </w:r>
    </w:p>
    <w:p>
      <w:pPr>
        <w:numPr>
          <w:ilvl w:val="0"/>
          <w:numId w:val="3"/>
        </w:numPr>
        <w:ind w:left="425" w:leftChars="0" w:hanging="425"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8"/>
          <w:szCs w:val="28"/>
          <w:lang w:val="en-US" w:eastAsia="zh-CN"/>
        </w:rPr>
        <w:t>D2+命令语句</w:t>
      </w:r>
      <w:r>
        <w:rPr>
          <w:rFonts w:hint="eastAsia" w:asciiTheme="minorEastAsia" w:hAnsiTheme="minorEastAsia" w:eastAsiaTheme="minorEastAsia" w:cstheme="minorEastAsia"/>
          <w:sz w:val="24"/>
          <w:szCs w:val="24"/>
          <w:lang w:val="en-US" w:eastAsia="zh-CN"/>
        </w:rPr>
        <w:t>（将存储模块存储的数据在</w:t>
      </w:r>
      <w:r>
        <w:rPr>
          <w:rFonts w:hint="eastAsia" w:asciiTheme="minorEastAsia" w:hAnsiTheme="minorEastAsia" w:cstheme="minorEastAsia"/>
          <w:sz w:val="24"/>
          <w:szCs w:val="24"/>
          <w:lang w:val="en-US" w:eastAsia="zh-CN"/>
        </w:rPr>
        <w:t>上位机</w:t>
      </w:r>
      <w:r>
        <w:rPr>
          <w:rFonts w:hint="eastAsia" w:asciiTheme="minorEastAsia" w:hAnsiTheme="minorEastAsia" w:eastAsiaTheme="minorEastAsia" w:cstheme="minorEastAsia"/>
          <w:sz w:val="24"/>
          <w:szCs w:val="24"/>
          <w:lang w:val="en-US" w:eastAsia="zh-CN"/>
        </w:rPr>
        <w:t>操作，包括查看，删除</w:t>
      </w:r>
      <w:r>
        <w:rPr>
          <w:rFonts w:hint="eastAsia" w:asciiTheme="minorEastAsia" w:hAnsiTheme="minorEastAsia" w:cstheme="minorEastAsia"/>
          <w:sz w:val="24"/>
          <w:szCs w:val="24"/>
          <w:lang w:val="en-US" w:eastAsia="zh-CN"/>
        </w:rPr>
        <w:t>，导出</w:t>
      </w:r>
      <w:r>
        <w:rPr>
          <w:rFonts w:hint="eastAsia" w:asciiTheme="minorEastAsia" w:hAnsiTheme="minorEastAsia" w:eastAsiaTheme="minorEastAsia" w:cstheme="minorEastAsia"/>
          <w:sz w:val="24"/>
          <w:szCs w:val="24"/>
          <w:lang w:val="en-US" w:eastAsia="zh-CN"/>
        </w:rPr>
        <w:t>）</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指令</w:t>
            </w:r>
          </w:p>
        </w:tc>
        <w:tc>
          <w:tcPr>
            <w:tcW w:w="426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返回状态和数据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D2+</w:t>
            </w:r>
            <w:r>
              <w:rPr>
                <w:rFonts w:hint="eastAsia" w:ascii="宋体" w:hAnsi="宋体"/>
                <w:sz w:val="24"/>
                <w:szCs w:val="24"/>
                <w:highlight w:val="none"/>
                <w:lang w:val="en-US" w:eastAsia="zh-CN"/>
              </w:rPr>
              <w:t>C0</w:t>
            </w:r>
            <w:r>
              <w:rPr>
                <w:rFonts w:hint="eastAsia" w:asciiTheme="minorEastAsia" w:hAnsiTheme="minorEastAsia" w:cstheme="minorEastAsia"/>
                <w:sz w:val="24"/>
                <w:szCs w:val="24"/>
                <w:vertAlign w:val="baseline"/>
                <w:lang w:val="en-US" w:eastAsia="zh-CN"/>
              </w:rPr>
              <w:t>（用于查看储存的数据）</w:t>
            </w:r>
          </w:p>
        </w:tc>
        <w:tc>
          <w:tcPr>
            <w:tcW w:w="4261" w:type="dxa"/>
          </w:tcPr>
          <w:p>
            <w:pPr>
              <w:numPr>
                <w:ilvl w:val="0"/>
                <w:numId w:val="0"/>
              </w:numPr>
              <w:rPr>
                <w:rFonts w:hint="default" w:asciiTheme="minorEastAsia" w:hAnsi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D2+C1用于(删除储存的数据)</w:t>
            </w:r>
          </w:p>
        </w:tc>
        <w:tc>
          <w:tcPr>
            <w:tcW w:w="4261" w:type="dxa"/>
          </w:tcPr>
          <w:p>
            <w:pPr>
              <w:numPr>
                <w:ilvl w:val="0"/>
                <w:numId w:val="0"/>
              </w:numP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D2+完成操作后的提示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numPr>
                <w:ilvl w:val="0"/>
                <w:numId w:val="0"/>
              </w:numP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D2+C2（用于导出储存的数据）</w:t>
            </w:r>
          </w:p>
        </w:tc>
        <w:tc>
          <w:tcPr>
            <w:tcW w:w="4261" w:type="dxa"/>
            <w:vAlign w:val="top"/>
          </w:tcPr>
          <w:p>
            <w:pPr>
              <w:numPr>
                <w:ilvl w:val="0"/>
                <w:numId w:val="0"/>
              </w:numPr>
              <w:ind w:left="0" w:leftChars="0" w:firstLine="0" w:firstLineChars="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D2+完成操作后的提示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D2+C3</w:t>
            </w:r>
          </w:p>
        </w:tc>
        <w:tc>
          <w:tcPr>
            <w:tcW w:w="4261" w:type="dxa"/>
            <w:vAlign w:val="top"/>
          </w:tcPr>
          <w:p>
            <w:pPr>
              <w:numPr>
                <w:ilvl w:val="0"/>
                <w:numId w:val="0"/>
              </w:numPr>
              <w:ind w:left="0" w:leftChars="0" w:firstLine="0" w:firstLineChars="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模块一数据可实时转发（UDP）</w:t>
            </w:r>
          </w:p>
        </w:tc>
      </w:tr>
    </w:tbl>
    <w:p>
      <w:pPr>
        <w:pStyle w:val="2"/>
        <w:keepNext w:val="0"/>
        <w:keepLines w:val="0"/>
        <w:widowControl/>
        <w:suppressLineNumbers w:val="0"/>
        <w:rPr>
          <w:color w:val="000000"/>
          <w:sz w:val="21"/>
          <w:szCs w:val="21"/>
        </w:rPr>
      </w:pPr>
      <w:bookmarkStart w:id="4" w:name="_GoBack"/>
      <w:bookmarkEnd w:id="4"/>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NeueLTStd-Roman">
    <w:altName w:val="Times New Roman"/>
    <w:panose1 w:val="00000000000000000000"/>
    <w:charset w:val="00"/>
    <w:family w:val="roman"/>
    <w:pitch w:val="default"/>
    <w:sig w:usb0="00000000" w:usb1="00000000" w:usb2="00000000" w:usb3="00000000" w:csb0="00000000" w:csb1="0000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71F425"/>
    <w:multiLevelType w:val="singleLevel"/>
    <w:tmpl w:val="B971F425"/>
    <w:lvl w:ilvl="0" w:tentative="0">
      <w:start w:val="1"/>
      <w:numFmt w:val="decimal"/>
      <w:lvlText w:val="%1."/>
      <w:lvlJc w:val="left"/>
      <w:pPr>
        <w:tabs>
          <w:tab w:val="left" w:pos="312"/>
        </w:tabs>
      </w:pPr>
    </w:lvl>
  </w:abstractNum>
  <w:abstractNum w:abstractNumId="1">
    <w:nsid w:val="C9806F7D"/>
    <w:multiLevelType w:val="singleLevel"/>
    <w:tmpl w:val="C9806F7D"/>
    <w:lvl w:ilvl="0" w:tentative="0">
      <w:start w:val="1"/>
      <w:numFmt w:val="lowerLetter"/>
      <w:lvlText w:val="%1."/>
      <w:lvlJc w:val="left"/>
      <w:pPr>
        <w:ind w:left="425" w:hanging="425"/>
      </w:pPr>
      <w:rPr>
        <w:rFonts w:hint="default"/>
      </w:rPr>
    </w:lvl>
  </w:abstractNum>
  <w:abstractNum w:abstractNumId="2">
    <w:nsid w:val="1FB724E5"/>
    <w:multiLevelType w:val="singleLevel"/>
    <w:tmpl w:val="1FB724E5"/>
    <w:lvl w:ilvl="0" w:tentative="0">
      <w:start w:val="1"/>
      <w:numFmt w:val="decimal"/>
      <w:lvlText w:val="(%1)"/>
      <w:lvlJc w:val="left"/>
      <w:pPr>
        <w:ind w:left="425" w:hanging="425"/>
      </w:pPr>
      <w:rPr>
        <w:rFonts w:hint="default"/>
      </w:rPr>
    </w:lvl>
  </w:abstractNum>
  <w:abstractNum w:abstractNumId="3">
    <w:nsid w:val="66D20AEC"/>
    <w:multiLevelType w:val="singleLevel"/>
    <w:tmpl w:val="66D20AEC"/>
    <w:lvl w:ilvl="0" w:tentative="0">
      <w:start w:val="1"/>
      <w:numFmt w:val="decimal"/>
      <w:lvlText w:val="%1."/>
      <w:lvlJc w:val="left"/>
      <w:pPr>
        <w:tabs>
          <w:tab w:val="left" w:pos="312"/>
        </w:tabs>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2B76E39"/>
    <w:rsid w:val="19DA7CC6"/>
    <w:rsid w:val="227C5D69"/>
    <w:rsid w:val="25557F62"/>
    <w:rsid w:val="2C961584"/>
    <w:rsid w:val="30D82CAD"/>
    <w:rsid w:val="324E3ACE"/>
    <w:rsid w:val="32684447"/>
    <w:rsid w:val="3A5164B6"/>
    <w:rsid w:val="3B341839"/>
    <w:rsid w:val="3D5F5C73"/>
    <w:rsid w:val="3D837A7A"/>
    <w:rsid w:val="44CC3A6C"/>
    <w:rsid w:val="5313225E"/>
    <w:rsid w:val="55E90636"/>
    <w:rsid w:val="65505F0B"/>
    <w:rsid w:val="673C4BD7"/>
    <w:rsid w:val="6F400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2019-05-08T11:27:21Z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