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FCB2" w14:textId="50E81A2F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31464684"/>
      <w:r w:rsidRPr="003509F5">
        <w:rPr>
          <w:rFonts w:ascii="Times New Roman" w:hAnsi="Times New Roman" w:cs="Times New Roman"/>
          <w:b/>
          <w:bCs/>
          <w:sz w:val="28"/>
          <w:szCs w:val="28"/>
          <w:lang w:val="en-US"/>
        </w:rPr>
        <w:t>SRS Outline</w:t>
      </w:r>
      <w:r w:rsidR="009C12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r w:rsidRPr="00C434A7">
        <w:rPr>
          <w:rFonts w:ascii="Times New Roman" w:hAnsi="Times New Roman" w:cs="Times New Roman"/>
          <w:b/>
          <w:bCs/>
          <w:sz w:val="28"/>
          <w:szCs w:val="28"/>
          <w:lang w:val="en-US"/>
        </w:rPr>
        <w:t>afetbilgi.com</w:t>
      </w:r>
    </w:p>
    <w:p w14:paraId="3DF8199F" w14:textId="77777777" w:rsidR="00665D39" w:rsidRDefault="00665D39" w:rsidP="00665D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FBC43F" w14:textId="77777777" w:rsidR="00665D39" w:rsidRPr="00D518B4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18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further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explanation and details</w:t>
      </w:r>
      <w:r w:rsidRPr="00D518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please, turn to</w:t>
      </w:r>
      <w:r w:rsidRPr="00D518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referred</w:t>
      </w:r>
      <w:r w:rsidRPr="00D518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clauses</w:t>
      </w:r>
      <w:r w:rsidRPr="00D518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of IEEE 29148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-2018, the highlighted and commented version; pay attention to the comments. Clause numbers</w:t>
      </w:r>
      <w:r w:rsidRPr="00D518B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are written in italic in the outline below.)</w:t>
      </w:r>
    </w:p>
    <w:p w14:paraId="62A49CC5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1F2361" w14:textId="77777777" w:rsidR="00665D39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The outline format is based on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Figure 8 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8.5.2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</w:p>
    <w:p w14:paraId="259D3D12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/>
        </w:rPr>
      </w:pPr>
    </w:p>
    <w:p w14:paraId="1C3CA68B" w14:textId="7535AD69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Title Page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9.2.1)</w:t>
      </w:r>
    </w:p>
    <w:p w14:paraId="5DCDF584" w14:textId="06DA1D54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Table of Content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9.2.2)</w:t>
      </w:r>
    </w:p>
    <w:p w14:paraId="4150ACAF" w14:textId="6E5B4A94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List of Figures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9.2.2)</w:t>
      </w:r>
    </w:p>
    <w:p w14:paraId="4EFD8659" w14:textId="29120C5E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List of Tables (if any)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9.2.2)</w:t>
      </w:r>
    </w:p>
    <w:p w14:paraId="6F17D6D3" w14:textId="77777777" w:rsidR="00665D39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/>
        </w:rPr>
      </w:pPr>
    </w:p>
    <w:p w14:paraId="00995C56" w14:textId="73EEB70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1. Introduction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9.6.1)</w:t>
      </w:r>
    </w:p>
    <w:p w14:paraId="1677F023" w14:textId="2CF84B00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1.1. Purpose of the System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Pr="009675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9.5.2, 9.4.2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12443E98" w14:textId="581A121E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1.2. Scope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9.6.3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9.5.3, 9.4.3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F21FDF5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ArialMT" w:hAnsi="Times New Roman" w:cs="Times New Roman"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1.3. System Overview</w:t>
      </w:r>
    </w:p>
    <w:p w14:paraId="3618930F" w14:textId="17D384C4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1.3.1. System Perspective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Clauses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9.6.4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9.5.4.1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7CE6995" w14:textId="77777777" w:rsidR="00665D39" w:rsidRDefault="00665D39" w:rsidP="00665D39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Context diagram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explanations of context diagram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go here. Plus, other content as appropriate.</w:t>
      </w:r>
    </w:p>
    <w:p w14:paraId="74B56FBD" w14:textId="3BB7F03A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1.3.2. System Functions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Clauses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9.6.5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9.5.4.2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6F8C941A" w14:textId="2A7FAFA7" w:rsidR="00665D39" w:rsidRDefault="00665D39" w:rsidP="00665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1.3.3. 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Stakeholder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Characteristics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Clauses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9.6.6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9.5.4.3, 9.4.5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7F1A9FC1" w14:textId="77777777" w:rsidR="00665D39" w:rsidRPr="00D518B4" w:rsidRDefault="00665D39" w:rsidP="00665D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(Reminder: Stakeholders include (classes of) users as subset(s).) </w:t>
      </w:r>
    </w:p>
    <w:p w14:paraId="3B6FA820" w14:textId="36E50F94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1.3.4. Limitations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9.6.7)</w:t>
      </w:r>
    </w:p>
    <w:p w14:paraId="45919496" w14:textId="23956DA3" w:rsidR="00665D39" w:rsidRPr="00E5753D" w:rsidRDefault="00665D39" w:rsidP="00665D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MT" w:hAnsi="Times New Roman" w:cs="Times New Roman"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1.4. Definitions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(including acronyms and abbreviations)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Clauses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9.2.3 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and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9.2.5)</w:t>
      </w:r>
    </w:p>
    <w:p w14:paraId="7CFE2AD6" w14:textId="77777777" w:rsidR="00665D39" w:rsidRPr="00E5753D" w:rsidRDefault="00665D39" w:rsidP="00665D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MT" w:hAnsi="Times New Roman" w:cs="Times New Roman"/>
          <w:sz w:val="24"/>
          <w:szCs w:val="24"/>
          <w:lang w:val="en-US"/>
        </w:rPr>
      </w:pPr>
    </w:p>
    <w:p w14:paraId="3DBE469C" w14:textId="399ADD7B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2. References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9.2.4)</w:t>
      </w:r>
    </w:p>
    <w:p w14:paraId="47A793AE" w14:textId="77777777" w:rsidR="00665D39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  <w:lang w:val="en-US"/>
        </w:rPr>
      </w:pPr>
    </w:p>
    <w:p w14:paraId="02D95F38" w14:textId="3371BDFF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3. Specific Requirements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9.6.10)</w:t>
      </w:r>
    </w:p>
    <w:p w14:paraId="6826951F" w14:textId="6D7BA040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3.1. External Interfaces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9.6.11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9.5.8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B33C5CB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Interface classes go here. Plus, other content as appropriate.</w:t>
      </w:r>
    </w:p>
    <w:p w14:paraId="7C37CD11" w14:textId="77851271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3.2. Functions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9.5.5, 9.5.10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03C2FA98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Use-case diagram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its explanations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go here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; u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se-case descriptions follow.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You should a</w:t>
      </w:r>
      <w:r w:rsidRPr="00CD5A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 for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CD5A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10 use-cases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Choose the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three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most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compl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icated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use-cases. Include </w:t>
      </w:r>
      <w:r w:rsidRPr="00C26C9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one sequence diagram, one activity diagram and one state diagram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to elaborate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these three use-cases. Plus,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other content as appropriate.</w:t>
      </w:r>
    </w:p>
    <w:p w14:paraId="6A143E9B" w14:textId="0792A92F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3.3. Usability Requirements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9.6.13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9.5.6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5B2B2A7" w14:textId="01F139A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3.4. Performance Requirements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9.6.14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9.5.7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37C6B30" w14:textId="3B6E5AAD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3.5. Logical Database Requirements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9.6.15)</w:t>
      </w:r>
    </w:p>
    <w:p w14:paraId="6728E4F4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 data objects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(persistent or not)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their major attributes will be described here. Show the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diagram(s)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with associations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. Class dictionary can be omitted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provided that naming is understandable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26E460A6" w14:textId="6895B7B1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3.6. Design Constraints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9.6.16)</w:t>
      </w:r>
    </w:p>
    <w:p w14:paraId="225C8B63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Specify constraints on the system design imposed by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external factors, such as official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standards,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regulatory requirements, or project limitations.</w:t>
      </w:r>
    </w:p>
    <w:p w14:paraId="535C0897" w14:textId="681F64D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3.7. System Attributes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9.6.18)</w:t>
      </w:r>
    </w:p>
    <w:p w14:paraId="0CC26878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Reliability, Availability, Security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and others as applicable.</w:t>
      </w:r>
    </w:p>
    <w:p w14:paraId="192E6E61" w14:textId="3756995E" w:rsidR="00665D39" w:rsidRDefault="00665D39" w:rsidP="00665D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3.8. Supporting Information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9.6.20)</w:t>
      </w:r>
    </w:p>
    <w:p w14:paraId="254D4E37" w14:textId="77777777" w:rsidR="00665D39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1BE58B1" w14:textId="3B3B55BF" w:rsidR="00665D39" w:rsidRDefault="00665D39" w:rsidP="00665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461899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4. Suggestions to improve the existing system.</w:t>
      </w:r>
    </w:p>
    <w:p w14:paraId="1E5D476F" w14:textId="5E808CD9" w:rsidR="00665D39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ArialMT" w:hAnsi="Times New Roman" w:cs="Times New Roman"/>
          <w:sz w:val="24"/>
          <w:szCs w:val="24"/>
          <w:lang w:val="en-US"/>
        </w:rPr>
        <w:t xml:space="preserve">4.1. 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System Perspective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Clauses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9.6.4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9.5.4.1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7B8A2B96" w14:textId="77777777" w:rsidR="00665D39" w:rsidRDefault="00665D39" w:rsidP="00665D3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Context diagram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explanations of context diagram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go here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for suggestions to improve the existing system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. Plus, other content as appropriate.</w:t>
      </w:r>
    </w:p>
    <w:p w14:paraId="7EB71785" w14:textId="787F2BC0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ArialMT" w:hAnsi="Times New Roman" w:cs="Times New Roman"/>
          <w:sz w:val="24"/>
          <w:szCs w:val="24"/>
          <w:lang w:val="en-US"/>
        </w:rPr>
        <w:t>4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2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 External Interfaces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9.6.11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9.5.8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10E373C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Interface classes go here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for suggestions to improve the existing system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. Plus, other content as appropriate.</w:t>
      </w:r>
    </w:p>
    <w:p w14:paraId="2969E49F" w14:textId="5CD3D2D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ArialMT" w:hAnsi="Times New Roman" w:cs="Times New Roman"/>
          <w:sz w:val="24"/>
          <w:szCs w:val="24"/>
          <w:lang w:val="en-US"/>
        </w:rPr>
        <w:t>4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3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 Functions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9.5.5, 9.5.10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5E7469D9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Use-case diagram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its explanations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go here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for suggestions to improve the existing system; u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se-case descriptions follow.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You should a</w:t>
      </w:r>
      <w:r w:rsidRPr="00CD5A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 for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5</w:t>
      </w:r>
      <w:r w:rsidRPr="00CD5A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use-cases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Choose the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three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most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compl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icated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use-cases. Include </w:t>
      </w:r>
      <w:r w:rsidRPr="00C26C9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one sequence diagram, one activity diagram and one state diagram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to elaborate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these three use-cases. Plus,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other content as appropriate.</w:t>
      </w:r>
    </w:p>
    <w:p w14:paraId="330D8B9D" w14:textId="6E226671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ArialMT" w:hAnsi="Times New Roman" w:cs="Times New Roman"/>
          <w:sz w:val="24"/>
          <w:szCs w:val="24"/>
          <w:lang w:val="en-US"/>
        </w:rPr>
        <w:t>4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4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 Usability Requirements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9.6.13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9.5.6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9B1E173" w14:textId="245C9F49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ArialMT" w:hAnsi="Times New Roman" w:cs="Times New Roman"/>
          <w:sz w:val="24"/>
          <w:szCs w:val="24"/>
          <w:lang w:val="en-US"/>
        </w:rPr>
        <w:t>4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5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 Performance Requirements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9.6.14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9.5.7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)</w:t>
      </w:r>
    </w:p>
    <w:p w14:paraId="2822C355" w14:textId="0E67F0DC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ArialMT" w:hAnsi="Times New Roman" w:cs="Times New Roman"/>
          <w:sz w:val="24"/>
          <w:szCs w:val="24"/>
          <w:lang w:val="en-US"/>
        </w:rPr>
        <w:t>4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6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 Logical Database Requirements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9.6.15)</w:t>
      </w:r>
    </w:p>
    <w:p w14:paraId="58AC6374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 data objects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(persistent or not)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and their major attributes will be described here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for suggestions to improve the existing system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. Show the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diagram(s)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with associations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. Class dictionary can be omitted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provided that naming is understandable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68702F3B" w14:textId="2F469B28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ArialMT" w:hAnsi="Times New Roman" w:cs="Times New Roman"/>
          <w:sz w:val="24"/>
          <w:szCs w:val="24"/>
          <w:lang w:val="en-US"/>
        </w:rPr>
        <w:t>4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7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 Design Constraints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9.6.16)</w:t>
      </w:r>
    </w:p>
    <w:p w14:paraId="32D0DF53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Specify constraints on the system design imposed by external standards,</w:t>
      </w:r>
    </w:p>
    <w:p w14:paraId="1214346B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regulatory requirements, or project limitations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for suggestions to improve the existing system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2C2BA85E" w14:textId="3BFA8453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ArialMT" w:hAnsi="Times New Roman" w:cs="Times New Roman"/>
          <w:sz w:val="24"/>
          <w:szCs w:val="24"/>
          <w:lang w:val="en-US"/>
        </w:rPr>
        <w:t>4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8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 System Attributes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9.6.18)</w:t>
      </w:r>
    </w:p>
    <w:p w14:paraId="21E6DA2B" w14:textId="77777777" w:rsidR="00665D39" w:rsidRPr="003509F5" w:rsidRDefault="00665D39" w:rsidP="00665D3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Reliability, Availability, Security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, and others as applicable for the improved system.</w:t>
      </w:r>
    </w:p>
    <w:p w14:paraId="304C6A0E" w14:textId="28CAECC0" w:rsidR="00665D39" w:rsidRDefault="00665D39" w:rsidP="00665D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ArialMT" w:hAnsi="Times New Roman" w:cs="Times New Roman"/>
          <w:sz w:val="24"/>
          <w:szCs w:val="24"/>
          <w:lang w:val="en-US"/>
        </w:rPr>
        <w:t>4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ArialMT" w:hAnsi="Times New Roman" w:cs="Times New Roman"/>
          <w:sz w:val="24"/>
          <w:szCs w:val="24"/>
          <w:lang w:val="en-US"/>
        </w:rPr>
        <w:t>9</w:t>
      </w:r>
      <w:r w:rsidRPr="003509F5">
        <w:rPr>
          <w:rFonts w:ascii="Times New Roman" w:eastAsia="ArialMT" w:hAnsi="Times New Roman" w:cs="Times New Roman"/>
          <w:sz w:val="24"/>
          <w:szCs w:val="24"/>
          <w:lang w:val="en-US"/>
        </w:rPr>
        <w:t>. Supporting Information</w:t>
      </w:r>
      <w:r w:rsidRPr="003509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Clause</w:t>
      </w:r>
      <w:r w:rsidRPr="003509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9.6.20)</w:t>
      </w:r>
    </w:p>
    <w:bookmarkEnd w:id="0"/>
    <w:p w14:paraId="3BA4D009" w14:textId="77777777" w:rsidR="00FC730F" w:rsidRDefault="00FC730F"/>
    <w:sectPr w:rsidR="00FC7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39"/>
    <w:rsid w:val="000151D6"/>
    <w:rsid w:val="00017B5C"/>
    <w:rsid w:val="00062A98"/>
    <w:rsid w:val="00073A34"/>
    <w:rsid w:val="000E0A17"/>
    <w:rsid w:val="001016CE"/>
    <w:rsid w:val="0014374B"/>
    <w:rsid w:val="001800A8"/>
    <w:rsid w:val="001D19D6"/>
    <w:rsid w:val="002638F0"/>
    <w:rsid w:val="002F2EBF"/>
    <w:rsid w:val="00417BD1"/>
    <w:rsid w:val="00463EB9"/>
    <w:rsid w:val="00487202"/>
    <w:rsid w:val="00490683"/>
    <w:rsid w:val="00557C78"/>
    <w:rsid w:val="005713F8"/>
    <w:rsid w:val="005939C6"/>
    <w:rsid w:val="00604D36"/>
    <w:rsid w:val="006544A0"/>
    <w:rsid w:val="00665D39"/>
    <w:rsid w:val="00690A9E"/>
    <w:rsid w:val="00794926"/>
    <w:rsid w:val="008E5CD0"/>
    <w:rsid w:val="00944921"/>
    <w:rsid w:val="009C128E"/>
    <w:rsid w:val="00A43FAC"/>
    <w:rsid w:val="00B856D4"/>
    <w:rsid w:val="00D23261"/>
    <w:rsid w:val="00D44454"/>
    <w:rsid w:val="00DC5300"/>
    <w:rsid w:val="00E56B45"/>
    <w:rsid w:val="00E60B30"/>
    <w:rsid w:val="00EB0DDF"/>
    <w:rsid w:val="00F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F5BF"/>
  <w15:chartTrackingRefBased/>
  <w15:docId w15:val="{41269940-2A6A-4037-8206-B1F352B7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39"/>
    <w:pPr>
      <w:spacing w:line="256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Tarakcı</dc:creator>
  <cp:keywords/>
  <dc:description/>
  <cp:lastModifiedBy>Ibrahim Tarakcı</cp:lastModifiedBy>
  <cp:revision>34</cp:revision>
  <dcterms:created xsi:type="dcterms:W3CDTF">2023-04-06T08:40:00Z</dcterms:created>
  <dcterms:modified xsi:type="dcterms:W3CDTF">2023-04-06T08:46:00Z</dcterms:modified>
</cp:coreProperties>
</file>