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A8" w:rsidRPr="00952FEA" w:rsidRDefault="002D34A8" w:rsidP="002D34A8">
      <w:pPr>
        <w:jc w:val="center"/>
        <w:rPr>
          <w:rFonts w:ascii="Garamond" w:hAnsi="Garamond"/>
          <w:b/>
          <w:sz w:val="24"/>
          <w:szCs w:val="24"/>
        </w:rPr>
      </w:pPr>
      <w:r w:rsidRPr="00952FEA">
        <w:rPr>
          <w:rFonts w:ascii="Garamond" w:hAnsi="Garamond"/>
          <w:b/>
          <w:sz w:val="24"/>
          <w:szCs w:val="24"/>
        </w:rPr>
        <w:t>Economía Experimental y del Comportamiento</w:t>
      </w:r>
    </w:p>
    <w:p w:rsidR="002D34A8" w:rsidRPr="00952FEA" w:rsidRDefault="00CB5DD2" w:rsidP="002D34A8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201</w:t>
      </w:r>
      <w:r w:rsidR="00C11C6C">
        <w:rPr>
          <w:rFonts w:ascii="Garamond" w:hAnsi="Garamond"/>
          <w:b/>
          <w:sz w:val="24"/>
          <w:szCs w:val="24"/>
        </w:rPr>
        <w:t>9-</w:t>
      </w:r>
      <w:bookmarkStart w:id="0" w:name="_GoBack"/>
      <w:bookmarkEnd w:id="0"/>
      <w:r w:rsidR="00927AD0">
        <w:rPr>
          <w:rFonts w:ascii="Garamond" w:hAnsi="Garamond"/>
          <w:b/>
          <w:sz w:val="24"/>
          <w:szCs w:val="24"/>
        </w:rPr>
        <w:t>I</w:t>
      </w:r>
    </w:p>
    <w:p w:rsidR="002D34A8" w:rsidRPr="00952FEA" w:rsidRDefault="00927AD0" w:rsidP="002D34A8">
      <w:pPr>
        <w:jc w:val="center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Examen Parcial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F40EC5">
        <w:rPr>
          <w:rFonts w:ascii="Garamond" w:hAnsi="Garamond"/>
          <w:sz w:val="24"/>
          <w:szCs w:val="24"/>
        </w:rPr>
        <w:t>Los autores postulan hasta seis mecanismos institucionales que podrían afectar confianza y confiabilidad</w:t>
      </w:r>
      <w:r>
        <w:rPr>
          <w:rFonts w:ascii="Garamond" w:hAnsi="Garamond"/>
          <w:sz w:val="24"/>
          <w:szCs w:val="24"/>
        </w:rPr>
        <w:t>. ¿Cuáles son? ¿Cómo funcionan?</w:t>
      </w:r>
    </w:p>
    <w:p w:rsidR="00EB20BD" w:rsidRPr="00EB20BD" w:rsidRDefault="00EB20BD" w:rsidP="00EB20BD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Los mecanismos son: (a) cumplimiento de promesas y expectativas normativas; (b) anuncio; (c) comunicación; (d) equidad procedural y voz; (e) sanciones, y (f) reputación. El primero se basa en que hacer unas promesas podría, por efecto compromiso o por no querer decepcionar las expectativas de los receptores, generar una presión a cumplirlas.</w:t>
      </w:r>
      <w:r w:rsidR="0045314F">
        <w:rPr>
          <w:rFonts w:ascii="Garamond" w:hAnsi="Garamond"/>
          <w:i/>
          <w:sz w:val="24"/>
          <w:szCs w:val="24"/>
        </w:rPr>
        <w:t xml:space="preserve"> </w:t>
      </w:r>
      <w:r w:rsidR="00C210E4">
        <w:rPr>
          <w:rFonts w:ascii="Garamond" w:hAnsi="Garamond"/>
          <w:i/>
          <w:sz w:val="24"/>
          <w:szCs w:val="24"/>
        </w:rPr>
        <w:t>Los anuncios pueden funcionar como mecanismo de coordinación. La comunicación aun si no vinculante in</w:t>
      </w:r>
      <w:r w:rsidR="00143B9A">
        <w:rPr>
          <w:rFonts w:ascii="Garamond" w:hAnsi="Garamond"/>
          <w:i/>
          <w:sz w:val="24"/>
          <w:szCs w:val="24"/>
        </w:rPr>
        <w:t xml:space="preserve">duce las personas a ser más </w:t>
      </w:r>
      <w:proofErr w:type="spellStart"/>
      <w:r w:rsidR="00143B9A">
        <w:rPr>
          <w:rFonts w:ascii="Garamond" w:hAnsi="Garamond"/>
          <w:i/>
          <w:sz w:val="24"/>
          <w:szCs w:val="24"/>
        </w:rPr>
        <w:t>pro</w:t>
      </w:r>
      <w:r w:rsidR="00C210E4">
        <w:rPr>
          <w:rFonts w:ascii="Garamond" w:hAnsi="Garamond"/>
          <w:i/>
          <w:sz w:val="24"/>
          <w:szCs w:val="24"/>
        </w:rPr>
        <w:t>sociale</w:t>
      </w:r>
      <w:r w:rsidR="00237451">
        <w:rPr>
          <w:rFonts w:ascii="Garamond" w:hAnsi="Garamond"/>
          <w:i/>
          <w:sz w:val="24"/>
          <w:szCs w:val="24"/>
        </w:rPr>
        <w:t>s</w:t>
      </w:r>
      <w:proofErr w:type="spellEnd"/>
      <w:r w:rsidR="00237451">
        <w:rPr>
          <w:rFonts w:ascii="Garamond" w:hAnsi="Garamond"/>
          <w:i/>
          <w:sz w:val="24"/>
          <w:szCs w:val="24"/>
        </w:rPr>
        <w:t>, probablemente porque recorta</w:t>
      </w:r>
      <w:r w:rsidR="00C210E4">
        <w:rPr>
          <w:rFonts w:ascii="Garamond" w:hAnsi="Garamond"/>
          <w:i/>
          <w:sz w:val="24"/>
          <w:szCs w:val="24"/>
        </w:rPr>
        <w:t xml:space="preserve"> distancia social. Equidad procedimental se alcanza cuando se permite a todas las personas acceder a las mismas oportunidades o expresarse de manera efectiva (voz), esto podría compensar la </w:t>
      </w:r>
      <w:r w:rsidR="00AA2AF6">
        <w:rPr>
          <w:rFonts w:ascii="Garamond" w:hAnsi="Garamond"/>
          <w:i/>
          <w:sz w:val="24"/>
          <w:szCs w:val="24"/>
        </w:rPr>
        <w:t xml:space="preserve">falta de </w:t>
      </w:r>
      <w:r w:rsidR="00C210E4">
        <w:rPr>
          <w:rFonts w:ascii="Garamond" w:hAnsi="Garamond"/>
          <w:i/>
          <w:sz w:val="24"/>
          <w:szCs w:val="24"/>
        </w:rPr>
        <w:t xml:space="preserve">equidad de los resultados. Las sanciones, tanto centralizadas como </w:t>
      </w:r>
      <w:proofErr w:type="spellStart"/>
      <w:r w:rsidR="00C210E4">
        <w:rPr>
          <w:rFonts w:ascii="Garamond" w:hAnsi="Garamond"/>
          <w:i/>
          <w:sz w:val="24"/>
          <w:szCs w:val="24"/>
        </w:rPr>
        <w:t>decentralizadas</w:t>
      </w:r>
      <w:proofErr w:type="spellEnd"/>
      <w:r w:rsidR="00C210E4">
        <w:rPr>
          <w:rFonts w:ascii="Garamond" w:hAnsi="Garamond"/>
          <w:i/>
          <w:sz w:val="24"/>
          <w:szCs w:val="24"/>
        </w:rPr>
        <w:t xml:space="preserve">, son capaces de inducir cooperación porque actúan como un bien público de segundo nivel. </w:t>
      </w:r>
      <w:r w:rsidR="0045314F">
        <w:rPr>
          <w:rFonts w:ascii="Garamond" w:hAnsi="Garamond"/>
          <w:i/>
          <w:sz w:val="24"/>
          <w:szCs w:val="24"/>
        </w:rPr>
        <w:t xml:space="preserve">El mecanismo de reputación postula que la interacción repetida hace que las personas se muestren más pro-sociales, tanto en situaciones de interacciones limitadas como ilimitadas; esto podría explicarse como un mecanismo estratégico para inducir reciprocidad. </w:t>
      </w:r>
      <w:r>
        <w:rPr>
          <w:rFonts w:ascii="Garamond" w:hAnsi="Garamond"/>
          <w:i/>
          <w:sz w:val="24"/>
          <w:szCs w:val="24"/>
        </w:rPr>
        <w:t xml:space="preserve"> 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5B31E9">
        <w:rPr>
          <w:rFonts w:ascii="Garamond" w:hAnsi="Garamond"/>
          <w:sz w:val="24"/>
          <w:szCs w:val="24"/>
        </w:rPr>
        <w:t>¿Cuál es la pregunta de investigación de los autores? ¿Cuáles son los mecanismos a través de los cuales se generaría el impacto esperado? (Sugerencia: piense en la pregunta uno)</w:t>
      </w:r>
    </w:p>
    <w:p w:rsidR="00DC170E" w:rsidRPr="00DC170E" w:rsidRDefault="00DC170E" w:rsidP="00DC170E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La pregunta es: </w:t>
      </w:r>
      <w:r w:rsidR="00AA31C1">
        <w:rPr>
          <w:rFonts w:ascii="Garamond" w:hAnsi="Garamond"/>
          <w:i/>
          <w:sz w:val="24"/>
          <w:szCs w:val="24"/>
        </w:rPr>
        <w:t>¿</w:t>
      </w:r>
      <w:r>
        <w:rPr>
          <w:rFonts w:ascii="Garamond" w:hAnsi="Garamond"/>
          <w:i/>
          <w:sz w:val="24"/>
          <w:szCs w:val="24"/>
        </w:rPr>
        <w:t>puede un mecanismo de votación no vinculante</w:t>
      </w:r>
      <w:r w:rsidR="00AA31C1">
        <w:rPr>
          <w:rFonts w:ascii="Garamond" w:hAnsi="Garamond"/>
          <w:i/>
          <w:sz w:val="24"/>
          <w:szCs w:val="24"/>
        </w:rPr>
        <w:t xml:space="preserve"> favorecer el establecimiento de confianza y confiabilidad?</w:t>
      </w:r>
      <w:r w:rsidR="003A39F1">
        <w:rPr>
          <w:rFonts w:ascii="Garamond" w:hAnsi="Garamond"/>
          <w:i/>
          <w:sz w:val="24"/>
          <w:szCs w:val="24"/>
        </w:rPr>
        <w:t xml:space="preserve"> Por el tipo de intervención</w:t>
      </w:r>
      <w:r w:rsidR="00C14C2D">
        <w:rPr>
          <w:rFonts w:ascii="Garamond" w:hAnsi="Garamond"/>
          <w:i/>
          <w:sz w:val="24"/>
          <w:szCs w:val="24"/>
        </w:rPr>
        <w:t>,</w:t>
      </w:r>
      <w:r w:rsidR="003A39F1">
        <w:rPr>
          <w:rFonts w:ascii="Garamond" w:hAnsi="Garamond"/>
          <w:i/>
          <w:sz w:val="24"/>
          <w:szCs w:val="24"/>
        </w:rPr>
        <w:t xml:space="preserve"> el mecanismo es</w:t>
      </w:r>
      <w:r w:rsidR="00C14C2D">
        <w:rPr>
          <w:rFonts w:ascii="Garamond" w:hAnsi="Garamond"/>
          <w:i/>
          <w:sz w:val="24"/>
          <w:szCs w:val="24"/>
        </w:rPr>
        <w:t xml:space="preserve"> sobretodo un mecanismo de “voz”</w:t>
      </w:r>
      <w:r w:rsidR="003A39F1">
        <w:rPr>
          <w:rFonts w:ascii="Garamond" w:hAnsi="Garamond"/>
          <w:i/>
          <w:sz w:val="24"/>
          <w:szCs w:val="24"/>
        </w:rPr>
        <w:t xml:space="preserve"> que es equitativo hacia todos los participantes. Sin embargo</w:t>
      </w:r>
      <w:r w:rsidR="000A44A3">
        <w:rPr>
          <w:rFonts w:ascii="Garamond" w:hAnsi="Garamond"/>
          <w:i/>
          <w:sz w:val="24"/>
          <w:szCs w:val="24"/>
        </w:rPr>
        <w:t>,</w:t>
      </w:r>
      <w:r w:rsidR="003A39F1">
        <w:rPr>
          <w:rFonts w:ascii="Garamond" w:hAnsi="Garamond"/>
          <w:i/>
          <w:sz w:val="24"/>
          <w:szCs w:val="24"/>
        </w:rPr>
        <w:t xml:space="preserve"> podría funcionar como un sencillo efecto anuncio ya que se lee en voz alta el resultado, o como un mecanismo de “promesa”.</w:t>
      </w:r>
      <w:r>
        <w:rPr>
          <w:rFonts w:ascii="Garamond" w:hAnsi="Garamond"/>
          <w:i/>
          <w:sz w:val="24"/>
          <w:szCs w:val="24"/>
        </w:rPr>
        <w:t xml:space="preserve"> 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D66F1D">
        <w:rPr>
          <w:rFonts w:ascii="Garamond" w:hAnsi="Garamond"/>
          <w:sz w:val="24"/>
          <w:szCs w:val="24"/>
        </w:rPr>
        <w:t>Explique el juego principal (</w:t>
      </w:r>
      <w:proofErr w:type="spellStart"/>
      <w:r w:rsidR="00D66F1D" w:rsidRPr="00D66F1D">
        <w:rPr>
          <w:rFonts w:ascii="Garamond" w:hAnsi="Garamond"/>
          <w:i/>
          <w:sz w:val="24"/>
          <w:szCs w:val="24"/>
        </w:rPr>
        <w:t>stage</w:t>
      </w:r>
      <w:proofErr w:type="spellEnd"/>
      <w:r w:rsidR="00D66F1D" w:rsidRPr="00D66F1D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D66F1D" w:rsidRPr="00D66F1D">
        <w:rPr>
          <w:rFonts w:ascii="Garamond" w:hAnsi="Garamond"/>
          <w:i/>
          <w:sz w:val="24"/>
          <w:szCs w:val="24"/>
        </w:rPr>
        <w:t>game</w:t>
      </w:r>
      <w:proofErr w:type="spellEnd"/>
      <w:r w:rsidR="00D66F1D">
        <w:rPr>
          <w:rFonts w:ascii="Garamond" w:hAnsi="Garamond"/>
          <w:sz w:val="24"/>
          <w:szCs w:val="24"/>
        </w:rPr>
        <w:t>) de este experimento, es decir la tarea que tienen que enfrentar remitente y destinatario en cada ronda.</w:t>
      </w:r>
      <w:r w:rsidR="00DF3ADB">
        <w:rPr>
          <w:rFonts w:ascii="Garamond" w:hAnsi="Garamond"/>
          <w:sz w:val="24"/>
          <w:szCs w:val="24"/>
        </w:rPr>
        <w:t xml:space="preserve"> ¿Cuáles son las decisiones relevantes para analizar?</w:t>
      </w:r>
    </w:p>
    <w:p w:rsidR="00EE7145" w:rsidRPr="00EE7145" w:rsidRDefault="00EE7145" w:rsidP="00EE7145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 w:rsidRPr="00EE7145">
        <w:rPr>
          <w:rFonts w:ascii="Garamond" w:hAnsi="Garamond"/>
          <w:i/>
          <w:sz w:val="24"/>
          <w:szCs w:val="24"/>
        </w:rPr>
        <w:t>Es un juego de la confianza. Cada participante tiene dos fichas. El remitente decide cuanto enviar entre cero, uno y dos fichas. El destinatario recibe tres veces el monto de fichas enviado y para cada escenario (</w:t>
      </w:r>
      <w:proofErr w:type="spellStart"/>
      <w:r w:rsidRPr="00EE7145">
        <w:rPr>
          <w:rFonts w:ascii="Garamond" w:hAnsi="Garamond"/>
          <w:i/>
          <w:sz w:val="24"/>
          <w:szCs w:val="24"/>
        </w:rPr>
        <w:t>strategy</w:t>
      </w:r>
      <w:proofErr w:type="spellEnd"/>
      <w:r w:rsidRPr="00EE7145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Pr="00EE7145">
        <w:rPr>
          <w:rFonts w:ascii="Garamond" w:hAnsi="Garamond"/>
          <w:i/>
          <w:sz w:val="24"/>
          <w:szCs w:val="24"/>
        </w:rPr>
        <w:t>method</w:t>
      </w:r>
      <w:proofErr w:type="spellEnd"/>
      <w:r w:rsidRPr="00EE7145">
        <w:rPr>
          <w:rFonts w:ascii="Garamond" w:hAnsi="Garamond"/>
          <w:i/>
          <w:sz w:val="24"/>
          <w:szCs w:val="24"/>
        </w:rPr>
        <w:t>) decide si devolver o no. Si devuelve, remitente y destinatario quedan con el mismo número de fichas.</w:t>
      </w:r>
      <w:r w:rsidR="00874320">
        <w:rPr>
          <w:rFonts w:ascii="Garamond" w:hAnsi="Garamond"/>
          <w:i/>
          <w:sz w:val="24"/>
          <w:szCs w:val="24"/>
        </w:rPr>
        <w:t xml:space="preserve"> Las contrapartes toman decisiones en cada rol.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(10 puntos) ¿Cuántas rondas se jugaron? ¿Cómo se realizaba el emparejamiento? ¿Por qué se usa este tipo de emparejamiento?</w:t>
      </w:r>
    </w:p>
    <w:p w:rsidR="00EE7145" w:rsidRPr="00EE7145" w:rsidRDefault="00D95C63" w:rsidP="00EE7145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Dos</w:t>
      </w:r>
      <w:r w:rsidR="00EE7145">
        <w:rPr>
          <w:rFonts w:ascii="Garamond" w:hAnsi="Garamond"/>
          <w:i/>
          <w:sz w:val="24"/>
          <w:szCs w:val="24"/>
        </w:rPr>
        <w:t xml:space="preserve"> rondas</w:t>
      </w:r>
      <w:r>
        <w:rPr>
          <w:rFonts w:ascii="Garamond" w:hAnsi="Garamond"/>
          <w:i/>
          <w:sz w:val="24"/>
          <w:szCs w:val="24"/>
        </w:rPr>
        <w:t xml:space="preserve"> con cambios de roles, es decir cuatro en total</w:t>
      </w:r>
      <w:r w:rsidR="00EE7145">
        <w:rPr>
          <w:rFonts w:ascii="Garamond" w:hAnsi="Garamond"/>
          <w:i/>
          <w:sz w:val="24"/>
          <w:szCs w:val="24"/>
        </w:rPr>
        <w:t xml:space="preserve">, con emparejamientos </w:t>
      </w:r>
      <w:proofErr w:type="spellStart"/>
      <w:r w:rsidR="00EE7145">
        <w:rPr>
          <w:rFonts w:ascii="Garamond" w:hAnsi="Garamond"/>
          <w:i/>
          <w:sz w:val="24"/>
          <w:szCs w:val="24"/>
        </w:rPr>
        <w:t>perfect</w:t>
      </w:r>
      <w:proofErr w:type="spellEnd"/>
      <w:r w:rsidR="00EE7145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EE7145">
        <w:rPr>
          <w:rFonts w:ascii="Garamond" w:hAnsi="Garamond"/>
          <w:i/>
          <w:sz w:val="24"/>
          <w:szCs w:val="24"/>
        </w:rPr>
        <w:t>stranger</w:t>
      </w:r>
      <w:proofErr w:type="spellEnd"/>
      <w:r w:rsidR="00EE7145">
        <w:rPr>
          <w:rFonts w:ascii="Garamond" w:hAnsi="Garamond"/>
          <w:i/>
          <w:sz w:val="24"/>
          <w:szCs w:val="24"/>
        </w:rPr>
        <w:t xml:space="preserve">. Se usa para evitar incentivo a crear reputación u otros mecanismos estratégicos y poder tratar las decisiones como independientes. 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26564D">
        <w:rPr>
          <w:rFonts w:ascii="Garamond" w:hAnsi="Garamond"/>
          <w:sz w:val="24"/>
          <w:szCs w:val="24"/>
        </w:rPr>
        <w:t>Antes de mostrar los resultados sobre las decisiones, los autores realizan algunas pruebas sobre los datos. ¿Cuáles? ¿Por qué?</w:t>
      </w:r>
    </w:p>
    <w:p w:rsidR="003A3DB0" w:rsidRDefault="003A3DB0" w:rsidP="003A3DB0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Usan unas pruebas no paramétricas para testear que las </w:t>
      </w:r>
      <w:proofErr w:type="spellStart"/>
      <w:r>
        <w:rPr>
          <w:rFonts w:ascii="Garamond" w:hAnsi="Garamond"/>
          <w:i/>
          <w:sz w:val="24"/>
          <w:szCs w:val="24"/>
        </w:rPr>
        <w:t>covariadas</w:t>
      </w:r>
      <w:proofErr w:type="spellEnd"/>
      <w:r>
        <w:rPr>
          <w:rFonts w:ascii="Garamond" w:hAnsi="Garamond"/>
          <w:i/>
          <w:sz w:val="24"/>
          <w:szCs w:val="24"/>
        </w:rPr>
        <w:t xml:space="preserve"> estén balanceadas entre condiciones experimentales.</w:t>
      </w:r>
      <w:r w:rsidR="00963E0F">
        <w:rPr>
          <w:rFonts w:ascii="Garamond" w:hAnsi="Garamond"/>
          <w:i/>
          <w:sz w:val="24"/>
          <w:szCs w:val="24"/>
        </w:rPr>
        <w:t xml:space="preserve"> Además</w:t>
      </w:r>
      <w:r w:rsidR="001275B4">
        <w:rPr>
          <w:rFonts w:ascii="Garamond" w:hAnsi="Garamond"/>
          <w:i/>
          <w:sz w:val="24"/>
          <w:szCs w:val="24"/>
        </w:rPr>
        <w:t>, averiguan</w:t>
      </w:r>
      <w:r w:rsidR="00963E0F">
        <w:rPr>
          <w:rFonts w:ascii="Garamond" w:hAnsi="Garamond"/>
          <w:i/>
          <w:sz w:val="24"/>
          <w:szCs w:val="24"/>
        </w:rPr>
        <w:t xml:space="preserve"> si hay efecto de orden por el hecho que hay cambio de roles. </w:t>
      </w:r>
    </w:p>
    <w:p w:rsidR="00850261" w:rsidRPr="003A3DB0" w:rsidRDefault="00850261" w:rsidP="003A3DB0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Adicionalmente</w:t>
      </w:r>
      <w:r w:rsidR="000245F0">
        <w:rPr>
          <w:rFonts w:ascii="Garamond" w:hAnsi="Garamond"/>
          <w:i/>
          <w:sz w:val="24"/>
          <w:szCs w:val="24"/>
        </w:rPr>
        <w:t xml:space="preserve">, controlan que </w:t>
      </w:r>
      <w:r>
        <w:rPr>
          <w:rFonts w:ascii="Garamond" w:hAnsi="Garamond"/>
          <w:i/>
          <w:sz w:val="24"/>
          <w:szCs w:val="24"/>
        </w:rPr>
        <w:t>la</w:t>
      </w:r>
      <w:r w:rsidR="000245F0">
        <w:rPr>
          <w:rFonts w:ascii="Garamond" w:hAnsi="Garamond"/>
          <w:i/>
          <w:sz w:val="24"/>
          <w:szCs w:val="24"/>
        </w:rPr>
        <w:t>s</w:t>
      </w:r>
      <w:r>
        <w:rPr>
          <w:rFonts w:ascii="Garamond" w:hAnsi="Garamond"/>
          <w:i/>
          <w:sz w:val="24"/>
          <w:szCs w:val="24"/>
        </w:rPr>
        <w:t xml:space="preserve"> ronda</w:t>
      </w:r>
      <w:r w:rsidR="000245F0">
        <w:rPr>
          <w:rFonts w:ascii="Garamond" w:hAnsi="Garamond"/>
          <w:i/>
          <w:sz w:val="24"/>
          <w:szCs w:val="24"/>
        </w:rPr>
        <w:t>s pre tratamiento</w:t>
      </w:r>
      <w:r>
        <w:rPr>
          <w:rFonts w:ascii="Garamond" w:hAnsi="Garamond"/>
          <w:i/>
          <w:sz w:val="24"/>
          <w:szCs w:val="24"/>
        </w:rPr>
        <w:t xml:space="preserve"> no sea</w:t>
      </w:r>
      <w:r w:rsidR="000245F0">
        <w:rPr>
          <w:rFonts w:ascii="Garamond" w:hAnsi="Garamond"/>
          <w:i/>
          <w:sz w:val="24"/>
          <w:szCs w:val="24"/>
        </w:rPr>
        <w:t>n</w:t>
      </w:r>
      <w:r>
        <w:rPr>
          <w:rFonts w:ascii="Garamond" w:hAnsi="Garamond"/>
          <w:i/>
          <w:sz w:val="24"/>
          <w:szCs w:val="24"/>
        </w:rPr>
        <w:t xml:space="preserve"> diferente entre control y tratamiento. Finalmente controlan si los votos son explicados por edad y educación, como forma de control de sesgo de des</w:t>
      </w:r>
      <w:r w:rsidR="000D02DA">
        <w:rPr>
          <w:rFonts w:ascii="Garamond" w:hAnsi="Garamond"/>
          <w:i/>
          <w:sz w:val="24"/>
          <w:szCs w:val="24"/>
        </w:rPr>
        <w:t>e</w:t>
      </w:r>
      <w:r>
        <w:rPr>
          <w:rFonts w:ascii="Garamond" w:hAnsi="Garamond"/>
          <w:i/>
          <w:sz w:val="24"/>
          <w:szCs w:val="24"/>
        </w:rPr>
        <w:t xml:space="preserve">abilidad social. </w:t>
      </w:r>
    </w:p>
    <w:p w:rsidR="008247ED" w:rsidRDefault="002D34A8" w:rsidP="00474B71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8247ED">
        <w:rPr>
          <w:rFonts w:ascii="Garamond" w:hAnsi="Garamond"/>
          <w:sz w:val="24"/>
          <w:szCs w:val="24"/>
        </w:rPr>
        <w:lastRenderedPageBreak/>
        <w:t xml:space="preserve">(10 puntos) </w:t>
      </w:r>
      <w:r w:rsidR="0066340C">
        <w:rPr>
          <w:rFonts w:ascii="Garamond" w:hAnsi="Garamond"/>
          <w:sz w:val="24"/>
          <w:szCs w:val="24"/>
        </w:rPr>
        <w:t>Explique los resultados del análisis de las decisiones, haciendo énfasis en la estrategia para identificar el mecanismo causal de interés o sea en el tipo de análisis realizado.</w:t>
      </w:r>
    </w:p>
    <w:p w:rsidR="00301D06" w:rsidRPr="00301D06" w:rsidRDefault="000110C2" w:rsidP="00301D06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Comparan las </w:t>
      </w:r>
      <w:r w:rsidR="000D02DA">
        <w:rPr>
          <w:rFonts w:ascii="Garamond" w:hAnsi="Garamond"/>
          <w:i/>
          <w:sz w:val="24"/>
          <w:szCs w:val="24"/>
        </w:rPr>
        <w:t xml:space="preserve">tres </w:t>
      </w:r>
      <w:r>
        <w:rPr>
          <w:rFonts w:ascii="Garamond" w:hAnsi="Garamond"/>
          <w:i/>
          <w:sz w:val="24"/>
          <w:szCs w:val="24"/>
        </w:rPr>
        <w:t>decisiones</w:t>
      </w:r>
      <w:r w:rsidR="000D02DA">
        <w:rPr>
          <w:rFonts w:ascii="Garamond" w:hAnsi="Garamond"/>
          <w:i/>
          <w:sz w:val="24"/>
          <w:szCs w:val="24"/>
        </w:rPr>
        <w:t xml:space="preserve"> (confianza, confiabilidad para una ficha de envío, confiabilidad para dos fichas de envío) entre tratamiento y control. Hacen tres prueba</w:t>
      </w:r>
      <w:r w:rsidR="00312B0F">
        <w:rPr>
          <w:rFonts w:ascii="Garamond" w:hAnsi="Garamond"/>
          <w:i/>
          <w:sz w:val="24"/>
          <w:szCs w:val="24"/>
        </w:rPr>
        <w:t>s: (a) comparan las decisiones p</w:t>
      </w:r>
      <w:r w:rsidR="000D02DA">
        <w:rPr>
          <w:rFonts w:ascii="Garamond" w:hAnsi="Garamond"/>
          <w:i/>
          <w:sz w:val="24"/>
          <w:szCs w:val="24"/>
        </w:rPr>
        <w:t>re y post tratamiento y encuentran diferencias significativas en el caso del voto pero no en la condición de control; (b) comparan los cambios en las medianas entre pre y post tratamiento; (c) hacen una prueba de que el cambio (la diferencia decisión dos menos decisión uno) sea diferente entre tratamiento y control. Los resultados son consistentes.</w:t>
      </w:r>
    </w:p>
    <w:p w:rsidR="002D34A8" w:rsidRDefault="002D34A8" w:rsidP="00474B71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8247ED">
        <w:rPr>
          <w:rFonts w:ascii="Garamond" w:hAnsi="Garamond"/>
          <w:sz w:val="24"/>
          <w:szCs w:val="24"/>
        </w:rPr>
        <w:t>(10 puntos)</w:t>
      </w:r>
      <w:r w:rsidR="00874C58">
        <w:rPr>
          <w:rFonts w:ascii="Garamond" w:hAnsi="Garamond"/>
          <w:sz w:val="24"/>
          <w:szCs w:val="24"/>
        </w:rPr>
        <w:t xml:space="preserve"> ¿Cómo analizan los resultados de las votaciones? ¿Qué inferencias hacen?</w:t>
      </w:r>
    </w:p>
    <w:p w:rsidR="006E391A" w:rsidRPr="006E391A" w:rsidRDefault="006E391A" w:rsidP="006E391A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Analizan la consistencia entre lo que se vota y lo que se hace después de votar. </w:t>
      </w:r>
      <w:r w:rsidR="00AC1800">
        <w:rPr>
          <w:rFonts w:ascii="Garamond" w:hAnsi="Garamond"/>
          <w:i/>
          <w:sz w:val="24"/>
          <w:szCs w:val="24"/>
        </w:rPr>
        <w:t xml:space="preserve">Agrupan los individuos de acuerdo </w:t>
      </w:r>
      <w:r w:rsidR="00F157FB">
        <w:rPr>
          <w:rFonts w:ascii="Garamond" w:hAnsi="Garamond"/>
          <w:i/>
          <w:sz w:val="24"/>
          <w:szCs w:val="24"/>
        </w:rPr>
        <w:t xml:space="preserve">a los que se preocupan por cumplir con promesas, los que se preocupan de no decepcionar los demás, y los otros. </w:t>
      </w:r>
      <w:r w:rsidR="00797015">
        <w:rPr>
          <w:rFonts w:ascii="Garamond" w:hAnsi="Garamond"/>
          <w:i/>
          <w:sz w:val="24"/>
          <w:szCs w:val="24"/>
        </w:rPr>
        <w:t>Estimaciones indirectas permiten identificar que alrededor de la mitad entrarían en el primer grupo, alrededor del 40</w:t>
      </w:r>
      <w:r w:rsidR="00F32814">
        <w:rPr>
          <w:rFonts w:ascii="Garamond" w:hAnsi="Garamond"/>
          <w:i/>
          <w:sz w:val="24"/>
          <w:szCs w:val="24"/>
        </w:rPr>
        <w:t>%</w:t>
      </w:r>
      <w:r w:rsidR="00797015">
        <w:rPr>
          <w:rFonts w:ascii="Garamond" w:hAnsi="Garamond"/>
          <w:i/>
          <w:sz w:val="24"/>
          <w:szCs w:val="24"/>
        </w:rPr>
        <w:t xml:space="preserve"> en el segundo grupo.</w:t>
      </w:r>
      <w:r w:rsidR="00F157FB">
        <w:rPr>
          <w:rFonts w:ascii="Garamond" w:hAnsi="Garamond"/>
          <w:i/>
          <w:sz w:val="24"/>
          <w:szCs w:val="24"/>
        </w:rPr>
        <w:t xml:space="preserve"> </w:t>
      </w:r>
    </w:p>
    <w:p w:rsidR="00AC1800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(10 puntos)</w:t>
      </w:r>
      <w:r w:rsidR="00DF3ADB">
        <w:rPr>
          <w:rFonts w:ascii="Garamond" w:hAnsi="Garamond"/>
          <w:sz w:val="24"/>
          <w:szCs w:val="24"/>
        </w:rPr>
        <w:t xml:space="preserve"> ¿Puede indicar dos controles de robustez qué hacen los autores? ¿Qué resultados arrojan?</w:t>
      </w:r>
    </w:p>
    <w:p w:rsidR="002D34A8" w:rsidRPr="00070EFB" w:rsidRDefault="00103E3E" w:rsidP="00AC1800">
      <w:pPr>
        <w:pStyle w:val="Prrafodelist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Comparar la línea de base entre tratamiento y control</w:t>
      </w:r>
      <w:r w:rsidR="00880227" w:rsidRPr="00070EFB">
        <w:rPr>
          <w:rFonts w:ascii="Garamond" w:hAnsi="Garamond"/>
          <w:i/>
          <w:sz w:val="24"/>
          <w:szCs w:val="24"/>
        </w:rPr>
        <w:t xml:space="preserve"> se puede considerar un control de robustez. La prueba de medianas es otro control de robustez. Ambas soportan las conclusiones principales.</w:t>
      </w:r>
      <w:r w:rsidR="00070EFB" w:rsidRPr="00070EFB">
        <w:rPr>
          <w:rFonts w:ascii="Garamond" w:hAnsi="Garamond"/>
          <w:i/>
          <w:sz w:val="24"/>
          <w:szCs w:val="24"/>
        </w:rPr>
        <w:t xml:space="preserve"> También analizan si los participantes ven como independientes la</w:t>
      </w:r>
      <w:r w:rsidR="00070EFB">
        <w:rPr>
          <w:rFonts w:ascii="Garamond" w:hAnsi="Garamond"/>
          <w:i/>
          <w:sz w:val="24"/>
          <w:szCs w:val="24"/>
        </w:rPr>
        <w:t>s decisiones antes y después del tratamiento. Esto parece ser violado para el grupo de control.</w:t>
      </w:r>
      <w:r w:rsidR="00880227" w:rsidRPr="00070EFB">
        <w:rPr>
          <w:rFonts w:ascii="Garamond" w:hAnsi="Garamond"/>
          <w:sz w:val="24"/>
          <w:szCs w:val="24"/>
        </w:rPr>
        <w:t xml:space="preserve"> </w:t>
      </w:r>
      <w:r w:rsidR="00DF3ADB" w:rsidRPr="00070EFB">
        <w:rPr>
          <w:rFonts w:ascii="Garamond" w:hAnsi="Garamond"/>
          <w:sz w:val="24"/>
          <w:szCs w:val="24"/>
        </w:rPr>
        <w:t xml:space="preserve"> </w:t>
      </w:r>
      <w:r w:rsidR="002D34A8" w:rsidRPr="00070EFB">
        <w:rPr>
          <w:rFonts w:ascii="Garamond" w:hAnsi="Garamond"/>
          <w:sz w:val="24"/>
          <w:szCs w:val="24"/>
        </w:rPr>
        <w:t xml:space="preserve"> 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1971C1">
        <w:rPr>
          <w:rFonts w:ascii="Garamond" w:hAnsi="Garamond"/>
          <w:sz w:val="24"/>
          <w:szCs w:val="24"/>
        </w:rPr>
        <w:t>¿Qué dicen los autores sobre la validez externa de los resultados?</w:t>
      </w:r>
    </w:p>
    <w:p w:rsidR="00AC1800" w:rsidRPr="00D97349" w:rsidRDefault="00DA7D0D" w:rsidP="00AC1800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Siguen</w:t>
      </w:r>
      <w:r w:rsidR="0000020C" w:rsidRPr="00D97349">
        <w:rPr>
          <w:rFonts w:ascii="Garamond" w:hAnsi="Garamond"/>
          <w:i/>
          <w:sz w:val="24"/>
          <w:szCs w:val="24"/>
        </w:rPr>
        <w:t xml:space="preserve"> el enfoque de Campbell y </w:t>
      </w:r>
      <w:proofErr w:type="spellStart"/>
      <w:r w:rsidR="0000020C" w:rsidRPr="00D97349">
        <w:rPr>
          <w:rFonts w:ascii="Garamond" w:hAnsi="Garamond"/>
          <w:i/>
          <w:sz w:val="24"/>
          <w:szCs w:val="24"/>
        </w:rPr>
        <w:t>Cronbach</w:t>
      </w:r>
      <w:proofErr w:type="spellEnd"/>
      <w:r w:rsidR="0000020C" w:rsidRPr="00D97349">
        <w:rPr>
          <w:rFonts w:ascii="Garamond" w:hAnsi="Garamond"/>
          <w:i/>
          <w:sz w:val="24"/>
          <w:szCs w:val="24"/>
        </w:rPr>
        <w:t xml:space="preserve"> y discuten la validez externa de unidades, tratamientos, observaciones y contextos. </w:t>
      </w:r>
      <w:r w:rsidR="00D97349">
        <w:rPr>
          <w:rFonts w:ascii="Garamond" w:hAnsi="Garamond"/>
          <w:i/>
          <w:sz w:val="24"/>
          <w:szCs w:val="24"/>
        </w:rPr>
        <w:t>La muestra no ha sido diseñada estadísticamente así que no es representativa, sin embargo</w:t>
      </w:r>
      <w:r w:rsidR="00FB2D65">
        <w:rPr>
          <w:rFonts w:ascii="Garamond" w:hAnsi="Garamond"/>
          <w:i/>
          <w:sz w:val="24"/>
          <w:szCs w:val="24"/>
        </w:rPr>
        <w:t>,</w:t>
      </w:r>
      <w:r w:rsidR="00D97349">
        <w:rPr>
          <w:rFonts w:ascii="Garamond" w:hAnsi="Garamond"/>
          <w:i/>
          <w:sz w:val="24"/>
          <w:szCs w:val="24"/>
        </w:rPr>
        <w:t xml:space="preserve"> el </w:t>
      </w:r>
      <w:proofErr w:type="spellStart"/>
      <w:r w:rsidR="00D97349">
        <w:rPr>
          <w:rFonts w:ascii="Garamond" w:hAnsi="Garamond"/>
          <w:i/>
          <w:sz w:val="24"/>
          <w:szCs w:val="24"/>
        </w:rPr>
        <w:t>subject</w:t>
      </w:r>
      <w:proofErr w:type="spellEnd"/>
      <w:r w:rsidR="00D97349">
        <w:rPr>
          <w:rFonts w:ascii="Garamond" w:hAnsi="Garamond"/>
          <w:i/>
          <w:sz w:val="24"/>
          <w:szCs w:val="24"/>
        </w:rPr>
        <w:t xml:space="preserve"> pool se puede considerar no estándar. Tratamiento y contexto tienen alta valid</w:t>
      </w:r>
      <w:r w:rsidR="00BF57CC">
        <w:rPr>
          <w:rFonts w:ascii="Garamond" w:hAnsi="Garamond"/>
          <w:i/>
          <w:sz w:val="24"/>
          <w:szCs w:val="24"/>
        </w:rPr>
        <w:t>e</w:t>
      </w:r>
      <w:r w:rsidR="00D97349">
        <w:rPr>
          <w:rFonts w:ascii="Garamond" w:hAnsi="Garamond"/>
          <w:i/>
          <w:sz w:val="24"/>
          <w:szCs w:val="24"/>
        </w:rPr>
        <w:t xml:space="preserve">z externa por ser </w:t>
      </w:r>
      <w:proofErr w:type="spellStart"/>
      <w:r w:rsidR="00D97349">
        <w:rPr>
          <w:rFonts w:ascii="Garamond" w:hAnsi="Garamond"/>
          <w:i/>
          <w:sz w:val="24"/>
          <w:szCs w:val="24"/>
        </w:rPr>
        <w:t>lab</w:t>
      </w:r>
      <w:proofErr w:type="spellEnd"/>
      <w:r w:rsidR="00D97349">
        <w:rPr>
          <w:rFonts w:ascii="Garamond" w:hAnsi="Garamond"/>
          <w:i/>
          <w:sz w:val="24"/>
          <w:szCs w:val="24"/>
        </w:rPr>
        <w:t>-in-</w:t>
      </w:r>
      <w:proofErr w:type="spellStart"/>
      <w:r w:rsidR="00D97349">
        <w:rPr>
          <w:rFonts w:ascii="Garamond" w:hAnsi="Garamond"/>
          <w:i/>
          <w:sz w:val="24"/>
          <w:szCs w:val="24"/>
        </w:rPr>
        <w:t>the</w:t>
      </w:r>
      <w:proofErr w:type="spellEnd"/>
      <w:r w:rsidR="00D97349">
        <w:rPr>
          <w:rFonts w:ascii="Garamond" w:hAnsi="Garamond"/>
          <w:i/>
          <w:sz w:val="24"/>
          <w:szCs w:val="24"/>
        </w:rPr>
        <w:t>-</w:t>
      </w:r>
      <w:proofErr w:type="spellStart"/>
      <w:r w:rsidR="00D97349">
        <w:rPr>
          <w:rFonts w:ascii="Garamond" w:hAnsi="Garamond"/>
          <w:i/>
          <w:sz w:val="24"/>
          <w:szCs w:val="24"/>
        </w:rPr>
        <w:t>field</w:t>
      </w:r>
      <w:proofErr w:type="spellEnd"/>
      <w:r w:rsidR="00D97349">
        <w:rPr>
          <w:rFonts w:ascii="Garamond" w:hAnsi="Garamond"/>
          <w:i/>
          <w:sz w:val="24"/>
          <w:szCs w:val="24"/>
        </w:rPr>
        <w:t>, y por seguir las reglas de las consultaciones</w:t>
      </w:r>
      <w:r w:rsidR="00BF57CC">
        <w:rPr>
          <w:rFonts w:ascii="Garamond" w:hAnsi="Garamond"/>
          <w:i/>
          <w:sz w:val="24"/>
          <w:szCs w:val="24"/>
        </w:rPr>
        <w:t xml:space="preserve"> comunitarias</w:t>
      </w:r>
      <w:r w:rsidR="00D97349">
        <w:rPr>
          <w:rFonts w:ascii="Garamond" w:hAnsi="Garamond"/>
          <w:i/>
          <w:sz w:val="24"/>
          <w:szCs w:val="24"/>
        </w:rPr>
        <w:t>.</w:t>
      </w:r>
      <w:r w:rsidR="00BF57CC">
        <w:rPr>
          <w:rFonts w:ascii="Garamond" w:hAnsi="Garamond"/>
          <w:i/>
          <w:sz w:val="24"/>
          <w:szCs w:val="24"/>
        </w:rPr>
        <w:t xml:space="preserve"> Las observaciones son válidas externamente en la medida en que un juego de confianza capture confianza. Los autores tienen una discusi</w:t>
      </w:r>
      <w:r w:rsidR="008A0F4D">
        <w:rPr>
          <w:rFonts w:ascii="Garamond" w:hAnsi="Garamond"/>
          <w:i/>
          <w:sz w:val="24"/>
          <w:szCs w:val="24"/>
        </w:rPr>
        <w:t>ón sobre el tema, subrayando que si bien hay limitaciones, se trata de una medición más acertada que</w:t>
      </w:r>
      <w:r w:rsidR="00BF57CC">
        <w:rPr>
          <w:rFonts w:ascii="Garamond" w:hAnsi="Garamond"/>
          <w:i/>
          <w:sz w:val="24"/>
          <w:szCs w:val="24"/>
        </w:rPr>
        <w:t xml:space="preserve"> </w:t>
      </w:r>
      <w:r w:rsidR="008A0F4D">
        <w:rPr>
          <w:rFonts w:ascii="Garamond" w:hAnsi="Garamond"/>
          <w:i/>
          <w:sz w:val="24"/>
          <w:szCs w:val="24"/>
        </w:rPr>
        <w:t>en una encuesta.</w:t>
      </w:r>
      <w:r w:rsidR="00D97349">
        <w:rPr>
          <w:rFonts w:ascii="Garamond" w:hAnsi="Garamond"/>
          <w:i/>
          <w:sz w:val="24"/>
          <w:szCs w:val="24"/>
        </w:rPr>
        <w:t xml:space="preserve">  </w:t>
      </w:r>
    </w:p>
    <w:p w:rsidR="002D34A8" w:rsidRDefault="002D34A8" w:rsidP="002D34A8">
      <w:pPr>
        <w:pStyle w:val="Prrafodelista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(10 puntos) </w:t>
      </w:r>
      <w:r w:rsidR="001971C1">
        <w:rPr>
          <w:rFonts w:ascii="Garamond" w:hAnsi="Garamond"/>
          <w:sz w:val="24"/>
          <w:szCs w:val="24"/>
        </w:rPr>
        <w:t xml:space="preserve">Los autores mencionan un problema de identificación en los datos a la hora de interpretar </w:t>
      </w:r>
      <w:r w:rsidR="0066340C">
        <w:rPr>
          <w:rFonts w:ascii="Garamond" w:hAnsi="Garamond"/>
          <w:sz w:val="24"/>
          <w:szCs w:val="24"/>
        </w:rPr>
        <w:t xml:space="preserve">el efecto del tratamiento. ¿Cuál? ¿Cómo se podría modificar este experimento para controlar </w:t>
      </w:r>
      <w:r w:rsidR="00285989">
        <w:rPr>
          <w:rFonts w:ascii="Garamond" w:hAnsi="Garamond"/>
          <w:sz w:val="24"/>
          <w:szCs w:val="24"/>
        </w:rPr>
        <w:t>por este problema?</w:t>
      </w:r>
    </w:p>
    <w:p w:rsidR="008D5796" w:rsidRPr="008D5796" w:rsidRDefault="008D5796" w:rsidP="008D5796">
      <w:pPr>
        <w:pStyle w:val="Prrafodelista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El problema fundamental reside en el efecto anuncio. Se podría hacer el mismo experimento añadiendo un tratamiento donde se lee el resultado de las votaciones hechas en este experimento.</w:t>
      </w:r>
    </w:p>
    <w:p w:rsidR="009A46BC" w:rsidRPr="002D34A8" w:rsidRDefault="009A46BC" w:rsidP="002D34A8"/>
    <w:sectPr w:rsidR="009A46BC" w:rsidRPr="002D3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0FBA"/>
    <w:multiLevelType w:val="hybridMultilevel"/>
    <w:tmpl w:val="2D7C51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6207D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E0250"/>
    <w:multiLevelType w:val="hybridMultilevel"/>
    <w:tmpl w:val="CF3A8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C7559"/>
    <w:multiLevelType w:val="hybridMultilevel"/>
    <w:tmpl w:val="50763210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A3852B1"/>
    <w:multiLevelType w:val="hybridMultilevel"/>
    <w:tmpl w:val="196210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8583F"/>
    <w:multiLevelType w:val="hybridMultilevel"/>
    <w:tmpl w:val="55EA75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81DF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D0C65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7D866E5"/>
    <w:multiLevelType w:val="hybridMultilevel"/>
    <w:tmpl w:val="7C4A9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636B1"/>
    <w:multiLevelType w:val="hybridMultilevel"/>
    <w:tmpl w:val="D6A2ABC4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755B6D5E"/>
    <w:multiLevelType w:val="hybridMultilevel"/>
    <w:tmpl w:val="09E60E2C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75917C94"/>
    <w:multiLevelType w:val="hybridMultilevel"/>
    <w:tmpl w:val="1D28D06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C5"/>
    <w:rsid w:val="0000020C"/>
    <w:rsid w:val="000110C2"/>
    <w:rsid w:val="000245F0"/>
    <w:rsid w:val="00070EFB"/>
    <w:rsid w:val="000A44A3"/>
    <w:rsid w:val="000B49B5"/>
    <w:rsid w:val="000D02DA"/>
    <w:rsid w:val="00103E3E"/>
    <w:rsid w:val="001275B4"/>
    <w:rsid w:val="00143B9A"/>
    <w:rsid w:val="00157B72"/>
    <w:rsid w:val="001971C1"/>
    <w:rsid w:val="00237451"/>
    <w:rsid w:val="00263E29"/>
    <w:rsid w:val="0026564D"/>
    <w:rsid w:val="002833B1"/>
    <w:rsid w:val="00285989"/>
    <w:rsid w:val="002D34A8"/>
    <w:rsid w:val="002D6139"/>
    <w:rsid w:val="002E0180"/>
    <w:rsid w:val="002E7026"/>
    <w:rsid w:val="00301D06"/>
    <w:rsid w:val="00312B0F"/>
    <w:rsid w:val="0033293F"/>
    <w:rsid w:val="003A0FC5"/>
    <w:rsid w:val="003A39F1"/>
    <w:rsid w:val="003A3DB0"/>
    <w:rsid w:val="0045314F"/>
    <w:rsid w:val="004972A3"/>
    <w:rsid w:val="004F3A97"/>
    <w:rsid w:val="00511717"/>
    <w:rsid w:val="0055491A"/>
    <w:rsid w:val="005A0157"/>
    <w:rsid w:val="005A1097"/>
    <w:rsid w:val="005B31E9"/>
    <w:rsid w:val="005F3185"/>
    <w:rsid w:val="0064367E"/>
    <w:rsid w:val="006478E3"/>
    <w:rsid w:val="0066340C"/>
    <w:rsid w:val="00667AC5"/>
    <w:rsid w:val="0067119B"/>
    <w:rsid w:val="006A25C8"/>
    <w:rsid w:val="006E391A"/>
    <w:rsid w:val="006E78EF"/>
    <w:rsid w:val="0071582F"/>
    <w:rsid w:val="00797015"/>
    <w:rsid w:val="008247ED"/>
    <w:rsid w:val="00830AEA"/>
    <w:rsid w:val="0084124F"/>
    <w:rsid w:val="00850261"/>
    <w:rsid w:val="00874320"/>
    <w:rsid w:val="00874C58"/>
    <w:rsid w:val="00880227"/>
    <w:rsid w:val="008903B2"/>
    <w:rsid w:val="008A0F4D"/>
    <w:rsid w:val="008C6C3B"/>
    <w:rsid w:val="008D5796"/>
    <w:rsid w:val="00921A9A"/>
    <w:rsid w:val="00927AD0"/>
    <w:rsid w:val="00950623"/>
    <w:rsid w:val="00963E0F"/>
    <w:rsid w:val="009A08E5"/>
    <w:rsid w:val="009A46BC"/>
    <w:rsid w:val="009C026D"/>
    <w:rsid w:val="009D50A1"/>
    <w:rsid w:val="009F4AE0"/>
    <w:rsid w:val="00A83C01"/>
    <w:rsid w:val="00AA2AF6"/>
    <w:rsid w:val="00AA31C1"/>
    <w:rsid w:val="00AC1800"/>
    <w:rsid w:val="00AD4077"/>
    <w:rsid w:val="00AE21B1"/>
    <w:rsid w:val="00AE4B48"/>
    <w:rsid w:val="00B110AA"/>
    <w:rsid w:val="00B1671B"/>
    <w:rsid w:val="00B42665"/>
    <w:rsid w:val="00B82BD2"/>
    <w:rsid w:val="00BD4B02"/>
    <w:rsid w:val="00BF57CC"/>
    <w:rsid w:val="00C11C6C"/>
    <w:rsid w:val="00C13933"/>
    <w:rsid w:val="00C14C2D"/>
    <w:rsid w:val="00C210E4"/>
    <w:rsid w:val="00CB5DD2"/>
    <w:rsid w:val="00CF2284"/>
    <w:rsid w:val="00D37443"/>
    <w:rsid w:val="00D425BB"/>
    <w:rsid w:val="00D66F1D"/>
    <w:rsid w:val="00D95C63"/>
    <w:rsid w:val="00D97349"/>
    <w:rsid w:val="00DA7D0D"/>
    <w:rsid w:val="00DC170E"/>
    <w:rsid w:val="00DF3ADB"/>
    <w:rsid w:val="00EB20BD"/>
    <w:rsid w:val="00EE7145"/>
    <w:rsid w:val="00F157FB"/>
    <w:rsid w:val="00F2609E"/>
    <w:rsid w:val="00F30DE8"/>
    <w:rsid w:val="00F32814"/>
    <w:rsid w:val="00F40EC5"/>
    <w:rsid w:val="00F5456A"/>
    <w:rsid w:val="00FB2D65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C9BF5E-4BD6-4049-B6F9-63056D9B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A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rc4">
    <w:name w:val="TxBr_c4"/>
    <w:basedOn w:val="Normal"/>
    <w:rsid w:val="0071582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A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3</cp:revision>
  <dcterms:created xsi:type="dcterms:W3CDTF">2019-05-29T23:20:00Z</dcterms:created>
  <dcterms:modified xsi:type="dcterms:W3CDTF">2019-05-29T23:20:00Z</dcterms:modified>
</cp:coreProperties>
</file>