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720" w:after="160"/>
        <w:jc w:val="center"/>
      </w:pPr>
      <w:r>
        <w:rPr>
          <w:rFonts w:ascii="Times New Roman" w:hAnsi="Times New Roman"/>
          <w:b/>
          <w:color w:val="92400E"/>
          <w:sz w:val="40"/>
        </w:rPr>
        <w:t>BUKU PANDUAN GURU</w:t>
      </w:r>
    </w:p>
    <w:p>
      <w:pPr>
        <w:spacing w:after="400"/>
        <w:jc w:val="center"/>
      </w:pPr>
      <w:r>
        <w:rPr>
          <w:rFonts w:ascii="Times New Roman" w:hAnsi="Times New Roman"/>
          <w:b/>
          <w:color w:val="1E293B"/>
          <w:sz w:val="27"/>
        </w:rPr>
        <w:t>KODING DAN KECERDASAN ARTIFISIAL</w:t>
        <w:br/>
        <w:t>UNTUK SMP/MTs KELAS VII (FASE D)</w:t>
      </w:r>
    </w:p>
    <w:p>
      <w:pPr>
        <w:spacing w:after="800"/>
        <w:jc w:val="center"/>
      </w:pPr>
      <w:r>
        <w:rPr>
          <w:rFonts w:ascii="Times New Roman" w:hAnsi="Times New Roman"/>
          <w:i/>
          <w:color w:val="475569"/>
          <w:sz w:val="18"/>
        </w:rPr>
        <w:t>PEDOMAN OPERASIONAL PEMBELAJARAN MENDALAM (DEEP LEARNING)</w:t>
        <w:br/>
        <w:t>BERKESADARAN (MINDFUL) • BERMAKNA (MEANINGFUL) • MENGGEMBIRAKAN (JOYFUL)</w:t>
      </w:r>
    </w:p>
    <w:p>
      <w:pPr>
        <w:spacing w:after="1400"/>
        <w:jc w:val="center"/>
      </w:pPr>
      <w:r>
        <w:rPr>
          <w:rFonts w:ascii="Times New Roman" w:hAnsi="Times New Roman"/>
          <w:b/>
          <w:color w:val="0F172A"/>
          <w:sz w:val="22"/>
        </w:rPr>
        <w:t>Penulis:</w:t>
        <w:br/>
        <w:t>Gede Erik Aktama, S.Pd., M.Pd.</w:t>
        <w:br/>
        <w:t>(Fasilitator Nasional KKA Kemendikdasmen RI)</w:t>
        <w:br/>
        <w:t>(Dosen Lektor &amp; Kaprodi Sistem Komputer, Universitas Parna Raya)</w:t>
      </w:r>
    </w:p>
    <w:p>
      <w:pPr>
        <w:jc w:val="center"/>
      </w:pPr>
      <w:r>
        <w:rPr>
          <w:rFonts w:ascii="Times New Roman" w:hAnsi="Times New Roman"/>
          <w:color w:val="64748B"/>
          <w:sz w:val="18"/>
        </w:rPr>
        <w:t>PUSAT PERBUKUAN</w:t>
        <w:br/>
        <w:t>BADAN STANDAR, KURIKULUM, DAN ASESMEN PENDIDIKAN</w:t>
        <w:br/>
        <w:t>KEMENTERIAN PENDIDIKAN DASAR DAN MENENGAH RI</w:t>
        <w:br/>
        <w:t>2025 / 2026</w:t>
      </w:r>
    </w:p>
    <w:p>
      <w:r>
        <w:br w:type="page"/>
      </w:r>
    </w:p>
    <w:p>
      <w:pPr>
        <w:spacing w:before="320" w:after="160"/>
        <w:jc w:val="center"/>
      </w:pPr>
      <w:r>
        <w:rPr>
          <w:rFonts w:ascii="Times New Roman" w:hAnsi="Times New Roman"/>
          <w:b/>
          <w:color w:val="92400E"/>
          <w:sz w:val="28"/>
        </w:rPr>
        <w:t>BUKU PANDUAN GURU</w:t>
      </w:r>
    </w:p>
    <w:p>
      <w:pPr>
        <w:spacing w:before="280" w:after="120"/>
      </w:pPr>
      <w:r>
        <w:rPr>
          <w:rFonts w:ascii="Times New Roman" w:hAnsi="Times New Roman"/>
          <w:b/>
          <w:color w:val="B45309"/>
          <w:sz w:val="24"/>
        </w:rPr>
        <w:t>KODING DAN KECERDASAN ARTIFISIAL UNTUK SMP/MTs KELAS VII</w:t>
      </w:r>
    </w:p>
    <w:p>
      <w:pPr>
        <w:spacing w:before="200" w:after="80"/>
      </w:pPr>
      <w:r>
        <w:rPr>
          <w:rFonts w:ascii="Times New Roman" w:hAnsi="Times New Roman"/>
          <w:b/>
          <w:color w:val="1E293B"/>
          <w:sz w:val="22"/>
        </w:rPr>
        <w:t>Mata Pelajaran Pilihan — Fase D (Tingkat Pertama SMP)</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i/>
          <w:color w:val="1E293B"/>
          <w:sz w:val="20"/>
        </w:rPr>
        <w:t>(Fasilitator Nasional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Universitas Parna Raya)</w:t>
      </w:r>
    </w:p>
    <w:p>
      <w:pPr>
        <w:spacing w:before="50" w:after="60" w:line="276" w:lineRule="auto"/>
        <w:jc w:val="both"/>
      </w:pPr>
      <w:r>
        <w:rPr>
          <w:rFonts w:ascii="Times New Roman" w:hAnsi="Times New Roman"/>
          <w:b/>
          <w:color w:val="1E293B"/>
          <w:sz w:val="20"/>
        </w:rPr>
        <w:t>Penelaah &amp; Konsultan Ahli:</w:t>
      </w:r>
    </w:p>
    <w:p>
      <w:pPr>
        <w:spacing w:before="50" w:after="60" w:line="276" w:lineRule="auto"/>
        <w:jc w:val="both"/>
      </w:pPr>
      <w:r>
        <w:rPr>
          <w:rFonts w:ascii="Times New Roman" w:hAnsi="Times New Roman"/>
          <w:color w:val="1E293B"/>
          <w:sz w:val="20"/>
        </w:rPr>
        <w:t>Tim Pengembang Kurikulum KKA Direktorat Guru Pendidikan Dasar Kemendikdasmen RI</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Pusat Perbukuan</w:t>
      </w:r>
    </w:p>
    <w:p>
      <w:pPr>
        <w:spacing w:before="50" w:after="60" w:line="276" w:lineRule="auto"/>
        <w:jc w:val="both"/>
      </w:pPr>
      <w:r>
        <w:rPr>
          <w:rFonts w:ascii="Times New Roman" w:hAnsi="Times New Roman"/>
          <w:color w:val="1E293B"/>
          <w:sz w:val="20"/>
        </w:rPr>
        <w:t>Badan Standar, Kurikulum, dan Asesmen Pendidikan</w:t>
      </w:r>
    </w:p>
    <w:p>
      <w:pPr>
        <w:spacing w:before="50" w:after="60" w:line="276" w:lineRule="auto"/>
        <w:jc w:val="both"/>
      </w:pPr>
      <w:r>
        <w:rPr>
          <w:rFonts w:ascii="Times New Roman" w:hAnsi="Times New Roman"/>
          <w:color w:val="1E293B"/>
          <w:sz w:val="20"/>
        </w:rPr>
        <w:t>Kementerian Pendidikan Dasar dan Menengah Republik Indonesia</w:t>
      </w:r>
    </w:p>
    <w:p>
      <w:pPr>
        <w:spacing w:before="5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IDENTITAS PENERBITAN &amp; HAK CIPTA</w:t>
      </w:r>
    </w:p>
    <w:p>
      <w:pPr>
        <w:spacing w:before="30" w:after="40"/>
        <w:ind w:left="216"/>
      </w:pPr>
      <w:r>
        <w:rPr>
          <w:rFonts w:ascii="Times New Roman" w:hAnsi="Times New Roman"/>
          <w:color w:val="1E293B"/>
          <w:sz w:val="19"/>
        </w:rPr>
        <w:t>Judul Buku: Buku Panduan Guru: Koding dan Kecerdasan Artifisial untuk SMP/MTs Kelas VII (Fase D)</w:t>
      </w:r>
    </w:p>
    <w:p>
      <w:pPr>
        <w:spacing w:before="30" w:after="40"/>
        <w:ind w:left="216"/>
      </w:pPr>
      <w:r>
        <w:rPr>
          <w:rFonts w:ascii="Times New Roman" w:hAnsi="Times New Roman"/>
          <w:color w:val="1E293B"/>
          <w:sz w:val="19"/>
        </w:rPr>
        <w:t>Penulis: Gede Erik Aktama, S.Pd., M.Pd.</w:t>
      </w:r>
    </w:p>
    <w:p>
      <w:pPr>
        <w:spacing w:before="30" w:after="40"/>
        <w:ind w:left="216"/>
      </w:pPr>
      <w:r>
        <w:rPr>
          <w:rFonts w:ascii="Times New Roman" w:hAnsi="Times New Roman"/>
          <w:color w:val="1E293B"/>
          <w:sz w:val="19"/>
        </w:rPr>
        <w:t>Penyunting / Editor Naskah: Tim Fasilitator Dikdasmen Kemendikdasmen</w:t>
      </w:r>
    </w:p>
    <w:p>
      <w:pPr>
        <w:spacing w:before="30" w:after="40"/>
        <w:ind w:left="216"/>
      </w:pPr>
      <w:r>
        <w:rPr>
          <w:rFonts w:ascii="Times New Roman" w:hAnsi="Times New Roman"/>
          <w:color w:val="1E293B"/>
          <w:sz w:val="19"/>
        </w:rPr>
        <w:t>Tata Letak &amp; Tipografi: Format Standar Buku Ajar UNESCO (15,5 cm x 23,0 cm)</w:t>
      </w:r>
    </w:p>
    <w:p>
      <w:pPr>
        <w:spacing w:before="30" w:after="40"/>
        <w:ind w:left="216"/>
      </w:pPr>
      <w:r>
        <w:rPr>
          <w:rFonts w:ascii="Times New Roman" w:hAnsi="Times New Roman"/>
          <w:color w:val="1E293B"/>
          <w:sz w:val="19"/>
        </w:rPr>
        <w:t>Desain Sampul &amp; Ilustrasi: Tim Desain Edukatif Digital Aktama</w:t>
      </w:r>
    </w:p>
    <w:p>
      <w:pPr>
        <w:spacing w:before="30" w:after="40"/>
        <w:ind w:left="216"/>
      </w:pPr>
      <w:r>
        <w:rPr>
          <w:rFonts w:ascii="Times New Roman" w:hAnsi="Times New Roman"/>
          <w:color w:val="1E293B"/>
          <w:sz w:val="19"/>
        </w:rPr>
        <w:t>Penerbit: Pusat Perbukuan Kemendikdasmen RI</w:t>
      </w:r>
    </w:p>
    <w:p>
      <w:pPr>
        <w:spacing w:before="30" w:after="40"/>
        <w:ind w:left="216"/>
      </w:pPr>
      <w:r>
        <w:rPr>
          <w:rFonts w:ascii="Times New Roman" w:hAnsi="Times New Roman"/>
          <w:color w:val="1E293B"/>
          <w:sz w:val="19"/>
        </w:rPr>
        <w:t>Hak Cipta Dilindungi Undang-Undang: Berdasarkan Permendikdasmen No. 13 Tahun 2025 tentang Kurikulum pada Pendidikan Dasar dan Menengah.</w:t>
      </w:r>
    </w:p>
    <w:p>
      <w:pPr>
        <w:spacing w:before="280" w:after="120"/>
      </w:pPr>
      <w:r>
        <w:rPr>
          <w:rFonts w:ascii="Times New Roman" w:hAnsi="Times New Roman"/>
          <w:b/>
          <w:color w:val="B45309"/>
          <w:sz w:val="24"/>
        </w:rPr>
        <w:t>KATA PENGANTAR KEMENDIKDASMEN</w:t>
      </w:r>
    </w:p>
    <w:p>
      <w:pPr>
        <w:spacing w:before="50" w:after="60" w:line="276" w:lineRule="auto"/>
        <w:jc w:val="both"/>
      </w:pPr>
      <w:r>
        <w:rPr>
          <w:rFonts w:ascii="Times New Roman" w:hAnsi="Times New Roman"/>
          <w:color w:val="1E293B"/>
          <w:sz w:val="20"/>
        </w:rPr>
        <w:t xml:space="preserve">Puji syukur kita panjatkan ke hadirat Tuhan Yang Maha Esa atas terselesaikannya </w:t>
      </w:r>
      <w:r>
        <w:rPr>
          <w:rFonts w:ascii="Times New Roman" w:hAnsi="Times New Roman"/>
          <w:b/>
          <w:color w:val="1E293B"/>
          <w:sz w:val="20"/>
        </w:rPr>
        <w:t>Buku Panduan Guru Koding dan Kecerdasan Artifisial untuk SMP/MTs Kelas VII (Fase D)</w:t>
      </w:r>
      <w:r>
        <w:rPr>
          <w:rFonts w:ascii="Times New Roman" w:hAnsi="Times New Roman"/>
          <w:color w:val="1E293B"/>
          <w:sz w:val="20"/>
        </w:rPr>
        <w:t>. Buku panduan operasional ini disusun untuk menjadi pedoman pedagogis praktis bagi bapak dan ibu guru di seluruh Indonesia dalam mengawal proses transformasi digital peserta didik pada masa awal jenjang Sekolah Menengah Pertama.</w:t>
      </w:r>
    </w:p>
    <w:p>
      <w:pPr>
        <w:spacing w:before="50" w:after="60" w:line="276" w:lineRule="auto"/>
        <w:jc w:val="both"/>
      </w:pPr>
      <w:r>
        <w:rPr>
          <w:rFonts w:ascii="Times New Roman" w:hAnsi="Times New Roman"/>
          <w:color w:val="1E293B"/>
          <w:sz w:val="20"/>
        </w:rPr>
        <w:t>Masa awal SMP adalah periode pembentukan nalar kritis dan kedewasaan sosial. Dalam kurikulum KKA Fase D, guru tidak lagi hanya mengajarkan keterampilan teknis menyusun balok kode, melainkan memfasilitasi murid membedah persoalan sosial di sekitarnya menggunakan data empiris, mengomunikasikan gagasan lewat infografis yang beradab, serta membongkar cara kerja dan keterbatasan etis dari sistem kecerdasan artifisial generatif.</w:t>
      </w:r>
    </w:p>
    <w:p>
      <w:pPr>
        <w:spacing w:before="50" w:after="60" w:line="276" w:lineRule="auto"/>
        <w:jc w:val="both"/>
      </w:pPr>
      <w:r>
        <w:rPr>
          <w:rFonts w:ascii="Times New Roman" w:hAnsi="Times New Roman"/>
          <w:color w:val="1E293B"/>
          <w:sz w:val="20"/>
        </w:rPr>
        <w:t xml:space="preserve">Buku Panduan Guru ini memuat skema alur 36 kali pertemuan tahunan (total 72 Jam Pelajaran), panduan diferensiasi pembelajaran berbasis keragaman kesiapan murid, instrumen rubrik penilaian autentik, serta strategi penanaman nilai etika </w:t>
      </w:r>
      <w:r>
        <w:rPr>
          <w:rFonts w:ascii="Times New Roman" w:hAnsi="Times New Roman"/>
          <w:i/>
          <w:color w:val="1E293B"/>
          <w:sz w:val="20"/>
        </w:rPr>
        <w:t>Human-Centered AI</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Apresiasi tinggi kami sampaikan kepada Saudara </w:t>
      </w:r>
      <w:r>
        <w:rPr>
          <w:rFonts w:ascii="Times New Roman" w:hAnsi="Times New Roman"/>
          <w:b/>
          <w:color w:val="1E293B"/>
          <w:sz w:val="20"/>
        </w:rPr>
        <w:t>Gede Erik Aktama, S.Pd., M.Pd.</w:t>
      </w:r>
      <w:r>
        <w:rPr>
          <w:rFonts w:ascii="Times New Roman" w:hAnsi="Times New Roman"/>
          <w:color w:val="1E293B"/>
          <w:sz w:val="20"/>
        </w:rPr>
        <w:t xml:space="preserve"> atas dedikasi dan karyanya dalam menyusun buku panduan yang komprehensif ini. Semoga buku ini menjadi sumber inspirasi yang menyalakan gairah para guru dalam mencetak generasi emas pemikir komputasional yang berakhlak mulia.</w:t>
      </w:r>
    </w:p>
    <w:p>
      <w:pPr>
        <w:spacing w:before="50" w:after="60" w:line="276" w:lineRule="auto"/>
        <w:jc w:val="both"/>
      </w:pPr>
      <w:r>
        <w:rPr>
          <w:rFonts w:ascii="Times New Roman" w:hAnsi="Times New Roman"/>
          <w:color w:val="1E293B"/>
          <w:sz w:val="20"/>
        </w:rPr>
        <w:t>Jakarta, 2025</w:t>
      </w:r>
    </w:p>
    <w:p>
      <w:pPr>
        <w:spacing w:before="5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PRAKATA PENULIS</w:t>
      </w:r>
    </w:p>
    <w:p>
      <w:pPr>
        <w:spacing w:before="50" w:after="60" w:line="276" w:lineRule="auto"/>
        <w:jc w:val="both"/>
      </w:pPr>
      <w:r>
        <w:rPr>
          <w:rFonts w:ascii="Times New Roman" w:hAnsi="Times New Roman"/>
          <w:color w:val="1E293B"/>
          <w:sz w:val="20"/>
        </w:rPr>
        <w:t>Bapak dan Ibu Guru pejuang pendidikan menengah pertama di seluruh penjuru Nusantara yang saya muliakan,</w:t>
      </w:r>
    </w:p>
    <w:p>
      <w:pPr>
        <w:spacing w:before="50" w:after="60" w:line="276" w:lineRule="auto"/>
        <w:jc w:val="both"/>
      </w:pPr>
      <w:r>
        <w:rPr>
          <w:rFonts w:ascii="Times New Roman" w:hAnsi="Times New Roman"/>
          <w:color w:val="1E293B"/>
          <w:sz w:val="20"/>
        </w:rPr>
        <w:t>Salam hangat, salam inovasi, dan salam literasi digital!</w:t>
      </w:r>
    </w:p>
    <w:p>
      <w:pPr>
        <w:spacing w:before="50" w:after="60" w:line="276" w:lineRule="auto"/>
        <w:jc w:val="both"/>
      </w:pPr>
      <w:r>
        <w:rPr>
          <w:rFonts w:ascii="Times New Roman" w:hAnsi="Times New Roman"/>
          <w:color w:val="1E293B"/>
          <w:sz w:val="20"/>
        </w:rPr>
        <w:t>Memasuki jenjang SMP (Fase D), kita menyambut anak-anak remaja yang penuh energi, rasa ingin tahu yang meluap, dan interaksi yang semakin intens dengan dunia maya melalui telepon pintar mereka. Tugas kita sebagai pendidik bukanlah menjauhkan mereka dari teknologi, melainkan membimbing mereka agar mampu mengendalikan teknologi dengan kesadaran moral yang kokoh.</w:t>
      </w:r>
    </w:p>
    <w:p>
      <w:pPr>
        <w:spacing w:before="50" w:after="60" w:line="276" w:lineRule="auto"/>
        <w:jc w:val="both"/>
      </w:pPr>
      <w:r>
        <w:rPr>
          <w:rFonts w:ascii="Times New Roman" w:hAnsi="Times New Roman"/>
          <w:color w:val="1E293B"/>
          <w:sz w:val="20"/>
        </w:rPr>
        <w:t xml:space="preserve">Buku Panduan Guru ini dirancang dengan pendekatan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yang berakar pada tiga dimensi utama:</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Berkesadaran (</w:t>
      </w:r>
      <w:r>
        <w:rPr>
          <w:rFonts w:ascii="Times New Roman" w:hAnsi="Times New Roman"/>
          <w:b/>
          <w:i/>
          <w:color w:val="1E293B"/>
          <w:sz w:val="20"/>
        </w:rPr>
        <w:t>Mindful Learning</w:t>
      </w:r>
      <w:r>
        <w:rPr>
          <w:rFonts w:ascii="Times New Roman" w:hAnsi="Times New Roman"/>
          <w:b/>
          <w:color w:val="1E293B"/>
          <w:sz w:val="20"/>
        </w:rPr>
        <w:t>):</w:t>
      </w:r>
      <w:r>
        <w:rPr>
          <w:rFonts w:ascii="Times New Roman" w:hAnsi="Times New Roman"/>
          <w:color w:val="1E293B"/>
          <w:sz w:val="20"/>
        </w:rPr>
        <w:t xml:space="preserve"> Menumbuhkan kebiasaan reflektif pada murid agar tidak menerima informasi di internet secara pasif, melainkan selalu menguji keaslian fakta, mewaspadai bias algoritma, dan menginsafi jejak digital mereka.</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Bermakna (</w:t>
      </w:r>
      <w:r>
        <w:rPr>
          <w:rFonts w:ascii="Times New Roman" w:hAnsi="Times New Roman"/>
          <w:b/>
          <w:i/>
          <w:color w:val="1E293B"/>
          <w:sz w:val="20"/>
        </w:rPr>
        <w:t>Meaningful Learning</w:t>
      </w:r>
      <w:r>
        <w:rPr>
          <w:rFonts w:ascii="Times New Roman" w:hAnsi="Times New Roman"/>
          <w:b/>
          <w:color w:val="1E293B"/>
          <w:sz w:val="20"/>
        </w:rPr>
        <w:t>):</w:t>
      </w:r>
      <w:r>
        <w:rPr>
          <w:rFonts w:ascii="Times New Roman" w:hAnsi="Times New Roman"/>
          <w:color w:val="1E293B"/>
          <w:sz w:val="20"/>
        </w:rPr>
        <w:t xml:space="preserve"> Mengaitkan setiap teori komputasi—seperti dekomposisi fishbone, flowchart ISO, dan prompting—dengan pemecahan masalah nyata di lingkungan sekolah dan kepedulian kemanusiaan.</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Menggembirakan (</w:t>
      </w:r>
      <w:r>
        <w:rPr>
          <w:rFonts w:ascii="Times New Roman" w:hAnsi="Times New Roman"/>
          <w:b/>
          <w:i/>
          <w:color w:val="1E293B"/>
          <w:sz w:val="20"/>
        </w:rPr>
        <w:t>Joyful Learning</w:t>
      </w:r>
      <w:r>
        <w:rPr>
          <w:rFonts w:ascii="Times New Roman" w:hAnsi="Times New Roman"/>
          <w:b/>
          <w:color w:val="1E293B"/>
          <w:sz w:val="20"/>
        </w:rPr>
        <w:t>):</w:t>
      </w:r>
      <w:r>
        <w:rPr>
          <w:rFonts w:ascii="Times New Roman" w:hAnsi="Times New Roman"/>
          <w:color w:val="1E293B"/>
          <w:sz w:val="20"/>
        </w:rPr>
        <w:t xml:space="preserve"> Menghadirkan dinamika kelas yang hidup melalui permainan peran simulasi unplugged (</w:t>
      </w:r>
      <w:r>
        <w:rPr>
          <w:rFonts w:ascii="Times New Roman" w:hAnsi="Times New Roman"/>
          <w:i/>
          <w:color w:val="1E293B"/>
          <w:sz w:val="20"/>
        </w:rPr>
        <w:t>Robot Literal</w:t>
      </w:r>
      <w:r>
        <w:rPr>
          <w:rFonts w:ascii="Times New Roman" w:hAnsi="Times New Roman"/>
          <w:color w:val="1E293B"/>
          <w:sz w:val="20"/>
        </w:rPr>
        <w:t>), eksperimen studio grafis cloud, dan perayaan karya kampanye digital bersama.</w:t>
      </w:r>
    </w:p>
    <w:p>
      <w:pPr>
        <w:spacing w:before="50" w:after="60" w:line="276" w:lineRule="auto"/>
        <w:jc w:val="both"/>
      </w:pPr>
      <w:r>
        <w:rPr>
          <w:rFonts w:ascii="Times New Roman" w:hAnsi="Times New Roman"/>
          <w:color w:val="1E293B"/>
          <w:sz w:val="20"/>
        </w:rPr>
        <w:t>Buku ini telah memuat pembagian 36 pertemuan yang terinci, petunjuk diferensiasi untuk murid berkebutuhan khusus dan murid berbakat (</w:t>
      </w:r>
      <w:r>
        <w:rPr>
          <w:rFonts w:ascii="Times New Roman" w:hAnsi="Times New Roman"/>
          <w:i/>
          <w:color w:val="1E293B"/>
          <w:sz w:val="20"/>
        </w:rPr>
        <w:t>gifted</w:t>
      </w:r>
      <w:r>
        <w:rPr>
          <w:rFonts w:ascii="Times New Roman" w:hAnsi="Times New Roman"/>
          <w:color w:val="1E293B"/>
          <w:sz w:val="20"/>
        </w:rPr>
        <w:t>), kunci jawaban soal HOTS, pedoman penilaian autentik, serta panduan pendampingan orang tua.</w:t>
      </w:r>
    </w:p>
    <w:p>
      <w:pPr>
        <w:spacing w:before="50" w:after="60" w:line="276" w:lineRule="auto"/>
        <w:jc w:val="both"/>
      </w:pPr>
      <w:r>
        <w:rPr>
          <w:rFonts w:ascii="Times New Roman" w:hAnsi="Times New Roman"/>
          <w:color w:val="1E293B"/>
          <w:sz w:val="20"/>
        </w:rPr>
        <w:t>Semoga buku panduan ini menjadi sahabat setia bagi Bapak dan Ibu Guru dalam memandu tunas-tunas muda Indonesia melangkah percaya diri menjadi pionir peradaban teknologi yang berintegritas luhur. Selamat mendidik dan selamat menginspirasi!</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KKA Kemendikdasmen RI)</w:t>
      </w:r>
    </w:p>
    <w:p>
      <w:pPr>
        <w:spacing w:before="50" w:after="60" w:line="276" w:lineRule="auto"/>
        <w:jc w:val="both"/>
      </w:pPr>
      <w:r>
        <w:rPr>
          <w:rFonts w:ascii="Times New Roman" w:hAnsi="Times New Roman"/>
          <w:i/>
          <w:color w:val="1E293B"/>
          <w:sz w:val="20"/>
        </w:rPr>
        <w:t>(Dosen Lektor &amp; Kaprodi Sistem Komputer, Universitas Parna Raya)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DAFTAR ISI PANDUAN GURU</w:t>
      </w:r>
    </w:p>
    <w:p>
      <w:pPr>
        <w:spacing w:before="160" w:after="40"/>
        <w:ind w:left="0"/>
      </w:pPr>
      <w:r>
        <w:rPr>
          <w:rFonts w:ascii="Times New Roman" w:hAnsi="Times New Roman"/>
          <w:b/>
          <w:color w:val="92400E"/>
          <w:sz w:val="22"/>
        </w:rPr>
        <w:t>Bagian 1: Petunjuk Umum Pembelajaran KKA SMP Kelas 7 Fase D</w:t>
      </w:r>
    </w:p>
    <w:p>
      <w:pPr>
        <w:spacing w:before="20" w:after="20"/>
        <w:ind w:left="547"/>
      </w:pPr>
      <w:r>
        <w:rPr>
          <w:rFonts w:ascii="Times New Roman" w:hAnsi="Times New Roman"/>
          <w:color w:val="334155"/>
          <w:sz w:val="19"/>
        </w:rPr>
        <w:t>A. Hakikat Mata Pelajaran KKA dan Profil Kelulusan Fase D</w:t>
      </w:r>
    </w:p>
    <w:p>
      <w:pPr>
        <w:spacing w:before="20" w:after="20"/>
        <w:ind w:left="547"/>
      </w:pPr>
      <w:r>
        <w:rPr>
          <w:rFonts w:ascii="Times New Roman" w:hAnsi="Times New Roman"/>
          <w:color w:val="334155"/>
          <w:sz w:val="19"/>
        </w:rPr>
        <w:t>B. Karakteristik Murid Remaja Awal dan Pendekatan Pembelajaran Mendalam</w:t>
      </w:r>
    </w:p>
    <w:p>
      <w:pPr>
        <w:spacing w:before="20" w:after="20"/>
        <w:ind w:left="547"/>
      </w:pPr>
      <w:r>
        <w:rPr>
          <w:rFonts w:ascii="Times New Roman" w:hAnsi="Times New Roman"/>
          <w:color w:val="334155"/>
          <w:sz w:val="19"/>
        </w:rPr>
        <w:t>C. Capaian Pembelajaran &amp; Alur Tujuan Pembelajaran (ATP) 72 JP</w:t>
      </w:r>
    </w:p>
    <w:p>
      <w:pPr>
        <w:spacing w:before="20" w:after="20"/>
        <w:ind w:left="547"/>
      </w:pPr>
      <w:r>
        <w:rPr>
          <w:rFonts w:ascii="Times New Roman" w:hAnsi="Times New Roman"/>
          <w:color w:val="334155"/>
          <w:sz w:val="19"/>
        </w:rPr>
        <w:t>D. Strategi Pembelajaran Mendalam: Mindful, Meaningful, Joyful</w:t>
      </w:r>
    </w:p>
    <w:p>
      <w:pPr>
        <w:spacing w:before="20" w:after="20"/>
        <w:ind w:left="547"/>
      </w:pPr>
      <w:r>
        <w:rPr>
          <w:rFonts w:ascii="Times New Roman" w:hAnsi="Times New Roman"/>
          <w:color w:val="334155"/>
          <w:sz w:val="19"/>
        </w:rPr>
        <w:t>E. Skema Penilaian Autentik &amp; Portofolio Fase D</w:t>
      </w:r>
    </w:p>
    <w:p>
      <w:pPr>
        <w:spacing w:before="20" w:after="20"/>
        <w:ind w:left="547"/>
      </w:pPr>
      <w:r>
        <w:rPr>
          <w:rFonts w:ascii="Times New Roman" w:hAnsi="Times New Roman"/>
          <w:color w:val="334155"/>
          <w:sz w:val="19"/>
        </w:rPr>
        <w:t>F. Manajemen Laboratorium Komputer dan Pembelajaran Unplugged</w:t>
      </w:r>
    </w:p>
    <w:p>
      <w:pPr>
        <w:spacing w:before="160" w:after="40"/>
        <w:ind w:left="0"/>
      </w:pPr>
      <w:r>
        <w:rPr>
          <w:rFonts w:ascii="Times New Roman" w:hAnsi="Times New Roman"/>
          <w:b/>
          <w:color w:val="92400E"/>
          <w:sz w:val="22"/>
        </w:rPr>
        <w:t>Bagian 2: Panduan Khusus Pembelajaran Bab 1 - Bab 4</w:t>
      </w:r>
    </w:p>
    <w:p>
      <w:pPr>
        <w:spacing w:before="80" w:after="30"/>
        <w:ind w:left="259"/>
      </w:pPr>
      <w:r>
        <w:rPr>
          <w:rFonts w:ascii="Times New Roman" w:hAnsi="Times New Roman"/>
          <w:b/>
          <w:color w:val="0F172A"/>
          <w:sz w:val="20"/>
        </w:rPr>
        <w:t>Bab I: Berpikir Komputasional &amp; Pengelolaan Data Kehidupan Masyarakat (16 JP)</w:t>
      </w:r>
    </w:p>
    <w:p>
      <w:pPr>
        <w:spacing w:before="20" w:after="20"/>
        <w:ind w:left="547"/>
      </w:pPr>
      <w:r>
        <w:rPr>
          <w:rFonts w:ascii="Times New Roman" w:hAnsi="Times New Roman"/>
          <w:color w:val="334155"/>
          <w:sz w:val="19"/>
        </w:rPr>
        <w:t>A. Gambaran Umum Pembelajaran Bab 1</w:t>
      </w:r>
    </w:p>
    <w:p>
      <w:pPr>
        <w:spacing w:before="20" w:after="20"/>
        <w:ind w:left="547"/>
      </w:pPr>
      <w:r>
        <w:rPr>
          <w:rFonts w:ascii="Times New Roman" w:hAnsi="Times New Roman"/>
          <w:color w:val="334155"/>
          <w:sz w:val="19"/>
        </w:rPr>
        <w:t>B. Skema Alur Pembelajaran 8 Pertemuan @ 2 JP</w:t>
      </w:r>
    </w:p>
    <w:p>
      <w:pPr>
        <w:spacing w:before="20" w:after="20"/>
        <w:ind w:left="547"/>
      </w:pPr>
      <w:r>
        <w:rPr>
          <w:rFonts w:ascii="Times New Roman" w:hAnsi="Times New Roman"/>
          <w:color w:val="334155"/>
          <w:sz w:val="19"/>
        </w:rPr>
        <w:t>C. Langkah-Langkah Pembelajaran Mendalam</w:t>
      </w:r>
    </w:p>
    <w:p>
      <w:pPr>
        <w:spacing w:before="20" w:after="20"/>
        <w:ind w:left="547"/>
      </w:pPr>
      <w:r>
        <w:rPr>
          <w:rFonts w:ascii="Times New Roman" w:hAnsi="Times New Roman"/>
          <w:color w:val="334155"/>
          <w:sz w:val="19"/>
        </w:rPr>
        <w:t>D. Panduan Diferensiasi (Remedial &amp; Pengayaan)</w:t>
      </w:r>
    </w:p>
    <w:p>
      <w:pPr>
        <w:spacing w:before="20" w:after="20"/>
        <w:ind w:left="547"/>
      </w:pPr>
      <w:r>
        <w:rPr>
          <w:rFonts w:ascii="Times New Roman" w:hAnsi="Times New Roman"/>
          <w:color w:val="334155"/>
          <w:sz w:val="19"/>
        </w:rPr>
        <w:t>E. Panduan Asesmen &amp; Rubrik Analisis Data Lapangan</w:t>
      </w:r>
    </w:p>
    <w:p>
      <w:pPr>
        <w:spacing w:before="20" w:after="20"/>
        <w:ind w:left="547"/>
      </w:pPr>
      <w:r>
        <w:rPr>
          <w:rFonts w:ascii="Times New Roman" w:hAnsi="Times New Roman"/>
          <w:color w:val="334155"/>
          <w:sz w:val="19"/>
        </w:rPr>
        <w:t>F. Kunci Jawaban Buku Siswa &amp; Catatan Pedagogis</w:t>
      </w:r>
    </w:p>
    <w:p>
      <w:pPr>
        <w:spacing w:before="20" w:after="20"/>
        <w:ind w:left="547"/>
      </w:pPr>
      <w:r>
        <w:rPr>
          <w:rFonts w:ascii="Times New Roman" w:hAnsi="Times New Roman"/>
          <w:color w:val="334155"/>
          <w:sz w:val="19"/>
        </w:rPr>
        <w:t>G. Panduan Interaksi dengan Orang Tua Murid</w:t>
      </w:r>
    </w:p>
    <w:p>
      <w:pPr>
        <w:spacing w:before="80" w:after="30"/>
        <w:ind w:left="259"/>
      </w:pPr>
      <w:r>
        <w:rPr>
          <w:rFonts w:ascii="Times New Roman" w:hAnsi="Times New Roman"/>
          <w:b/>
          <w:color w:val="0F172A"/>
          <w:sz w:val="20"/>
        </w:rPr>
        <w:t>Bab II: Desain Komunikasi Digital: Slide Presentasi &amp; Infografis Tematik (20 JP)</w:t>
      </w:r>
    </w:p>
    <w:p>
      <w:pPr>
        <w:spacing w:before="20" w:after="20"/>
        <w:ind w:left="547"/>
      </w:pPr>
      <w:r>
        <w:rPr>
          <w:rFonts w:ascii="Times New Roman" w:hAnsi="Times New Roman"/>
          <w:color w:val="334155"/>
          <w:sz w:val="19"/>
        </w:rPr>
        <w:t>A. Gambaran Umum Pembelajaran Bab 2</w:t>
      </w:r>
    </w:p>
    <w:p>
      <w:pPr>
        <w:spacing w:before="20" w:after="20"/>
        <w:ind w:left="547"/>
      </w:pPr>
      <w:r>
        <w:rPr>
          <w:rFonts w:ascii="Times New Roman" w:hAnsi="Times New Roman"/>
          <w:color w:val="334155"/>
          <w:sz w:val="19"/>
        </w:rPr>
        <w:t>B. Skema Alur Pembelajaran 10 Pertemuan @ 2 JP</w:t>
      </w:r>
    </w:p>
    <w:p>
      <w:pPr>
        <w:spacing w:before="20" w:after="20"/>
        <w:ind w:left="547"/>
      </w:pPr>
      <w:r>
        <w:rPr>
          <w:rFonts w:ascii="Times New Roman" w:hAnsi="Times New Roman"/>
          <w:color w:val="334155"/>
          <w:sz w:val="19"/>
        </w:rPr>
        <w:t>C. Langkah-Langkah Pembelajaran Mendalam</w:t>
      </w:r>
    </w:p>
    <w:p>
      <w:pPr>
        <w:spacing w:before="20" w:after="20"/>
        <w:ind w:left="547"/>
      </w:pPr>
      <w:r>
        <w:rPr>
          <w:rFonts w:ascii="Times New Roman" w:hAnsi="Times New Roman"/>
          <w:color w:val="334155"/>
          <w:sz w:val="19"/>
        </w:rPr>
        <w:t>D. Panduan Diferensiasi (Remedial &amp; Pengayaan)</w:t>
      </w:r>
    </w:p>
    <w:p>
      <w:pPr>
        <w:spacing w:before="20" w:after="20"/>
        <w:ind w:left="547"/>
      </w:pPr>
      <w:r>
        <w:rPr>
          <w:rFonts w:ascii="Times New Roman" w:hAnsi="Times New Roman"/>
          <w:color w:val="334155"/>
          <w:sz w:val="19"/>
        </w:rPr>
        <w:t>E. Panduan Asesmen &amp; Rubrik Desain Infografis CRAP</w:t>
      </w:r>
    </w:p>
    <w:p>
      <w:pPr>
        <w:spacing w:before="20" w:after="20"/>
        <w:ind w:left="547"/>
      </w:pPr>
      <w:r>
        <w:rPr>
          <w:rFonts w:ascii="Times New Roman" w:hAnsi="Times New Roman"/>
          <w:color w:val="334155"/>
          <w:sz w:val="19"/>
        </w:rPr>
        <w:t>F. Kunci Jawaban Buku Siswa &amp; Catatan Pedagogis</w:t>
      </w:r>
    </w:p>
    <w:p>
      <w:pPr>
        <w:spacing w:before="20" w:after="20"/>
        <w:ind w:left="547"/>
      </w:pPr>
      <w:r>
        <w:rPr>
          <w:rFonts w:ascii="Times New Roman" w:hAnsi="Times New Roman"/>
          <w:color w:val="334155"/>
          <w:sz w:val="19"/>
        </w:rPr>
        <w:t>G. Panduan Interaksi dengan Orang Tua Murid</w:t>
      </w:r>
    </w:p>
    <w:p>
      <w:pPr>
        <w:spacing w:before="80" w:after="30"/>
        <w:ind w:left="259"/>
      </w:pPr>
      <w:r>
        <w:rPr>
          <w:rFonts w:ascii="Times New Roman" w:hAnsi="Times New Roman"/>
          <w:b/>
          <w:color w:val="0F172A"/>
          <w:sz w:val="20"/>
        </w:rPr>
        <w:t>Bab III: Menyelami Kecerdasan Artifisial Generatif (GenAI) &amp; Etika Kritis (16 JP)</w:t>
      </w:r>
    </w:p>
    <w:p>
      <w:pPr>
        <w:spacing w:before="20" w:after="20"/>
        <w:ind w:left="547"/>
      </w:pPr>
      <w:r>
        <w:rPr>
          <w:rFonts w:ascii="Times New Roman" w:hAnsi="Times New Roman"/>
          <w:color w:val="334155"/>
          <w:sz w:val="19"/>
        </w:rPr>
        <w:t>A. Gambaran Umum Pembelajaran Bab 3</w:t>
      </w:r>
    </w:p>
    <w:p>
      <w:pPr>
        <w:spacing w:before="20" w:after="20"/>
        <w:ind w:left="547"/>
      </w:pPr>
      <w:r>
        <w:rPr>
          <w:rFonts w:ascii="Times New Roman" w:hAnsi="Times New Roman"/>
          <w:color w:val="334155"/>
          <w:sz w:val="19"/>
        </w:rPr>
        <w:t>B. Skema Alur Pembelajaran 8 Pertemuan @ 2 JP</w:t>
      </w:r>
    </w:p>
    <w:p>
      <w:pPr>
        <w:spacing w:before="20" w:after="20"/>
        <w:ind w:left="547"/>
      </w:pPr>
      <w:r>
        <w:rPr>
          <w:rFonts w:ascii="Times New Roman" w:hAnsi="Times New Roman"/>
          <w:color w:val="334155"/>
          <w:sz w:val="19"/>
        </w:rPr>
        <w:t>C. Langkah-Langkah Pembelajaran Mendalam</w:t>
      </w:r>
    </w:p>
    <w:p>
      <w:pPr>
        <w:spacing w:before="20" w:after="20"/>
        <w:ind w:left="547"/>
      </w:pPr>
      <w:r>
        <w:rPr>
          <w:rFonts w:ascii="Times New Roman" w:hAnsi="Times New Roman"/>
          <w:color w:val="334155"/>
          <w:sz w:val="19"/>
        </w:rPr>
        <w:t>D. Panduan Diferensiasi (Remedial &amp; Pengayaan)</w:t>
      </w:r>
    </w:p>
    <w:p>
      <w:pPr>
        <w:spacing w:before="20" w:after="20"/>
        <w:ind w:left="547"/>
      </w:pPr>
      <w:r>
        <w:rPr>
          <w:rFonts w:ascii="Times New Roman" w:hAnsi="Times New Roman"/>
          <w:color w:val="334155"/>
          <w:sz w:val="19"/>
        </w:rPr>
        <w:t>E. Panduan Asesmen &amp; Rubrik Lembar Audit Halusinasi AI</w:t>
      </w:r>
    </w:p>
    <w:p>
      <w:pPr>
        <w:spacing w:before="20" w:after="20"/>
        <w:ind w:left="547"/>
      </w:pPr>
      <w:r>
        <w:rPr>
          <w:rFonts w:ascii="Times New Roman" w:hAnsi="Times New Roman"/>
          <w:color w:val="334155"/>
          <w:sz w:val="19"/>
        </w:rPr>
        <w:t>F. Kunci Jawaban Buku Siswa &amp; Catatan Pedagogis</w:t>
      </w:r>
    </w:p>
    <w:p>
      <w:pPr>
        <w:spacing w:before="20" w:after="20"/>
        <w:ind w:left="547"/>
      </w:pPr>
      <w:r>
        <w:rPr>
          <w:rFonts w:ascii="Times New Roman" w:hAnsi="Times New Roman"/>
          <w:color w:val="334155"/>
          <w:sz w:val="19"/>
        </w:rPr>
        <w:t>G. Panduan Interaksi dengan Orang Tua Murid</w:t>
      </w:r>
    </w:p>
    <w:p>
      <w:pPr>
        <w:spacing w:before="80" w:after="30"/>
        <w:ind w:left="259"/>
      </w:pPr>
      <w:r>
        <w:rPr>
          <w:rFonts w:ascii="Times New Roman" w:hAnsi="Times New Roman"/>
          <w:b/>
          <w:color w:val="0F172A"/>
          <w:sz w:val="20"/>
        </w:rPr>
        <w:t>Bab IV: Interaksi Efektif dengan AI: Seni Input Bermakna &amp; Prompting Edukatif (20 JP)</w:t>
      </w:r>
    </w:p>
    <w:p>
      <w:pPr>
        <w:spacing w:before="20" w:after="20"/>
        <w:ind w:left="547"/>
      </w:pPr>
      <w:r>
        <w:rPr>
          <w:rFonts w:ascii="Times New Roman" w:hAnsi="Times New Roman"/>
          <w:color w:val="334155"/>
          <w:sz w:val="19"/>
        </w:rPr>
        <w:t>A. Gambaran Umum Pembelajaran Bab 4</w:t>
      </w:r>
    </w:p>
    <w:p>
      <w:pPr>
        <w:spacing w:before="20" w:after="20"/>
        <w:ind w:left="547"/>
      </w:pPr>
      <w:r>
        <w:rPr>
          <w:rFonts w:ascii="Times New Roman" w:hAnsi="Times New Roman"/>
          <w:color w:val="334155"/>
          <w:sz w:val="19"/>
        </w:rPr>
        <w:t>B. Skema Alur Pembelajaran 10 Pertemuan @ 2 JP</w:t>
      </w:r>
    </w:p>
    <w:p>
      <w:pPr>
        <w:spacing w:before="20" w:after="20"/>
        <w:ind w:left="547"/>
      </w:pPr>
      <w:r>
        <w:rPr>
          <w:rFonts w:ascii="Times New Roman" w:hAnsi="Times New Roman"/>
          <w:color w:val="334155"/>
          <w:sz w:val="19"/>
        </w:rPr>
        <w:t>C. Langkah-Langkah Pembelajaran Mendalam</w:t>
      </w:r>
    </w:p>
    <w:p>
      <w:pPr>
        <w:spacing w:before="20" w:after="20"/>
        <w:ind w:left="547"/>
      </w:pPr>
      <w:r>
        <w:rPr>
          <w:rFonts w:ascii="Times New Roman" w:hAnsi="Times New Roman"/>
          <w:color w:val="334155"/>
          <w:sz w:val="19"/>
        </w:rPr>
        <w:t>D. Panduan Diferensiasi (Remedial &amp; Pengayaan)</w:t>
      </w:r>
    </w:p>
    <w:p>
      <w:pPr>
        <w:spacing w:before="20" w:after="20"/>
        <w:ind w:left="547"/>
      </w:pPr>
      <w:r>
        <w:rPr>
          <w:rFonts w:ascii="Times New Roman" w:hAnsi="Times New Roman"/>
          <w:color w:val="334155"/>
          <w:sz w:val="19"/>
        </w:rPr>
        <w:t>E. Panduan Asesmen &amp; Rubrik Capstone Mini Proyek Kampanye Digital</w:t>
      </w:r>
    </w:p>
    <w:p>
      <w:pPr>
        <w:spacing w:before="20" w:after="20"/>
        <w:ind w:left="547"/>
      </w:pPr>
      <w:r>
        <w:rPr>
          <w:rFonts w:ascii="Times New Roman" w:hAnsi="Times New Roman"/>
          <w:color w:val="334155"/>
          <w:sz w:val="19"/>
        </w:rPr>
        <w:t>F. Kunci Jawaban Buku Siswa &amp; Catatan Pedagogis</w:t>
      </w:r>
    </w:p>
    <w:p>
      <w:pPr>
        <w:spacing w:before="20" w:after="20"/>
        <w:ind w:left="547"/>
      </w:pPr>
      <w:r>
        <w:rPr>
          <w:rFonts w:ascii="Times New Roman" w:hAnsi="Times New Roman"/>
          <w:color w:val="334155"/>
          <w:sz w:val="19"/>
        </w:rPr>
        <w:t>G. Panduan Interaksi dengan Orang Tua Murid</w:t>
      </w:r>
    </w:p>
    <w:p>
      <w:pPr>
        <w:spacing w:before="160" w:after="40"/>
        <w:ind w:left="0"/>
      </w:pPr>
      <w:r>
        <w:rPr>
          <w:rFonts w:ascii="Times New Roman" w:hAnsi="Times New Roman"/>
          <w:b/>
          <w:color w:val="92400E"/>
          <w:sz w:val="22"/>
        </w:rPr>
        <w:t>Bagian 3: Panduan Asesmen Sumatif Akhir Tahun &amp; Pelaporan Hasil Belajar</w:t>
      </w:r>
    </w:p>
    <w:p>
      <w:pPr>
        <w:spacing w:before="20" w:after="20"/>
        <w:ind w:left="547"/>
      </w:pPr>
      <w:r>
        <w:rPr>
          <w:rFonts w:ascii="Times New Roman" w:hAnsi="Times New Roman"/>
          <w:color w:val="334155"/>
          <w:sz w:val="19"/>
        </w:rPr>
        <w:t>A. Rubrik Penilaian Portofolio Capstone Mini Proyek</w:t>
      </w:r>
    </w:p>
    <w:p>
      <w:pPr>
        <w:spacing w:before="20" w:after="20"/>
        <w:ind w:left="547"/>
      </w:pPr>
      <w:r>
        <w:rPr>
          <w:rFonts w:ascii="Times New Roman" w:hAnsi="Times New Roman"/>
          <w:color w:val="334155"/>
          <w:sz w:val="19"/>
        </w:rPr>
        <w:t>B. Kunci Jawaban &amp; Pembahasan Evaluasi Sumatif Akhir Tahun</w:t>
      </w:r>
    </w:p>
    <w:p>
      <w:pPr>
        <w:spacing w:before="20" w:after="20"/>
        <w:ind w:left="547"/>
      </w:pPr>
      <w:r>
        <w:rPr>
          <w:rFonts w:ascii="Times New Roman" w:hAnsi="Times New Roman"/>
          <w:color w:val="334155"/>
          <w:sz w:val="19"/>
        </w:rPr>
        <w:t>C. Panduan Konversi Nilai ke Rapor Kurikulum Nasional</w:t>
      </w:r>
    </w:p>
    <w:p>
      <w:pPr>
        <w:spacing w:before="160" w:after="40"/>
        <w:ind w:left="0"/>
      </w:pPr>
      <w:r>
        <w:rPr>
          <w:rFonts w:ascii="Times New Roman" w:hAnsi="Times New Roman"/>
          <w:b/>
          <w:color w:val="92400E"/>
          <w:sz w:val="22"/>
        </w:rPr>
        <w:t>Bagian Akhir Buku Guru: Glosarium Pembelajaran, Daftar Pustaka Resmi, &amp; Profil Penulis</w:t>
      </w:r>
    </w:p>
    <w:p>
      <w:r>
        <w:br w:type="page"/>
      </w:r>
    </w:p>
    <w:p>
      <w:pPr>
        <w:spacing w:before="320" w:after="160"/>
        <w:jc w:val="center"/>
      </w:pPr>
      <w:r>
        <w:rPr>
          <w:rFonts w:ascii="Times New Roman" w:hAnsi="Times New Roman"/>
          <w:b/>
          <w:color w:val="92400E"/>
          <w:sz w:val="28"/>
        </w:rPr>
        <w:t>BAGIAN 1: PETUNJUK UMUM PEMBELAJARAN KKA SMP KELAS 7 FASE D</w:t>
      </w:r>
    </w:p>
    <w:p>
      <w:pPr>
        <w:spacing w:before="200" w:after="80"/>
      </w:pPr>
      <w:r>
        <w:rPr>
          <w:rFonts w:ascii="Times New Roman" w:hAnsi="Times New Roman"/>
          <w:b/>
          <w:color w:val="1E293B"/>
          <w:sz w:val="22"/>
        </w:rPr>
        <w:t>A. Hakikat Mata Pelajaran KKA dan Profil Kelulusan Fase D Kelas VII</w:t>
      </w:r>
    </w:p>
    <w:p>
      <w:pPr>
        <w:spacing w:before="50" w:after="60" w:line="276" w:lineRule="auto"/>
        <w:jc w:val="both"/>
      </w:pPr>
      <w:r>
        <w:rPr>
          <w:rFonts w:ascii="Times New Roman" w:hAnsi="Times New Roman"/>
          <w:color w:val="1E293B"/>
          <w:sz w:val="20"/>
        </w:rPr>
        <w:t>Mata pelajaran pilihan Koding dan Kecerdasan Artifisial (KKA) pada jenjang Sekolah Menengah Pertama (Fase D) bertujuan membentuk peserta didik yang tidak hanya cakap mengoperasikan gawai digital, melainkan memiliki disposisi intelektual tingkat tinggi (</w:t>
      </w:r>
      <w:r>
        <w:rPr>
          <w:rFonts w:ascii="Times New Roman" w:hAnsi="Times New Roman"/>
          <w:i/>
          <w:color w:val="1E293B"/>
          <w:sz w:val="20"/>
        </w:rPr>
        <w:t>High-Order Computational Thinking</w:t>
      </w:r>
      <w:r>
        <w:rPr>
          <w:rFonts w:ascii="Times New Roman" w:hAnsi="Times New Roman"/>
          <w:color w:val="1E293B"/>
          <w:sz w:val="20"/>
        </w:rPr>
        <w:t>), kepekaan terhadap etika data sosial, kecerdasan menyaring luaran AI generatif, serta keterampilan berkolaborasi menciptakan karya komunikasi visual yang bermartabat.</w:t>
      </w:r>
    </w:p>
    <w:p>
      <w:pPr>
        <w:spacing w:before="50" w:after="60" w:line="276" w:lineRule="auto"/>
        <w:jc w:val="both"/>
      </w:pPr>
      <w:r>
        <w:rPr>
          <w:rFonts w:ascii="Times New Roman" w:hAnsi="Times New Roman"/>
          <w:color w:val="1E293B"/>
          <w:sz w:val="20"/>
        </w:rPr>
        <w:t>Pada akhir kelas VII Fase D, peserta didik ditargetkan mencapai kompetensi:</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Mampu mengumpulkan, mengorganisasikan, dan menganalisis data empiris lingkungan masyarakat serta merumuskan algoritma pemecahan masalah dengan diagram tulang ikan (</w:t>
      </w:r>
      <w:r>
        <w:rPr>
          <w:rFonts w:ascii="Times New Roman" w:hAnsi="Times New Roman"/>
          <w:i/>
          <w:color w:val="1E293B"/>
          <w:sz w:val="20"/>
        </w:rPr>
        <w:t>fishbone</w:t>
      </w:r>
      <w:r>
        <w:rPr>
          <w:rFonts w:ascii="Times New Roman" w:hAnsi="Times New Roman"/>
          <w:color w:val="1E293B"/>
          <w:sz w:val="20"/>
        </w:rPr>
        <w:t>) dan flowchart standar ISO.</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Mampu merancang media komunikasi digital (slide presentasi dan infografis) dengan menerapkan 4 prinsip desain visual profesional C.R.A.P (</w:t>
      </w:r>
      <w:r>
        <w:rPr>
          <w:rFonts w:ascii="Times New Roman" w:hAnsi="Times New Roman"/>
          <w:i/>
          <w:color w:val="1E293B"/>
          <w:sz w:val="20"/>
        </w:rPr>
        <w:t>Contrast, Repetition, Alignment, Proximity</w:t>
      </w:r>
      <w:r>
        <w:rPr>
          <w:rFonts w:ascii="Times New Roman" w:hAnsi="Times New Roman"/>
          <w:color w:val="1E293B"/>
          <w:sz w:val="20"/>
        </w:rPr>
        <w:t>) serta taat pada lisensi hak cipta terbuka Creative Commons (TASL).</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Mampu membongkar arsitektur Model Bahasa Besar (LLM), memahami fenomena halusinasi data dan bias algoritma, serta mendeteksi manipulasi video/audio rekayasa Deepfake.</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color w:val="1E293B"/>
          <w:sz w:val="20"/>
        </w:rPr>
        <w:t>Mampu menyusun instruksi input bermakna (</w:t>
      </w:r>
      <w:r>
        <w:rPr>
          <w:rFonts w:ascii="Times New Roman" w:hAnsi="Times New Roman"/>
          <w:i/>
          <w:color w:val="1E293B"/>
          <w:sz w:val="20"/>
        </w:rPr>
        <w:t>prompting</w:t>
      </w:r>
      <w:r>
        <w:rPr>
          <w:rFonts w:ascii="Times New Roman" w:hAnsi="Times New Roman"/>
          <w:color w:val="1E293B"/>
          <w:sz w:val="20"/>
        </w:rPr>
        <w:t>) dengan formula 4 pilar (Role, Task, Context, Format) secara aman tanpa membocorkan privasi data pribadi.</w:t>
      </w:r>
    </w:p>
    <w:p>
      <w:pPr>
        <w:spacing w:before="40" w:after="40" w:line="276" w:lineRule="auto"/>
        <w:ind w:left="432" w:hanging="288"/>
      </w:pPr>
      <w:r>
        <w:rPr>
          <w:rFonts w:ascii="Times New Roman" w:hAnsi="Times New Roman"/>
          <w:b/>
          <w:color w:val="92400E"/>
          <w:sz w:val="20"/>
        </w:rPr>
        <w:t xml:space="preserve">5.  </w:t>
      </w:r>
      <w:r>
        <w:rPr>
          <w:rFonts w:ascii="Times New Roman" w:hAnsi="Times New Roman"/>
          <w:color w:val="1E293B"/>
          <w:sz w:val="20"/>
        </w:rPr>
        <w:t>Mampu menuntaskan Capstone Mini Proyek berupa kampanye sosial digital berbasis kolaborasi manusia dan asisten cerdas AI.</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Karakteristik Murid Remaja Awal dan Pendekatan Pembelajaran Mendalam</w:t>
      </w:r>
    </w:p>
    <w:p>
      <w:pPr>
        <w:spacing w:before="50" w:after="60" w:line="276" w:lineRule="auto"/>
        <w:jc w:val="both"/>
      </w:pPr>
      <w:r>
        <w:rPr>
          <w:rFonts w:ascii="Times New Roman" w:hAnsi="Times New Roman"/>
          <w:color w:val="1E293B"/>
          <w:sz w:val="20"/>
        </w:rPr>
        <w:t>Murid kelas 7 SMP (berusia rata-rata 12-13 tahun) berada pada fase transisi psikososial remaja awal. Karakteristik perkembangannya meliputi: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Daya abstraksi logis mulai berkembang pesat, mampu memperdebatkan argumen moral dan keadilan sosial.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Keterikatan tinggi pada interaksi ponsel pintar dan media sosial, rentan terhadap tekanan tren sebaya (</w:t>
      </w:r>
      <w:r>
        <w:rPr>
          <w:rFonts w:ascii="Times New Roman" w:hAnsi="Times New Roman"/>
          <w:i/>
          <w:color w:val="1E293B"/>
          <w:sz w:val="20"/>
        </w:rPr>
        <w:t>peer pressure</w:t>
      </w:r>
      <w:r>
        <w:rPr>
          <w:rFonts w:ascii="Times New Roman" w:hAnsi="Times New Roman"/>
          <w:color w:val="1E293B"/>
          <w:sz w:val="20"/>
        </w:rPr>
        <w:t>) dan hoaks viral.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Membutuhkan ruang apresiasi diri yang nyata di mana ide dan opini kritis mereka didengar oleh orang dewasa.</w:t>
      </w:r>
    </w:p>
    <w:p>
      <w:pPr>
        <w:spacing w:before="50" w:after="60" w:line="276" w:lineRule="auto"/>
        <w:jc w:val="both"/>
      </w:pPr>
      <w:r>
        <w:rPr>
          <w:rFonts w:ascii="Times New Roman" w:hAnsi="Times New Roman"/>
          <w:color w:val="1E293B"/>
          <w:sz w:val="20"/>
        </w:rPr>
        <w:t xml:space="preserve">Implementasi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Mindful:</w:t>
      </w:r>
      <w:r>
        <w:rPr>
          <w:rFonts w:ascii="Times New Roman" w:hAnsi="Times New Roman"/>
          <w:color w:val="1E293B"/>
          <w:sz w:val="20"/>
        </w:rPr>
        <w:t xml:space="preserve"> Guru mengajak murid memulai kelas dengan memusatkan kesadaran nalar (</w:t>
      </w:r>
      <w:r>
        <w:rPr>
          <w:rFonts w:ascii="Times New Roman" w:hAnsi="Times New Roman"/>
          <w:i/>
          <w:color w:val="1E293B"/>
          <w:sz w:val="20"/>
        </w:rPr>
        <w:t>Mindful Inquiry</w:t>
      </w:r>
      <w:r>
        <w:rPr>
          <w:rFonts w:ascii="Times New Roman" w:hAnsi="Times New Roman"/>
          <w:color w:val="1E293B"/>
          <w:sz w:val="20"/>
        </w:rPr>
        <w:t>), mempertanyakan motif di balik sebuah informasi atau gambar digital sebelum mempercayainya.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Meaningful:</w:t>
      </w:r>
      <w:r>
        <w:rPr>
          <w:rFonts w:ascii="Times New Roman" w:hAnsi="Times New Roman"/>
          <w:color w:val="1E293B"/>
          <w:sz w:val="20"/>
        </w:rPr>
        <w:t xml:space="preserve"> Topik pembelajaran diangkat langsung dari fenomena keseharian murid (antrean kantin, pencegahan DBD di sekolah, kampanye anti-bullying).</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Joyful:</w:t>
      </w:r>
      <w:r>
        <w:rPr>
          <w:rFonts w:ascii="Times New Roman" w:hAnsi="Times New Roman"/>
          <w:color w:val="1E293B"/>
          <w:sz w:val="20"/>
        </w:rPr>
        <w:t xml:space="preserve"> Menerapkan simulasi gerak peran (</w:t>
      </w:r>
      <w:r>
        <w:rPr>
          <w:rFonts w:ascii="Times New Roman" w:hAnsi="Times New Roman"/>
          <w:i/>
          <w:color w:val="1E293B"/>
          <w:sz w:val="20"/>
        </w:rPr>
        <w:t>Role-Play Robot Literal</w:t>
      </w:r>
      <w:r>
        <w:rPr>
          <w:rFonts w:ascii="Times New Roman" w:hAnsi="Times New Roman"/>
          <w:color w:val="1E293B"/>
          <w:sz w:val="20"/>
        </w:rPr>
        <w:t>), tantangan kartu logika, dan pameran mading koridor sekolah yang meriah.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C. Alokasi Waktu dan Struktur Kurikulum Tahunan (72 JP)</w:t>
      </w:r>
    </w:p>
    <w:p>
      <w:pPr>
        <w:spacing w:before="50" w:after="60" w:line="276" w:lineRule="auto"/>
        <w:jc w:val="both"/>
      </w:pPr>
      <w:r>
        <w:rPr>
          <w:rFonts w:ascii="Times New Roman" w:hAnsi="Times New Roman"/>
          <w:color w:val="1E293B"/>
          <w:sz w:val="20"/>
        </w:rPr>
        <w:t>Mata pelajaran KKA dialokasikan 2 Jam Pelajaran (JP) @ 40 menit per minggu. Dalam satu tahun ajaran dialokasikan total 36 minggu efektif pembelajaran (72 JP) dengan distribusi materi: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Semester 1 (36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1: Berpikir Komputasional &amp; Pengelolaan Data Kehidupan Masyarakat (16 JP - 8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2: Desain Komunikasi Digital: Slide Presentasi &amp; Infografis Tematik (20 JP - 10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Semester 2 (36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3: Menyelami Kecerdasan Artifisial Generatif (GenAI) &amp; Etika Kritis (16 JP - 8 Pertemuan)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Bab 4: Interaksi Efektif dengan AI: Seni Input Bermakna &amp; Prompting Edukatif (20 JP - 10 Pertemuan)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D. Skema Penilaian Autentik &amp; Manajemen Sarana Belajar</w:t>
      </w:r>
    </w:p>
    <w:p>
      <w:pPr>
        <w:spacing w:before="50" w:after="60" w:line="276" w:lineRule="auto"/>
        <w:jc w:val="both"/>
      </w:pPr>
      <w:r>
        <w:rPr>
          <w:rFonts w:ascii="Times New Roman" w:hAnsi="Times New Roman"/>
          <w:color w:val="1E293B"/>
          <w:sz w:val="20"/>
        </w:rPr>
        <w:t>Penilaian KKA menitikberatkan pada proses berpikir kritis dan portofolio karya nyata:</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Asesmen Formatif Pembelajaran (Bobot 35%):</w:t>
      </w:r>
      <w:r>
        <w:rPr>
          <w:rFonts w:ascii="Times New Roman" w:hAnsi="Times New Roman"/>
          <w:color w:val="1E293B"/>
          <w:sz w:val="20"/>
        </w:rPr>
        <w:t xml:space="preserve"> Partisipasi diskusi kasus, lembar kerja analisis data, lembar audit halusinasi AI, dan refleksi diri.</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Asesmen Kinerja Capstone Mini Proyek (Bobot 40%):</w:t>
      </w:r>
      <w:r>
        <w:rPr>
          <w:rFonts w:ascii="Times New Roman" w:hAnsi="Times New Roman"/>
          <w:color w:val="1E293B"/>
          <w:sz w:val="20"/>
        </w:rPr>
        <w:t xml:space="preserve"> Kualitas formulasi prompt 4 pilar, ketepatan verifikasi fakta manusia, estetika infografis CRAP, dan presentasi tim.</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Asesmen Sumatif Akhir Tahun (Bobot 25%):</w:t>
      </w:r>
      <w:r>
        <w:rPr>
          <w:rFonts w:ascii="Times New Roman" w:hAnsi="Times New Roman"/>
          <w:color w:val="1E293B"/>
          <w:sz w:val="20"/>
        </w:rPr>
        <w:t xml:space="preserve"> Uji pemahaman terstandar berbasis stimulus kasus kontekstual.</w:t>
      </w:r>
    </w:p>
    <w:p>
      <w:pPr>
        <w:spacing w:before="50" w:after="60" w:line="276" w:lineRule="auto"/>
        <w:jc w:val="both"/>
      </w:pPr>
      <w:r>
        <w:rPr>
          <w:rFonts w:ascii="Times New Roman" w:hAnsi="Times New Roman"/>
          <w:color w:val="1E293B"/>
          <w:sz w:val="20"/>
        </w:rPr>
        <w:t>Bagi sekolah dengan keterbatasan perangkat komputer: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color w:val="1E293B"/>
          <w:sz w:val="20"/>
        </w:rPr>
        <w:t xml:space="preserve">Konsep analisis data, fishbone diagram, flowchart ISO, dan formula prompting dapat diajarkan secara sangat optimal melalui metode </w:t>
      </w:r>
      <w:r>
        <w:rPr>
          <w:rFonts w:ascii="Times New Roman" w:hAnsi="Times New Roman"/>
          <w:b/>
          <w:color w:val="1E293B"/>
          <w:sz w:val="20"/>
        </w:rPr>
        <w:t>Unplugged</w:t>
      </w:r>
      <w:r>
        <w:rPr>
          <w:rFonts w:ascii="Times New Roman" w:hAnsi="Times New Roman"/>
          <w:color w:val="1E293B"/>
          <w:sz w:val="20"/>
        </w:rPr>
        <w:t xml:space="preserve"> menggunakan kertas plano, sticky notes, dan permainan peran langsung.</w:t>
      </w:r>
    </w:p>
    <w:p>
      <w:r>
        <w:br w:type="page"/>
      </w:r>
    </w:p>
    <w:p>
      <w:pPr>
        <w:spacing w:before="320" w:after="160"/>
        <w:jc w:val="right"/>
      </w:pPr>
      <w:r>
        <w:rPr>
          <w:rFonts w:ascii="Times New Roman" w:hAnsi="Times New Roman"/>
          <w:b/>
          <w:color w:val="92400E"/>
          <w:sz w:val="28"/>
        </w:rPr>
        <w:t>BAGIAN 2: PANDUAN KHUSUS PEMBELAJARAN BAB 1 - BAB 4</w:t>
      </w:r>
    </w:p>
    <w:p>
      <w:pPr>
        <w:spacing w:before="280" w:after="120"/>
      </w:pPr>
      <w:r>
        <w:rPr>
          <w:rFonts w:ascii="Times New Roman" w:hAnsi="Times New Roman"/>
          <w:b/>
          <w:color w:val="B45309"/>
          <w:sz w:val="24"/>
        </w:rPr>
        <w:t>BAB I: BERPIKIR KOMPUTASIONAL &amp; PENGELOLAAN DATA KEHIDUPAN MASYARAKAT</w:t>
      </w:r>
    </w:p>
    <w:p>
      <w:pPr>
        <w:spacing w:before="200" w:after="80"/>
      </w:pPr>
      <w:r>
        <w:rPr>
          <w:rFonts w:ascii="Times New Roman" w:hAnsi="Times New Roman"/>
          <w:b/>
          <w:color w:val="1E293B"/>
          <w:sz w:val="22"/>
        </w:rPr>
        <w:t>A. Gambaran Umum Pembelajaran Bab 1</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Kali Pertemuan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 (TP):</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Peserta didik mampu memahami peran penting pengelolaan data dalam kehidupan masyarakat.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Peserta didik mampu menerapkan dekomposisi masalah dan diagram tulang ikan (</w:t>
      </w:r>
      <w:r>
        <w:rPr>
          <w:rFonts w:ascii="Times New Roman" w:hAnsi="Times New Roman"/>
          <w:i/>
          <w:color w:val="1E293B"/>
          <w:sz w:val="20"/>
        </w:rPr>
        <w:t>fishbone</w:t>
      </w:r>
      <w:r>
        <w:rPr>
          <w:rFonts w:ascii="Times New Roman" w:hAnsi="Times New Roman"/>
          <w:color w:val="1E293B"/>
          <w:sz w:val="20"/>
        </w:rPr>
        <w:t>) untuk mengurai akar persoalan sosial sekolah.</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Peserta didik mampu merancang, memvalidasi, dan menguji instruksi logika algoritma menggunakan standar simbol flowchart ISO dan tabel penelusuran (</w:t>
      </w:r>
      <w:r>
        <w:rPr>
          <w:rFonts w:ascii="Times New Roman" w:hAnsi="Times New Roman"/>
          <w:i/>
          <w:color w:val="1E293B"/>
          <w:sz w:val="20"/>
        </w:rPr>
        <w:t>trace table</w:t>
      </w:r>
      <w:r>
        <w:rPr>
          <w:rFonts w:ascii="Times New Roman" w:hAnsi="Times New Roman"/>
          <w:color w:val="1E293B"/>
          <w:sz w:val="20"/>
        </w:rPr>
        <w:t>).</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Profil Pelajar Pancasila:</w:t>
      </w:r>
      <w:r>
        <w:rPr>
          <w:rFonts w:ascii="Times New Roman" w:hAnsi="Times New Roman"/>
          <w:color w:val="1E293B"/>
          <w:sz w:val="20"/>
        </w:rPr>
        <w:t xml:space="preserve"> Bernalar Kritis, Mandiri, dan Berakhlak Mulia (integritas pelaporan data).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Media Belajar:</w:t>
      </w:r>
      <w:r>
        <w:rPr>
          <w:rFonts w:ascii="Times New Roman" w:hAnsi="Times New Roman"/>
          <w:color w:val="1E293B"/>
          <w:sz w:val="20"/>
        </w:rPr>
        <w:t xml:space="preserve"> Buku Siswa Bab 1, papan survei dan kuisioner kantin, kertas plano berpetak untuk menggambar flowchart ISO, kalkulator sederhana.</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Skema Alur Pembelajaran Bab 1 (8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Apersepsi &amp; Data dalam Masyarakat</w:t>
            </w:r>
          </w:p>
        </w:tc>
        <w:tc>
          <w:tcPr>
            <w:tcW w:type="dxa" w:w="1304"/>
          </w:tcPr>
          <w:p>
            <w:pPr>
              <w:spacing w:after="40" w:before="40"/>
            </w:pPr>
            <w:r/>
            <w:r>
              <w:rPr>
                <w:rFonts w:ascii="Times New Roman" w:hAnsi="Times New Roman"/>
                <w:color w:val="1E293B"/>
                <w:sz w:val="17"/>
              </w:rPr>
              <w:t>Memahami peran data dalam kehidupan sosial dan membedakan data kuantitatif vs kualitatif.</w:t>
            </w:r>
          </w:p>
        </w:tc>
        <w:tc>
          <w:tcPr>
            <w:tcW w:type="dxa" w:w="1304"/>
          </w:tcPr>
          <w:p>
            <w:pPr>
              <w:spacing w:after="40" w:before="40"/>
            </w:pPr>
            <w:r/>
            <w:r>
              <w:rPr>
                <w:rFonts w:ascii="Times New Roman" w:hAnsi="Times New Roman"/>
                <w:color w:val="1E293B"/>
                <w:sz w:val="17"/>
              </w:rPr>
              <w:t>Membaca komik antrean kantin; observasi langsung memilah 5 contoh data kuantitatif dan kualitatif di sekolah.</w:t>
            </w:r>
          </w:p>
        </w:tc>
        <w:tc>
          <w:tcPr>
            <w:tcW w:type="dxa" w:w="1304"/>
          </w:tcPr>
          <w:p>
            <w:pPr>
              <w:spacing w:after="40" w:before="40"/>
            </w:pPr>
            <w:r/>
            <w:r>
              <w:rPr>
                <w:rFonts w:ascii="Times New Roman" w:hAnsi="Times New Roman"/>
                <w:color w:val="1E293B"/>
                <w:sz w:val="17"/>
              </w:rPr>
              <w:t>Tanya jawab pemantik lisan</w:t>
            </w:r>
          </w:p>
        </w:tc>
      </w:tr>
      <w:tr>
        <w:tc>
          <w:tcPr>
            <w:tcW w:type="dxa" w:w="1304"/>
          </w:tcPr>
          <w:p>
            <w:pPr>
              <w:spacing w:after="40" w:before="40"/>
            </w:pPr>
            <w:r/>
            <w:r>
              <w:rPr>
                <w:rFonts w:ascii="Times New Roman" w:hAnsi="Times New Roman"/>
                <w:b/>
                <w:color w:val="1E293B"/>
                <w:sz w:val="17"/>
              </w:rPr>
              <w:t>Pertemuan 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Siklus Pengelolaan Data 4 Tahap</w:t>
            </w:r>
          </w:p>
        </w:tc>
        <w:tc>
          <w:tcPr>
            <w:tcW w:type="dxa" w:w="1304"/>
          </w:tcPr>
          <w:p>
            <w:pPr>
              <w:spacing w:after="40" w:before="40"/>
            </w:pPr>
            <w:r/>
            <w:r>
              <w:rPr>
                <w:rFonts w:ascii="Times New Roman" w:hAnsi="Times New Roman"/>
                <w:color w:val="1E293B"/>
                <w:sz w:val="17"/>
              </w:rPr>
              <w:t>Memahami tahapan: kumpul, organisasi, analisis, dan pengambilan kebijakan.</w:t>
            </w:r>
          </w:p>
        </w:tc>
        <w:tc>
          <w:tcPr>
            <w:tcW w:type="dxa" w:w="1304"/>
          </w:tcPr>
          <w:p>
            <w:pPr>
              <w:spacing w:after="40" w:before="40"/>
            </w:pPr>
            <w:r/>
            <w:r>
              <w:rPr>
                <w:rFonts w:ascii="Times New Roman" w:hAnsi="Times New Roman"/>
                <w:color w:val="1E293B"/>
                <w:sz w:val="17"/>
              </w:rPr>
              <w:t>Simulasi alur data sensus penduduk sederhana; murid mencatat waktu transaksi belanja di kantin sekolah.</w:t>
            </w:r>
          </w:p>
        </w:tc>
        <w:tc>
          <w:tcPr>
            <w:tcW w:type="dxa" w:w="1304"/>
          </w:tcPr>
          <w:p>
            <w:pPr>
              <w:spacing w:after="40" w:before="40"/>
            </w:pPr>
            <w:r/>
            <w:r>
              <w:rPr>
                <w:rFonts w:ascii="Times New Roman" w:hAnsi="Times New Roman"/>
                <w:color w:val="1E293B"/>
                <w:sz w:val="17"/>
              </w:rPr>
              <w:t>Lembar pencatatan data mentah</w:t>
            </w:r>
          </w:p>
        </w:tc>
      </w:tr>
      <w:tr>
        <w:tc>
          <w:tcPr>
            <w:tcW w:type="dxa" w:w="1304"/>
          </w:tcPr>
          <w:p>
            <w:pPr>
              <w:spacing w:after="40" w:before="40"/>
            </w:pPr>
            <w:r/>
            <w:r>
              <w:rPr>
                <w:rFonts w:ascii="Times New Roman" w:hAnsi="Times New Roman"/>
                <w:b/>
                <w:color w:val="1E293B"/>
                <w:sz w:val="17"/>
              </w:rPr>
              <w:t>Pertemuan 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Mengorganisasi Data ke Tabel &amp; Grafik</w:t>
            </w:r>
          </w:p>
        </w:tc>
        <w:tc>
          <w:tcPr>
            <w:tcW w:type="dxa" w:w="1304"/>
          </w:tcPr>
          <w:p>
            <w:pPr>
              <w:spacing w:after="40" w:before="40"/>
            </w:pPr>
            <w:r/>
            <w:r>
              <w:rPr>
                <w:rFonts w:ascii="Times New Roman" w:hAnsi="Times New Roman"/>
                <w:color w:val="1E293B"/>
                <w:sz w:val="17"/>
              </w:rPr>
              <w:t>Mampu menyajikan data ke tabel frekuensi, diagram batang, garis, dan lingkaran.</w:t>
            </w:r>
          </w:p>
        </w:tc>
        <w:tc>
          <w:tcPr>
            <w:tcW w:type="dxa" w:w="1304"/>
          </w:tcPr>
          <w:p>
            <w:pPr>
              <w:spacing w:after="40" w:before="40"/>
            </w:pPr>
            <w:r/>
            <w:r>
              <w:rPr>
                <w:rFonts w:ascii="Times New Roman" w:hAnsi="Times New Roman"/>
                <w:color w:val="1E293B"/>
                <w:sz w:val="17"/>
              </w:rPr>
              <w:t>Mengubah data mentah antrean kantin menjadi diagram batang dan diagram lingkaran di buku berpetak / spreadsheet.</w:t>
            </w:r>
          </w:p>
        </w:tc>
        <w:tc>
          <w:tcPr>
            <w:tcW w:type="dxa" w:w="1304"/>
          </w:tcPr>
          <w:p>
            <w:pPr>
              <w:spacing w:after="40" w:before="40"/>
            </w:pPr>
            <w:r/>
            <w:r>
              <w:rPr>
                <w:rFonts w:ascii="Times New Roman" w:hAnsi="Times New Roman"/>
                <w:color w:val="1E293B"/>
                <w:sz w:val="17"/>
              </w:rPr>
              <w:t>Penilaian grafik visual data</w:t>
            </w:r>
          </w:p>
        </w:tc>
      </w:tr>
      <w:tr>
        <w:tc>
          <w:tcPr>
            <w:tcW w:type="dxa" w:w="1304"/>
          </w:tcPr>
          <w:p>
            <w:pPr>
              <w:spacing w:after="40" w:before="40"/>
            </w:pPr>
            <w:r/>
            <w:r>
              <w:rPr>
                <w:rFonts w:ascii="Times New Roman" w:hAnsi="Times New Roman"/>
                <w:b/>
                <w:color w:val="1E293B"/>
                <w:sz w:val="17"/>
              </w:rPr>
              <w:t>Pertemuan 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Dekomposisi &amp; Diagram Tulang Ikan</w:t>
            </w:r>
          </w:p>
        </w:tc>
        <w:tc>
          <w:tcPr>
            <w:tcW w:type="dxa" w:w="1304"/>
          </w:tcPr>
          <w:p>
            <w:pPr>
              <w:spacing w:after="40" w:before="40"/>
            </w:pPr>
            <w:r/>
            <w:r>
              <w:rPr>
                <w:rFonts w:ascii="Times New Roman" w:hAnsi="Times New Roman"/>
                <w:color w:val="1E293B"/>
                <w:sz w:val="17"/>
              </w:rPr>
              <w:t>Mampu melacak akar masalah menggunakan Fishbone Diagram Kaoru Ishikawa.</w:t>
            </w:r>
          </w:p>
        </w:tc>
        <w:tc>
          <w:tcPr>
            <w:tcW w:type="dxa" w:w="1304"/>
          </w:tcPr>
          <w:p>
            <w:pPr>
              <w:spacing w:after="40" w:before="40"/>
            </w:pPr>
            <w:r/>
            <w:r>
              <w:rPr>
                <w:rFonts w:ascii="Times New Roman" w:hAnsi="Times New Roman"/>
                <w:color w:val="1E293B"/>
                <w:sz w:val="17"/>
              </w:rPr>
              <w:t>Diskusi kelompok membedah faktor Manusia, Metode, Mesin/Alat, dan Lingkungan penyebab antrean kantin.</w:t>
            </w:r>
          </w:p>
        </w:tc>
        <w:tc>
          <w:tcPr>
            <w:tcW w:type="dxa" w:w="1304"/>
          </w:tcPr>
          <w:p>
            <w:pPr>
              <w:spacing w:after="40" w:before="40"/>
            </w:pPr>
            <w:r/>
            <w:r>
              <w:rPr>
                <w:rFonts w:ascii="Times New Roman" w:hAnsi="Times New Roman"/>
                <w:color w:val="1E293B"/>
                <w:sz w:val="17"/>
              </w:rPr>
              <w:t>Lembar kerja Fishbone Diagram</w:t>
            </w:r>
          </w:p>
        </w:tc>
      </w:tr>
      <w:tr>
        <w:tc>
          <w:tcPr>
            <w:tcW w:type="dxa" w:w="1304"/>
          </w:tcPr>
          <w:p>
            <w:pPr>
              <w:spacing w:after="40" w:before="40"/>
            </w:pPr>
            <w:r/>
            <w:r>
              <w:rPr>
                <w:rFonts w:ascii="Times New Roman" w:hAnsi="Times New Roman"/>
                <w:b/>
                <w:color w:val="1E293B"/>
                <w:sz w:val="17"/>
              </w:rPr>
              <w:t>Pertemuan 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Standar Simbol Flowchart ISO</w:t>
            </w:r>
          </w:p>
        </w:tc>
        <w:tc>
          <w:tcPr>
            <w:tcW w:type="dxa" w:w="1304"/>
          </w:tcPr>
          <w:p>
            <w:pPr>
              <w:spacing w:after="40" w:before="40"/>
            </w:pPr>
            <w:r/>
            <w:r>
              <w:rPr>
                <w:rFonts w:ascii="Times New Roman" w:hAnsi="Times New Roman"/>
                <w:color w:val="1E293B"/>
                <w:sz w:val="17"/>
              </w:rPr>
              <w:t>Mampu memahami dan menggambar simbol Terminator, Input/Output, Proses, dan Decision.</w:t>
            </w:r>
          </w:p>
        </w:tc>
        <w:tc>
          <w:tcPr>
            <w:tcW w:type="dxa" w:w="1304"/>
          </w:tcPr>
          <w:p>
            <w:pPr>
              <w:spacing w:after="40" w:before="40"/>
            </w:pPr>
            <w:r/>
            <w:r>
              <w:rPr>
                <w:rFonts w:ascii="Times New Roman" w:hAnsi="Times New Roman"/>
                <w:color w:val="1E293B"/>
                <w:sz w:val="17"/>
              </w:rPr>
              <w:t>Guru memodelkan flowchart peminjaman buku perpustakaan; murid berlatih menggambar simbol ISO dengan penggaris bentuk.</w:t>
            </w:r>
          </w:p>
        </w:tc>
        <w:tc>
          <w:tcPr>
            <w:tcW w:type="dxa" w:w="1304"/>
          </w:tcPr>
          <w:p>
            <w:pPr>
              <w:spacing w:after="40" w:before="40"/>
            </w:pPr>
            <w:r/>
            <w:r>
              <w:rPr>
                <w:rFonts w:ascii="Times New Roman" w:hAnsi="Times New Roman"/>
                <w:color w:val="1E293B"/>
                <w:sz w:val="17"/>
              </w:rPr>
              <w:t>Latihan pengenalan simbol ISO</w:t>
            </w:r>
          </w:p>
        </w:tc>
      </w:tr>
      <w:tr>
        <w:tc>
          <w:tcPr>
            <w:tcW w:type="dxa" w:w="1304"/>
          </w:tcPr>
          <w:p>
            <w:pPr>
              <w:spacing w:after="40" w:before="40"/>
            </w:pPr>
            <w:r/>
            <w:r>
              <w:rPr>
                <w:rFonts w:ascii="Times New Roman" w:hAnsi="Times New Roman"/>
                <w:b/>
                <w:color w:val="1E293B"/>
                <w:sz w:val="17"/>
              </w:rPr>
              <w:t>Pertemuan 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Pengujian Logika dengan Trace Table</w:t>
            </w:r>
          </w:p>
        </w:tc>
        <w:tc>
          <w:tcPr>
            <w:tcW w:type="dxa" w:w="1304"/>
          </w:tcPr>
          <w:p>
            <w:pPr>
              <w:spacing w:after="40" w:before="40"/>
            </w:pPr>
            <w:r/>
            <w:r>
              <w:rPr>
                <w:rFonts w:ascii="Times New Roman" w:hAnsi="Times New Roman"/>
                <w:color w:val="1E293B"/>
                <w:sz w:val="17"/>
              </w:rPr>
              <w:t>Mampu melacak nilai variabel dan mendeteksi bahaya infinite loop pada algoritma.</w:t>
            </w:r>
          </w:p>
        </w:tc>
        <w:tc>
          <w:tcPr>
            <w:tcW w:type="dxa" w:w="1304"/>
          </w:tcPr>
          <w:p>
            <w:pPr>
              <w:spacing w:after="40" w:before="40"/>
            </w:pPr>
            <w:r/>
            <w:r>
              <w:rPr>
                <w:rFonts w:ascii="Times New Roman" w:hAnsi="Times New Roman"/>
                <w:color w:val="1E293B"/>
                <w:sz w:val="17"/>
              </w:rPr>
              <w:t>Simulasi penelusuran variabel saldo kartu kantin langkah demi langkah menggunakan tabel penelusuran manual.</w:t>
            </w:r>
          </w:p>
        </w:tc>
        <w:tc>
          <w:tcPr>
            <w:tcW w:type="dxa" w:w="1304"/>
          </w:tcPr>
          <w:p>
            <w:pPr>
              <w:spacing w:after="40" w:before="40"/>
            </w:pPr>
            <w:r/>
            <w:r>
              <w:rPr>
                <w:rFonts w:ascii="Times New Roman" w:hAnsi="Times New Roman"/>
                <w:color w:val="1E293B"/>
                <w:sz w:val="17"/>
              </w:rPr>
              <w:t>Lembar kerja Trace Table</w:t>
            </w:r>
          </w:p>
        </w:tc>
      </w:tr>
      <w:tr>
        <w:tc>
          <w:tcPr>
            <w:tcW w:type="dxa" w:w="1304"/>
          </w:tcPr>
          <w:p>
            <w:pPr>
              <w:spacing w:after="40" w:before="40"/>
            </w:pPr>
            <w:r/>
            <w:r>
              <w:rPr>
                <w:rFonts w:ascii="Times New Roman" w:hAnsi="Times New Roman"/>
                <w:b/>
                <w:color w:val="1E293B"/>
                <w:sz w:val="17"/>
              </w:rPr>
              <w:t>Pertemuan 7</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Proyek LKPD 1.1: Evakuasi Bencana</w:t>
            </w:r>
          </w:p>
        </w:tc>
        <w:tc>
          <w:tcPr>
            <w:tcW w:type="dxa" w:w="1304"/>
          </w:tcPr>
          <w:p>
            <w:pPr>
              <w:spacing w:after="40" w:before="40"/>
            </w:pPr>
            <w:r/>
            <w:r>
              <w:rPr>
                <w:rFonts w:ascii="Times New Roman" w:hAnsi="Times New Roman"/>
                <w:color w:val="1E293B"/>
                <w:sz w:val="17"/>
              </w:rPr>
              <w:t>Merancang flowchart rute tercepat evakuasi darurat gempa bumi sekolah.</w:t>
            </w:r>
          </w:p>
        </w:tc>
        <w:tc>
          <w:tcPr>
            <w:tcW w:type="dxa" w:w="1304"/>
          </w:tcPr>
          <w:p>
            <w:pPr>
              <w:spacing w:after="40" w:before="40"/>
            </w:pPr>
            <w:r/>
            <w:r>
              <w:rPr>
                <w:rFonts w:ascii="Times New Roman" w:hAnsi="Times New Roman"/>
                <w:color w:val="1E293B"/>
                <w:sz w:val="17"/>
              </w:rPr>
              <w:t>Mengukur jarak koridor dan tangga; merancang bagan alir keputusan evakuasi agar tidak terjadi penumpukan massa.</w:t>
            </w:r>
          </w:p>
        </w:tc>
        <w:tc>
          <w:tcPr>
            <w:tcW w:type="dxa" w:w="1304"/>
          </w:tcPr>
          <w:p>
            <w:pPr>
              <w:spacing w:after="40" w:before="40"/>
            </w:pPr>
            <w:r/>
            <w:r>
              <w:rPr>
                <w:rFonts w:ascii="Times New Roman" w:hAnsi="Times New Roman"/>
                <w:color w:val="1E293B"/>
                <w:sz w:val="17"/>
              </w:rPr>
              <w:t>Rubrik unjuk kerja LKPD 1.1</w:t>
            </w:r>
          </w:p>
        </w:tc>
      </w:tr>
      <w:tr>
        <w:tc>
          <w:tcPr>
            <w:tcW w:type="dxa" w:w="1304"/>
          </w:tcPr>
          <w:p>
            <w:pPr>
              <w:spacing w:after="40" w:before="40"/>
            </w:pPr>
            <w:r/>
            <w:r>
              <w:rPr>
                <w:rFonts w:ascii="Times New Roman" w:hAnsi="Times New Roman"/>
                <w:b/>
                <w:color w:val="1E293B"/>
                <w:sz w:val="17"/>
              </w:rPr>
              <w:t>Pertemuan 8</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Formatif &amp; Refleksi Bab 1</w:t>
            </w:r>
          </w:p>
        </w:tc>
        <w:tc>
          <w:tcPr>
            <w:tcW w:type="dxa" w:w="1304"/>
          </w:tcPr>
          <w:p>
            <w:pPr>
              <w:spacing w:after="40" w:before="40"/>
            </w:pPr>
            <w:r/>
            <w:r>
              <w:rPr>
                <w:rFonts w:ascii="Times New Roman" w:hAnsi="Times New Roman"/>
                <w:color w:val="1E293B"/>
                <w:sz w:val="17"/>
              </w:rPr>
              <w:t>Menguji ketuntasan kompetensi Berpikir Komputasional Bab 1.</w:t>
            </w:r>
          </w:p>
        </w:tc>
        <w:tc>
          <w:tcPr>
            <w:tcW w:type="dxa" w:w="1304"/>
          </w:tcPr>
          <w:p>
            <w:pPr>
              <w:spacing w:after="40" w:before="40"/>
            </w:pPr>
            <w:r/>
            <w:r>
              <w:rPr>
                <w:rFonts w:ascii="Times New Roman" w:hAnsi="Times New Roman"/>
                <w:color w:val="1E293B"/>
                <w:sz w:val="17"/>
              </w:rPr>
              <w:t>Mengerjakan Tes Formatif Bab 1 (10 PG &amp; 5 Uraian HOTS); refleksi integritas data dan penganugerahan Medali Koder.</w:t>
            </w:r>
          </w:p>
        </w:tc>
        <w:tc>
          <w:tcPr>
            <w:tcW w:type="dxa" w:w="1304"/>
          </w:tcPr>
          <w:p>
            <w:pPr>
              <w:spacing w:after="40" w:before="40"/>
            </w:pPr>
            <w:r/>
            <w:r>
              <w:rPr>
                <w:rFonts w:ascii="Times New Roman" w:hAnsi="Times New Roman"/>
                <w:color w:val="1E293B"/>
                <w:sz w:val="17"/>
              </w:rPr>
              <w:t>Skor Tes Formatif Bab 1</w:t>
            </w:r>
          </w:p>
        </w:tc>
      </w:tr>
    </w:tbl>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C. Langkah-Langkah Pembelajaran Mendalam (Deep Learning)</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b/>
          <w:color w:val="1E293B"/>
          <w:sz w:val="20"/>
        </w:rPr>
        <w:t>Fase Memahami (</w:t>
      </w:r>
      <w:r>
        <w:rPr>
          <w:rFonts w:ascii="Times New Roman" w:hAnsi="Times New Roman"/>
          <w:b/>
          <w:i/>
          <w:color w:val="1E293B"/>
          <w:sz w:val="20"/>
        </w:rPr>
        <w:t>Mindful Learning</w:t>
      </w:r>
      <w:r>
        <w:rPr>
          <w:rFonts w:ascii="Times New Roman" w:hAnsi="Times New Roman"/>
          <w:b/>
          <w:color w:val="1E293B"/>
          <w:sz w:val="20"/>
        </w:rPr>
        <w:t>):</w:t>
      </w:r>
      <w:r>
        <w:rPr>
          <w:rFonts w:ascii="Times New Roman" w:hAnsi="Times New Roman"/>
          <w:color w:val="1E293B"/>
          <w:sz w:val="20"/>
        </w:rPr>
        <w:t xml:space="preserve"> Guru mengarahkan murid menyadari bahwa angka-angka survei mewakili nasib manusia nyata: </w:t>
      </w:r>
      <w:r>
        <w:rPr>
          <w:rFonts w:ascii="Times New Roman" w:hAnsi="Times New Roman"/>
          <w:i/>
          <w:color w:val="1E293B"/>
          <w:sz w:val="20"/>
        </w:rPr>
        <w:t>"Jika data bantuan gempa bumi salah dicatat, ada balita dan lansia yang terancam kelaparan di posko pengungsian!"</w:t>
      </w:r>
      <w:r>
        <w:rPr>
          <w:rFonts w:ascii="Times New Roman" w:hAnsi="Times New Roman"/>
          <w:color w:val="1E293B"/>
          <w:sz w:val="20"/>
        </w:rPr>
        <w: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b/>
          <w:color w:val="1E293B"/>
          <w:sz w:val="20"/>
        </w:rPr>
        <w:t>Fase Mengaplikasikan (</w:t>
      </w:r>
      <w:r>
        <w:rPr>
          <w:rFonts w:ascii="Times New Roman" w:hAnsi="Times New Roman"/>
          <w:b/>
          <w:i/>
          <w:color w:val="1E293B"/>
          <w:sz w:val="20"/>
        </w:rPr>
        <w:t>Meaningful &amp; Joyful Learning</w:t>
      </w:r>
      <w:r>
        <w:rPr>
          <w:rFonts w:ascii="Times New Roman" w:hAnsi="Times New Roman"/>
          <w:b/>
          <w:color w:val="1E293B"/>
          <w:sz w:val="20"/>
        </w:rPr>
        <w:t>):</w:t>
      </w:r>
      <w:r>
        <w:rPr>
          <w:rFonts w:ascii="Times New Roman" w:hAnsi="Times New Roman"/>
          <w:color w:val="1E293B"/>
          <w:sz w:val="20"/>
        </w:rPr>
        <w:t xml:space="preserve"> Pembelajaran flowchart dilakukan secara interaktif. Guru meminta salah satu murid menjadi </w:t>
      </w:r>
      <w:r>
        <w:rPr>
          <w:rFonts w:ascii="Times New Roman" w:hAnsi="Times New Roman"/>
          <w:i/>
          <w:color w:val="1E293B"/>
          <w:sz w:val="20"/>
        </w:rPr>
        <w:t>"Mesin Kasir"</w:t>
      </w:r>
      <w:r>
        <w:rPr>
          <w:rFonts w:ascii="Times New Roman" w:hAnsi="Times New Roman"/>
          <w:color w:val="1E293B"/>
          <w:sz w:val="20"/>
        </w:rPr>
        <w:t xml:space="preserve"> yang hanya mengeksekusi kartu perintah jajar genjang dan belah ketupat dari temannya.</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b/>
          <w:color w:val="1E293B"/>
          <w:sz w:val="20"/>
        </w:rPr>
        <w:t>Fase Merefleksi (</w:t>
      </w:r>
      <w:r>
        <w:rPr>
          <w:rFonts w:ascii="Times New Roman" w:hAnsi="Times New Roman"/>
          <w:b/>
          <w:i/>
          <w:color w:val="1E293B"/>
          <w:sz w:val="20"/>
        </w:rPr>
        <w:t>Ethical Reflection</w:t>
      </w:r>
      <w:r>
        <w:rPr>
          <w:rFonts w:ascii="Times New Roman" w:hAnsi="Times New Roman"/>
          <w:b/>
          <w:color w:val="1E293B"/>
          <w:sz w:val="20"/>
        </w:rPr>
        <w:t>):</w:t>
      </w:r>
      <w:r>
        <w:rPr>
          <w:rFonts w:ascii="Times New Roman" w:hAnsi="Times New Roman"/>
          <w:color w:val="1E293B"/>
          <w:sz w:val="20"/>
        </w:rPr>
        <w:t xml:space="preserve"> Menekankan larangan keras memanipulasi angka survei (</w:t>
      </w:r>
      <w:r>
        <w:rPr>
          <w:rFonts w:ascii="Times New Roman" w:hAnsi="Times New Roman"/>
          <w:i/>
          <w:color w:val="1E293B"/>
          <w:sz w:val="20"/>
        </w:rPr>
        <w:t>data falsification</w:t>
      </w:r>
      <w:r>
        <w:rPr>
          <w:rFonts w:ascii="Times New Roman" w:hAnsi="Times New Roman"/>
          <w:color w:val="1E293B"/>
          <w:sz w:val="20"/>
        </w:rPr>
        <w:t>) dalam dunia riset ilmiah.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D. Panduan Diferensiasi (Remedial &amp; Pengayaan)</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Remedial:</w:t>
      </w:r>
      <w:r>
        <w:rPr>
          <w:rFonts w:ascii="Times New Roman" w:hAnsi="Times New Roman"/>
          <w:color w:val="1E293B"/>
          <w:sz w:val="20"/>
        </w:rPr>
        <w:t xml:space="preserve"> Murid diberikan latihan menata kartu simbol flowchart ISO fisik yang sudah dipotong-potong sebelum diminta menggambarnya sendiri di kertas.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Pengayaan:</w:t>
      </w:r>
      <w:r>
        <w:rPr>
          <w:rFonts w:ascii="Times New Roman" w:hAnsi="Times New Roman"/>
          <w:color w:val="1E293B"/>
          <w:sz w:val="20"/>
        </w:rPr>
        <w:t xml:space="preserve"> Tantang murid menambahkan 2 kondisi percabangan bersarang (</w:t>
      </w:r>
      <w:r>
        <w:rPr>
          <w:rFonts w:ascii="Times New Roman" w:hAnsi="Times New Roman"/>
          <w:i/>
          <w:color w:val="1E293B"/>
          <w:sz w:val="20"/>
        </w:rPr>
        <w:t>nested decision</w:t>
      </w:r>
      <w:r>
        <w:rPr>
          <w:rFonts w:ascii="Times New Roman" w:hAnsi="Times New Roman"/>
          <w:color w:val="1E293B"/>
          <w:sz w:val="20"/>
        </w:rPr>
        <w:t>) pada flowchart sistem evakuasi bencana (misalnya: jika tangga timur roboh tertimpa reruntuhan, rute otomatis dialihkan ke tangga darurat barat).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II: DESAIN KOMUNIKASI DIGITAL: SLIDE PRESENTASI &amp; INFOGRAFIS TEMATIK</w:t>
      </w:r>
    </w:p>
    <w:p>
      <w:pPr>
        <w:spacing w:before="200" w:after="80"/>
      </w:pPr>
      <w:r>
        <w:rPr>
          <w:rFonts w:ascii="Times New Roman" w:hAnsi="Times New Roman"/>
          <w:b/>
          <w:color w:val="1E293B"/>
          <w:sz w:val="22"/>
        </w:rPr>
        <w:t>A. Gambaran Umum Pembelajaran Bab 2</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Alokasi Waktu:</w:t>
      </w:r>
      <w:r>
        <w:rPr>
          <w:rFonts w:ascii="Times New Roman" w:hAnsi="Times New Roman"/>
          <w:color w:val="1E293B"/>
          <w:sz w:val="20"/>
        </w:rPr>
        <w:t xml:space="preserve"> 20 Jam Pelajaran (10 Kali Pertemuan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Digital (LD)</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 (TP):</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Peserta didik mampu menganalisis komponen konten digital dan menyusun alur narasi presentasi (Storyline 3 Babak).</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Peserta didik mampu menerapkan 4 prinsip desain komunikasi visual C.R.A.P (</w:t>
      </w:r>
      <w:r>
        <w:rPr>
          <w:rFonts w:ascii="Times New Roman" w:hAnsi="Times New Roman"/>
          <w:i/>
          <w:color w:val="1E293B"/>
          <w:sz w:val="20"/>
        </w:rPr>
        <w:t>Contrast, Repetition, Alignment, Proximity</w:t>
      </w:r>
      <w:r>
        <w:rPr>
          <w:rFonts w:ascii="Times New Roman" w:hAnsi="Times New Roman"/>
          <w:color w:val="1E293B"/>
          <w:sz w:val="20"/>
        </w:rPr>
        <w:t>) pada slide dan infografis.</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Peserta didik mampu menerapkan lisensi terbuka Creative Commons dan kaidah penulisan kredit sumber TASL.</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Profil Pelajar Pancasila:</w:t>
      </w:r>
      <w:r>
        <w:rPr>
          <w:rFonts w:ascii="Times New Roman" w:hAnsi="Times New Roman"/>
          <w:color w:val="1E293B"/>
          <w:sz w:val="20"/>
        </w:rPr>
        <w:t xml:space="preserve"> Kreatif, Bernalar Kritis, dan Berakhlak Mulia (menolak plagiarisme grafis).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Media Belajar:</w:t>
      </w:r>
      <w:r>
        <w:rPr>
          <w:rFonts w:ascii="Times New Roman" w:hAnsi="Times New Roman"/>
          <w:color w:val="1E293B"/>
          <w:sz w:val="20"/>
        </w:rPr>
        <w:t xml:space="preserve"> Buku Siswa Bab 2, komputer/tablet dengan akses Canva / Google Slides / Inkscape, contoh slide bermasalah untuk dibedah.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Skema Alur Pembelajaran Bab 2 (10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9</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Apersepsi Komik &amp; Komponen Konten</w:t>
            </w:r>
          </w:p>
        </w:tc>
        <w:tc>
          <w:tcPr>
            <w:tcW w:type="dxa" w:w="1304"/>
          </w:tcPr>
          <w:p>
            <w:pPr>
              <w:spacing w:after="40" w:before="40"/>
            </w:pPr>
            <w:r/>
            <w:r>
              <w:rPr>
                <w:rFonts w:ascii="Times New Roman" w:hAnsi="Times New Roman"/>
                <w:color w:val="1E293B"/>
                <w:sz w:val="17"/>
              </w:rPr>
              <w:t>Memahami fungsi slide sebagai jangkar visual (Visual Anchor) bukan teks bacaan naskah.</w:t>
            </w:r>
          </w:p>
        </w:tc>
        <w:tc>
          <w:tcPr>
            <w:tcW w:type="dxa" w:w="1304"/>
          </w:tcPr>
          <w:p>
            <w:pPr>
              <w:spacing w:after="40" w:before="40"/>
            </w:pPr>
            <w:r/>
            <w:r>
              <w:rPr>
                <w:rFonts w:ascii="Times New Roman" w:hAnsi="Times New Roman"/>
                <w:color w:val="1E293B"/>
                <w:sz w:val="17"/>
              </w:rPr>
              <w:t>Membaca komik Ayu &amp; Rian; membandingkan slide buruk (koran teks) vs slide modern berprinsip Less is More.</w:t>
            </w:r>
          </w:p>
        </w:tc>
        <w:tc>
          <w:tcPr>
            <w:tcW w:type="dxa" w:w="1304"/>
          </w:tcPr>
          <w:p>
            <w:pPr>
              <w:spacing w:after="40" w:before="40"/>
            </w:pPr>
            <w:r/>
            <w:r>
              <w:rPr>
                <w:rFonts w:ascii="Times New Roman" w:hAnsi="Times New Roman"/>
                <w:color w:val="1E293B"/>
                <w:sz w:val="17"/>
              </w:rPr>
              <w:t>Observasi dialog kritis</w:t>
            </w:r>
          </w:p>
        </w:tc>
      </w:tr>
      <w:tr>
        <w:tc>
          <w:tcPr>
            <w:tcW w:type="dxa" w:w="1304"/>
          </w:tcPr>
          <w:p>
            <w:pPr>
              <w:spacing w:after="40" w:before="40"/>
            </w:pPr>
            <w:r/>
            <w:r>
              <w:rPr>
                <w:rFonts w:ascii="Times New Roman" w:hAnsi="Times New Roman"/>
                <w:b/>
                <w:color w:val="1E293B"/>
                <w:sz w:val="17"/>
              </w:rPr>
              <w:t>Pertemuan 10</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Prinsip Desain 1 &amp; 2: Contrast &amp; Repetition</w:t>
            </w:r>
          </w:p>
        </w:tc>
        <w:tc>
          <w:tcPr>
            <w:tcW w:type="dxa" w:w="1304"/>
          </w:tcPr>
          <w:p>
            <w:pPr>
              <w:spacing w:after="40" w:before="40"/>
            </w:pPr>
            <w:r/>
            <w:r>
              <w:rPr>
                <w:rFonts w:ascii="Times New Roman" w:hAnsi="Times New Roman"/>
                <w:color w:val="1E293B"/>
                <w:sz w:val="17"/>
              </w:rPr>
              <w:t>Mampu menciptakan hierarki visual tegas dan konsistensi palet warna / tipografi.</w:t>
            </w:r>
          </w:p>
        </w:tc>
        <w:tc>
          <w:tcPr>
            <w:tcW w:type="dxa" w:w="1304"/>
          </w:tcPr>
          <w:p>
            <w:pPr>
              <w:spacing w:after="40" w:before="40"/>
            </w:pPr>
            <w:r/>
            <w:r>
              <w:rPr>
                <w:rFonts w:ascii="Times New Roman" w:hAnsi="Times New Roman"/>
                <w:color w:val="1E293B"/>
                <w:sz w:val="17"/>
              </w:rPr>
              <w:t>Eksperimen mengubah kontras warna latar vs teks; menyusun palet 3 warna harmonis untuk tema poster kesehatan.</w:t>
            </w:r>
          </w:p>
        </w:tc>
        <w:tc>
          <w:tcPr>
            <w:tcW w:type="dxa" w:w="1304"/>
          </w:tcPr>
          <w:p>
            <w:pPr>
              <w:spacing w:after="40" w:before="40"/>
            </w:pPr>
            <w:r/>
            <w:r>
              <w:rPr>
                <w:rFonts w:ascii="Times New Roman" w:hAnsi="Times New Roman"/>
                <w:color w:val="1E293B"/>
                <w:sz w:val="17"/>
              </w:rPr>
              <w:t>Latihan palet warna &amp; kontras</w:t>
            </w:r>
          </w:p>
        </w:tc>
      </w:tr>
      <w:tr>
        <w:tc>
          <w:tcPr>
            <w:tcW w:type="dxa" w:w="1304"/>
          </w:tcPr>
          <w:p>
            <w:pPr>
              <w:spacing w:after="40" w:before="40"/>
            </w:pPr>
            <w:r/>
            <w:r>
              <w:rPr>
                <w:rFonts w:ascii="Times New Roman" w:hAnsi="Times New Roman"/>
                <w:b/>
                <w:color w:val="1E293B"/>
                <w:sz w:val="17"/>
              </w:rPr>
              <w:t>Pertemuan 11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Prinsip Desain 3 &amp; 4: Alignment &amp; Proximity</w:t>
            </w:r>
          </w:p>
        </w:tc>
        <w:tc>
          <w:tcPr>
            <w:tcW w:type="dxa" w:w="1304"/>
          </w:tcPr>
          <w:p>
            <w:pPr>
              <w:spacing w:after="40" w:before="40"/>
            </w:pPr>
            <w:r/>
            <w:r>
              <w:rPr>
                <w:rFonts w:ascii="Times New Roman" w:hAnsi="Times New Roman"/>
                <w:color w:val="1E293B"/>
                <w:sz w:val="17"/>
              </w:rPr>
              <w:t>Mampu menata keteraturan garis sejajar dan pengelompokan elemen logis.</w:t>
            </w:r>
          </w:p>
        </w:tc>
        <w:tc>
          <w:tcPr>
            <w:tcW w:type="dxa" w:w="1304"/>
          </w:tcPr>
          <w:p>
            <w:pPr>
              <w:spacing w:after="40" w:before="40"/>
            </w:pPr>
            <w:r/>
            <w:r>
              <w:rPr>
                <w:rFonts w:ascii="Times New Roman" w:hAnsi="Times New Roman"/>
                <w:color w:val="1E293B"/>
                <w:sz w:val="17"/>
              </w:rPr>
              <w:t>Menata ulang posisi ikon dan teks yang berserakan di layar menggunakan fitur grid dan perataan rata kiri (</w:t>
            </w:r>
            <w:r>
              <w:rPr>
                <w:rFonts w:ascii="Times New Roman" w:hAnsi="Times New Roman"/>
                <w:i/>
                <w:color w:val="1E293B"/>
                <w:sz w:val="17"/>
              </w:rPr>
              <w:t>left align</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Latihan perataan dan jarak</w:t>
            </w:r>
          </w:p>
        </w:tc>
      </w:tr>
      <w:tr>
        <w:tc>
          <w:tcPr>
            <w:tcW w:type="dxa" w:w="1304"/>
          </w:tcPr>
          <w:p>
            <w:pPr>
              <w:spacing w:after="40" w:before="40"/>
            </w:pPr>
            <w:r/>
            <w:r>
              <w:rPr>
                <w:rFonts w:ascii="Times New Roman" w:hAnsi="Times New Roman"/>
                <w:b/>
                <w:color w:val="1E293B"/>
                <w:sz w:val="17"/>
              </w:rPr>
              <w:t>Pertemuan 12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Bedah Redesain Slide Kasus Nyata</w:t>
            </w:r>
          </w:p>
        </w:tc>
        <w:tc>
          <w:tcPr>
            <w:tcW w:type="dxa" w:w="1304"/>
          </w:tcPr>
          <w:p>
            <w:pPr>
              <w:spacing w:after="40" w:before="40"/>
            </w:pPr>
            <w:r/>
            <w:r>
              <w:rPr>
                <w:rFonts w:ascii="Times New Roman" w:hAnsi="Times New Roman"/>
                <w:color w:val="1E293B"/>
                <w:sz w:val="17"/>
              </w:rPr>
              <w:t>Mampu mengidentifikasi pelanggaran CRAP dan membuat sketsa wireframe perbaikan.</w:t>
            </w:r>
          </w:p>
        </w:tc>
        <w:tc>
          <w:tcPr>
            <w:tcW w:type="dxa" w:w="1304"/>
          </w:tcPr>
          <w:p>
            <w:pPr>
              <w:spacing w:after="40" w:before="40"/>
            </w:pPr>
            <w:r/>
            <w:r>
              <w:rPr>
                <w:rFonts w:ascii="Times New Roman" w:hAnsi="Times New Roman"/>
                <w:color w:val="1E293B"/>
                <w:sz w:val="17"/>
              </w:rPr>
              <w:t xml:space="preserve">Aktivitas Ayo Mencoba: merombak slide teks padat </w:t>
            </w:r>
            <w:r>
              <w:rPr>
                <w:rFonts w:ascii="Times New Roman" w:hAnsi="Times New Roman"/>
                <w:i/>
                <w:color w:val="1E293B"/>
                <w:sz w:val="17"/>
              </w:rPr>
              <w:t>"Bahaya DBD"</w:t>
            </w:r>
            <w:r>
              <w:rPr>
                <w:rFonts w:ascii="Times New Roman" w:hAnsi="Times New Roman"/>
                <w:color w:val="1E293B"/>
                <w:sz w:val="17"/>
              </w:rPr>
              <w:t xml:space="preserve"> menjadi 3 ikon ringkas modern.</w:t>
            </w:r>
          </w:p>
        </w:tc>
        <w:tc>
          <w:tcPr>
            <w:tcW w:type="dxa" w:w="1304"/>
          </w:tcPr>
          <w:p>
            <w:pPr>
              <w:spacing w:after="40" w:before="40"/>
            </w:pPr>
            <w:r/>
            <w:r>
              <w:rPr>
                <w:rFonts w:ascii="Times New Roman" w:hAnsi="Times New Roman"/>
                <w:color w:val="1E293B"/>
                <w:sz w:val="17"/>
              </w:rPr>
              <w:t>Sketsa wireframe redesain</w:t>
            </w:r>
          </w:p>
        </w:tc>
      </w:tr>
      <w:tr>
        <w:tc>
          <w:tcPr>
            <w:tcW w:type="dxa" w:w="1304"/>
          </w:tcPr>
          <w:p>
            <w:pPr>
              <w:spacing w:after="40" w:before="40"/>
            </w:pPr>
            <w:r/>
            <w:r>
              <w:rPr>
                <w:rFonts w:ascii="Times New Roman" w:hAnsi="Times New Roman"/>
                <w:b/>
                <w:color w:val="1E293B"/>
                <w:sz w:val="17"/>
              </w:rPr>
              <w:t>Pertemuan 13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Storyline Presentasi: Struktur 3 Babak</w:t>
            </w:r>
          </w:p>
        </w:tc>
        <w:tc>
          <w:tcPr>
            <w:tcW w:type="dxa" w:w="1304"/>
          </w:tcPr>
          <w:p>
            <w:pPr>
              <w:spacing w:after="40" w:before="40"/>
            </w:pPr>
            <w:r/>
            <w:r>
              <w:rPr>
                <w:rFonts w:ascii="Times New Roman" w:hAnsi="Times New Roman"/>
                <w:color w:val="1E293B"/>
                <w:sz w:val="17"/>
              </w:rPr>
              <w:t>Mampu menyusun alur presentasi: Masalah Menggugah, Solusi Data, Call to Action.</w:t>
            </w:r>
          </w:p>
        </w:tc>
        <w:tc>
          <w:tcPr>
            <w:tcW w:type="dxa" w:w="1304"/>
          </w:tcPr>
          <w:p>
            <w:pPr>
              <w:spacing w:after="40" w:before="40"/>
            </w:pPr>
            <w:r/>
            <w:r>
              <w:rPr>
                <w:rFonts w:ascii="Times New Roman" w:hAnsi="Times New Roman"/>
                <w:color w:val="1E293B"/>
                <w:sz w:val="17"/>
              </w:rPr>
              <w:t>Bekerja dalam tim merancang naskah narasi presentasi peduli lingkungan sekolah dengan format 3 babak dramatis.</w:t>
            </w:r>
          </w:p>
        </w:tc>
        <w:tc>
          <w:tcPr>
            <w:tcW w:type="dxa" w:w="1304"/>
          </w:tcPr>
          <w:p>
            <w:pPr>
              <w:spacing w:after="40" w:before="40"/>
            </w:pPr>
            <w:r/>
            <w:r>
              <w:rPr>
                <w:rFonts w:ascii="Times New Roman" w:hAnsi="Times New Roman"/>
                <w:color w:val="1E293B"/>
                <w:sz w:val="17"/>
              </w:rPr>
              <w:t>Draf naskah 3 babak</w:t>
            </w:r>
          </w:p>
        </w:tc>
      </w:tr>
      <w:tr>
        <w:tc>
          <w:tcPr>
            <w:tcW w:type="dxa" w:w="1304"/>
          </w:tcPr>
          <w:p>
            <w:pPr>
              <w:spacing w:after="40" w:before="40"/>
            </w:pPr>
            <w:r/>
            <w:r>
              <w:rPr>
                <w:rFonts w:ascii="Times New Roman" w:hAnsi="Times New Roman"/>
                <w:b/>
                <w:color w:val="1E293B"/>
                <w:sz w:val="17"/>
              </w:rPr>
              <w:t>Pertemuan 14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Hak Cipta &amp; Lisensi Creative Commons</w:t>
            </w:r>
          </w:p>
        </w:tc>
        <w:tc>
          <w:tcPr>
            <w:tcW w:type="dxa" w:w="1304"/>
          </w:tcPr>
          <w:p>
            <w:pPr>
              <w:spacing w:after="40" w:before="40"/>
            </w:pPr>
            <w:r/>
            <w:r>
              <w:rPr>
                <w:rFonts w:ascii="Times New Roman" w:hAnsi="Times New Roman"/>
                <w:color w:val="1E293B"/>
                <w:sz w:val="17"/>
              </w:rPr>
              <w:t>Memahami perbedaan lisensi CC-BY, CC-SA, CC-NC, CC-ND dan Domain Publik.</w:t>
            </w:r>
          </w:p>
        </w:tc>
        <w:tc>
          <w:tcPr>
            <w:tcW w:type="dxa" w:w="1304"/>
          </w:tcPr>
          <w:p>
            <w:pPr>
              <w:spacing w:after="40" w:before="40"/>
            </w:pPr>
            <w:r/>
            <w:r>
              <w:rPr>
                <w:rFonts w:ascii="Times New Roman" w:hAnsi="Times New Roman"/>
                <w:color w:val="1E293B"/>
                <w:sz w:val="17"/>
              </w:rPr>
              <w:t>Menganalisis makna simbol-simbol lisensi; praktik menelusuri perpustakaan aset grafis legal di internet.</w:t>
            </w:r>
          </w:p>
        </w:tc>
        <w:tc>
          <w:tcPr>
            <w:tcW w:type="dxa" w:w="1304"/>
          </w:tcPr>
          <w:p>
            <w:pPr>
              <w:spacing w:after="40" w:before="40"/>
            </w:pPr>
            <w:r/>
            <w:r>
              <w:rPr>
                <w:rFonts w:ascii="Times New Roman" w:hAnsi="Times New Roman"/>
                <w:color w:val="1E293B"/>
                <w:sz w:val="17"/>
              </w:rPr>
              <w:t>Lembar kuis simbol lisensi CC</w:t>
            </w:r>
          </w:p>
        </w:tc>
      </w:tr>
      <w:tr>
        <w:tc>
          <w:tcPr>
            <w:tcW w:type="dxa" w:w="1304"/>
          </w:tcPr>
          <w:p>
            <w:pPr>
              <w:spacing w:after="40" w:before="40"/>
            </w:pPr>
            <w:r/>
            <w:r>
              <w:rPr>
                <w:rFonts w:ascii="Times New Roman" w:hAnsi="Times New Roman"/>
                <w:b/>
                <w:color w:val="1E293B"/>
                <w:sz w:val="17"/>
              </w:rPr>
              <w:t>Pertemuan 15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Formula Kredit Atribusi TASL</w:t>
            </w:r>
          </w:p>
        </w:tc>
        <w:tc>
          <w:tcPr>
            <w:tcW w:type="dxa" w:w="1304"/>
          </w:tcPr>
          <w:p>
            <w:pPr>
              <w:spacing w:after="40" w:before="40"/>
            </w:pPr>
            <w:r/>
            <w:r>
              <w:rPr>
                <w:rFonts w:ascii="Times New Roman" w:hAnsi="Times New Roman"/>
                <w:color w:val="1E293B"/>
                <w:sz w:val="17"/>
              </w:rPr>
              <w:t>Mampu menuliskan kredit sumber legal dengan rumus Title, Author, Source, License.</w:t>
            </w:r>
          </w:p>
        </w:tc>
        <w:tc>
          <w:tcPr>
            <w:tcW w:type="dxa" w:w="1304"/>
          </w:tcPr>
          <w:p>
            <w:pPr>
              <w:spacing w:after="40" w:before="40"/>
            </w:pPr>
            <w:r/>
            <w:r>
              <w:rPr>
                <w:rFonts w:ascii="Times New Roman" w:hAnsi="Times New Roman"/>
                <w:color w:val="1E293B"/>
                <w:sz w:val="17"/>
              </w:rPr>
              <w:t>Latihan menuliskan kalimat atribusi resmi pada 3 gambar satwa langka yang diunduh dari Wikimedia Commons.</w:t>
            </w:r>
          </w:p>
        </w:tc>
        <w:tc>
          <w:tcPr>
            <w:tcW w:type="dxa" w:w="1304"/>
          </w:tcPr>
          <w:p>
            <w:pPr>
              <w:spacing w:after="40" w:before="40"/>
            </w:pPr>
            <w:r/>
            <w:r>
              <w:rPr>
                <w:rFonts w:ascii="Times New Roman" w:hAnsi="Times New Roman"/>
                <w:color w:val="1E293B"/>
                <w:sz w:val="17"/>
              </w:rPr>
              <w:t>Rubrik kepatuhan atribusi TASL</w:t>
            </w:r>
          </w:p>
        </w:tc>
      </w:tr>
      <w:tr>
        <w:tc>
          <w:tcPr>
            <w:tcW w:type="dxa" w:w="1304"/>
          </w:tcPr>
          <w:p>
            <w:pPr>
              <w:spacing w:after="40" w:before="40"/>
            </w:pPr>
            <w:r/>
            <w:r>
              <w:rPr>
                <w:rFonts w:ascii="Times New Roman" w:hAnsi="Times New Roman"/>
                <w:b/>
                <w:color w:val="1E293B"/>
                <w:sz w:val="17"/>
              </w:rPr>
              <w:t>Pertemuan 16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Proyek LKPD 2.1: Desain Infografis Cloud (1)</w:t>
            </w:r>
          </w:p>
        </w:tc>
        <w:tc>
          <w:tcPr>
            <w:tcW w:type="dxa" w:w="1304"/>
          </w:tcPr>
          <w:p>
            <w:pPr>
              <w:spacing w:after="40" w:before="40"/>
            </w:pPr>
            <w:r/>
            <w:r>
              <w:rPr>
                <w:rFonts w:ascii="Times New Roman" w:hAnsi="Times New Roman"/>
                <w:color w:val="1E293B"/>
                <w:sz w:val="17"/>
              </w:rPr>
              <w:t>Memulai perancangan infografis digital isu sosial di aplikasi web desain.</w:t>
            </w:r>
          </w:p>
        </w:tc>
        <w:tc>
          <w:tcPr>
            <w:tcW w:type="dxa" w:w="1304"/>
          </w:tcPr>
          <w:p>
            <w:pPr>
              <w:spacing w:after="40" w:before="40"/>
            </w:pPr>
            <w:r/>
            <w:r>
              <w:rPr>
                <w:rFonts w:ascii="Times New Roman" w:hAnsi="Times New Roman"/>
                <w:color w:val="1E293B"/>
                <w:sz w:val="17"/>
              </w:rPr>
              <w:t>Menyiapkan kanvas ukuran poster portrait, menyusun tata letak header, body 3 poin fakta, dan footer ajakan.</w:t>
            </w:r>
          </w:p>
        </w:tc>
        <w:tc>
          <w:tcPr>
            <w:tcW w:type="dxa" w:w="1304"/>
          </w:tcPr>
          <w:p>
            <w:pPr>
              <w:spacing w:after="40" w:before="40"/>
            </w:pPr>
            <w:r/>
            <w:r>
              <w:rPr>
                <w:rFonts w:ascii="Times New Roman" w:hAnsi="Times New Roman"/>
                <w:color w:val="1E293B"/>
                <w:sz w:val="17"/>
              </w:rPr>
              <w:t>Progres draf kanvas desain</w:t>
            </w:r>
          </w:p>
        </w:tc>
      </w:tr>
      <w:tr>
        <w:tc>
          <w:tcPr>
            <w:tcW w:type="dxa" w:w="1304"/>
          </w:tcPr>
          <w:p>
            <w:pPr>
              <w:spacing w:after="40" w:before="40"/>
            </w:pPr>
            <w:r/>
            <w:r>
              <w:rPr>
                <w:rFonts w:ascii="Times New Roman" w:hAnsi="Times New Roman"/>
                <w:b/>
                <w:color w:val="1E293B"/>
                <w:sz w:val="17"/>
              </w:rPr>
              <w:t>Pertemuan 17</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Proyek LKPD 2.1: Desain Infografis Cloud (2)</w:t>
            </w:r>
          </w:p>
        </w:tc>
        <w:tc>
          <w:tcPr>
            <w:tcW w:type="dxa" w:w="1304"/>
          </w:tcPr>
          <w:p>
            <w:pPr>
              <w:spacing w:after="40" w:before="40"/>
            </w:pPr>
            <w:r/>
            <w:r>
              <w:rPr>
                <w:rFonts w:ascii="Times New Roman" w:hAnsi="Times New Roman"/>
                <w:color w:val="1E293B"/>
                <w:sz w:val="17"/>
              </w:rPr>
              <w:t>Menyempurnakan tipografi, ikon vektor, dan memasang kotak atribusi TASL resmi.</w:t>
            </w:r>
          </w:p>
        </w:tc>
        <w:tc>
          <w:tcPr>
            <w:tcW w:type="dxa" w:w="1304"/>
          </w:tcPr>
          <w:p>
            <w:pPr>
              <w:spacing w:after="40" w:before="40"/>
            </w:pPr>
            <w:r/>
            <w:r>
              <w:rPr>
                <w:rFonts w:ascii="Times New Roman" w:hAnsi="Times New Roman"/>
                <w:color w:val="1E293B"/>
                <w:sz w:val="17"/>
              </w:rPr>
              <w:t>Finishing karya poster digital; peer-review saling memberi masukan keterbacaan teks dan kontras warna antarteman.</w:t>
            </w:r>
          </w:p>
        </w:tc>
        <w:tc>
          <w:tcPr>
            <w:tcW w:type="dxa" w:w="1304"/>
          </w:tcPr>
          <w:p>
            <w:pPr>
              <w:spacing w:after="40" w:before="40"/>
            </w:pPr>
            <w:r/>
            <w:r>
              <w:rPr>
                <w:rFonts w:ascii="Times New Roman" w:hAnsi="Times New Roman"/>
                <w:color w:val="1E293B"/>
                <w:sz w:val="17"/>
              </w:rPr>
              <w:t>Rubrik unjuk kerja LKPD 2.1</w:t>
            </w:r>
          </w:p>
        </w:tc>
      </w:tr>
      <w:tr>
        <w:tc>
          <w:tcPr>
            <w:tcW w:type="dxa" w:w="1304"/>
          </w:tcPr>
          <w:p>
            <w:pPr>
              <w:spacing w:after="40" w:before="40"/>
            </w:pPr>
            <w:r/>
            <w:r>
              <w:rPr>
                <w:rFonts w:ascii="Times New Roman" w:hAnsi="Times New Roman"/>
                <w:b/>
                <w:color w:val="1E293B"/>
                <w:sz w:val="17"/>
              </w:rPr>
              <w:t>Pertemuan 18</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Formatif &amp; Refleksi Bab 2</w:t>
            </w:r>
          </w:p>
        </w:tc>
        <w:tc>
          <w:tcPr>
            <w:tcW w:type="dxa" w:w="1304"/>
          </w:tcPr>
          <w:p>
            <w:pPr>
              <w:spacing w:after="40" w:before="40"/>
            </w:pPr>
            <w:r/>
            <w:r>
              <w:rPr>
                <w:rFonts w:ascii="Times New Roman" w:hAnsi="Times New Roman"/>
                <w:color w:val="1E293B"/>
                <w:sz w:val="17"/>
              </w:rPr>
              <w:t>Menguji ketuntasan literasi komunikasi visual dan etika hak cipta digital.</w:t>
            </w:r>
          </w:p>
        </w:tc>
        <w:tc>
          <w:tcPr>
            <w:tcW w:type="dxa" w:w="1304"/>
          </w:tcPr>
          <w:p>
            <w:pPr>
              <w:spacing w:after="40" w:before="40"/>
            </w:pPr>
            <w:r/>
            <w:r>
              <w:rPr>
                <w:rFonts w:ascii="Times New Roman" w:hAnsi="Times New Roman"/>
                <w:color w:val="1E293B"/>
                <w:sz w:val="17"/>
              </w:rPr>
              <w:t>Mengerjakan Tes Formatif Bab 2 (10 PG &amp; 5 Uraian HOTS); pameran galeri digital kelas dan penganugerahan Medali Koder.</w:t>
            </w:r>
          </w:p>
        </w:tc>
        <w:tc>
          <w:tcPr>
            <w:tcW w:type="dxa" w:w="1304"/>
          </w:tcPr>
          <w:p>
            <w:pPr>
              <w:spacing w:after="40" w:before="40"/>
            </w:pPr>
            <w:r/>
            <w:r>
              <w:rPr>
                <w:rFonts w:ascii="Times New Roman" w:hAnsi="Times New Roman"/>
                <w:color w:val="1E293B"/>
                <w:sz w:val="17"/>
              </w:rPr>
              <w:t>Skor Tes Formatif Bab 2</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III: MENYELAMI KECERDASAN ARTIFISIAL GENERATIF (GENAI) &amp; ETIKA KRITIS</w:t>
      </w:r>
    </w:p>
    <w:p>
      <w:pPr>
        <w:spacing w:before="200" w:after="80"/>
      </w:pPr>
      <w:r>
        <w:rPr>
          <w:rFonts w:ascii="Times New Roman" w:hAnsi="Times New Roman"/>
          <w:b/>
          <w:color w:val="1E293B"/>
          <w:sz w:val="22"/>
        </w:rPr>
        <w:t>A. Gambaran Umum Pembelajaran Bab 3</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Alokasi Waktu:</w:t>
      </w:r>
      <w:r>
        <w:rPr>
          <w:rFonts w:ascii="Times New Roman" w:hAnsi="Times New Roman"/>
          <w:color w:val="1E293B"/>
          <w:sz w:val="20"/>
        </w:rPr>
        <w:t xml:space="preserve"> 16 Jam Pelajaran (8 Kali Pertemuan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dan Etika Kecerdasan Artifisial (LEKA)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 (TP):</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Peserta didik mampu memahami konsep dasar dan mekanisme kerja Model Bahasa Besar (LLM) berbasis prediksi token probabilitas.</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Peserta didik mampu mengidentifikasi keterbatasan AI: fenomena halusinasi, bias algoritma, dan data kedaluwarsa.</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Peserta didik mampu menganalisis bahaya rekayasa Deepfake dan menerapkan teknik deteksi visual/audio.</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Profil Pelajar Pancasila:</w:t>
      </w:r>
      <w:r>
        <w:rPr>
          <w:rFonts w:ascii="Times New Roman" w:hAnsi="Times New Roman"/>
          <w:color w:val="1E293B"/>
          <w:sz w:val="20"/>
        </w:rPr>
        <w:t xml:space="preserve"> Bernalar Kritis (skeptis ilmiah terhadap konten digital) dan Berakhlak Mulia (integritas akademik).</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Media Belajar:</w:t>
      </w:r>
      <w:r>
        <w:rPr>
          <w:rFonts w:ascii="Times New Roman" w:hAnsi="Times New Roman"/>
          <w:color w:val="1E293B"/>
          <w:sz w:val="20"/>
        </w:rPr>
        <w:t xml:space="preserve"> Buku Siswa Bab 3, komputer dengan akses platform LLM edukatif terkurasi, video contoh kasus deepfake untuk analisis.</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Skema Alur Pembelajaran Bab 3 (8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19</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Apersepsi Komik &amp; Konsep GenAI</w:t>
            </w:r>
          </w:p>
        </w:tc>
        <w:tc>
          <w:tcPr>
            <w:tcW w:type="dxa" w:w="1304"/>
          </w:tcPr>
          <w:p>
            <w:pPr>
              <w:spacing w:after="40" w:before="40"/>
            </w:pPr>
            <w:r/>
            <w:r>
              <w:rPr>
                <w:rFonts w:ascii="Times New Roman" w:hAnsi="Times New Roman"/>
                <w:color w:val="1E293B"/>
                <w:sz w:val="17"/>
              </w:rPr>
              <w:t>Memahami lompatan dari AI Klasifikasi ke AI Generatif pencipta konten baru.</w:t>
            </w:r>
          </w:p>
        </w:tc>
        <w:tc>
          <w:tcPr>
            <w:tcW w:type="dxa" w:w="1304"/>
          </w:tcPr>
          <w:p>
            <w:pPr>
              <w:spacing w:after="40" w:before="40"/>
            </w:pPr>
            <w:r/>
            <w:r>
              <w:rPr>
                <w:rFonts w:ascii="Times New Roman" w:hAnsi="Times New Roman"/>
                <w:color w:val="1E293B"/>
                <w:sz w:val="17"/>
              </w:rPr>
              <w:t>Membaca komik Fajar &amp; Rian; demonstrasi eksperimen meminta AI menghasilkan teks dan gambar pemandangan baru.</w:t>
            </w:r>
          </w:p>
        </w:tc>
        <w:tc>
          <w:tcPr>
            <w:tcW w:type="dxa" w:w="1304"/>
          </w:tcPr>
          <w:p>
            <w:pPr>
              <w:spacing w:after="40" w:before="40"/>
            </w:pPr>
            <w:r/>
            <w:r>
              <w:rPr>
                <w:rFonts w:ascii="Times New Roman" w:hAnsi="Times New Roman"/>
                <w:color w:val="1E293B"/>
                <w:sz w:val="17"/>
              </w:rPr>
              <w:t>Tanya jawab pemantik</w:t>
            </w:r>
          </w:p>
        </w:tc>
      </w:tr>
      <w:tr>
        <w:tc>
          <w:tcPr>
            <w:tcW w:type="dxa" w:w="1304"/>
          </w:tcPr>
          <w:p>
            <w:pPr>
              <w:spacing w:after="40" w:before="40"/>
            </w:pPr>
            <w:r/>
            <w:r>
              <w:rPr>
                <w:rFonts w:ascii="Times New Roman" w:hAnsi="Times New Roman"/>
                <w:b/>
                <w:color w:val="1E293B"/>
                <w:sz w:val="17"/>
              </w:rPr>
              <w:t>Pertemuan 20</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Di Balik Dapur LLM: Next Token Prediction</w:t>
            </w:r>
          </w:p>
        </w:tc>
        <w:tc>
          <w:tcPr>
            <w:tcW w:type="dxa" w:w="1304"/>
          </w:tcPr>
          <w:p>
            <w:pPr>
              <w:spacing w:after="40" w:before="40"/>
            </w:pPr>
            <w:r/>
            <w:r>
              <w:rPr>
                <w:rFonts w:ascii="Times New Roman" w:hAnsi="Times New Roman"/>
                <w:color w:val="1E293B"/>
                <w:sz w:val="17"/>
              </w:rPr>
              <w:t>Memahami mekanisme probabilitas statistik kata berikutnya pada model bahasa besar.</w:t>
            </w:r>
          </w:p>
        </w:tc>
        <w:tc>
          <w:tcPr>
            <w:tcW w:type="dxa" w:w="1304"/>
          </w:tcPr>
          <w:p>
            <w:pPr>
              <w:spacing w:after="40" w:before="40"/>
            </w:pPr>
            <w:r/>
            <w:r>
              <w:rPr>
                <w:rFonts w:ascii="Times New Roman" w:hAnsi="Times New Roman"/>
                <w:color w:val="1E293B"/>
                <w:sz w:val="17"/>
              </w:rPr>
              <w:t>Simulasi manusia: guru mengucapkan kalimat pembuka dan murid berlomba menebak kata berikutnya yang paling mungkin secara logika bahasa.</w:t>
            </w:r>
          </w:p>
        </w:tc>
        <w:tc>
          <w:tcPr>
            <w:tcW w:type="dxa" w:w="1304"/>
          </w:tcPr>
          <w:p>
            <w:pPr>
              <w:spacing w:after="40" w:before="40"/>
            </w:pPr>
            <w:r/>
            <w:r>
              <w:rPr>
                <w:rFonts w:ascii="Times New Roman" w:hAnsi="Times New Roman"/>
                <w:color w:val="1E293B"/>
                <w:sz w:val="17"/>
              </w:rPr>
              <w:t>Observasi nalar probabilitas</w:t>
            </w:r>
          </w:p>
        </w:tc>
      </w:tr>
      <w:tr>
        <w:tc>
          <w:tcPr>
            <w:tcW w:type="dxa" w:w="1304"/>
          </w:tcPr>
          <w:p>
            <w:pPr>
              <w:spacing w:after="40" w:before="40"/>
            </w:pPr>
            <w:r/>
            <w:r>
              <w:rPr>
                <w:rFonts w:ascii="Times New Roman" w:hAnsi="Times New Roman"/>
                <w:b/>
                <w:color w:val="1E293B"/>
                <w:sz w:val="17"/>
              </w:rPr>
              <w:t>Pertemuan 21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Keterbatasan Kritis: Fenomena Halusinasi</w:t>
            </w:r>
          </w:p>
        </w:tc>
        <w:tc>
          <w:tcPr>
            <w:tcW w:type="dxa" w:w="1304"/>
          </w:tcPr>
          <w:p>
            <w:pPr>
              <w:spacing w:after="40" w:before="40"/>
            </w:pPr>
            <w:r/>
            <w:r>
              <w:rPr>
                <w:rFonts w:ascii="Times New Roman" w:hAnsi="Times New Roman"/>
                <w:color w:val="1E293B"/>
                <w:sz w:val="17"/>
              </w:rPr>
              <w:t>Mampu melacak dan membuktikan kesalahan fakta fiktif pada teks keluaran AI.</w:t>
            </w:r>
          </w:p>
        </w:tc>
        <w:tc>
          <w:tcPr>
            <w:tcW w:type="dxa" w:w="1304"/>
          </w:tcPr>
          <w:p>
            <w:pPr>
              <w:spacing w:after="40" w:before="40"/>
            </w:pPr>
            <w:r/>
            <w:r>
              <w:rPr>
                <w:rFonts w:ascii="Times New Roman" w:hAnsi="Times New Roman"/>
                <w:color w:val="1E293B"/>
                <w:sz w:val="17"/>
              </w:rPr>
              <w:t>Eksperimen Ayo Mencoba: menanyakan fakta sejarah pahlawan lokal kepada AI dan membandingkannya dengan ensiklopedia cetak.</w:t>
            </w:r>
          </w:p>
        </w:tc>
        <w:tc>
          <w:tcPr>
            <w:tcW w:type="dxa" w:w="1304"/>
          </w:tcPr>
          <w:p>
            <w:pPr>
              <w:spacing w:after="40" w:before="40"/>
            </w:pPr>
            <w:r/>
            <w:r>
              <w:rPr>
                <w:rFonts w:ascii="Times New Roman" w:hAnsi="Times New Roman"/>
                <w:color w:val="1E293B"/>
                <w:sz w:val="17"/>
              </w:rPr>
              <w:t>Catatan temuan halusinasi teks</w:t>
            </w:r>
          </w:p>
        </w:tc>
      </w:tr>
      <w:tr>
        <w:tc>
          <w:tcPr>
            <w:tcW w:type="dxa" w:w="1304"/>
          </w:tcPr>
          <w:p>
            <w:pPr>
              <w:spacing w:after="40" w:before="40"/>
            </w:pPr>
            <w:r/>
            <w:r>
              <w:rPr>
                <w:rFonts w:ascii="Times New Roman" w:hAnsi="Times New Roman"/>
                <w:b/>
                <w:color w:val="1E293B"/>
                <w:sz w:val="17"/>
              </w:rPr>
              <w:t>Pertemuan 22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Bias Algoritma &amp; Ketimpangan Representasi</w:t>
            </w:r>
          </w:p>
        </w:tc>
        <w:tc>
          <w:tcPr>
            <w:tcW w:type="dxa" w:w="1304"/>
          </w:tcPr>
          <w:p>
            <w:pPr>
              <w:spacing w:after="40" w:before="40"/>
            </w:pPr>
            <w:r/>
            <w:r>
              <w:rPr>
                <w:rFonts w:ascii="Times New Roman" w:hAnsi="Times New Roman"/>
                <w:color w:val="1E293B"/>
                <w:sz w:val="17"/>
              </w:rPr>
              <w:t>Memahami mengapa data latih internet yang tidak adil memicu bias pada AI.</w:t>
            </w:r>
          </w:p>
        </w:tc>
        <w:tc>
          <w:tcPr>
            <w:tcW w:type="dxa" w:w="1304"/>
          </w:tcPr>
          <w:p>
            <w:pPr>
              <w:spacing w:after="40" w:before="40"/>
            </w:pPr>
            <w:r/>
            <w:r>
              <w:rPr>
                <w:rFonts w:ascii="Times New Roman" w:hAnsi="Times New Roman"/>
                <w:color w:val="1E293B"/>
                <w:sz w:val="17"/>
              </w:rPr>
              <w:t>Eksperimen prompt gambar profesi (dokter vs perawat); diskusi mengapa stereotip gender dan budaya dapat diperkuat oleh algoritma.</w:t>
            </w:r>
          </w:p>
        </w:tc>
        <w:tc>
          <w:tcPr>
            <w:tcW w:type="dxa" w:w="1304"/>
          </w:tcPr>
          <w:p>
            <w:pPr>
              <w:spacing w:after="40" w:before="40"/>
            </w:pPr>
            <w:r/>
            <w:r>
              <w:rPr>
                <w:rFonts w:ascii="Times New Roman" w:hAnsi="Times New Roman"/>
                <w:color w:val="1E293B"/>
                <w:sz w:val="17"/>
              </w:rPr>
              <w:t>Lembar analisis bias visual</w:t>
            </w:r>
          </w:p>
        </w:tc>
      </w:tr>
      <w:tr>
        <w:tc>
          <w:tcPr>
            <w:tcW w:type="dxa" w:w="1304"/>
          </w:tcPr>
          <w:p>
            <w:pPr>
              <w:spacing w:after="40" w:before="40"/>
            </w:pPr>
            <w:r/>
            <w:r>
              <w:rPr>
                <w:rFonts w:ascii="Times New Roman" w:hAnsi="Times New Roman"/>
                <w:b/>
                <w:color w:val="1E293B"/>
                <w:sz w:val="17"/>
              </w:rPr>
              <w:t>Pertemuan 23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Rekayasa Deepfake &amp; Bahaya Penipuan Siber</w:t>
            </w:r>
          </w:p>
        </w:tc>
        <w:tc>
          <w:tcPr>
            <w:tcW w:type="dxa" w:w="1304"/>
          </w:tcPr>
          <w:p>
            <w:pPr>
              <w:spacing w:after="40" w:before="40"/>
            </w:pPr>
            <w:r/>
            <w:r>
              <w:rPr>
                <w:rFonts w:ascii="Times New Roman" w:hAnsi="Times New Roman"/>
                <w:color w:val="1E293B"/>
                <w:sz w:val="17"/>
              </w:rPr>
              <w:t>Memahami cara kerja manipulasi Face Swap dan Voice Cloning.</w:t>
            </w:r>
          </w:p>
        </w:tc>
        <w:tc>
          <w:tcPr>
            <w:tcW w:type="dxa" w:w="1304"/>
          </w:tcPr>
          <w:p>
            <w:pPr>
              <w:spacing w:after="40" w:before="40"/>
            </w:pPr>
            <w:r/>
            <w:r>
              <w:rPr>
                <w:rFonts w:ascii="Times New Roman" w:hAnsi="Times New Roman"/>
                <w:color w:val="1E293B"/>
                <w:sz w:val="17"/>
              </w:rPr>
              <w:t>Menganalisis studi kasus rekaman suara palsu permintaan transfer uang; membedah modus kejahatan siber berbasis AI.</w:t>
            </w:r>
          </w:p>
        </w:tc>
        <w:tc>
          <w:tcPr>
            <w:tcW w:type="dxa" w:w="1304"/>
          </w:tcPr>
          <w:p>
            <w:pPr>
              <w:spacing w:after="40" w:before="40"/>
            </w:pPr>
            <w:r/>
            <w:r>
              <w:rPr>
                <w:rFonts w:ascii="Times New Roman" w:hAnsi="Times New Roman"/>
                <w:color w:val="1E293B"/>
                <w:sz w:val="17"/>
              </w:rPr>
              <w:t>Studi kasus penipuan digital</w:t>
            </w:r>
          </w:p>
        </w:tc>
      </w:tr>
      <w:tr>
        <w:tc>
          <w:tcPr>
            <w:tcW w:type="dxa" w:w="1304"/>
          </w:tcPr>
          <w:p>
            <w:pPr>
              <w:spacing w:after="40" w:before="40"/>
            </w:pPr>
            <w:r/>
            <w:r>
              <w:rPr>
                <w:rFonts w:ascii="Times New Roman" w:hAnsi="Times New Roman"/>
                <w:b/>
                <w:color w:val="1E293B"/>
                <w:sz w:val="17"/>
              </w:rPr>
              <w:t>Pertemuan 24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4 Jurus Detektor Siber Deepfake</w:t>
            </w:r>
          </w:p>
        </w:tc>
        <w:tc>
          <w:tcPr>
            <w:tcW w:type="dxa" w:w="1304"/>
          </w:tcPr>
          <w:p>
            <w:pPr>
              <w:spacing w:after="40" w:before="40"/>
            </w:pPr>
            <w:r/>
            <w:r>
              <w:rPr>
                <w:rFonts w:ascii="Times New Roman" w:hAnsi="Times New Roman"/>
                <w:color w:val="1E293B"/>
                <w:sz w:val="17"/>
              </w:rPr>
              <w:t>Mampu mendeteksi anomali kedipan mata, sinkronisasi bibir, dan artefak blur pada video.</w:t>
            </w:r>
          </w:p>
        </w:tc>
        <w:tc>
          <w:tcPr>
            <w:tcW w:type="dxa" w:w="1304"/>
          </w:tcPr>
          <w:p>
            <w:pPr>
              <w:spacing w:after="40" w:before="40"/>
            </w:pPr>
            <w:r/>
            <w:r>
              <w:rPr>
                <w:rFonts w:ascii="Times New Roman" w:hAnsi="Times New Roman"/>
                <w:color w:val="1E293B"/>
                <w:sz w:val="17"/>
              </w:rPr>
              <w:t>Latihan mengamati video uji perbandingan manusia asli vs rekayasa deepfake; murid mengisi checklist anomali fisik visual.</w:t>
            </w:r>
          </w:p>
        </w:tc>
        <w:tc>
          <w:tcPr>
            <w:tcW w:type="dxa" w:w="1304"/>
          </w:tcPr>
          <w:p>
            <w:pPr>
              <w:spacing w:after="40" w:before="40"/>
            </w:pPr>
            <w:r/>
            <w:r>
              <w:rPr>
                <w:rFonts w:ascii="Times New Roman" w:hAnsi="Times New Roman"/>
                <w:color w:val="1E293B"/>
                <w:sz w:val="17"/>
              </w:rPr>
              <w:t>Lembar audit deteksi deepfake</w:t>
            </w:r>
          </w:p>
        </w:tc>
      </w:tr>
      <w:tr>
        <w:tc>
          <w:tcPr>
            <w:tcW w:type="dxa" w:w="1304"/>
          </w:tcPr>
          <w:p>
            <w:pPr>
              <w:spacing w:after="40" w:before="40"/>
            </w:pPr>
            <w:r/>
            <w:r>
              <w:rPr>
                <w:rFonts w:ascii="Times New Roman" w:hAnsi="Times New Roman"/>
                <w:b/>
                <w:color w:val="1E293B"/>
                <w:sz w:val="17"/>
              </w:rPr>
              <w:t>Pertemuan 25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Proyek LKPD 3.1: Audit Integritas Teks AI</w:t>
            </w:r>
          </w:p>
        </w:tc>
        <w:tc>
          <w:tcPr>
            <w:tcW w:type="dxa" w:w="1304"/>
          </w:tcPr>
          <w:p>
            <w:pPr>
              <w:spacing w:after="40" w:before="40"/>
            </w:pPr>
            <w:r/>
            <w:r>
              <w:rPr>
                <w:rFonts w:ascii="Times New Roman" w:hAnsi="Times New Roman"/>
                <w:color w:val="1E293B"/>
                <w:sz w:val="17"/>
              </w:rPr>
              <w:t>Menyusun laporan audit keakuratan data AI dan merumuskan protokol verifikasi 3-Cek.</w:t>
            </w:r>
          </w:p>
        </w:tc>
        <w:tc>
          <w:tcPr>
            <w:tcW w:type="dxa" w:w="1304"/>
          </w:tcPr>
          <w:p>
            <w:pPr>
              <w:spacing w:after="40" w:before="40"/>
            </w:pPr>
            <w:r/>
            <w:r>
              <w:rPr>
                <w:rFonts w:ascii="Times New Roman" w:hAnsi="Times New Roman"/>
                <w:color w:val="1E293B"/>
                <w:sz w:val="17"/>
              </w:rPr>
              <w:t>Bekerja dalam kelompok memverifikasi 3 klaim sains/sejarah keluaran AI dengan sumber rujukan resmi perpustakaan.</w:t>
            </w:r>
          </w:p>
        </w:tc>
        <w:tc>
          <w:tcPr>
            <w:tcW w:type="dxa" w:w="1304"/>
          </w:tcPr>
          <w:p>
            <w:pPr>
              <w:spacing w:after="40" w:before="40"/>
            </w:pPr>
            <w:r/>
            <w:r>
              <w:rPr>
                <w:rFonts w:ascii="Times New Roman" w:hAnsi="Times New Roman"/>
                <w:color w:val="1E293B"/>
                <w:sz w:val="17"/>
              </w:rPr>
              <w:t>Rubrik unjuk kerja LKPD 3.1</w:t>
            </w:r>
          </w:p>
        </w:tc>
      </w:tr>
      <w:tr>
        <w:tc>
          <w:tcPr>
            <w:tcW w:type="dxa" w:w="1304"/>
          </w:tcPr>
          <w:p>
            <w:pPr>
              <w:spacing w:after="40" w:before="40"/>
            </w:pPr>
            <w:r/>
            <w:r>
              <w:rPr>
                <w:rFonts w:ascii="Times New Roman" w:hAnsi="Times New Roman"/>
                <w:b/>
                <w:color w:val="1E293B"/>
                <w:sz w:val="17"/>
              </w:rPr>
              <w:t>Pertemuan 26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Formatif &amp; Refleksi Bab 3</w:t>
            </w:r>
          </w:p>
        </w:tc>
        <w:tc>
          <w:tcPr>
            <w:tcW w:type="dxa" w:w="1304"/>
          </w:tcPr>
          <w:p>
            <w:pPr>
              <w:spacing w:after="40" w:before="40"/>
            </w:pPr>
            <w:r/>
            <w:r>
              <w:rPr>
                <w:rFonts w:ascii="Times New Roman" w:hAnsi="Times New Roman"/>
                <w:color w:val="1E293B"/>
                <w:sz w:val="17"/>
              </w:rPr>
              <w:t>Menguji ketuntasan pemahaman literasi dan etika kritis AI Generatif.</w:t>
            </w:r>
          </w:p>
        </w:tc>
        <w:tc>
          <w:tcPr>
            <w:tcW w:type="dxa" w:w="1304"/>
          </w:tcPr>
          <w:p>
            <w:pPr>
              <w:spacing w:after="40" w:before="40"/>
            </w:pPr>
            <w:r/>
            <w:r>
              <w:rPr>
                <w:rFonts w:ascii="Times New Roman" w:hAnsi="Times New Roman"/>
                <w:color w:val="1E293B"/>
                <w:sz w:val="17"/>
              </w:rPr>
              <w:t>Mengerjakan Tes Formatif Bab 3 (10 PG &amp; 5 Uraian HOTS); dialog refleksi kejujuran akademik dan penganugerahan Medali Koder.</w:t>
            </w:r>
          </w:p>
        </w:tc>
        <w:tc>
          <w:tcPr>
            <w:tcW w:type="dxa" w:w="1304"/>
          </w:tcPr>
          <w:p>
            <w:pPr>
              <w:spacing w:after="40" w:before="40"/>
            </w:pPr>
            <w:r/>
            <w:r>
              <w:rPr>
                <w:rFonts w:ascii="Times New Roman" w:hAnsi="Times New Roman"/>
                <w:color w:val="1E293B"/>
                <w:sz w:val="17"/>
              </w:rPr>
              <w:t>Skor Tes Formatif Bab 3</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B45309"/>
          <w:sz w:val="24"/>
        </w:rPr>
        <w:t>BAB IV: INTERAKSI EFEKTIF DENGAN AI: SENI INPUT BERMAKNA &amp; PROMPTING EDUKATIF</w:t>
      </w:r>
    </w:p>
    <w:p>
      <w:pPr>
        <w:spacing w:before="200" w:after="80"/>
      </w:pPr>
      <w:r>
        <w:rPr>
          <w:rFonts w:ascii="Times New Roman" w:hAnsi="Times New Roman"/>
          <w:b/>
          <w:color w:val="1E293B"/>
          <w:sz w:val="22"/>
        </w:rPr>
        <w:t>A. Gambaran Umum Pembelajaran Bab 4</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Alokasi Waktu:</w:t>
      </w:r>
      <w:r>
        <w:rPr>
          <w:rFonts w:ascii="Times New Roman" w:hAnsi="Times New Roman"/>
          <w:color w:val="1E293B"/>
          <w:sz w:val="20"/>
        </w:rPr>
        <w:t xml:space="preserve"> 20 Jam Pelajaran (10 Kali Pertemuan @ 2 JP)</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Pemanfaatan dan Pengembangan Kecerdasan Artifisial (PPKA)</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Tujuan Pembelajaran (TP):</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Peserta didik mampu memahami prinsip GIGO dan menerapkan formula Prompting 4 Pilar (Role, Task, Context, Format).</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Peserta didik mampu melakukan iterasi penyempurnaan prompt untuk mendukung pembelajaran mandiri.</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Peserta didik mampu menjaga kerahasiaan data pribadi saat berinteraksi dengan AI publik.</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color w:val="1E293B"/>
          <w:sz w:val="20"/>
        </w:rPr>
        <w:t>Peserta didik mampu menyelesaikan Capstone Mini Proyek: Kampanye Digital Sekolah Berbantuan AI &amp; Infografis.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Profil Pelajar Pancasila:</w:t>
      </w:r>
      <w:r>
        <w:rPr>
          <w:rFonts w:ascii="Times New Roman" w:hAnsi="Times New Roman"/>
          <w:color w:val="1E293B"/>
          <w:sz w:val="20"/>
        </w:rPr>
        <w:t xml:space="preserve"> Mandiri, Kreatif, Bergotong Royong, dan Bernalar Kritis.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Media Belajar:</w:t>
      </w:r>
      <w:r>
        <w:rPr>
          <w:rFonts w:ascii="Times New Roman" w:hAnsi="Times New Roman"/>
          <w:color w:val="1E293B"/>
          <w:sz w:val="20"/>
        </w:rPr>
        <w:t xml:space="preserve"> Buku Siswa Bab 4, laptop praktikum prompting, kertas plano kampanye mading sekolah.</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Skema Alur Pembelajaran Bab 4 (10 Pertemuan @ 2 JP)</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Pertemuan</w:t>
            </w:r>
          </w:p>
        </w:tc>
        <w:tc>
          <w:tcPr>
            <w:tcW w:type="dxa" w:w="1304"/>
            <w:shd w:fill="FEF3C7"/>
          </w:tcPr>
          <w:p>
            <w:pPr>
              <w:spacing w:after="40" w:before="40"/>
            </w:pPr>
            <w:r>
              <w:rPr>
                <w:b/>
              </w:rPr>
            </w:r>
            <w:r>
              <w:rPr>
                <w:rFonts w:ascii="Times New Roman" w:hAnsi="Times New Roman"/>
                <w:b/>
                <w:color w:val="92400E"/>
                <w:sz w:val="17"/>
              </w:rPr>
              <w:t>Materi Pokok</w:t>
            </w:r>
          </w:p>
        </w:tc>
        <w:tc>
          <w:tcPr>
            <w:tcW w:type="dxa" w:w="1304"/>
            <w:shd w:fill="FEF3C7"/>
          </w:tcPr>
          <w:p>
            <w:pPr>
              <w:spacing w:after="40" w:before="40"/>
            </w:pPr>
            <w:r>
              <w:rPr>
                <w:b/>
              </w:rPr>
            </w:r>
            <w:r>
              <w:rPr>
                <w:rFonts w:ascii="Times New Roman" w:hAnsi="Times New Roman"/>
                <w:b/>
                <w:color w:val="92400E"/>
                <w:sz w:val="17"/>
              </w:rPr>
              <w:t>Tujuan Pertemuan</w:t>
            </w:r>
          </w:p>
        </w:tc>
        <w:tc>
          <w:tcPr>
            <w:tcW w:type="dxa" w:w="1304"/>
            <w:shd w:fill="FEF3C7"/>
          </w:tcPr>
          <w:p>
            <w:pPr>
              <w:spacing w:after="40" w:before="40"/>
            </w:pPr>
            <w:r>
              <w:rPr>
                <w:b/>
              </w:rPr>
            </w:r>
            <w:r>
              <w:rPr>
                <w:rFonts w:ascii="Times New Roman" w:hAnsi="Times New Roman"/>
                <w:b/>
                <w:color w:val="92400E"/>
                <w:sz w:val="17"/>
              </w:rPr>
              <w:t>Aktivitas Pembelajaran Guru &amp; Murid</w:t>
            </w:r>
          </w:p>
        </w:tc>
        <w:tc>
          <w:tcPr>
            <w:tcW w:type="dxa" w:w="1304"/>
            <w:shd w:fill="FEF3C7"/>
          </w:tcPr>
          <w:p>
            <w:pPr>
              <w:spacing w:after="40" w:before="40"/>
            </w:pPr>
            <w:r>
              <w:rPr>
                <w:b/>
              </w:rPr>
            </w:r>
            <w:r>
              <w:rPr>
                <w:rFonts w:ascii="Times New Roman" w:hAnsi="Times New Roman"/>
                <w:b/>
                <w:color w:val="92400E"/>
                <w:sz w:val="17"/>
              </w:rPr>
              <w:t>Asesmen Formatif</w:t>
            </w:r>
          </w:p>
        </w:tc>
      </w:tr>
      <w:tr>
        <w:tc>
          <w:tcPr>
            <w:tcW w:type="dxa" w:w="1304"/>
          </w:tcPr>
          <w:p>
            <w:pPr>
              <w:spacing w:after="40" w:before="40"/>
            </w:pPr>
            <w:r/>
            <w:r>
              <w:rPr>
                <w:rFonts w:ascii="Times New Roman" w:hAnsi="Times New Roman"/>
                <w:b/>
                <w:color w:val="1E293B"/>
                <w:sz w:val="17"/>
              </w:rPr>
              <w:t>Pertemuan 27</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Apersepsi Komik &amp; Prinsip GIGO</w:t>
            </w:r>
          </w:p>
        </w:tc>
        <w:tc>
          <w:tcPr>
            <w:tcW w:type="dxa" w:w="1304"/>
          </w:tcPr>
          <w:p>
            <w:pPr>
              <w:spacing w:after="40" w:before="40"/>
            </w:pPr>
            <w:r/>
            <w:r>
              <w:rPr>
                <w:rFonts w:ascii="Times New Roman" w:hAnsi="Times New Roman"/>
                <w:color w:val="1E293B"/>
                <w:sz w:val="17"/>
              </w:rPr>
              <w:t>Memahami bahwa kualitas jawaban AI ditentukan oleh ketajaman input instruksi manusia.</w:t>
            </w:r>
          </w:p>
        </w:tc>
        <w:tc>
          <w:tcPr>
            <w:tcW w:type="dxa" w:w="1304"/>
          </w:tcPr>
          <w:p>
            <w:pPr>
              <w:spacing w:after="40" w:before="40"/>
            </w:pPr>
            <w:r/>
            <w:r>
              <w:rPr>
                <w:rFonts w:ascii="Times New Roman" w:hAnsi="Times New Roman"/>
                <w:color w:val="1E293B"/>
                <w:sz w:val="17"/>
              </w:rPr>
              <w:t xml:space="preserve">Membaca komik Fajar; eksperimen menguji prompt buruk </w:t>
            </w:r>
            <w:r>
              <w:rPr>
                <w:rFonts w:ascii="Times New Roman" w:hAnsi="Times New Roman"/>
                <w:i/>
                <w:color w:val="1E293B"/>
                <w:sz w:val="17"/>
              </w:rPr>
              <w:t>"Buatkan ide"</w:t>
            </w:r>
            <w:r>
              <w:rPr>
                <w:rFonts w:ascii="Times New Roman" w:hAnsi="Times New Roman"/>
                <w:color w:val="1E293B"/>
                <w:sz w:val="17"/>
              </w:rPr>
              <w:t xml:space="preserve"> vs prompt spesifik di platform AI sekolah.</w:t>
            </w:r>
          </w:p>
        </w:tc>
        <w:tc>
          <w:tcPr>
            <w:tcW w:type="dxa" w:w="1304"/>
          </w:tcPr>
          <w:p>
            <w:pPr>
              <w:spacing w:after="40" w:before="40"/>
            </w:pPr>
            <w:r/>
            <w:r>
              <w:rPr>
                <w:rFonts w:ascii="Times New Roman" w:hAnsi="Times New Roman"/>
                <w:color w:val="1E293B"/>
                <w:sz w:val="17"/>
              </w:rPr>
              <w:t>Catatan komparasi luaran AI</w:t>
            </w:r>
          </w:p>
        </w:tc>
      </w:tr>
      <w:tr>
        <w:tc>
          <w:tcPr>
            <w:tcW w:type="dxa" w:w="1304"/>
          </w:tcPr>
          <w:p>
            <w:pPr>
              <w:spacing w:after="40" w:before="40"/>
            </w:pPr>
            <w:r/>
            <w:r>
              <w:rPr>
                <w:rFonts w:ascii="Times New Roman" w:hAnsi="Times New Roman"/>
                <w:b/>
                <w:color w:val="1E293B"/>
                <w:sz w:val="17"/>
              </w:rPr>
              <w:t>Pertemuan 28</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Formula Prompt Standar 4 Pilar (R-T-C-F)</w:t>
            </w:r>
          </w:p>
        </w:tc>
        <w:tc>
          <w:tcPr>
            <w:tcW w:type="dxa" w:w="1304"/>
          </w:tcPr>
          <w:p>
            <w:pPr>
              <w:spacing w:after="40" w:before="40"/>
            </w:pPr>
            <w:r/>
            <w:r>
              <w:rPr>
                <w:rFonts w:ascii="Times New Roman" w:hAnsi="Times New Roman"/>
                <w:color w:val="1E293B"/>
                <w:sz w:val="17"/>
              </w:rPr>
              <w:t>Memahami peranan Role, Task, Context, dan Format dalam mengunci ketepatan respons mesin.</w:t>
            </w:r>
          </w:p>
        </w:tc>
        <w:tc>
          <w:tcPr>
            <w:tcW w:type="dxa" w:w="1304"/>
          </w:tcPr>
          <w:p>
            <w:pPr>
              <w:spacing w:after="40" w:before="40"/>
            </w:pPr>
            <w:r/>
            <w:r>
              <w:rPr>
                <w:rFonts w:ascii="Times New Roman" w:hAnsi="Times New Roman"/>
                <w:color w:val="1E293B"/>
                <w:sz w:val="17"/>
              </w:rPr>
              <w:t>Guru membedah formula R-T-C-F; murid menyusun naskah prompt 4 pilar untuk membantu belajar materi tata surya.</w:t>
            </w:r>
          </w:p>
        </w:tc>
        <w:tc>
          <w:tcPr>
            <w:tcW w:type="dxa" w:w="1304"/>
          </w:tcPr>
          <w:p>
            <w:pPr>
              <w:spacing w:after="40" w:before="40"/>
            </w:pPr>
            <w:r/>
            <w:r>
              <w:rPr>
                <w:rFonts w:ascii="Times New Roman" w:hAnsi="Times New Roman"/>
                <w:color w:val="1E293B"/>
                <w:sz w:val="17"/>
              </w:rPr>
              <w:t>Lembar kerja formula R-T-C-F</w:t>
            </w:r>
          </w:p>
        </w:tc>
      </w:tr>
      <w:tr>
        <w:tc>
          <w:tcPr>
            <w:tcW w:type="dxa" w:w="1304"/>
          </w:tcPr>
          <w:p>
            <w:pPr>
              <w:spacing w:after="40" w:before="40"/>
            </w:pPr>
            <w:r/>
            <w:r>
              <w:rPr>
                <w:rFonts w:ascii="Times New Roman" w:hAnsi="Times New Roman"/>
                <w:b/>
                <w:color w:val="1E293B"/>
                <w:sz w:val="17"/>
              </w:rPr>
              <w:t>Pertemuan 29</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Simulasi Unplugged: Robot Literal</w:t>
            </w:r>
          </w:p>
        </w:tc>
        <w:tc>
          <w:tcPr>
            <w:tcW w:type="dxa" w:w="1304"/>
          </w:tcPr>
          <w:p>
            <w:pPr>
              <w:spacing w:after="40" w:before="40"/>
            </w:pPr>
            <w:r/>
            <w:r>
              <w:rPr>
                <w:rFonts w:ascii="Times New Roman" w:hAnsi="Times New Roman"/>
                <w:color w:val="1E293B"/>
                <w:sz w:val="17"/>
              </w:rPr>
              <w:t>Memahami secara fisik mengapa instruksi ambigu berujung pada kegagalan eksekusi.</w:t>
            </w:r>
          </w:p>
        </w:tc>
        <w:tc>
          <w:tcPr>
            <w:tcW w:type="dxa" w:w="1304"/>
          </w:tcPr>
          <w:p>
            <w:pPr>
              <w:spacing w:after="40" w:before="40"/>
            </w:pPr>
            <w:r/>
            <w:r>
              <w:rPr>
                <w:rFonts w:ascii="Times New Roman" w:hAnsi="Times New Roman"/>
                <w:color w:val="1E293B"/>
                <w:sz w:val="17"/>
              </w:rPr>
              <w:t>Permainan peran berpasangan: satu murid menjadi robot literal yang kaku dan satu murid menjadi prompter pemandu minum air.</w:t>
            </w:r>
          </w:p>
        </w:tc>
        <w:tc>
          <w:tcPr>
            <w:tcW w:type="dxa" w:w="1304"/>
          </w:tcPr>
          <w:p>
            <w:pPr>
              <w:spacing w:after="40" w:before="40"/>
            </w:pPr>
            <w:r/>
            <w:r>
              <w:rPr>
                <w:rFonts w:ascii="Times New Roman" w:hAnsi="Times New Roman"/>
                <w:color w:val="1E293B"/>
                <w:sz w:val="17"/>
              </w:rPr>
              <w:t>Observasi keaktifan kelas</w:t>
            </w:r>
          </w:p>
        </w:tc>
      </w:tr>
      <w:tr>
        <w:tc>
          <w:tcPr>
            <w:tcW w:type="dxa" w:w="1304"/>
          </w:tcPr>
          <w:p>
            <w:pPr>
              <w:spacing w:after="40" w:before="40"/>
            </w:pPr>
            <w:r/>
            <w:r>
              <w:rPr>
                <w:rFonts w:ascii="Times New Roman" w:hAnsi="Times New Roman"/>
                <w:b/>
                <w:color w:val="1E293B"/>
                <w:sz w:val="17"/>
              </w:rPr>
              <w:t>Pertemuan 30</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Seni Iterasi Prompt: Dari Buruk ke Sempurna</w:t>
            </w:r>
          </w:p>
        </w:tc>
        <w:tc>
          <w:tcPr>
            <w:tcW w:type="dxa" w:w="1304"/>
          </w:tcPr>
          <w:p>
            <w:pPr>
              <w:spacing w:after="40" w:before="40"/>
            </w:pPr>
            <w:r/>
            <w:r>
              <w:rPr>
                <w:rFonts w:ascii="Times New Roman" w:hAnsi="Times New Roman"/>
                <w:color w:val="1E293B"/>
                <w:sz w:val="17"/>
              </w:rPr>
              <w:t>Mampu melakukan penyempurnaan perintah secara dialogis bertahap (</w:t>
            </w:r>
            <w:r>
              <w:rPr>
                <w:rFonts w:ascii="Times New Roman" w:hAnsi="Times New Roman"/>
                <w:i/>
                <w:color w:val="1E293B"/>
                <w:sz w:val="17"/>
              </w:rPr>
              <w:t>refinement</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Praktikum mengubah prompt versi 1 (buruk) -&gt; versi 2 (sedang) -&gt; versi 3 (sempurna) pada kasus ide kegiatan OSIS.</w:t>
            </w:r>
          </w:p>
        </w:tc>
        <w:tc>
          <w:tcPr>
            <w:tcW w:type="dxa" w:w="1304"/>
          </w:tcPr>
          <w:p>
            <w:pPr>
              <w:spacing w:after="40" w:before="40"/>
            </w:pPr>
            <w:r/>
            <w:r>
              <w:rPr>
                <w:rFonts w:ascii="Times New Roman" w:hAnsi="Times New Roman"/>
                <w:color w:val="1E293B"/>
                <w:sz w:val="17"/>
              </w:rPr>
              <w:t>Catatan riwayat iterasi prompt</w:t>
            </w:r>
          </w:p>
        </w:tc>
      </w:tr>
      <w:tr>
        <w:tc>
          <w:tcPr>
            <w:tcW w:type="dxa" w:w="1304"/>
          </w:tcPr>
          <w:p>
            <w:pPr>
              <w:spacing w:after="40" w:before="40"/>
            </w:pPr>
            <w:r/>
            <w:r>
              <w:rPr>
                <w:rFonts w:ascii="Times New Roman" w:hAnsi="Times New Roman"/>
                <w:b/>
                <w:color w:val="1E293B"/>
                <w:sz w:val="17"/>
              </w:rPr>
              <w:t>Pertemuan 31</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Batasan Kerahasiaan Data Saat Prompting</w:t>
            </w:r>
          </w:p>
        </w:tc>
        <w:tc>
          <w:tcPr>
            <w:tcW w:type="dxa" w:w="1304"/>
          </w:tcPr>
          <w:p>
            <w:pPr>
              <w:spacing w:after="40" w:before="40"/>
            </w:pPr>
            <w:r/>
            <w:r>
              <w:rPr>
                <w:rFonts w:ascii="Times New Roman" w:hAnsi="Times New Roman"/>
                <w:color w:val="1E293B"/>
                <w:sz w:val="17"/>
              </w:rPr>
              <w:t>Memahami aturan larangan memasukkan NIK, password, nomor kontak, atau alamat rumah ke AI.</w:t>
            </w:r>
          </w:p>
        </w:tc>
        <w:tc>
          <w:tcPr>
            <w:tcW w:type="dxa" w:w="1304"/>
          </w:tcPr>
          <w:p>
            <w:pPr>
              <w:spacing w:after="40" w:before="40"/>
            </w:pPr>
            <w:r/>
            <w:r>
              <w:rPr>
                <w:rFonts w:ascii="Times New Roman" w:hAnsi="Times New Roman"/>
                <w:color w:val="1E293B"/>
                <w:sz w:val="17"/>
              </w:rPr>
              <w:t xml:space="preserve">Menganalisis studi kasus kebocoran data privasi; membuat poster mini </w:t>
            </w:r>
            <w:r>
              <w:rPr>
                <w:rFonts w:ascii="Times New Roman" w:hAnsi="Times New Roman"/>
                <w:i/>
                <w:color w:val="1E293B"/>
                <w:sz w:val="17"/>
              </w:rPr>
              <w:t>"3 Aturan Emas Privasi Digital Siswa"</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Lembar audit kepatuhan privasi</w:t>
            </w:r>
          </w:p>
        </w:tc>
      </w:tr>
      <w:tr>
        <w:tc>
          <w:tcPr>
            <w:tcW w:type="dxa" w:w="1304"/>
          </w:tcPr>
          <w:p>
            <w:pPr>
              <w:spacing w:after="40" w:before="40"/>
            </w:pPr>
            <w:r/>
            <w:r>
              <w:rPr>
                <w:rFonts w:ascii="Times New Roman" w:hAnsi="Times New Roman"/>
                <w:b/>
                <w:color w:val="1E293B"/>
                <w:sz w:val="17"/>
              </w:rPr>
              <w:t>Pertemuan 32</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Capstone Tahap 1: Riset AI &amp; Verifikasi</w:t>
            </w:r>
          </w:p>
        </w:tc>
        <w:tc>
          <w:tcPr>
            <w:tcW w:type="dxa" w:w="1304"/>
          </w:tcPr>
          <w:p>
            <w:pPr>
              <w:spacing w:after="40" w:before="40"/>
            </w:pPr>
            <w:r/>
            <w:r>
              <w:rPr>
                <w:rFonts w:ascii="Times New Roman" w:hAnsi="Times New Roman"/>
                <w:color w:val="1E293B"/>
                <w:sz w:val="17"/>
              </w:rPr>
              <w:t>Memulai riset ide kampanye anti-bullying / peduli sampah berbantuan prompt 4 pilar.</w:t>
            </w:r>
          </w:p>
        </w:tc>
        <w:tc>
          <w:tcPr>
            <w:tcW w:type="dxa" w:w="1304"/>
          </w:tcPr>
          <w:p>
            <w:pPr>
              <w:spacing w:after="40" w:before="40"/>
            </w:pPr>
            <w:r/>
            <w:r>
              <w:rPr>
                <w:rFonts w:ascii="Times New Roman" w:hAnsi="Times New Roman"/>
                <w:color w:val="1E293B"/>
                <w:sz w:val="17"/>
              </w:rPr>
              <w:t>Kelompok merumuskan prompt terstruktur, memfilter ide AI, dan memverifikasi data fakta dengan buku resmi.</w:t>
            </w:r>
          </w:p>
        </w:tc>
        <w:tc>
          <w:tcPr>
            <w:tcW w:type="dxa" w:w="1304"/>
          </w:tcPr>
          <w:p>
            <w:pPr>
              <w:spacing w:after="40" w:before="40"/>
            </w:pPr>
            <w:r/>
            <w:r>
              <w:rPr>
                <w:rFonts w:ascii="Times New Roman" w:hAnsi="Times New Roman"/>
                <w:color w:val="1E293B"/>
                <w:sz w:val="17"/>
              </w:rPr>
              <w:t>Lembar progres draf kampanye</w:t>
            </w:r>
          </w:p>
        </w:tc>
      </w:tr>
      <w:tr>
        <w:tc>
          <w:tcPr>
            <w:tcW w:type="dxa" w:w="1304"/>
          </w:tcPr>
          <w:p>
            <w:pPr>
              <w:spacing w:after="40" w:before="40"/>
            </w:pPr>
            <w:r/>
            <w:r>
              <w:rPr>
                <w:rFonts w:ascii="Times New Roman" w:hAnsi="Times New Roman"/>
                <w:b/>
                <w:color w:val="1E293B"/>
                <w:sz w:val="17"/>
              </w:rPr>
              <w:t>Pertemuan 33</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Capstone Tahap 2: Desain Infografis CRAP</w:t>
            </w:r>
          </w:p>
        </w:tc>
        <w:tc>
          <w:tcPr>
            <w:tcW w:type="dxa" w:w="1304"/>
          </w:tcPr>
          <w:p>
            <w:pPr>
              <w:spacing w:after="40" w:before="40"/>
            </w:pPr>
            <w:r/>
            <w:r>
              <w:rPr>
                <w:rFonts w:ascii="Times New Roman" w:hAnsi="Times New Roman"/>
                <w:color w:val="1E293B"/>
                <w:sz w:val="17"/>
              </w:rPr>
              <w:t>Memproduksi poster digital kampanye menerapkan prinsip kontras, repetisi, perataan, dan kedekatan.</w:t>
            </w:r>
          </w:p>
        </w:tc>
        <w:tc>
          <w:tcPr>
            <w:tcW w:type="dxa" w:w="1304"/>
          </w:tcPr>
          <w:p>
            <w:pPr>
              <w:spacing w:after="40" w:before="40"/>
            </w:pPr>
            <w:r/>
            <w:r>
              <w:rPr>
                <w:rFonts w:ascii="Times New Roman" w:hAnsi="Times New Roman"/>
                <w:color w:val="1E293B"/>
                <w:sz w:val="17"/>
              </w:rPr>
              <w:t>Mengolah naskah ide terpilih ke dalam layout poster di aplikasi desain; menyematkan kredit atribusi Creative Commons TASL.</w:t>
            </w:r>
          </w:p>
        </w:tc>
        <w:tc>
          <w:tcPr>
            <w:tcW w:type="dxa" w:w="1304"/>
          </w:tcPr>
          <w:p>
            <w:pPr>
              <w:spacing w:after="40" w:before="40"/>
            </w:pPr>
            <w:r/>
            <w:r>
              <w:rPr>
                <w:rFonts w:ascii="Times New Roman" w:hAnsi="Times New Roman"/>
                <w:color w:val="1E293B"/>
                <w:sz w:val="17"/>
              </w:rPr>
              <w:t>Cek estetika poster digital</w:t>
            </w:r>
          </w:p>
        </w:tc>
      </w:tr>
      <w:tr>
        <w:tc>
          <w:tcPr>
            <w:tcW w:type="dxa" w:w="1304"/>
          </w:tcPr>
          <w:p>
            <w:pPr>
              <w:spacing w:after="40" w:before="40"/>
            </w:pPr>
            <w:r/>
            <w:r>
              <w:rPr>
                <w:rFonts w:ascii="Times New Roman" w:hAnsi="Times New Roman"/>
                <w:b/>
                <w:color w:val="1E293B"/>
                <w:sz w:val="17"/>
              </w:rPr>
              <w:t>Pertemuan 34</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Capstone Tahap 3: Publikasi Mading &amp; Pameran</w:t>
            </w:r>
          </w:p>
        </w:tc>
        <w:tc>
          <w:tcPr>
            <w:tcW w:type="dxa" w:w="1304"/>
          </w:tcPr>
          <w:p>
            <w:pPr>
              <w:spacing w:after="40" w:before="40"/>
            </w:pPr>
            <w:r/>
            <w:r>
              <w:rPr>
                <w:rFonts w:ascii="Times New Roman" w:hAnsi="Times New Roman"/>
                <w:color w:val="1E293B"/>
                <w:sz w:val="17"/>
              </w:rPr>
              <w:t>Menempelkan karya di mading koridor sekolah dan melakukan presentasi kelompok di kelas.</w:t>
            </w:r>
          </w:p>
        </w:tc>
        <w:tc>
          <w:tcPr>
            <w:tcW w:type="dxa" w:w="1304"/>
          </w:tcPr>
          <w:p>
            <w:pPr>
              <w:spacing w:after="40" w:before="40"/>
            </w:pPr>
            <w:r/>
            <w:r>
              <w:rPr>
                <w:rFonts w:ascii="Times New Roman" w:hAnsi="Times New Roman"/>
                <w:color w:val="1E293B"/>
                <w:sz w:val="17"/>
              </w:rPr>
              <w:t>Pameran gelar karya mini kelas VII; saling memberikan bintang apresiasi dan umpan balik antar kelompok.</w:t>
            </w:r>
          </w:p>
        </w:tc>
        <w:tc>
          <w:tcPr>
            <w:tcW w:type="dxa" w:w="1304"/>
          </w:tcPr>
          <w:p>
            <w:pPr>
              <w:spacing w:after="40" w:before="40"/>
            </w:pPr>
            <w:r/>
            <w:r>
              <w:rPr>
                <w:rFonts w:ascii="Times New Roman" w:hAnsi="Times New Roman"/>
                <w:color w:val="1E293B"/>
                <w:sz w:val="17"/>
              </w:rPr>
              <w:t>Rubrik unjuk kerja LKPD 4.1</w:t>
            </w:r>
          </w:p>
        </w:tc>
      </w:tr>
      <w:tr>
        <w:tc>
          <w:tcPr>
            <w:tcW w:type="dxa" w:w="1304"/>
          </w:tcPr>
          <w:p>
            <w:pPr>
              <w:spacing w:after="40" w:before="40"/>
            </w:pPr>
            <w:r/>
            <w:r>
              <w:rPr>
                <w:rFonts w:ascii="Times New Roman" w:hAnsi="Times New Roman"/>
                <w:b/>
                <w:color w:val="1E293B"/>
                <w:sz w:val="17"/>
              </w:rPr>
              <w:t>Pertemuan 35</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Formatif Bab 4 &amp; Refleksi Etika</w:t>
            </w:r>
          </w:p>
        </w:tc>
        <w:tc>
          <w:tcPr>
            <w:tcW w:type="dxa" w:w="1304"/>
          </w:tcPr>
          <w:p>
            <w:pPr>
              <w:spacing w:after="40" w:before="40"/>
            </w:pPr>
            <w:r/>
            <w:r>
              <w:rPr>
                <w:rFonts w:ascii="Times New Roman" w:hAnsi="Times New Roman"/>
                <w:color w:val="1E293B"/>
                <w:sz w:val="17"/>
              </w:rPr>
              <w:t>Menguji pemahaman prompting terstruktur dan filosofi Human-Centered AI.</w:t>
            </w:r>
          </w:p>
        </w:tc>
        <w:tc>
          <w:tcPr>
            <w:tcW w:type="dxa" w:w="1304"/>
          </w:tcPr>
          <w:p>
            <w:pPr>
              <w:spacing w:after="40" w:before="40"/>
            </w:pPr>
            <w:r/>
            <w:r>
              <w:rPr>
                <w:rFonts w:ascii="Times New Roman" w:hAnsi="Times New Roman"/>
                <w:color w:val="1E293B"/>
                <w:sz w:val="17"/>
              </w:rPr>
              <w:t xml:space="preserve">Mengerjakan Tes Formatif Bab 4 (10 PG &amp; 5 Uraian HOTS); dialog refleksi </w:t>
            </w:r>
            <w:r>
              <w:rPr>
                <w:rFonts w:ascii="Times New Roman" w:hAnsi="Times New Roman"/>
                <w:i/>
                <w:color w:val="1E293B"/>
                <w:sz w:val="17"/>
              </w:rPr>
              <w:t>"Manusia adalah Pengemudi, AI adalah Kendaraan"</w:t>
            </w:r>
            <w:r>
              <w:rPr>
                <w:rFonts w:ascii="Times New Roman" w:hAnsi="Times New Roman"/>
                <w:color w:val="1E293B"/>
                <w:sz w:val="17"/>
              </w:rPr>
              <w:t>.</w:t>
            </w:r>
          </w:p>
        </w:tc>
        <w:tc>
          <w:tcPr>
            <w:tcW w:type="dxa" w:w="1304"/>
          </w:tcPr>
          <w:p>
            <w:pPr>
              <w:spacing w:after="40" w:before="40"/>
            </w:pPr>
            <w:r/>
            <w:r>
              <w:rPr>
                <w:rFonts w:ascii="Times New Roman" w:hAnsi="Times New Roman"/>
                <w:color w:val="1E293B"/>
                <w:sz w:val="17"/>
              </w:rPr>
              <w:t>Skor Tes Formatif Bab 4</w:t>
            </w:r>
          </w:p>
        </w:tc>
      </w:tr>
      <w:tr>
        <w:tc>
          <w:tcPr>
            <w:tcW w:type="dxa" w:w="1304"/>
          </w:tcPr>
          <w:p>
            <w:pPr>
              <w:spacing w:after="40" w:before="40"/>
            </w:pPr>
            <w:r/>
            <w:r>
              <w:rPr>
                <w:rFonts w:ascii="Times New Roman" w:hAnsi="Times New Roman"/>
                <w:b/>
                <w:color w:val="1E293B"/>
                <w:sz w:val="17"/>
              </w:rPr>
              <w:t>Pertemuan 36</w:t>
            </w:r>
            <w:r>
              <w:rPr>
                <w:rFonts w:ascii="Times New Roman" w:hAnsi="Times New Roman"/>
                <w:color w:val="1E293B"/>
                <w:sz w:val="17"/>
              </w:rPr>
              <w:t xml:space="preserve"> (2 JP)</w:t>
            </w:r>
          </w:p>
        </w:tc>
        <w:tc>
          <w:tcPr>
            <w:tcW w:type="dxa" w:w="1304"/>
          </w:tcPr>
          <w:p>
            <w:pPr>
              <w:spacing w:after="40" w:before="40"/>
            </w:pPr>
            <w:r/>
            <w:r>
              <w:rPr>
                <w:rFonts w:ascii="Times New Roman" w:hAnsi="Times New Roman"/>
                <w:color w:val="1E293B"/>
                <w:sz w:val="17"/>
              </w:rPr>
              <w:t>Evaluasi Sumatif Akhir Tahun Fase D</w:t>
            </w:r>
          </w:p>
        </w:tc>
        <w:tc>
          <w:tcPr>
            <w:tcW w:type="dxa" w:w="1304"/>
          </w:tcPr>
          <w:p>
            <w:pPr>
              <w:spacing w:after="40" w:before="40"/>
            </w:pPr>
            <w:r/>
            <w:r>
              <w:rPr>
                <w:rFonts w:ascii="Times New Roman" w:hAnsi="Times New Roman"/>
                <w:color w:val="1E293B"/>
                <w:sz w:val="17"/>
              </w:rPr>
              <w:t>Menguji ketuntasan kompetensi menyeluruh Fase D Kelas VII (Semester 1 &amp; 2).</w:t>
            </w:r>
          </w:p>
        </w:tc>
        <w:tc>
          <w:tcPr>
            <w:tcW w:type="dxa" w:w="1304"/>
          </w:tcPr>
          <w:p>
            <w:pPr>
              <w:spacing w:after="40" w:before="40"/>
            </w:pPr>
            <w:r/>
            <w:r>
              <w:rPr>
                <w:rFonts w:ascii="Times New Roman" w:hAnsi="Times New Roman"/>
                <w:color w:val="1E293B"/>
                <w:sz w:val="17"/>
              </w:rPr>
              <w:t>Mengerjakan Evaluasi Sumatif Akhir Tahun (25 Soal PG HOTS &amp; 5 Kasus Terpadu); penyerahan Medali Emas Koder Kelas VII.</w:t>
            </w:r>
          </w:p>
        </w:tc>
        <w:tc>
          <w:tcPr>
            <w:tcW w:type="dxa" w:w="1304"/>
          </w:tcPr>
          <w:p>
            <w:pPr>
              <w:spacing w:after="40" w:before="40"/>
            </w:pPr>
            <w:r/>
            <w:r>
              <w:rPr>
                <w:rFonts w:ascii="Times New Roman" w:hAnsi="Times New Roman"/>
                <w:color w:val="1E293B"/>
                <w:sz w:val="17"/>
              </w:rPr>
              <w:t>Nilai Sumatif Akhir Tahun</w:t>
            </w:r>
          </w:p>
        </w:tc>
      </w:tr>
    </w:tbl>
    <w:p>
      <w:r>
        <w:br w:type="page"/>
      </w:r>
    </w:p>
    <w:p>
      <w:pPr>
        <w:spacing w:before="320" w:after="160"/>
        <w:jc w:val="center"/>
      </w:pPr>
      <w:r>
        <w:rPr>
          <w:rFonts w:ascii="Times New Roman" w:hAnsi="Times New Roman"/>
          <w:b/>
          <w:color w:val="92400E"/>
          <w:sz w:val="28"/>
        </w:rPr>
        <w:t>BAGIAN 3: PANDUAN ASESMEN SUMATIF &amp; PELAPORAN HASIL BELAJAR</w:t>
      </w:r>
    </w:p>
    <w:p>
      <w:pPr>
        <w:spacing w:before="200" w:after="80"/>
      </w:pPr>
      <w:r>
        <w:rPr>
          <w:rFonts w:ascii="Times New Roman" w:hAnsi="Times New Roman"/>
          <w:b/>
          <w:color w:val="1E293B"/>
          <w:sz w:val="22"/>
        </w:rPr>
        <w:t>A. Rubrik Penilaian Portofolio Capstone Mini Proyek Kelas 7</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FEF3C7"/>
          </w:tcPr>
          <w:p>
            <w:pPr>
              <w:spacing w:after="40" w:before="40"/>
            </w:pPr>
            <w:r>
              <w:rPr>
                <w:b/>
              </w:rPr>
            </w:r>
            <w:r>
              <w:rPr>
                <w:rFonts w:ascii="Times New Roman" w:hAnsi="Times New Roman"/>
                <w:b/>
                <w:color w:val="92400E"/>
                <w:sz w:val="17"/>
              </w:rPr>
              <w:t>Dimensi Penilaian</w:t>
            </w:r>
          </w:p>
        </w:tc>
        <w:tc>
          <w:tcPr>
            <w:tcW w:type="dxa" w:w="1304"/>
            <w:shd w:fill="FEF3C7"/>
          </w:tcPr>
          <w:p>
            <w:pPr>
              <w:spacing w:after="40" w:before="40"/>
            </w:pPr>
            <w:r>
              <w:rPr>
                <w:b/>
              </w:rPr>
            </w:r>
            <w:r>
              <w:rPr>
                <w:rFonts w:ascii="Times New Roman" w:hAnsi="Times New Roman"/>
                <w:b/>
                <w:color w:val="92400E"/>
                <w:sz w:val="17"/>
              </w:rPr>
              <w:t>Kriteria Skor 4 (Sangat Baik)</w:t>
            </w:r>
          </w:p>
        </w:tc>
        <w:tc>
          <w:tcPr>
            <w:tcW w:type="dxa" w:w="1304"/>
            <w:shd w:fill="FEF3C7"/>
          </w:tcPr>
          <w:p>
            <w:pPr>
              <w:spacing w:after="40" w:before="40"/>
            </w:pPr>
            <w:r>
              <w:rPr>
                <w:b/>
              </w:rPr>
            </w:r>
            <w:r>
              <w:rPr>
                <w:rFonts w:ascii="Times New Roman" w:hAnsi="Times New Roman"/>
                <w:b/>
                <w:color w:val="92400E"/>
                <w:sz w:val="17"/>
              </w:rPr>
              <w:t>Kriteria Skor 3 (Baik)</w:t>
            </w:r>
          </w:p>
        </w:tc>
        <w:tc>
          <w:tcPr>
            <w:tcW w:type="dxa" w:w="1304"/>
            <w:shd w:fill="FEF3C7"/>
          </w:tcPr>
          <w:p>
            <w:pPr>
              <w:spacing w:after="40" w:before="40"/>
            </w:pPr>
            <w:r>
              <w:rPr>
                <w:b/>
              </w:rPr>
            </w:r>
            <w:r>
              <w:rPr>
                <w:rFonts w:ascii="Times New Roman" w:hAnsi="Times New Roman"/>
                <w:b/>
                <w:color w:val="92400E"/>
                <w:sz w:val="17"/>
              </w:rPr>
              <w:t>Kriteria Skor 2 (Cukup)</w:t>
            </w:r>
          </w:p>
        </w:tc>
        <w:tc>
          <w:tcPr>
            <w:tcW w:type="dxa" w:w="1304"/>
            <w:shd w:fill="FEF3C7"/>
          </w:tcPr>
          <w:p>
            <w:pPr>
              <w:spacing w:after="40" w:before="40"/>
            </w:pPr>
            <w:r>
              <w:rPr>
                <w:b/>
              </w:rPr>
            </w:r>
            <w:r>
              <w:rPr>
                <w:rFonts w:ascii="Times New Roman" w:hAnsi="Times New Roman"/>
                <w:b/>
                <w:color w:val="92400E"/>
                <w:sz w:val="17"/>
              </w:rPr>
              <w:t>Kriteria Skor 1 (Perlu Bimbingan)</w:t>
            </w:r>
          </w:p>
        </w:tc>
      </w:tr>
      <w:tr>
        <w:tc>
          <w:tcPr>
            <w:tcW w:type="dxa" w:w="1304"/>
          </w:tcPr>
          <w:p>
            <w:pPr>
              <w:spacing w:after="40" w:before="40"/>
            </w:pPr>
            <w:r/>
            <w:r>
              <w:rPr>
                <w:rFonts w:ascii="Times New Roman" w:hAnsi="Times New Roman"/>
                <w:b/>
                <w:color w:val="1E293B"/>
                <w:sz w:val="17"/>
              </w:rPr>
              <w:t>1. Formulasi Prompting 4 Pilar (25%)</w:t>
            </w:r>
          </w:p>
        </w:tc>
        <w:tc>
          <w:tcPr>
            <w:tcW w:type="dxa" w:w="1304"/>
          </w:tcPr>
          <w:p>
            <w:pPr>
              <w:spacing w:after="40" w:before="40"/>
            </w:pPr>
            <w:r/>
            <w:r>
              <w:rPr>
                <w:rFonts w:ascii="Times New Roman" w:hAnsi="Times New Roman"/>
                <w:color w:val="1E293B"/>
                <w:sz w:val="17"/>
              </w:rPr>
              <w:t>Naskah prompt memuat Role, Task, Context, dan Format secara sangat tajam, spesifik, dan menghasilkan luaran AI yang sangat bermutu tinggi.</w:t>
            </w:r>
          </w:p>
        </w:tc>
        <w:tc>
          <w:tcPr>
            <w:tcW w:type="dxa" w:w="1304"/>
          </w:tcPr>
          <w:p>
            <w:pPr>
              <w:spacing w:after="40" w:before="40"/>
            </w:pPr>
            <w:r/>
            <w:r>
              <w:rPr>
                <w:rFonts w:ascii="Times New Roman" w:hAnsi="Times New Roman"/>
                <w:color w:val="1E293B"/>
                <w:sz w:val="17"/>
              </w:rPr>
              <w:t>Memuat 4 pilar, namun batasan konteks atau instruksi format penyajian masih agak umum.</w:t>
            </w:r>
          </w:p>
        </w:tc>
        <w:tc>
          <w:tcPr>
            <w:tcW w:type="dxa" w:w="1304"/>
          </w:tcPr>
          <w:p>
            <w:pPr>
              <w:spacing w:after="40" w:before="40"/>
            </w:pPr>
            <w:r/>
            <w:r>
              <w:rPr>
                <w:rFonts w:ascii="Times New Roman" w:hAnsi="Times New Roman"/>
                <w:color w:val="1E293B"/>
                <w:sz w:val="17"/>
              </w:rPr>
              <w:t>Hanya memuat 2 pilar (misal hanya Task dan Format) tanpa menetapkan Role dan Context.</w:t>
            </w:r>
          </w:p>
        </w:tc>
        <w:tc>
          <w:tcPr>
            <w:tcW w:type="dxa" w:w="1304"/>
          </w:tcPr>
          <w:p>
            <w:pPr>
              <w:spacing w:after="40" w:before="40"/>
            </w:pPr>
            <w:r/>
            <w:r>
              <w:rPr>
                <w:rFonts w:ascii="Times New Roman" w:hAnsi="Times New Roman"/>
                <w:color w:val="1E293B"/>
                <w:sz w:val="17"/>
              </w:rPr>
              <w:t>Prompt ditulis sangat pendek dan asal-asalan tanpa struktur pilar sama sekali.</w:t>
            </w:r>
          </w:p>
        </w:tc>
      </w:tr>
      <w:tr>
        <w:tc>
          <w:tcPr>
            <w:tcW w:type="dxa" w:w="1304"/>
          </w:tcPr>
          <w:p>
            <w:pPr>
              <w:spacing w:after="40" w:before="40"/>
            </w:pPr>
            <w:r/>
            <w:r>
              <w:rPr>
                <w:rFonts w:ascii="Times New Roman" w:hAnsi="Times New Roman"/>
                <w:b/>
                <w:color w:val="1E293B"/>
                <w:sz w:val="17"/>
              </w:rPr>
              <w:t>2. Verifikasi Fakta Manusia (25%)</w:t>
            </w:r>
          </w:p>
        </w:tc>
        <w:tc>
          <w:tcPr>
            <w:tcW w:type="dxa" w:w="1304"/>
          </w:tcPr>
          <w:p>
            <w:pPr>
              <w:spacing w:after="40" w:before="40"/>
            </w:pPr>
            <w:r/>
            <w:r>
              <w:rPr>
                <w:rFonts w:ascii="Times New Roman" w:hAnsi="Times New Roman"/>
                <w:color w:val="1E293B"/>
                <w:sz w:val="17"/>
              </w:rPr>
              <w:t>Melakukan audit kritis silang fakta dengan sumber rujukan resmi; sukses menyaring seluruh potensi halusinasi AI secara mandiri.</w:t>
            </w:r>
          </w:p>
        </w:tc>
        <w:tc>
          <w:tcPr>
            <w:tcW w:type="dxa" w:w="1304"/>
          </w:tcPr>
          <w:p>
            <w:pPr>
              <w:spacing w:after="40" w:before="40"/>
            </w:pPr>
            <w:r/>
            <w:r>
              <w:rPr>
                <w:rFonts w:ascii="Times New Roman" w:hAnsi="Times New Roman"/>
                <w:color w:val="1E293B"/>
                <w:sz w:val="17"/>
              </w:rPr>
              <w:t>Melakukan verifikasi fakta, namun masih ada 1 klaim kecil fiktif dari AI yang lolos tanpa diperiksa.</w:t>
            </w:r>
          </w:p>
        </w:tc>
        <w:tc>
          <w:tcPr>
            <w:tcW w:type="dxa" w:w="1304"/>
          </w:tcPr>
          <w:p>
            <w:pPr>
              <w:spacing w:after="40" w:before="40"/>
            </w:pPr>
            <w:r/>
            <w:r>
              <w:rPr>
                <w:rFonts w:ascii="Times New Roman" w:hAnsi="Times New Roman"/>
                <w:color w:val="1E293B"/>
                <w:sz w:val="17"/>
              </w:rPr>
              <w:t>Hanya mencocokkan sebagian data tanpa mencantumkan bukti sumber resmi pembanding.</w:t>
            </w:r>
          </w:p>
        </w:tc>
        <w:tc>
          <w:tcPr>
            <w:tcW w:type="dxa" w:w="1304"/>
          </w:tcPr>
          <w:p>
            <w:pPr>
              <w:spacing w:after="40" w:before="40"/>
            </w:pPr>
            <w:r/>
            <w:r>
              <w:rPr>
                <w:rFonts w:ascii="Times New Roman" w:hAnsi="Times New Roman"/>
                <w:color w:val="1E293B"/>
                <w:sz w:val="17"/>
              </w:rPr>
              <w:t>Menelan mentah-mentah seluruh naskah keluaran AI tanpa proses verifikasi fakta sama sekali.</w:t>
            </w:r>
          </w:p>
        </w:tc>
      </w:tr>
      <w:tr>
        <w:tc>
          <w:tcPr>
            <w:tcW w:type="dxa" w:w="1304"/>
          </w:tcPr>
          <w:p>
            <w:pPr>
              <w:spacing w:after="40" w:before="40"/>
            </w:pPr>
            <w:r/>
            <w:r>
              <w:rPr>
                <w:rFonts w:ascii="Times New Roman" w:hAnsi="Times New Roman"/>
                <w:b/>
                <w:color w:val="1E293B"/>
                <w:sz w:val="17"/>
              </w:rPr>
              <w:t>3. Estetika Desain Infografis (30%)</w:t>
            </w:r>
          </w:p>
        </w:tc>
        <w:tc>
          <w:tcPr>
            <w:tcW w:type="dxa" w:w="1304"/>
          </w:tcPr>
          <w:p>
            <w:pPr>
              <w:spacing w:after="40" w:before="40"/>
            </w:pPr>
            <w:r/>
            <w:r>
              <w:rPr>
                <w:rFonts w:ascii="Times New Roman" w:hAnsi="Times New Roman"/>
                <w:color w:val="1E293B"/>
                <w:sz w:val="17"/>
              </w:rPr>
              <w:t>Menerapkan prinsip C.R.A.P secara sempurna; kontras tajam, palet warna konsisten, ruang kosong lega, dan atribusi TASL lengkap.</w:t>
            </w:r>
          </w:p>
        </w:tc>
        <w:tc>
          <w:tcPr>
            <w:tcW w:type="dxa" w:w="1304"/>
          </w:tcPr>
          <w:p>
            <w:pPr>
              <w:spacing w:after="40" w:before="40"/>
            </w:pPr>
            <w:r/>
            <w:r>
              <w:rPr>
                <w:rFonts w:ascii="Times New Roman" w:hAnsi="Times New Roman"/>
                <w:color w:val="1E293B"/>
                <w:sz w:val="17"/>
              </w:rPr>
              <w:t>Desain rapi dan terbaca jelas, namun penerapan salah satu prinsip (misal perataan garis) masih kurang konsisten.</w:t>
            </w:r>
          </w:p>
        </w:tc>
        <w:tc>
          <w:tcPr>
            <w:tcW w:type="dxa" w:w="1304"/>
          </w:tcPr>
          <w:p>
            <w:pPr>
              <w:spacing w:after="40" w:before="40"/>
            </w:pPr>
            <w:r/>
            <w:r>
              <w:rPr>
                <w:rFonts w:ascii="Times New Roman" w:hAnsi="Times New Roman"/>
                <w:color w:val="1E293B"/>
                <w:sz w:val="17"/>
              </w:rPr>
              <w:t>Desain tampak padat dan sesak oleh teks; kontras warna kurang kuat dan atribusi tidak lengkap.</w:t>
            </w:r>
          </w:p>
        </w:tc>
        <w:tc>
          <w:tcPr>
            <w:tcW w:type="dxa" w:w="1304"/>
          </w:tcPr>
          <w:p>
            <w:pPr>
              <w:spacing w:after="40" w:before="40"/>
            </w:pPr>
            <w:r/>
            <w:r>
              <w:rPr>
                <w:rFonts w:ascii="Times New Roman" w:hAnsi="Times New Roman"/>
                <w:color w:val="1E293B"/>
                <w:sz w:val="17"/>
              </w:rPr>
              <w:t>Desain sangat berantakan, tidak terbaca, dan melanggar hak cipta dengan menjiplak karya orang lain.</w:t>
            </w:r>
          </w:p>
        </w:tc>
      </w:tr>
      <w:tr>
        <w:tc>
          <w:tcPr>
            <w:tcW w:type="dxa" w:w="1304"/>
          </w:tcPr>
          <w:p>
            <w:pPr>
              <w:spacing w:after="40" w:before="40"/>
            </w:pPr>
            <w:r/>
            <w:r>
              <w:rPr>
                <w:rFonts w:ascii="Times New Roman" w:hAnsi="Times New Roman"/>
                <w:b/>
                <w:color w:val="1E293B"/>
                <w:sz w:val="17"/>
              </w:rPr>
              <w:t>4. Kolaborasi &amp; Etika Human-Centered (20%)</w:t>
            </w:r>
          </w:p>
        </w:tc>
        <w:tc>
          <w:tcPr>
            <w:tcW w:type="dxa" w:w="1304"/>
          </w:tcPr>
          <w:p>
            <w:pPr>
              <w:spacing w:after="40" w:before="40"/>
            </w:pPr>
            <w:r/>
            <w:r>
              <w:rPr>
                <w:rFonts w:ascii="Times New Roman" w:hAnsi="Times New Roman"/>
                <w:color w:val="1E293B"/>
                <w:sz w:val="17"/>
              </w:rPr>
              <w:t>Seluruh anggota berbagi peran aktif; menunjukkan integritas tinggi, kepedulian sosial, dan pemahaman bahwa manusia adalah penanggung jawab akhir.</w:t>
            </w:r>
          </w:p>
        </w:tc>
        <w:tc>
          <w:tcPr>
            <w:tcW w:type="dxa" w:w="1304"/>
          </w:tcPr>
          <w:p>
            <w:pPr>
              <w:spacing w:after="40" w:before="40"/>
            </w:pPr>
            <w:r/>
            <w:r>
              <w:rPr>
                <w:rFonts w:ascii="Times New Roman" w:hAnsi="Times New Roman"/>
                <w:color w:val="1E293B"/>
                <w:sz w:val="17"/>
              </w:rPr>
              <w:t>Pembagian peran berjalan baik; presentasi jelas, meskipun didominasi oleh salah satu anggota tim saja.</w:t>
            </w:r>
          </w:p>
        </w:tc>
        <w:tc>
          <w:tcPr>
            <w:tcW w:type="dxa" w:w="1304"/>
          </w:tcPr>
          <w:p>
            <w:pPr>
              <w:spacing w:after="40" w:before="40"/>
            </w:pPr>
            <w:r/>
            <w:r>
              <w:rPr>
                <w:rFonts w:ascii="Times New Roman" w:hAnsi="Times New Roman"/>
                <w:color w:val="1E293B"/>
                <w:sz w:val="17"/>
              </w:rPr>
              <w:t>Kerja sama tim kurang kompak; pemahaman etika tanggung jawab teknologi masih perlu bimbingan.</w:t>
            </w:r>
          </w:p>
        </w:tc>
        <w:tc>
          <w:tcPr>
            <w:tcW w:type="dxa" w:w="1304"/>
          </w:tcPr>
          <w:p>
            <w:pPr>
              <w:spacing w:after="40" w:before="40"/>
            </w:pPr>
            <w:r/>
            <w:r>
              <w:rPr>
                <w:rFonts w:ascii="Times New Roman" w:hAnsi="Times New Roman"/>
                <w:color w:val="1E293B"/>
                <w:sz w:val="17"/>
              </w:rPr>
              <w:t>Anggota tim saling menyalahkan saat presentasi dan mengabaikan nilai etika kejujuran akademik.</w:t>
            </w:r>
          </w:p>
        </w:tc>
      </w:tr>
    </w:tbl>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B. Panduan Pengolahan Nilai Akhir Rapor KKA Fase D Kelas VII</w:t>
      </w:r>
    </w:p>
    <w:p>
      <w:pPr>
        <w:spacing w:before="50" w:after="60" w:line="276" w:lineRule="auto"/>
        <w:jc w:val="both"/>
      </w:pPr>
      <w:r>
        <w:rPr>
          <w:rFonts w:ascii="Times New Roman" w:hAnsi="Times New Roman"/>
          <w:color w:val="1E293B"/>
          <w:sz w:val="20"/>
        </w:rPr>
        <w:t>Nilai Akhir Rapor Kurikulum Merdeka / Nasional dihitung menggunakan formula pembobotan proporsional:</w:t>
      </w:r>
    </w:p>
    <w:p>
      <w:pPr>
        <w:spacing w:before="50" w:after="60" w:line="276" w:lineRule="auto"/>
        <w:jc w:val="both"/>
      </w:pPr>
      <w:r>
        <w:rPr>
          <w:rFonts w:ascii="Times New Roman" w:hAnsi="Times New Roman"/>
          <w:b/>
          <w:color w:val="1E293B"/>
          <w:sz w:val="20"/>
        </w:rPr>
        <w:t>Formula Pembobotan Nilai Akhir:</w:t>
      </w:r>
    </w:p>
    <w:p>
      <w:pPr>
        <w:spacing w:before="50" w:after="60" w:line="276" w:lineRule="auto"/>
        <w:jc w:val="both"/>
      </w:pPr>
      <w:r>
        <w:rPr>
          <w:rFonts w:ascii="Times New Roman" w:hAnsi="Times New Roman"/>
          <w:i/>
          <w:color w:val="1E293B"/>
          <w:sz w:val="20"/>
        </w:rPr>
        <w:t>Nilai Akhir (NA) = [(2 x Rata-rata Formatif) + (2 x Nilai Capstone Mini Proyek) + (1 x Nilai Sumatif Akhir Tahun)] / 5</w:t>
      </w:r>
    </w:p>
    <w:p>
      <w:pPr>
        <w:spacing w:before="50" w:after="60" w:line="276" w:lineRule="auto"/>
        <w:jc w:val="both"/>
      </w:pPr>
      <w:r>
        <w:rPr>
          <w:rFonts w:ascii="Times New Roman" w:hAnsi="Times New Roman"/>
          <w:b/>
          <w:color w:val="1E293B"/>
          <w:sz w:val="20"/>
        </w:rPr>
        <w:t>Kategori Ketercapaian Kompetensi Belajar:</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85 - 100 (Sangat Mahir):</w:t>
      </w:r>
      <w:r>
        <w:rPr>
          <w:rFonts w:ascii="Times New Roman" w:hAnsi="Times New Roman"/>
          <w:color w:val="1E293B"/>
          <w:sz w:val="20"/>
        </w:rPr>
        <w:t xml:space="preserve"> Murid telah menuntaskan seluruh capaian pembelajaran Fase D Kelas VII dengan sangat unggul, mampu berpikir komputasional kritis, terampil mendesain komunikasi visual beradab, dan bijak berinteraksi dengan AI generatif. Sangat siap melangkah ke Kelas VIII.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70 - 84 (Mahir):</w:t>
      </w:r>
      <w:r>
        <w:rPr>
          <w:rFonts w:ascii="Times New Roman" w:hAnsi="Times New Roman"/>
          <w:color w:val="1E293B"/>
          <w:sz w:val="20"/>
        </w:rPr>
        <w:t xml:space="preserve"> Murid telah menguasai konsep pengelolaan data sosial, prinsip desain CRAP, dan teknik prompting terstruktur dengan baik, memerlukan sedikit penguatan pada kasus komparasi fakta kompleks.</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60 - 69 (Cukup):</w:t>
      </w:r>
      <w:r>
        <w:rPr>
          <w:rFonts w:ascii="Times New Roman" w:hAnsi="Times New Roman"/>
          <w:color w:val="1E293B"/>
          <w:sz w:val="20"/>
        </w:rPr>
        <w:t xml:space="preserve"> Murid memahami konsep dasar, namun masih membutuhkan bimbingan bertahap saat menyusun flowchart ISO atau membedakan bias dan halusinasi AI.</w:t>
      </w:r>
    </w:p>
    <w:p>
      <w:pPr>
        <w:spacing w:before="40" w:after="40" w:line="276" w:lineRule="auto"/>
        <w:ind w:left="432" w:hanging="216"/>
      </w:pPr>
      <w:r>
        <w:rPr>
          <w:rFonts w:ascii="Times New Roman" w:hAnsi="Times New Roman"/>
          <w:b/>
          <w:color w:val="92400E"/>
          <w:sz w:val="20"/>
        </w:rPr>
        <w:t xml:space="preserve">•  </w:t>
      </w:r>
      <w:r>
        <w:rPr>
          <w:rFonts w:ascii="Times New Roman" w:hAnsi="Times New Roman"/>
          <w:b/>
          <w:color w:val="1E293B"/>
          <w:sz w:val="20"/>
        </w:rPr>
        <w:t>&lt; 60 (Perlu Bimbingan Khusus):</w:t>
      </w:r>
      <w:r>
        <w:rPr>
          <w:rFonts w:ascii="Times New Roman" w:hAnsi="Times New Roman"/>
          <w:color w:val="1E293B"/>
          <w:sz w:val="20"/>
        </w:rPr>
        <w:t xml:space="preserve"> Murid memerlukan bimbingan intensif dan remedial konsep berpikir komputasional mendasar.</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1E293B"/>
          <w:sz w:val="22"/>
        </w:rPr>
        <w:t>C. Profil Penulis &amp; Fasilitator ToT Nasional</w:t>
      </w:r>
    </w:p>
    <w:p>
      <w:pPr>
        <w:spacing w:before="200" w:after="60"/>
        <w:jc w:val="center"/>
      </w:pPr>
      <w:r>
        <w:drawing>
          <wp:inline xmlns:a="http://schemas.openxmlformats.org/drawingml/2006/main" xmlns:pic="http://schemas.openxmlformats.org/drawingml/2006/picture">
            <wp:extent cx="1371600" cy="1828800"/>
            <wp:docPr id="1" name="Picture 1"/>
            <wp:cNvGraphicFramePr>
              <a:graphicFrameLocks noChangeAspect="1"/>
            </wp:cNvGraphicFramePr>
            <a:graphic>
              <a:graphicData uri="http://schemas.openxmlformats.org/drawingml/2006/picture">
                <pic:pic>
                  <pic:nvPicPr>
                    <pic:cNvPr id="0" name="foto_penulis.jpg"/>
                    <pic:cNvPicPr/>
                  </pic:nvPicPr>
                  <pic:blipFill>
                    <a:blip r:embed="rId17"/>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Fakultas Teknik dan Informatika, Universitas Parna Raya (UNIPAR) Manado</w:t>
      </w:r>
    </w:p>
    <w:p>
      <w:pPr>
        <w:spacing w:before="50" w:after="60" w:line="276" w:lineRule="auto"/>
        <w:jc w:val="both"/>
      </w:pPr>
      <w:r>
        <w:rPr>
          <w:rFonts w:ascii="Times New Roman" w:hAnsi="Times New Roman"/>
          <w:color w:val="1E293B"/>
          <w:sz w:val="20"/>
        </w:rPr>
        <w:t xml:space="preserve">Penulis adalah akademisi dan praktisi pendidikan teknologi informasi yang berdomisili di Kota Manado, Sulawesi Utara. Menyelesaikan pendidikan Sarjana Pendidikan (S.Pd.) pada Program Studi Pendidikan Teknik Informatika dan gelar Magister Pendidikan (M.Pd.) pada Program Studi Pendidikan Teknologi dan Kejuruan dari Universitas Pendidikan Ganesha (UNDIKSHA), Singaraja. Saat ini, penulis aktif mengemban jabatan fungsional akademik </w:t>
      </w:r>
      <w:r>
        <w:rPr>
          <w:rFonts w:ascii="Times New Roman" w:hAnsi="Times New Roman"/>
          <w:b/>
          <w:color w:val="1E293B"/>
          <w:sz w:val="20"/>
        </w:rPr>
        <w:t>Lektor</w:t>
      </w:r>
      <w:r>
        <w:rPr>
          <w:rFonts w:ascii="Times New Roman" w:hAnsi="Times New Roman"/>
          <w:color w:val="1E293B"/>
          <w:sz w:val="20"/>
        </w:rPr>
        <w:t xml:space="preserve"> (SK Mendiktisaintek RI No. 0044/LL16/KP.07/2025) serta menjabat sebagai Ketua Program Studi S1 Sistem Komputer di Universitas Parna Raya Manado.</w:t>
      </w:r>
    </w:p>
    <w:p>
      <w:pPr>
        <w:spacing w:before="50" w:after="60" w:line="276" w:lineRule="auto"/>
        <w:jc w:val="both"/>
      </w:pPr>
      <w:r>
        <w:rPr>
          <w:rFonts w:ascii="Times New Roman" w:hAnsi="Times New Roman"/>
          <w:color w:val="1E293B"/>
          <w:sz w:val="20"/>
        </w:rPr>
        <w:t xml:space="preserve">Sebagai akademisi yang mendedikasikan diri pada transformasi digital pendidikan dasar dan menengah di Indonesia, penulis dipercaya oleh Direktorat Guru Pendidikan Dasar, Direktorat Jenderal Guru dan Tenaga Kependidikan, Kementerian Pendidikan Dasar dan Menengah RI sebagai </w:t>
      </w:r>
      <w:r>
        <w:rPr>
          <w:rFonts w:ascii="Times New Roman" w:hAnsi="Times New Roman"/>
          <w:b/>
          <w:color w:val="1E293B"/>
          <w:sz w:val="20"/>
        </w:rPr>
        <w:t>Fasilitator Nasional</w:t>
      </w:r>
      <w:r>
        <w:rPr>
          <w:rFonts w:ascii="Times New Roman" w:hAnsi="Times New Roman"/>
          <w:color w:val="1E293B"/>
          <w:sz w:val="20"/>
        </w:rPr>
        <w:t xml:space="preserve"> dalam Bimbingan Teknis dan </w:t>
      </w:r>
      <w:r>
        <w:rPr>
          <w:rFonts w:ascii="Times New Roman" w:hAnsi="Times New Roman"/>
          <w:i/>
          <w:color w:val="1E293B"/>
          <w:sz w:val="20"/>
        </w:rPr>
        <w:t>Training of Trainers</w:t>
      </w:r>
      <w:r>
        <w:rPr>
          <w:rFonts w:ascii="Times New Roman" w:hAnsi="Times New Roman"/>
          <w:color w:val="1E293B"/>
          <w:sz w:val="20"/>
        </w:rPr>
        <w:t xml:space="preserve"> (ToT) Pembelajaran Koding dan Kecerdasan Artifisial (KKA) untuk jenjang SD, SMP, SMA, dan SMK.</w:t>
      </w:r>
    </w:p>
    <w:p>
      <w:pPr>
        <w:spacing w:before="50" w:after="60" w:line="276" w:lineRule="auto"/>
        <w:jc w:val="both"/>
      </w:pPr>
      <w:r>
        <w:rPr>
          <w:rFonts w:ascii="Times New Roman" w:hAnsi="Times New Roman"/>
          <w:color w:val="1E293B"/>
          <w:sz w:val="20"/>
        </w:rPr>
        <w:t xml:space="preserve">Penulis memiliki kepakaran riset dalam bidang </w:t>
      </w:r>
      <w:r>
        <w:rPr>
          <w:rFonts w:ascii="Times New Roman" w:hAnsi="Times New Roman"/>
          <w:i/>
          <w:color w:val="1E293B"/>
          <w:sz w:val="20"/>
        </w:rPr>
        <w:t>Computational Thinking in Secondary Education</w:t>
      </w:r>
      <w:r>
        <w:rPr>
          <w:rFonts w:ascii="Times New Roman" w:hAnsi="Times New Roman"/>
          <w:color w:val="1E293B"/>
          <w:sz w:val="20"/>
        </w:rPr>
        <w:t xml:space="preserve">, </w:t>
      </w:r>
      <w:r>
        <w:rPr>
          <w:rFonts w:ascii="Times New Roman" w:hAnsi="Times New Roman"/>
          <w:i/>
          <w:color w:val="1E293B"/>
          <w:sz w:val="20"/>
        </w:rPr>
        <w:t>Artificial Intelligence for K-12</w:t>
      </w:r>
      <w:r>
        <w:rPr>
          <w:rFonts w:ascii="Times New Roman" w:hAnsi="Times New Roman"/>
          <w:color w:val="1E293B"/>
          <w:sz w:val="20"/>
        </w:rPr>
        <w:t xml:space="preserve">, </w:t>
      </w:r>
      <w:r>
        <w:rPr>
          <w:rFonts w:ascii="Times New Roman" w:hAnsi="Times New Roman"/>
          <w:i/>
          <w:color w:val="1E293B"/>
          <w:sz w:val="20"/>
        </w:rPr>
        <w:t>Educational Robotics</w:t>
      </w:r>
      <w:r>
        <w:rPr>
          <w:rFonts w:ascii="Times New Roman" w:hAnsi="Times New Roman"/>
          <w:color w:val="1E293B"/>
          <w:sz w:val="20"/>
        </w:rPr>
        <w:t xml:space="preserve">, dan Pengembangan Perangkat Ajar Interaktif berbasis </w:t>
      </w:r>
      <w:r>
        <w:rPr>
          <w:rFonts w:ascii="Times New Roman" w:hAnsi="Times New Roman"/>
          <w:i/>
          <w:color w:val="1E293B"/>
          <w:sz w:val="20"/>
        </w:rPr>
        <w:t>Deep Learning</w:t>
      </w:r>
      <w:r>
        <w:rPr>
          <w:rFonts w:ascii="Times New Roman" w:hAnsi="Times New Roman"/>
          <w:color w:val="1E293B"/>
          <w:sz w:val="20"/>
        </w:rPr>
        <w:t>.</w:t>
      </w:r>
    </w:p>
    <w:p>
      <w:pPr>
        <w:spacing w:before="50" w:after="60" w:line="276" w:lineRule="auto"/>
        <w:jc w:val="both"/>
      </w:pPr>
      <w:r>
        <w:rPr>
          <w:rFonts w:ascii="Times New Roman" w:hAnsi="Times New Roman"/>
          <w:i/>
          <w:color w:val="1E293B"/>
          <w:sz w:val="20"/>
        </w:rPr>
        <w:t>Korespondensi &amp; Diskusi Pedagogis Guru:</w:t>
      </w:r>
      <w:r>
        <w:rPr>
          <w:rFonts w:ascii="Times New Roman" w:hAnsi="Times New Roman"/>
          <w:color w:val="1E293B"/>
          <w:sz w:val="20"/>
        </w:rPr>
        <w:t xml:space="preserve"> erikaktama@unipar.ac.id</w:t>
      </w:r>
    </w:p>
    <w:p>
      <w:pPr>
        <w:spacing w:before="200" w:after="80"/>
      </w:pPr>
      <w:r>
        <w:rPr>
          <w:rFonts w:ascii="Times New Roman" w:hAnsi="Times New Roman"/>
          <w:b/>
          <w:color w:val="1E293B"/>
          <w:sz w:val="22"/>
        </w:rPr>
        <w:t>DAFTAR PUSTAKA &amp; RUJUKAN STANDAR RESMI</w:t>
      </w:r>
    </w:p>
    <w:p>
      <w:pPr>
        <w:spacing w:before="40" w:after="40" w:line="276" w:lineRule="auto"/>
        <w:ind w:left="432" w:hanging="288"/>
      </w:pPr>
      <w:r>
        <w:rPr>
          <w:rFonts w:ascii="Times New Roman" w:hAnsi="Times New Roman"/>
          <w:b/>
          <w:color w:val="92400E"/>
          <w:sz w:val="20"/>
        </w:rPr>
        <w:t xml:space="preserve">1.  </w:t>
      </w:r>
      <w:r>
        <w:rPr>
          <w:rFonts w:ascii="Times New Roman" w:hAnsi="Times New Roman"/>
          <w:color w:val="1E293B"/>
          <w:sz w:val="20"/>
        </w:rPr>
        <w:t xml:space="preserve">Badan Standar, Kurikulum, dan Asesmen Pendidikan. (2024). </w:t>
      </w:r>
      <w:r>
        <w:rPr>
          <w:rFonts w:ascii="Times New Roman" w:hAnsi="Times New Roman"/>
          <w:i/>
          <w:color w:val="1E293B"/>
          <w:sz w:val="20"/>
        </w:rPr>
        <w:t>Keputusan Kepala BSKAP Kemendikbudristek Nomor 032/H/KR/2024 tentang Capaian Pembelajaran pada Pendidikan Anak Usia Dini, Jenjang Pendidikan Dasar, dan Jenjang Pendidikan Menengah pada Kurikulum Merdeka</w:t>
      </w:r>
      <w:r>
        <w:rPr>
          <w:rFonts w:ascii="Times New Roman" w:hAnsi="Times New Roman"/>
          <w:color w:val="1E293B"/>
          <w:sz w:val="20"/>
        </w:rPr>
        <w:t>. Jakarta: Kementerian Pendidikan, Kebudayaan, Riset, dan Teknologi.</w:t>
      </w:r>
    </w:p>
    <w:p>
      <w:pPr>
        <w:spacing w:before="40" w:after="40" w:line="276" w:lineRule="auto"/>
        <w:ind w:left="432" w:hanging="288"/>
      </w:pPr>
      <w:r>
        <w:rPr>
          <w:rFonts w:ascii="Times New Roman" w:hAnsi="Times New Roman"/>
          <w:b/>
          <w:color w:val="92400E"/>
          <w:sz w:val="20"/>
        </w:rPr>
        <w:t xml:space="preserve">2.  </w:t>
      </w:r>
      <w:r>
        <w:rPr>
          <w:rFonts w:ascii="Times New Roman" w:hAnsi="Times New Roman"/>
          <w:color w:val="1E293B"/>
          <w:sz w:val="20"/>
        </w:rPr>
        <w:t xml:space="preserve">Bers, M. U. (2020). </w:t>
      </w:r>
      <w:r>
        <w:rPr>
          <w:rFonts w:ascii="Times New Roman" w:hAnsi="Times New Roman"/>
          <w:i/>
          <w:color w:val="1E293B"/>
          <w:sz w:val="20"/>
        </w:rPr>
        <w:t>Coding as a Playground: Programming and Computational Thinking in the Early Childhood Classroom (2nd ed.)</w:t>
      </w:r>
      <w:r>
        <w:rPr>
          <w:rFonts w:ascii="Times New Roman" w:hAnsi="Times New Roman"/>
          <w:color w:val="1E293B"/>
          <w:sz w:val="20"/>
        </w:rPr>
        <w:t>. New York: Routledge. ISBN: 978-0367366766.</w:t>
      </w:r>
    </w:p>
    <w:p>
      <w:pPr>
        <w:spacing w:before="40" w:after="40" w:line="276" w:lineRule="auto"/>
        <w:ind w:left="432" w:hanging="288"/>
      </w:pPr>
      <w:r>
        <w:rPr>
          <w:rFonts w:ascii="Times New Roman" w:hAnsi="Times New Roman"/>
          <w:b/>
          <w:color w:val="92400E"/>
          <w:sz w:val="20"/>
        </w:rPr>
        <w:t xml:space="preserve">3.  </w:t>
      </w:r>
      <w:r>
        <w:rPr>
          <w:rFonts w:ascii="Times New Roman" w:hAnsi="Times New Roman"/>
          <w:color w:val="1E293B"/>
          <w:sz w:val="20"/>
        </w:rPr>
        <w:t xml:space="preserve">Brennan, K., &amp; Resnick, M. (2012). </w:t>
      </w:r>
      <w:r>
        <w:rPr>
          <w:rFonts w:ascii="Times New Roman" w:hAnsi="Times New Roman"/>
          <w:i/>
          <w:color w:val="1E293B"/>
          <w:sz w:val="20"/>
        </w:rPr>
        <w:t>New frameworks for studying and assessing the development of computational thinking</w:t>
      </w:r>
      <w:r>
        <w:rPr>
          <w:rFonts w:ascii="Times New Roman" w:hAnsi="Times New Roman"/>
          <w:color w:val="1E293B"/>
          <w:sz w:val="20"/>
        </w:rPr>
        <w:t>. In Proceedings of the 2012 Annual Meeting of the American Educational Research Association (AERA), Vancouver, Canada.</w:t>
      </w:r>
    </w:p>
    <w:p>
      <w:pPr>
        <w:spacing w:before="40" w:after="40" w:line="276" w:lineRule="auto"/>
        <w:ind w:left="432" w:hanging="288"/>
      </w:pPr>
      <w:r>
        <w:rPr>
          <w:rFonts w:ascii="Times New Roman" w:hAnsi="Times New Roman"/>
          <w:b/>
          <w:color w:val="92400E"/>
          <w:sz w:val="20"/>
        </w:rPr>
        <w:t xml:space="preserve">4.  </w:t>
      </w:r>
      <w:r>
        <w:rPr>
          <w:rFonts w:ascii="Times New Roman" w:hAnsi="Times New Roman"/>
          <w:color w:val="1E293B"/>
          <w:sz w:val="20"/>
        </w:rPr>
        <w:t xml:space="preserve">Direktorat Jenderal Guru dan Tenaga Kependidikan. (2025). </w:t>
      </w:r>
      <w:r>
        <w:rPr>
          <w:rFonts w:ascii="Times New Roman" w:hAnsi="Times New Roman"/>
          <w:i/>
          <w:color w:val="1E293B"/>
          <w:sz w:val="20"/>
        </w:rPr>
        <w:t>Pedoman Bimbingan Teknis Fasilitator Koding dan Kecerdasan Artifisial Sekolah Menengah Pertama</w:t>
      </w:r>
      <w:r>
        <w:rPr>
          <w:rFonts w:ascii="Times New Roman" w:hAnsi="Times New Roman"/>
          <w:color w:val="1E293B"/>
          <w:sz w:val="20"/>
        </w:rPr>
        <w:t>. Jakarta: Kementerian Pendidikan Dasar dan Menengah RI.</w:t>
      </w:r>
    </w:p>
    <w:p>
      <w:pPr>
        <w:spacing w:before="40" w:after="40" w:line="276" w:lineRule="auto"/>
        <w:ind w:left="432" w:hanging="288"/>
      </w:pPr>
      <w:r>
        <w:rPr>
          <w:rFonts w:ascii="Times New Roman" w:hAnsi="Times New Roman"/>
          <w:b/>
          <w:color w:val="92400E"/>
          <w:sz w:val="20"/>
        </w:rPr>
        <w:t xml:space="preserve">5.  </w:t>
      </w:r>
      <w:r>
        <w:rPr>
          <w:rFonts w:ascii="Times New Roman" w:hAnsi="Times New Roman"/>
          <w:color w:val="1E293B"/>
          <w:sz w:val="20"/>
        </w:rPr>
        <w:t xml:space="preserve">Grover, S., &amp; Pea, R. (2013). </w:t>
      </w:r>
      <w:r>
        <w:rPr>
          <w:rFonts w:ascii="Times New Roman" w:hAnsi="Times New Roman"/>
          <w:i/>
          <w:color w:val="1E293B"/>
          <w:sz w:val="20"/>
        </w:rPr>
        <w:t>Computational Thinking in K-12: A Review of the State of the Field</w:t>
      </w:r>
      <w:r>
        <w:rPr>
          <w:rFonts w:ascii="Times New Roman" w:hAnsi="Times New Roman"/>
          <w:color w:val="1E293B"/>
          <w:sz w:val="20"/>
        </w:rPr>
        <w:t xml:space="preserve">. </w:t>
      </w:r>
      <w:r>
        <w:rPr>
          <w:rFonts w:ascii="Times New Roman" w:hAnsi="Times New Roman"/>
          <w:i/>
          <w:color w:val="1E293B"/>
          <w:sz w:val="20"/>
        </w:rPr>
        <w:t>Educational Researcher</w:t>
      </w:r>
      <w:r>
        <w:rPr>
          <w:rFonts w:ascii="Times New Roman" w:hAnsi="Times New Roman"/>
          <w:color w:val="1E293B"/>
          <w:sz w:val="20"/>
        </w:rPr>
        <w:t>, 42(1), 38-43. https://doi.org/10.3102/0013189X12463051</w:t>
      </w:r>
    </w:p>
    <w:p>
      <w:pPr>
        <w:spacing w:before="40" w:after="40" w:line="276" w:lineRule="auto"/>
        <w:ind w:left="432" w:hanging="288"/>
      </w:pPr>
      <w:r>
        <w:rPr>
          <w:rFonts w:ascii="Times New Roman" w:hAnsi="Times New Roman"/>
          <w:b/>
          <w:color w:val="92400E"/>
          <w:sz w:val="20"/>
        </w:rPr>
        <w:t xml:space="preserve">6.  </w:t>
      </w:r>
      <w:r>
        <w:rPr>
          <w:rFonts w:ascii="Times New Roman" w:hAnsi="Times New Roman"/>
          <w:color w:val="1E293B"/>
          <w:sz w:val="20"/>
        </w:rPr>
        <w:t xml:space="preserve">International Society for Technology in Education (ISTE), &amp; Computer Science Teachers Association (CSTA). (2011). </w:t>
      </w:r>
      <w:r>
        <w:rPr>
          <w:rFonts w:ascii="Times New Roman" w:hAnsi="Times New Roman"/>
          <w:i/>
          <w:color w:val="1E293B"/>
          <w:sz w:val="20"/>
        </w:rPr>
        <w:t>Computational Thinking Teacher Resources (2nd ed.)</w:t>
      </w:r>
      <w:r>
        <w:rPr>
          <w:rFonts w:ascii="Times New Roman" w:hAnsi="Times New Roman"/>
          <w:color w:val="1E293B"/>
          <w:sz w:val="20"/>
        </w:rPr>
        <w:t>. Washington, DC: ISTE.</w:t>
      </w:r>
    </w:p>
    <w:p>
      <w:pPr>
        <w:spacing w:before="40" w:after="40" w:line="276" w:lineRule="auto"/>
        <w:ind w:left="432" w:hanging="288"/>
      </w:pPr>
      <w:r>
        <w:rPr>
          <w:rFonts w:ascii="Times New Roman" w:hAnsi="Times New Roman"/>
          <w:b/>
          <w:color w:val="92400E"/>
          <w:sz w:val="20"/>
        </w:rPr>
        <w:t xml:space="preserve">7.  </w:t>
      </w:r>
      <w:r>
        <w:rPr>
          <w:rFonts w:ascii="Times New Roman" w:hAnsi="Times New Roman"/>
          <w:color w:val="1E293B"/>
          <w:sz w:val="20"/>
        </w:rPr>
        <w:t xml:space="preserve">Kementerian Pendidikan Dasar dan Menengah RI. (2025). </w:t>
      </w:r>
      <w:r>
        <w:rPr>
          <w:rFonts w:ascii="Times New Roman" w:hAnsi="Times New Roman"/>
          <w:i/>
          <w:color w:val="1E293B"/>
          <w:sz w:val="20"/>
        </w:rPr>
        <w:t>Peraturan Menteri Pendidikan Dasar dan Menengah Nomor 13 Tahun 2025 tentang Perubahan atas Permendikbudristek Nomor 12 Tahun 2024 tentang Kurikulum pada Pendidikan Anak Usia Dini, Jenjang Pendidikan Dasar, dan Jenjang Pendidikan Menengah</w:t>
      </w:r>
      <w:r>
        <w:rPr>
          <w:rFonts w:ascii="Times New Roman" w:hAnsi="Times New Roman"/>
          <w:color w:val="1E293B"/>
          <w:sz w:val="20"/>
        </w:rPr>
        <w:t>. Jakarta: Kemendikdasmen.</w:t>
      </w:r>
    </w:p>
    <w:p>
      <w:pPr>
        <w:spacing w:before="40" w:after="40" w:line="276" w:lineRule="auto"/>
        <w:ind w:left="432" w:hanging="288"/>
      </w:pPr>
      <w:r>
        <w:rPr>
          <w:rFonts w:ascii="Times New Roman" w:hAnsi="Times New Roman"/>
          <w:b/>
          <w:color w:val="92400E"/>
          <w:sz w:val="20"/>
        </w:rPr>
        <w:t xml:space="preserve">8.  </w:t>
      </w:r>
      <w:r>
        <w:rPr>
          <w:rFonts w:ascii="Times New Roman" w:hAnsi="Times New Roman"/>
          <w:color w:val="1E293B"/>
          <w:sz w:val="20"/>
        </w:rPr>
        <w:t xml:space="preserve">Papert, S. (1980). </w:t>
      </w:r>
      <w:r>
        <w:rPr>
          <w:rFonts w:ascii="Times New Roman" w:hAnsi="Times New Roman"/>
          <w:i/>
          <w:color w:val="1E293B"/>
          <w:sz w:val="20"/>
        </w:rPr>
        <w:t>Mindstorms: Children, Computers, and Powerful Ideas</w:t>
      </w:r>
      <w:r>
        <w:rPr>
          <w:rFonts w:ascii="Times New Roman" w:hAnsi="Times New Roman"/>
          <w:color w:val="1E293B"/>
          <w:sz w:val="20"/>
        </w:rPr>
        <w:t>. New York: Basic Books. ISBN: 978-0465046744.</w:t>
      </w:r>
    </w:p>
    <w:p>
      <w:pPr>
        <w:spacing w:before="40" w:after="40" w:line="276" w:lineRule="auto"/>
        <w:ind w:left="432" w:hanging="288"/>
      </w:pPr>
      <w:r>
        <w:rPr>
          <w:rFonts w:ascii="Times New Roman" w:hAnsi="Times New Roman"/>
          <w:b/>
          <w:color w:val="92400E"/>
          <w:sz w:val="20"/>
        </w:rPr>
        <w:t xml:space="preserve">9.  </w:t>
      </w:r>
      <w:r>
        <w:rPr>
          <w:rFonts w:ascii="Times New Roman" w:hAnsi="Times New Roman"/>
          <w:color w:val="1E293B"/>
          <w:sz w:val="20"/>
        </w:rPr>
        <w:t xml:space="preserve">Pusat Kurikulum dan Pembelajaran BSKAP. (2024). </w:t>
      </w:r>
      <w:r>
        <w:rPr>
          <w:rFonts w:ascii="Times New Roman" w:hAnsi="Times New Roman"/>
          <w:i/>
          <w:color w:val="1E293B"/>
          <w:sz w:val="20"/>
        </w:rPr>
        <w:t>Panduan Pembelajaran dan Asesmen Pendidikan Anak Usia Dini, Pendidikan Dasar, dan Menengah</w:t>
      </w:r>
      <w:r>
        <w:rPr>
          <w:rFonts w:ascii="Times New Roman" w:hAnsi="Times New Roman"/>
          <w:color w:val="1E293B"/>
          <w:sz w:val="20"/>
        </w:rPr>
        <w:t>. Jakarta: Kemendikbudristek.</w:t>
      </w:r>
    </w:p>
    <w:p>
      <w:pPr>
        <w:spacing w:before="40" w:after="40" w:line="276" w:lineRule="auto"/>
        <w:ind w:left="432" w:hanging="288"/>
      </w:pPr>
      <w:r>
        <w:rPr>
          <w:rFonts w:ascii="Times New Roman" w:hAnsi="Times New Roman"/>
          <w:b/>
          <w:color w:val="92400E"/>
          <w:sz w:val="20"/>
        </w:rPr>
        <w:t xml:space="preserve">10.  </w:t>
      </w:r>
      <w:r>
        <w:rPr>
          <w:rFonts w:ascii="Times New Roman" w:hAnsi="Times New Roman"/>
          <w:color w:val="1E293B"/>
          <w:sz w:val="20"/>
        </w:rPr>
        <w:t xml:space="preserve">Pusat Perbukuan BSKAP. (2022). </w:t>
      </w:r>
      <w:r>
        <w:rPr>
          <w:rFonts w:ascii="Times New Roman" w:hAnsi="Times New Roman"/>
          <w:i/>
          <w:color w:val="1E293B"/>
          <w:sz w:val="20"/>
        </w:rPr>
        <w:t>Peraturan Menteri Pendidikan, Kebudayaan, Riset, dan Teknologi Nomor 22 Tahun 2022 tentang Standar Mutu Buku, Standar Proses dan Kaidah Pemerolehan Naskah, serta Standar Proses dan Kaidah Penerbitan Buku Pendidikan</w:t>
      </w:r>
      <w:r>
        <w:rPr>
          <w:rFonts w:ascii="Times New Roman" w:hAnsi="Times New Roman"/>
          <w:color w:val="1E293B"/>
          <w:sz w:val="20"/>
        </w:rPr>
        <w:t>. Jakarta: Kemendikbudristek.</w:t>
      </w:r>
    </w:p>
    <w:p>
      <w:pPr>
        <w:spacing w:before="40" w:after="40" w:line="276" w:lineRule="auto"/>
        <w:ind w:left="432" w:hanging="288"/>
      </w:pPr>
      <w:r>
        <w:rPr>
          <w:rFonts w:ascii="Times New Roman" w:hAnsi="Times New Roman"/>
          <w:b/>
          <w:color w:val="92400E"/>
          <w:sz w:val="20"/>
        </w:rPr>
        <w:t xml:space="preserve">11.  </w:t>
      </w:r>
      <w:r>
        <w:rPr>
          <w:rFonts w:ascii="Times New Roman" w:hAnsi="Times New Roman"/>
          <w:color w:val="1E293B"/>
          <w:sz w:val="20"/>
        </w:rPr>
        <w:t xml:space="preserve">Resnick, M. (2017). </w:t>
      </w:r>
      <w:r>
        <w:rPr>
          <w:rFonts w:ascii="Times New Roman" w:hAnsi="Times New Roman"/>
          <w:i/>
          <w:color w:val="1E293B"/>
          <w:sz w:val="20"/>
        </w:rPr>
        <w:t>Lifelong Kindergarten: Cultivating Creativity through Projects, Passion, Peers, and Play</w:t>
      </w:r>
      <w:r>
        <w:rPr>
          <w:rFonts w:ascii="Times New Roman" w:hAnsi="Times New Roman"/>
          <w:color w:val="1E293B"/>
          <w:sz w:val="20"/>
        </w:rPr>
        <w:t>. Cambridge, MA: The MIT Press. ISBN: 978-0262037298.</w:t>
      </w:r>
    </w:p>
    <w:p>
      <w:pPr>
        <w:spacing w:before="40" w:after="40" w:line="276" w:lineRule="auto"/>
        <w:ind w:left="432" w:hanging="288"/>
      </w:pPr>
      <w:r>
        <w:rPr>
          <w:rFonts w:ascii="Times New Roman" w:hAnsi="Times New Roman"/>
          <w:b/>
          <w:color w:val="92400E"/>
          <w:sz w:val="20"/>
        </w:rPr>
        <w:t xml:space="preserve">12.  </w:t>
      </w:r>
      <w:r>
        <w:rPr>
          <w:rFonts w:ascii="Times New Roman" w:hAnsi="Times New Roman"/>
          <w:color w:val="1E293B"/>
          <w:sz w:val="20"/>
        </w:rPr>
        <w:t xml:space="preserve">Touretzky, D., Gardner-McCune, C., Martin, F., &amp; Seehorn, D. (2019). </w:t>
      </w:r>
      <w:r>
        <w:rPr>
          <w:rFonts w:ascii="Times New Roman" w:hAnsi="Times New Roman"/>
          <w:i/>
          <w:color w:val="1E293B"/>
          <w:sz w:val="20"/>
        </w:rPr>
        <w:t>Envisioning AI for K-12: What Should Every Child Know about AI?</w:t>
      </w:r>
      <w:r>
        <w:rPr>
          <w:rFonts w:ascii="Times New Roman" w:hAnsi="Times New Roman"/>
          <w:color w:val="1E293B"/>
          <w:sz w:val="20"/>
        </w:rPr>
        <w:t xml:space="preserve">. </w:t>
      </w:r>
      <w:r>
        <w:rPr>
          <w:rFonts w:ascii="Times New Roman" w:hAnsi="Times New Roman"/>
          <w:i/>
          <w:color w:val="1E293B"/>
          <w:sz w:val="20"/>
        </w:rPr>
        <w:t>Proceedings of the AAAI Conference on Artificial Intelligence</w:t>
      </w:r>
      <w:r>
        <w:rPr>
          <w:rFonts w:ascii="Times New Roman" w:hAnsi="Times New Roman"/>
          <w:color w:val="1E293B"/>
          <w:sz w:val="20"/>
        </w:rPr>
        <w:t>, 33(01), 9795-9799. https://doi.org/10.1609/aaai.v33i01.33019795</w:t>
      </w:r>
    </w:p>
    <w:p>
      <w:pPr>
        <w:spacing w:before="40" w:after="40" w:line="276" w:lineRule="auto"/>
        <w:ind w:left="432" w:hanging="288"/>
      </w:pPr>
      <w:r>
        <w:rPr>
          <w:rFonts w:ascii="Times New Roman" w:hAnsi="Times New Roman"/>
          <w:b/>
          <w:color w:val="92400E"/>
          <w:sz w:val="20"/>
        </w:rPr>
        <w:t xml:space="preserve">13.  </w:t>
      </w:r>
      <w:r>
        <w:rPr>
          <w:rFonts w:ascii="Times New Roman" w:hAnsi="Times New Roman"/>
          <w:color w:val="1E293B"/>
          <w:sz w:val="20"/>
        </w:rPr>
        <w:t xml:space="preserve">UNESCO. (2022). </w:t>
      </w:r>
      <w:r>
        <w:rPr>
          <w:rFonts w:ascii="Times New Roman" w:hAnsi="Times New Roman"/>
          <w:i/>
          <w:color w:val="1E293B"/>
          <w:sz w:val="20"/>
        </w:rPr>
        <w:t>K-12 AI curricula: A mapping of government-endorsed AI curricula</w:t>
      </w:r>
      <w:r>
        <w:rPr>
          <w:rFonts w:ascii="Times New Roman" w:hAnsi="Times New Roman"/>
          <w:color w:val="1E293B"/>
          <w:sz w:val="20"/>
        </w:rPr>
        <w:t>. Paris: United Nations Educational, Scientific and Cultural Organization. ISBN: 978-92-3-100514-5.</w:t>
      </w:r>
    </w:p>
    <w:p>
      <w:pPr>
        <w:spacing w:before="40" w:after="40" w:line="276" w:lineRule="auto"/>
        <w:ind w:left="432" w:hanging="288"/>
      </w:pPr>
      <w:r>
        <w:rPr>
          <w:rFonts w:ascii="Times New Roman" w:hAnsi="Times New Roman"/>
          <w:b/>
          <w:color w:val="92400E"/>
          <w:sz w:val="20"/>
        </w:rPr>
        <w:t xml:space="preserve">14.  </w:t>
      </w:r>
      <w:r>
        <w:rPr>
          <w:rFonts w:ascii="Times New Roman" w:hAnsi="Times New Roman"/>
          <w:color w:val="1E293B"/>
          <w:sz w:val="20"/>
        </w:rPr>
        <w:t xml:space="preserve">Williams, R. (2015). </w:t>
      </w:r>
      <w:r>
        <w:rPr>
          <w:rFonts w:ascii="Times New Roman" w:hAnsi="Times New Roman"/>
          <w:i/>
          <w:color w:val="1E293B"/>
          <w:sz w:val="20"/>
        </w:rPr>
        <w:t>The Non-Designer's Design Book (4th ed.)</w:t>
      </w:r>
      <w:r>
        <w:rPr>
          <w:rFonts w:ascii="Times New Roman" w:hAnsi="Times New Roman"/>
          <w:color w:val="1E293B"/>
          <w:sz w:val="20"/>
        </w:rPr>
        <w:t>. San Francisco: Peachpit Press. ISBN: 978-0133966152.</w:t>
      </w:r>
    </w:p>
    <w:p>
      <w:pPr>
        <w:spacing w:before="40" w:after="40" w:line="276" w:lineRule="auto"/>
        <w:ind w:left="432" w:hanging="288"/>
      </w:pPr>
      <w:r>
        <w:rPr>
          <w:rFonts w:ascii="Times New Roman" w:hAnsi="Times New Roman"/>
          <w:b/>
          <w:color w:val="92400E"/>
          <w:sz w:val="20"/>
        </w:rPr>
        <w:t xml:space="preserve">15.  </w:t>
      </w:r>
      <w:r>
        <w:rPr>
          <w:rFonts w:ascii="Times New Roman" w:hAnsi="Times New Roman"/>
          <w:color w:val="1E293B"/>
          <w:sz w:val="20"/>
        </w:rPr>
        <w:t xml:space="preserve">Wing, J. M. (2006). </w:t>
      </w:r>
      <w:r>
        <w:rPr>
          <w:rFonts w:ascii="Times New Roman" w:hAnsi="Times New Roman"/>
          <w:i/>
          <w:color w:val="1E293B"/>
          <w:sz w:val="20"/>
        </w:rPr>
        <w:t>Computational Thinking</w:t>
      </w:r>
      <w:r>
        <w:rPr>
          <w:rFonts w:ascii="Times New Roman" w:hAnsi="Times New Roman"/>
          <w:color w:val="1E293B"/>
          <w:sz w:val="20"/>
        </w:rPr>
        <w:t xml:space="preserve">. </w:t>
      </w:r>
      <w:r>
        <w:rPr>
          <w:rFonts w:ascii="Times New Roman" w:hAnsi="Times New Roman"/>
          <w:i/>
          <w:color w:val="1E293B"/>
          <w:sz w:val="20"/>
        </w:rPr>
        <w:t>Communications of the ACM</w:t>
      </w:r>
      <w:r>
        <w:rPr>
          <w:rFonts w:ascii="Times New Roman" w:hAnsi="Times New Roman"/>
          <w:color w:val="1E293B"/>
          <w:sz w:val="20"/>
        </w:rPr>
        <w:t>, 49(3), 33-35. https://doi.org/10.1145/1118178.1118215</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Buku Panduan Guru: KKA Kelas VII SMP/MTs (Fase D)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Buku Panduan Guru: KKA Kelas VII SMP/MTs (Fase 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