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1qc6vljjl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14.03 – Continuación del Documento 14.02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onsu5hsm3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Serie 14 – Blueprint Valladolid.mx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constituye la continuación directa del documento </w:t>
      </w:r>
      <w:r w:rsidDel="00000000" w:rsidR="00000000" w:rsidRPr="00000000">
        <w:rPr>
          <w:b w:val="1"/>
          <w:bCs w:val="1"/>
          <w:rtl w:val="0"/>
        </w:rPr>
        <w:t xml:space="preserve">14.02 – Definition of Ready &amp; Execution Gates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establecer los criterios oficiales mediante los cuales una ola de construcción será considerada formalmente terminada, validada y autorizada para su liberación.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anterior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14.02 – Definition of Ready &amp; Execution Gates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siguiente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14.04 – Governance &amp; Change Control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fqih7ysxf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8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omu3l1awl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 (DoD)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g7iaqtrxv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Objetivo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la </w:t>
      </w:r>
      <w:r w:rsidDel="00000000" w:rsidR="00000000" w:rsidRPr="00000000">
        <w:rPr>
          <w:b w:val="1"/>
          <w:bCs w:val="1"/>
          <w:rtl w:val="0"/>
        </w:rPr>
        <w:t xml:space="preserve">Definition of Done (DoD)</w:t>
      </w:r>
      <w:r w:rsidDel="00000000" w:rsidR="00000000" w:rsidRPr="00000000">
        <w:rPr>
          <w:rtl w:val="0"/>
        </w:rPr>
        <w:t xml:space="preserve"> oficial del Blueprint Valladolid.mx.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finalidad consiste en definir los criterios mínimos que deberá cumplir toda capacidad funcional antes de considerarse completamente terminada.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Definition of Done representa el criterio oficial de finalización de una ola.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funcionalidad implementada no implica una funcionalidad terminada.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funcionalidad únicamente podrá declararse concluida cuando satisfaga todos los requisitos establecidos en este capítulo.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xplx26141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Principio Rector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conclusión de una implementación no será determinada por la finalización del desarrollo, sino por el cumplimiento integral de todos los criterios técnicos, funcionales, documentales y operativos definidos por el Blueprint.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concepto de </w:t>
      </w:r>
      <w:r w:rsidDel="00000000" w:rsidR="00000000" w:rsidRPr="00000000">
        <w:rPr>
          <w:b w:val="1"/>
          <w:bCs w:val="1"/>
          <w:rtl w:val="0"/>
        </w:rPr>
        <w:t xml:space="preserve">“Done”</w:t>
      </w:r>
      <w:r w:rsidDel="00000000" w:rsidR="00000000" w:rsidRPr="00000000">
        <w:rPr>
          <w:rtl w:val="0"/>
        </w:rPr>
        <w:t xml:space="preserve"> implica que la capacidad puede operar de forma estable dentro del ecosistema Valladolid.mx sin requerir trabajos pendientes para cumplir su propósito.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mj4cnuhls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Componentes de la Definition of Done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ola deberá demostrar el cumplimiento simultáneo de los siguientes componentes: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g02dfztuz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Implementación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Funcionalidad completamente desarrollada.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estable.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desarrollos temporales.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funcionalidades parcialmente implementadas.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2tz1dc8mp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Integración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capacidad deberá encontrarse completamente integrada con: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autorización;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CMS;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compartidos;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de dominio;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oficial.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existir integraciones pendientes.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yw51ek49f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Calidad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superar satisfactoriamente: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funcionales;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de integración;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visuales;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responsive;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accesibilidad;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8wcuspv7o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verificarse: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RLS;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del servidor;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 datos.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zcuefgjq3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Documentación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actualizarse: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Blueprint;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técnica;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diagramas;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cambios;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 APIs;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 componentes.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y la documentación deberán permanecer sincronizadas.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t5a84lvaq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Evidencias de Cumplimiento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ola deberá generar evidencia objetiva de haber cumplido la Definition of Done.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existir: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QA;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Execution Gates;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actualizada;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pruebas;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integración;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arquitectónica.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evidencia deberá conservarse como parte del historial del proyecto.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lo7o17uj3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Declaración de Done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ola únicamente podrá declararse oficialmente concluida cuando todos los criterios establecidos en este capítulo hayan sido cumplidos y documentados.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aprobación de la Definition of Done constituye la autorización para iniciar el proceso de liberación descrito en el Capítulo 9.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blk7k79yv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9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hfui8mbgj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Quality Assurance · User Acceptance Testing · Release Management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397feowi6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Objetivo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el proceso oficial mediante el cual toda capacidad desarrollada durante la Fase 2 será validada, aceptada y autorizada para su liberación.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finalidad consiste en garantizar que ninguna funcionalidad alcance el entorno de producción sin haber superado un proceso integral de aseguramiento de calidad, aceptación funcional y autorización formal de liberación.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descrito en este capítulo tiene carácter obligatorio para todas las olas de construcción.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6i401g372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Principio Rector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liberación de una capacidad funcional constituye una decisión de arquitectura.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únicamente la finalización del desarrollo.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liberación implica que la funcionalidad: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cumple el Blueprint;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cumple la Serie 13;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cumple la Serie 12D;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cumple la Definition of Ready;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cumple la Definition of Done;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superado los Execution Gates;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incorporarse al ecosistema sin comprometer su estabilidad.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nipjtpz3r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Proceso Oficial de Validación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ola deberá completar obligatoriamente la siguiente secuencia: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h50jahe1c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1 — Quality Assurance (QA)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de QA verificará: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funcionamiento completo de la capacidad;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 general;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entre módulos;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del Design System;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visual;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accesibilidad;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responsive;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rendimiento esperado.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incidencia crítica deberá corregirse antes de continuar.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rmmkefc00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2 — User Acceptance Testing (UAT)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UAT verificará que la funcionalidad satisface las necesidades operativas del proyecto.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incluirá: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cumplimiento de los casos de uso definidos;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 con la experiencia del usuario;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flujos completos;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escenarios límite;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del comportamiento esperado.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UAT representa la aceptación funcional del producto.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2s7kefodi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3 — Revisión Arquitectónica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la liberación deberá verificarse: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preservación de la arquitectura;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deuda técnica crítica;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 correcta de componentes;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del modelo de dominio;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 documental.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tendrá derecho de veto sobre cualquier liberación.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n6ihjozzc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Etapa 4 — Autorización de Release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liberación únicamente podrá autorizarse cuando: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QA haya sido aprobado;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UAT haya sido aprobado;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Execution Gates hayan sido aprobados;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Definition of Done haya sido cumplida;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documentación oficial permanezca sincronizada.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a2q3f9l0n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Clasificación de Incidencias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incidencia detectada durante el proceso de validación deberá clasificarse conforme a la siguiente escala: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Crítica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Compromete la arquitectura, la seguridad o la estabilidad del 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Bloquea el Release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Afecta funcionalidades principales o la experiencia del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Debe resolverse antes del Release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Afecta funcionalidades secundarias sin comprometer la operación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Puede liberarse con plan de corrección aprobado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Ajustes menores, visuales o documentales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programa para una iteración posterior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61vmj4o6s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9.5 Criterios Oficiales de Release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ola únicamente podrá liberarse cuando: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criterios de la Definition of Done hayan sido cumplidos;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los Execution Gates se encuentren aprobados;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existan incidencias críticas o altas abiertas;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evidencia documental de QA y UAT;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Blueprint refleje el estado real de la implementación;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un plan de reversión documentado para la liberación.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1inns24xg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9.6 Plan de Reversión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liberación deberá contar previamente con un mecanismo documentado de reversión.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 deberá definir: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condiciones que obligan a revertir;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 técnico de reversión;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restauración de datos, cuando aplique;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posterior a la reversión;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de la incidencia.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liberación podrá realizarse sin un plan de reversión previamente aprobado.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g3cc6678x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9.7 Cierre Oficial de una Ola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ola se considerará oficialmente cerrada únicamente cuando: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Release haya sido completado;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plataforma opere de forma estable;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documentación oficial haya sido actualizada;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historial de cambios registre la liberación;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Arquitecto del Blueprint confirme el cierre formal de la ola.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ese momento podrá autorizarse el inicio de la siguiente ola.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84gp38xwz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9.8 Mejora Continua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Finalizada cada ola deberá realizarse una revisión retrospectiva con el propósito de identificar: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lecciones aprendidas;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oportunidades de optimización;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recurrentes;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mejoras al proceso de construcción;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recomendaciones para las siguientes olas.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conclusiones deberán incorporarse a la documentación del proyecto cuando resulten aplicables.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3mdu1uppv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9.9 Declaración de Release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liberación constituye el último acto formal del ciclo de construcción de una ola.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autorización confirma que la capacidad desarrollada forma parte oficialmente de la plataforma Valladolid.mx y cumple con los estándares técnicos, funcionales, visuales y documentales definidos por el Blueprint.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zfad7vtsp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9.10 Declaración Final del Documento 14.03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aprobación del presente documento queda oficialmente establecido el proceso de finalización, validación y liberación de todas las capacidades funcionales de la Fase 2.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este momento, ninguna ola podrá considerarse concluida sin haber cumplido los criterios definidos en los Capítulos 8 y 9.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mfz611ft1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 DEL DOCUMENTO 14.03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Continuar con: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14.04 – Governance &amp; Change Control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desarrollará el </w:t>
      </w:r>
      <w:r w:rsidDel="00000000" w:rsidR="00000000" w:rsidRPr="00000000">
        <w:rPr>
          <w:b w:val="1"/>
          <w:bCs w:val="1"/>
          <w:rtl w:val="0"/>
        </w:rPr>
        <w:t xml:space="preserve">Capítulo 10 – Gobernanza y Control de Cambios</w:t>
      </w:r>
      <w:r w:rsidDel="00000000" w:rsidR="00000000" w:rsidRPr="00000000">
        <w:rPr>
          <w:rtl w:val="0"/>
        </w:rPr>
        <w:t xml:space="preserve">, estableciendo las reglas permanentes para la administración, evolución y protección del Blueprint durante toda la Fase 2.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