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Author"/>
      </w:pPr>
      <w:r>
        <w:t xml:space="preserve">Георгес Гедеон</w:t>
      </w:r>
    </w:p>
    <w:p>
      <w:pPr>
        <w:pStyle w:val="Date"/>
      </w:pPr>
      <w:r>
        <w:t xml:space="preserve">21 Сентября 2024</w:t>
      </w:r>
    </w:p>
    <w:bookmarkStart w:id="39" w:name="отчет-по-лабораторной-работе-3"/>
    <w:p>
      <w:pPr>
        <w:pStyle w:val="Heading1"/>
      </w:pPr>
      <w:r>
        <w:t xml:space="preserve">Отчет по лабораторной работе №3</w:t>
      </w:r>
    </w:p>
    <w:bookmarkStart w:id="20" w:name="section"/>
    <w:p>
      <w:pPr>
        <w:pStyle w:val="Heading2"/>
      </w:pPr>
    </w:p>
    <w:p>
      <w:pPr>
        <w:pStyle w:val="FirstParagraph"/>
      </w:pPr>
      <w:r>
        <w:t xml:space="preserve">Цель работы: Получение практических навыков работы в консоли с атрибутами файлов для групп пользователей.</w:t>
      </w:r>
    </w:p>
    <w:bookmarkEnd w:id="20"/>
    <w:bookmarkStart w:id="21" w:name="section-1"/>
    <w:p>
      <w:pPr>
        <w:pStyle w:val="Heading2"/>
      </w:pPr>
    </w:p>
    <w:p>
      <w:pPr>
        <w:pStyle w:val="FirstParagraph"/>
      </w:pPr>
      <w:r>
        <w:t xml:space="preserve">В операционной системе Linux есть много отличных функций безопасности, но одна из самых важных - это система прав доступа к файлам. Изначально каждый файл имел три параметра доступа. Вот они:</w:t>
      </w:r>
      <w:r>
        <w:t xml:space="preserve"> </w:t>
      </w:r>
      <w:r>
        <w:t xml:space="preserve">• Чтение - разрешает получать содержимое файла, но на запись нет. Для каталога позволяет получить список файлов и каталогов, расположенных в нем</w:t>
      </w:r>
      <w:r>
        <w:t xml:space="preserve"> </w:t>
      </w:r>
      <w:r>
        <w:t xml:space="preserve">• Запись - разрешает записывать новые данные в файл или изменять существующие, а также позволяет создавать и изменять файлы и каталоги</w:t>
      </w:r>
      <w:r>
        <w:t xml:space="preserve"> </w:t>
      </w:r>
      <w:r>
        <w:t xml:space="preserve">• Выполнение - невозможно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</w:t>
      </w:r>
    </w:p>
    <w:p>
      <w:pPr>
        <w:pStyle w:val="BodyText"/>
      </w:pP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  <w:r>
        <w:t xml:space="preserve"> </w:t>
      </w:r>
      <w:r>
        <w:t xml:space="preserve">• 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</w:t>
      </w:r>
      <w:r>
        <w:t xml:space="preserve"> </w:t>
      </w:r>
      <w:r>
        <w:t xml:space="preserve">• 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</w:t>
      </w:r>
      <w:r>
        <w:t xml:space="preserve"> </w:t>
      </w:r>
      <w:r>
        <w:t xml:space="preserve">• Остальные - все пользователи, кроме владельца и пользователей, входящих в группу файла</w:t>
      </w:r>
    </w:p>
    <w:bookmarkEnd w:id="21"/>
    <w:bookmarkStart w:id="25" w:name="section-2"/>
    <w:p>
      <w:pPr>
        <w:pStyle w:val="Heading2"/>
      </w:pPr>
    </w:p>
    <w:p>
      <w:pPr>
        <w:pStyle w:val="FirstParagraph"/>
      </w:pPr>
      <w:r>
        <w:t xml:space="preserve">В установленной при выполнении предыдущей лабораторной работы ОС создаём учётную запись пользователя guest2(т.к. пользователь guest уже был создан в прошлой лабораторной работе)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“sudo useradd guest2”</w:t>
      </w:r>
      <w:r>
        <w:t xml:space="preserve"> </w:t>
      </w:r>
      <w:r>
        <w:t xml:space="preserve">и задаём пароль для этого пользователя командой</w:t>
      </w:r>
      <w:r>
        <w:t xml:space="preserve"> </w:t>
      </w:r>
      <w:r>
        <w:t xml:space="preserve">“sudo passwd guest2”</w:t>
      </w:r>
      <w:r>
        <w:t xml:space="preserve">.</w:t>
      </w:r>
      <w:r>
        <w:t xml:space="preserve"> </w:t>
      </w:r>
      <w:r>
        <w:t xml:space="preserve">Добавляем пользователя guest2 в группу guest с помощью команды</w:t>
      </w:r>
      <w:r>
        <w:t xml:space="preserve"> </w:t>
      </w:r>
      <w:r>
        <w:t xml:space="preserve">“sudo gpasswd -a guest2 guest”</w:t>
      </w:r>
      <w:r>
        <w:t xml:space="preserve">(Рисунок 1).</w:t>
      </w:r>
    </w:p>
    <w:p>
      <w:pPr>
        <w:pStyle w:val="CaptionedFigure"/>
      </w:pPr>
      <w:r>
        <w:drawing>
          <wp:inline>
            <wp:extent cx="4156363" cy="1585812"/>
            <wp:effectExtent b="0" l="0" r="0" t="0"/>
            <wp:docPr descr="Рисунок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63" cy="158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bookmarkEnd w:id="25"/>
    <w:bookmarkStart w:id="29" w:name="section-3"/>
    <w:p>
      <w:pPr>
        <w:pStyle w:val="Heading2"/>
      </w:pPr>
    </w:p>
    <w:p>
      <w:pPr>
        <w:pStyle w:val="FirstParagraph"/>
      </w:pPr>
      <w:r>
        <w:t xml:space="preserve">Затем осуществляем вход в систему от двух пользователей на двух разных консолях при помощи команд</w:t>
      </w:r>
      <w:r>
        <w:t xml:space="preserve"> </w:t>
      </w:r>
      <w:r>
        <w:t xml:space="preserve">“su - guest”</w:t>
      </w:r>
      <w:r>
        <w:t xml:space="preserve"> </w:t>
      </w:r>
      <w:r>
        <w:t xml:space="preserve">и</w:t>
      </w:r>
      <w:r>
        <w:t xml:space="preserve"> </w:t>
      </w:r>
      <w:r>
        <w:t xml:space="preserve">“su - guest2”</w:t>
      </w:r>
      <w:r>
        <w:t xml:space="preserve">. Определяем командой</w:t>
      </w:r>
      <w:r>
        <w:t xml:space="preserve"> </w:t>
      </w:r>
      <w:r>
        <w:t xml:space="preserve">“pwd”</w:t>
      </w:r>
      <w:r>
        <w:t xml:space="preserve">,</w:t>
      </w:r>
      <w:r>
        <w:t xml:space="preserve"> </w:t>
      </w:r>
      <w:r>
        <w:t xml:space="preserve">что оба пользователя находятся в своих домашних директориях, что совпадает с приглашениями командной строки. Уточняем имена пользователей командой</w:t>
      </w:r>
      <w:r>
        <w:t xml:space="preserve"> </w:t>
      </w:r>
      <w:r>
        <w:t xml:space="preserve">“whoami”</w:t>
      </w:r>
      <w:r>
        <w:t xml:space="preserve">, получаем: guest и guest2. С помощью команд</w:t>
      </w:r>
      <w:r>
        <w:t xml:space="preserve"> </w:t>
      </w:r>
      <w:r>
        <w:t xml:space="preserve">“groups guest”</w:t>
      </w:r>
      <w:r>
        <w:t xml:space="preserve"> </w:t>
      </w:r>
      <w:r>
        <w:t xml:space="preserve">и</w:t>
      </w:r>
      <w:r>
        <w:t xml:space="preserve"> </w:t>
      </w:r>
      <w:r>
        <w:t xml:space="preserve">“groups guest2”</w:t>
      </w:r>
      <w:r>
        <w:t xml:space="preserve"> </w:t>
      </w:r>
      <w:r>
        <w:t xml:space="preserve">определяем, что пользователь guest входит в группу guest,</w:t>
      </w:r>
      <w:r>
        <w:t xml:space="preserve"> </w:t>
      </w:r>
      <w:r>
        <w:t xml:space="preserve">а пользователь guest2 в группы guest и guest2. Сравниваем полученную информацию с выводом команд</w:t>
      </w:r>
      <w:r>
        <w:t xml:space="preserve"> </w:t>
      </w:r>
      <w:r>
        <w:t xml:space="preserve">“id -Gn guest”</w:t>
      </w:r>
      <w:r>
        <w:t xml:space="preserve">,</w:t>
      </w:r>
      <w:r>
        <w:t xml:space="preserve"> </w:t>
      </w:r>
      <w:r>
        <w:t xml:space="preserve">“id -Gn guest2”</w:t>
      </w:r>
      <w:r>
        <w:t xml:space="preserve">,</w:t>
      </w:r>
      <w:r>
        <w:t xml:space="preserve"> </w:t>
      </w:r>
      <w:r>
        <w:t xml:space="preserve">“id -G guest”</w:t>
      </w:r>
      <w:r>
        <w:t xml:space="preserve"> </w:t>
      </w:r>
      <w:r>
        <w:t xml:space="preserve">и</w:t>
      </w:r>
      <w:r>
        <w:t xml:space="preserve"> </w:t>
      </w:r>
      <w:r>
        <w:t xml:space="preserve">“id -G guest2”</w:t>
      </w:r>
      <w:r>
        <w:t xml:space="preserve">:</w:t>
      </w:r>
      <w:r>
        <w:t xml:space="preserve"> </w:t>
      </w:r>
      <w:r>
        <w:t xml:space="preserve">данные совпали, за исключением второй команды</w:t>
      </w:r>
      <w:r>
        <w:t xml:space="preserve"> </w:t>
      </w:r>
      <w:r>
        <w:t xml:space="preserve">“id -G”</w:t>
      </w:r>
      <w:r>
        <w:t xml:space="preserve">, которая вывела номера групп 1001 и 1002, что также является верным (Рисунок 2).</w:t>
      </w:r>
    </w:p>
    <w:p>
      <w:pPr>
        <w:pStyle w:val="CaptionedFigure"/>
      </w:pPr>
      <w:r>
        <w:drawing>
          <wp:inline>
            <wp:extent cx="4143574" cy="1752067"/>
            <wp:effectExtent b="0" l="0" r="0" t="0"/>
            <wp:docPr descr="Рисунок 3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4" cy="17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bookmarkEnd w:id="29"/>
    <w:bookmarkStart w:id="33" w:name="section-4"/>
    <w:p>
      <w:pPr>
        <w:pStyle w:val="Heading2"/>
      </w:pPr>
    </w:p>
    <w:p>
      <w:pPr>
        <w:pStyle w:val="FirstParagraph"/>
      </w:pPr>
      <w:r>
        <w:t xml:space="preserve">Просматриваем файл /etc/group командой</w:t>
      </w:r>
      <w:r>
        <w:t xml:space="preserve"> </w:t>
      </w:r>
      <w:r>
        <w:t xml:space="preserve">“cat /etc/group”</w:t>
      </w:r>
      <w:r>
        <w:t xml:space="preserve">, данные этого файла совпадают с полученными ранее.</w:t>
      </w:r>
      <w:r>
        <w:t xml:space="preserve"> </w:t>
      </w:r>
      <w:r>
        <w:t xml:space="preserve">Они выделены на рисунке стрелочками(Рисунок 3).</w:t>
      </w:r>
    </w:p>
    <w:p>
      <w:pPr>
        <w:pStyle w:val="CaptionedFigure"/>
      </w:pPr>
      <w:r>
        <w:drawing>
          <wp:inline>
            <wp:extent cx="4181941" cy="2890271"/>
            <wp:effectExtent b="0" l="0" r="0" t="0"/>
            <wp:docPr descr="Рисунок 5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41" cy="289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bookmarkEnd w:id="33"/>
    <w:bookmarkStart w:id="37" w:name="section-5"/>
    <w:p>
      <w:pPr>
        <w:pStyle w:val="Heading2"/>
      </w:pPr>
    </w:p>
    <w:p>
      <w:pPr>
        <w:pStyle w:val="FirstParagraph"/>
      </w:pPr>
      <w:r>
        <w:t xml:space="preserve">От имени пользователя guest2 зарегистрируем этого пользователя в группе guest командой</w:t>
      </w:r>
      <w:r>
        <w:t xml:space="preserve"> </w:t>
      </w:r>
      <w:r>
        <w:t xml:space="preserve">“newgrp guest”</w:t>
      </w:r>
      <w:r>
        <w:t xml:space="preserve">. Далее от имени пользователя guest меняем</w:t>
      </w:r>
      <w:r>
        <w:t xml:space="preserve"> </w:t>
      </w:r>
      <w:r>
        <w:t xml:space="preserve">права директории /home/guest, разрешив все действия для пользователей группы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“chmod g+rwx /home/guest”</w:t>
      </w:r>
      <w:r>
        <w:t xml:space="preserve">. От имени этого же пользователя снимаем с директории /home/guest/dir1 все атрибуты командой</w:t>
      </w:r>
      <w:r>
        <w:t xml:space="preserve"> </w:t>
      </w:r>
      <w:r>
        <w:t xml:space="preserve">“chmod 000 dir1”</w:t>
      </w:r>
      <w:r>
        <w:t xml:space="preserve"> </w:t>
      </w:r>
      <w:r>
        <w:t xml:space="preserve">и проверяем</w:t>
      </w:r>
      <w:r>
        <w:t xml:space="preserve"> </w:t>
      </w:r>
      <w:r>
        <w:t xml:space="preserve">правильность снятия атрибутов командой</w:t>
      </w:r>
      <w:r>
        <w:t xml:space="preserve"> </w:t>
      </w:r>
      <w:r>
        <w:t xml:space="preserve">“ls -l”</w:t>
      </w:r>
      <w:r>
        <w:t xml:space="preserve"> </w:t>
      </w:r>
      <w:r>
        <w:t xml:space="preserve">(Рисунок 4).</w:t>
      </w:r>
    </w:p>
    <w:p>
      <w:pPr>
        <w:pStyle w:val="CaptionedFigure"/>
      </w:pPr>
      <w:r>
        <w:drawing>
          <wp:inline>
            <wp:extent cx="4143574" cy="1867166"/>
            <wp:effectExtent b="0" l="0" r="0" t="0"/>
            <wp:docPr descr="Рисунок 6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4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bookmarkEnd w:id="37"/>
    <w:bookmarkStart w:id="38" w:name="выводы"/>
    <w:p>
      <w:pPr>
        <w:pStyle w:val="Heading2"/>
      </w:pPr>
      <w:r>
        <w:t xml:space="preserve">Выводы</w:t>
      </w:r>
    </w:p>
    <w:p>
      <w:pPr>
        <w:pStyle w:val="Compact"/>
        <w:numPr>
          <w:ilvl w:val="0"/>
          <w:numId w:val="1001"/>
        </w:numPr>
      </w:pPr>
      <w:r>
        <w:t xml:space="preserve">В ходе выполнения данной лабораторной работы я получил практические навыки работы в консоли с атрибутами файлов для групп пользователей.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Георгес Гедеон</dc:creator>
  <dc:language>ru-RU</dc:language>
  <cp:keywords/>
  <dcterms:created xsi:type="dcterms:W3CDTF">2024-09-17T17:40:52Z</dcterms:created>
  <dcterms:modified xsi:type="dcterms:W3CDTF">2024-09-17T17:40:52Z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21 Сентября 2024</vt:lpwstr>
  </property>
  <property fmtid="{D5CDD505-2E9C-101B-9397-08002B2CF9AE}" pid="4" name="header-includes">
    <vt:lpwstr/>
  </property>
  <property fmtid="{D5CDD505-2E9C-101B-9397-08002B2CF9AE}" pid="5" name="institute">
    <vt:lpwstr>РУДН, Москва, Россия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