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 presentation№3</w:t>
      </w:r>
    </w:p>
    <w:p>
      <w:pPr>
        <w:pStyle w:val="Author"/>
      </w:pPr>
      <w:r>
        <w:t xml:space="preserve">Георгес Гедеон</w:t>
      </w:r>
    </w:p>
    <w:p>
      <w:pPr>
        <w:pStyle w:val="Date"/>
      </w:pPr>
      <w:r>
        <w:t xml:space="preserve">28 Сентября 2024</w:t>
      </w:r>
    </w:p>
    <w:p>
      <w:pPr>
        <w:pStyle w:val="FirstParagraph"/>
      </w:pPr>
      <w:r>
        <w:drawing>
          <wp:inline>
            <wp:extent cx="4054053" cy="12660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53" cy="126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8952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91552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1084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 практические навыки по использованию инструмента Hydra для брутфорса паролей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presentation№3</dc:title>
  <dc:creator>Георгес Гедеон</dc:creator>
  <dc:language>ru-RU</dc:language>
  <cp:keywords/>
  <dcterms:created xsi:type="dcterms:W3CDTF">2024-09-28T16:21:28Z</dcterms:created>
  <dcterms:modified xsi:type="dcterms:W3CDTF">2024-09-28T16:21:28Z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28 Сентября 2024</vt:lpwstr>
  </property>
  <property fmtid="{D5CDD505-2E9C-101B-9397-08002B2CF9AE}" pid="4" name="header-includes">
    <vt:lpwstr/>
  </property>
  <property fmtid="{D5CDD505-2E9C-101B-9397-08002B2CF9AE}" pid="5" name="institute">
    <vt:lpwstr>РУДН, Москва, Россия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