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lineRule="auto" w:line="360" w:before="240" w:after="12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Tytu"/>
        <w:spacing w:lineRule="auto" w:line="360"/>
        <w:rPr/>
      </w:pPr>
      <w:r>
        <w:rPr>
          <w:rFonts w:ascii="Times New Roman" w:hAnsi="Times New Roman"/>
          <w:sz w:val="96"/>
          <w:szCs w:val="96"/>
        </w:rPr>
        <w:t>PISMO ŚWIĘTE</w:t>
      </w:r>
    </w:p>
    <w:p>
      <w:pPr>
        <w:pStyle w:val="Podtytu"/>
        <w:spacing w:lineRule="auto" w:line="360"/>
        <w:rPr/>
      </w:pPr>
      <w:r>
        <w:rPr>
          <w:rFonts w:ascii="Times New Roman" w:hAnsi="Times New Roman"/>
          <w:sz w:val="48"/>
          <w:szCs w:val="48"/>
        </w:rPr>
        <w:t>STARY I NOWY TESTAMENT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Pilnie i wiernie przetłumaczone w 1632 roku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z języka greckiego i hebrajskiego na język polski,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z uwspółcześnioną gramatyką i uaktualnionym słownictwem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Fundacja Wrota Nadziei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Toruń 202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pl-PL" w:eastAsia="zh-CN" w:bidi="hi-IN"/>
        </w:rPr>
        <w:t>1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© 202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l-PL" w:eastAsia="zh-CN" w:bidi="hi-IN"/>
        </w:rPr>
        <w:t>1</w:t>
      </w:r>
      <w:r>
        <w:rPr>
          <w:rFonts w:ascii="Times New Roman" w:hAnsi="Times New Roman"/>
        </w:rPr>
        <w:t xml:space="preserve"> Fundacja Wrota Nadziei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Wydawca wyraża zgodę na kopiowanie i rozpowszechnianie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całości lub części publikacji, jednak bez czerpania z tego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korzyści finansowych i bez wprowadzania jakichkolwiek zmian.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Powielanie do celów komercyjnych wymaga pisemnej zgody Fundacji.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build: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l-PL" w:eastAsia="zh-CN" w:bidi="hi-IN"/>
        </w:rPr>
        <w:t>{build}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</w:rPr>
        <w:t>{@body}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color w:val="5983B0"/>
      <w:sz w:val="48"/>
      <w:szCs w:val="48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color w:val="5983B0"/>
      <w:sz w:val="36"/>
      <w:szCs w:val="36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LibreOffice/7.0.5.2$Linux_X86_64 LibreOffice_project/00$Build-2</Application>
  <AppVersion>15.0000</AppVersion>
  <Pages>3</Pages>
  <Words>71</Words>
  <Characters>443</Characters>
  <CharactersWithSpaces>500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2020-12-11T18:28:25Z</dcterms:created>
  <dc:creator/>
  <dc:description/>
  <dc:language>pl-PL</dc:language>
  <cp:lastModifiedBy/>
  <dcterms:modified xsi:type="dcterms:W3CDTF">2021-05-13T21:18:21Z</dcterms:modified>
  <cp:revision>10</cp:revision>
  <dc:subject/>
  <dc:title/>
</cp:coreProperties>
</file>