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Estrategia de apertura de Nueva York</w:t>
      </w:r>
    </w:p>
    <w:p>
      <w:pPr>
        <w:spacing w:after="240"/>
      </w:pPr>
      <w:r>
        <w:rPr>
          <w:color w:val="6B7280"/>
          <w:sz w:val="26"/>
          <w:szCs w:val="26"/>
        </w:rPr>
        <w:t xml:space="preserve">Bias + PO3 (Acumulación · Manipulación · Distribución)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5803D" w:sz="4"/>
              <w:left w:val="single" w:color="15803D" w:sz="24"/>
              <w:bottom w:val="single" w:color="15803D" w:sz="4"/>
              <w:right w:val="single" w:color="15803D" w:sz="4"/>
            </w:tcBorders>
            <w:shd w:fill="F0FD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5803D"/>
              </w:rPr>
              <w:t xml:space="preserve">La estrategia en una frase</w:t>
            </w:r>
          </w:p>
          <w:p>
            <w:pPr>
              <w:spacing w:after="60"/>
            </w:pPr>
            <w:r>
              <w:t xml:space="preserve">Primero decides la </w:t>
            </w:r>
            <w:r>
              <w:rPr>
                <w:b/>
                <w:bCs/>
              </w:rPr>
              <w:t xml:space="preserve">dirección del día</w:t>
            </w:r>
            <w:r>
              <w:t xml:space="preserve"> en H1/H4 viendo qué FVG respeta y cuáles rompe el precio. Después, entre las </w:t>
            </w:r>
            <w:r>
              <w:rPr>
                <w:b/>
                <w:bCs/>
              </w:rPr>
              <w:t xml:space="preserve">15:00 y las 16:00 (hora de Madrid)</w:t>
            </w:r>
            <w:r>
              <w:t xml:space="preserve">, esperas a que el precio toque el </w:t>
            </w:r>
            <w:r>
              <w:rPr>
                <w:b/>
                <w:bCs/>
              </w:rPr>
              <w:t xml:space="preserve">50 % de un FVG</w:t>
            </w:r>
            <w:r>
              <w:t xml:space="preserve"> en contra de esa dirección y entras a favor de ella, con el stop al otro lado del FVG, el objetivo en el siguiente alto o bajo relevante y break even a mitad de camino.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Conceptos que usa la estrategia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Concepto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Qué significa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Bias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Dirección más probable del precio hoy. Si es alcista solo se buscan compras; si es bajista, solo ventas.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FVG (Fair Value Gap)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Hueco de 3 velas que deja un movimiento fuerte. Alcista: el mínimo de la 3.ª vela queda por encima del máximo de la 1.ª. Bajista: al revés.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50 % del FVG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Punto medio del hueco. Es el nivel donde se espera la reacción del precio.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Alto / bajo relevante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Máximo o mínimo importante de la estructura (de H1/H4 o del día anterior). Es el «nivel clave».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PO3 (AMD)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Patrón de la sesión en tres fases: Acumulación (rango), Manipulación (movimiento falso) y Distribución (movimiento real).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CHoCH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Cambio de carácter: ruptura de estructura en contra de la tendencia que estaba vigente.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Break even (BE)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Mover el stop loss al precio de entrada para que la operación ya no pueda perder.</w:t>
            </w:r>
          </w:p>
        </w:tc>
      </w:tr>
    </w:tbl>
    <w:p>
      <w:pPr>
        <w:pStyle w:val="Heading1"/>
      </w:pPr>
      <w:r>
        <w:t xml:space="preserve">Paso 1 · Identificar el Bias (H1 y H4)</w:t>
      </w:r>
    </w:p>
    <w:p>
      <w:pPr>
        <w:spacing w:after="120"/>
      </w:pPr>
      <w:r>
        <w:t xml:space="preserve">Objetivo: saber, antes de la apertura de Nueva York, si hoy toca </w:t>
      </w:r>
      <w:r>
        <w:rPr>
          <w:b/>
          <w:bCs/>
        </w:rPr>
        <w:t xml:space="preserve">solo comprar</w:t>
      </w:r>
      <w:r>
        <w:t xml:space="preserve"> o </w:t>
      </w:r>
      <w:r>
        <w:rPr>
          <w:b/>
          <w:bCs/>
        </w:rPr>
        <w:t xml:space="preserve">solo vender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5803D"/>
        </w:rPr>
        <w:t xml:space="preserve">Bias alcista: </w:t>
      </w:r>
      <w:r>
        <w:t xml:space="preserve">en temporalidades mayores (diario, H4) el precio hace máximos y mínimos cada vez más altos → solo compras.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DC2626"/>
        </w:rPr>
        <w:t xml:space="preserve">Bias bajista: </w:t>
      </w:r>
      <w:r>
        <w:t xml:space="preserve">la estructura cae con claridad → solo ventas.</w:t>
      </w:r>
    </w:p>
    <w:p>
      <w:pPr>
        <w:pStyle w:val="Heading2"/>
      </w:pPr>
      <w:r>
        <w:t xml:space="preserve">Cómo se confirma un cambio de Bias en H1 / H4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El precio va creando FVG y los </w:t>
      </w:r>
      <w:r>
        <w:rPr>
          <w:b/>
          <w:bCs/>
        </w:rPr>
        <w:t xml:space="preserve">respeta</w:t>
      </w:r>
      <w:r>
        <w:t xml:space="preserve"> (vuelve a ellos y rebota).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Llega a un </w:t>
      </w:r>
      <w:r>
        <w:rPr>
          <w:b/>
          <w:bCs/>
        </w:rPr>
        <w:t xml:space="preserve">nivel clave</w:t>
      </w:r>
      <w:r>
        <w:t xml:space="preserve">: un </w:t>
      </w:r>
      <w:r>
        <w:rPr>
          <w:b/>
          <w:bCs/>
        </w:rPr>
        <w:t xml:space="preserve">alto relevante</w:t>
      </w:r>
      <w:r>
        <w:t xml:space="preserve"> (si venía subiendo) o un </w:t>
      </w:r>
      <w:r>
        <w:rPr>
          <w:b/>
          <w:bCs/>
        </w:rPr>
        <w:t xml:space="preserve">bajo relevante</w:t>
      </w:r>
      <w:r>
        <w:t xml:space="preserve"> (si venía bajando).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Desde ese nivel empieza a </w:t>
      </w:r>
      <w:r>
        <w:rPr>
          <w:b/>
          <w:bCs/>
        </w:rPr>
        <w:t xml:space="preserve">invalidar</w:t>
      </w:r>
      <w:r>
        <w:t xml:space="preserve"> los FVG anteriores: las velas cierran al otro lado de ellos.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Empieza a crear </w:t>
      </w:r>
      <w:r>
        <w:rPr>
          <w:b/>
          <w:bCs/>
        </w:rPr>
        <w:t xml:space="preserve">FVG nuevos en la dirección contraria</w:t>
      </w:r>
      <w:r>
        <w:t xml:space="preserve"> y los respeta.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 ese momento la tendencia ha cambiado: esa nueva dirección es el </w:t>
      </w:r>
      <w:r>
        <w:rPr>
          <w:b/>
          <w:bCs/>
        </w:rPr>
        <w:t xml:space="preserve">Bias del día</w:t>
      </w:r>
      <w:r>
        <w:t xml:space="preserve"> y el objetivo es correcto.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152775"/>
            <wp:effectExtent t="0" r="0" b="0" l="0"/>
            <wp:docPr id="1" name="fig1_bias.png" descr="fig1_bias.png" title="fig1_bi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Figura 1. Ejemplo de giro de bajista a alcista: el precio respeta los FVG bajistas, llega al bajo relevante, los invalida y empieza a respetar FVG alcistas.</w:t>
      </w:r>
    </w:p>
    <w:p>
      <w:pPr>
        <w:pStyle w:val="Heading1"/>
      </w:pPr>
      <w:r>
        <w:t xml:space="preserve">Paso 2 · Esperar el PO3 en la apertura de Nueva York</w:t>
      </w:r>
    </w:p>
    <w:p>
      <w:pPr>
        <w:spacing w:after="120"/>
      </w:pPr>
      <w:r>
        <w:t xml:space="preserve">Con el Bias decidido, se tiene paciencia y se espera a que la sesión haga sus tres fases: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Fase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Qué ocurre y qué hacer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1. Acumulación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precio llega al nivel donde se detiene y forma un rango. Se marca el FVG de M15 que haya quedado en una zona intermedia.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45309"/>
              </w:rPr>
              <w:t xml:space="preserve">2. Manipulación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Movimiento en contra del Bias que va a tocar el 50 % del FVG de M15 (o, como último recurso, el FVG de H1).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803D"/>
              </w:rPr>
              <w:t xml:space="preserve">3. Distribución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Tras el toque, el precio se gira. Se entra en la dirección contraria a la manipulación, es decir, a favor del Bias.</w:t>
            </w:r>
          </w:p>
        </w:tc>
      </w:tr>
    </w:tbl>
    <w:p>
      <w:pPr>
        <w:pStyle w:val="Heading2"/>
      </w:pPr>
      <w:r>
        <w:t xml:space="preserve">Horario para buscar la entrada (hora de Madrid)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tblHeader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Hora</w:t>
            </w:r>
          </w:p>
        </w:tc>
        <w:tc>
          <w:tcPr>
            <w:tcW w:type="dxa" w:w="81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Qué buscar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15:00</w:t>
            </w:r>
          </w:p>
        </w:tc>
        <w:tc>
          <w:tcPr>
            <w:tcW w:type="dxa" w:w="81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Premarket. Primer intento: que el precio toque el 50 % del FVG de M15 (manipulación) y se gire.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15:30</w:t>
            </w:r>
          </w:p>
        </w:tc>
        <w:tc>
          <w:tcPr>
            <w:tcW w:type="dxa" w:w="81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 a las 15:00 no se dio o el precio atravesó el FVG, se espera a las 15:30.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15:45</w:t>
            </w:r>
          </w:p>
        </w:tc>
        <w:tc>
          <w:tcPr>
            <w:tcW w:type="dxa" w:w="81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 tampoco se dio a las 15:30, siguiente intento a las 15:45.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16:00</w:t>
            </w:r>
          </w:p>
        </w:tc>
        <w:tc>
          <w:tcPr>
            <w:tcW w:type="dxa" w:w="81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Último intento: que el precio vaya a tocar el FVG de H1 y dé la distribución. A esta hora suelen darse las reversiones.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45309" w:sz="4"/>
              <w:left w:val="single" w:color="B45309" w:sz="24"/>
              <w:bottom w:val="single" w:color="B45309" w:sz="4"/>
              <w:right w:val="single" w:color="B45309" w:sz="4"/>
            </w:tcBorders>
            <w:shd w:fill="FFFBE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45309"/>
              </w:rPr>
              <w:t xml:space="preserve">Mientras se espera, la idea solo sigue viva si…</w:t>
            </w:r>
          </w:p>
          <w:p>
            <w:pPr>
              <w:spacing w:after="60"/>
            </w:pPr>
            <w:r>
              <w:t xml:space="preserve">…el objetivo y la tendencia inicial </w:t>
            </w:r>
            <w:r>
              <w:rPr>
                <w:b/>
                <w:bCs/>
              </w:rPr>
              <w:t xml:space="preserve">mantienen la fuerza</w:t>
            </w:r>
            <w:r>
              <w:t xml:space="preserve">.</w:t>
            </w:r>
          </w:p>
          <w:p>
            <w:pPr>
              <w:spacing w:after="60"/>
            </w:pPr>
            <w:r>
              <w:t xml:space="preserve">…no se ha formado un </w:t>
            </w:r>
            <w:r>
              <w:rPr>
                <w:b/>
                <w:bCs/>
              </w:rPr>
              <w:t xml:space="preserve">CHoCH que haya dado la vuelta a la dirección del día</w:t>
            </w:r>
            <w:r>
              <w:t xml:space="preserve">. Si aparece, la idea del día queda anulada.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Cómo colocar la operación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tblHeader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39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Bias alcista (compra)</w:t>
            </w:r>
          </w:p>
        </w:tc>
        <w:tc>
          <w:tcPr>
            <w:tcW w:type="dxa" w:w="39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Bias bajista (venta)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Entrada</w:t>
            </w:r>
          </w:p>
        </w:tc>
        <w:tc>
          <w:tcPr>
            <w:tcW w:type="dxa" w:w="39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Tras el toque del 50 % del FVG alcista y el giro al alza.</w:t>
            </w:r>
          </w:p>
        </w:tc>
        <w:tc>
          <w:tcPr>
            <w:tcW w:type="dxa" w:w="39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Tras el toque del 50 % del FVG bajista y el giro a la baja.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C2626"/>
              </w:rPr>
              <w:t xml:space="preserve">Stop Loss</w:t>
            </w:r>
          </w:p>
        </w:tc>
        <w:tc>
          <w:tcPr>
            <w:tcW w:type="dxa" w:w="39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C2626"/>
              </w:rPr>
              <w:t xml:space="preserve">Debajo</w:t>
            </w:r>
            <w:r>
              <w:t xml:space="preserve"> del FVG.</w:t>
            </w:r>
          </w:p>
        </w:tc>
        <w:tc>
          <w:tcPr>
            <w:tcW w:type="dxa" w:w="39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C2626"/>
              </w:rPr>
              <w:t xml:space="preserve">Encima</w:t>
            </w:r>
            <w:r>
              <w:t xml:space="preserve"> del FVG.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803D"/>
              </w:rPr>
              <w:t xml:space="preserve">Take Profit</w:t>
            </w:r>
          </w:p>
        </w:tc>
        <w:tc>
          <w:tcPr>
            <w:tcW w:type="dxa" w:w="39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Siguiente alto relevante.</w:t>
            </w:r>
          </w:p>
        </w:tc>
        <w:tc>
          <w:tcPr>
            <w:tcW w:type="dxa" w:w="39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Siguiente bajo relevante.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5905500" cy="3371850"/>
            <wp:effectExtent t="0" r="0" b="0" l="0"/>
            <wp:docPr id="1" name="fig2_po3.png" descr="fig2_po3.png" title="fig2_po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Figura 2. Sesión con Bias alcista: rango antes de las 15:00, manipulación que toca el 50 % del FVG de M15 y distribución hasta el siguiente alto relevante.</w:t>
      </w:r>
    </w:p>
    <w:p>
      <w:pPr>
        <w:pStyle w:val="Heading1"/>
      </w:pPr>
      <w:r>
        <w:t xml:space="preserve">Paso 3 · Gestionar la operación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Dejar que la operación llegue al </w:t>
      </w:r>
      <w:r>
        <w:rPr>
          <w:b/>
          <w:bCs/>
        </w:rPr>
        <w:t xml:space="preserve">TP</w:t>
      </w:r>
      <w:r>
        <w:t xml:space="preserve"> o al </w:t>
      </w:r>
      <w:r>
        <w:rPr>
          <w:b/>
          <w:bCs/>
        </w:rPr>
        <w:t xml:space="preserve">SL</w:t>
      </w:r>
      <w:r>
        <w:t xml:space="preserve">. No se toca antes de tiempo.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Cuando el precio alcance </w:t>
      </w:r>
      <w:r>
        <w:rPr>
          <w:b/>
          <w:bCs/>
        </w:rPr>
        <w:t xml:space="preserve">la mitad del recorrido hasta el objetivo</w:t>
      </w:r>
      <w:r>
        <w:t xml:space="preserve"> o un nivel relevante y continúe, mover el stop a </w:t>
      </w:r>
      <w:r>
        <w:rPr>
          <w:b/>
          <w:bCs/>
        </w:rPr>
        <w:t xml:space="preserve">break even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Dejar correr la operación hasta el final.</w:t>
      </w:r>
    </w:p>
    <w:p>
      <w:pPr>
        <w:pStyle w:val="Heading1"/>
      </w:pPr>
      <w:r>
        <w:t xml:space="preserve">Checklist antes de entrar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38"/>
      </w:tblGrid>
      <w:tr>
        <w:trPr>
          <w:tblHeader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✓</w:t>
            </w:r>
          </w:p>
        </w:tc>
        <w:tc>
          <w:tcPr>
            <w:tcW w:type="dxa" w:w="9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Comprobación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9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 decidido el Bias en H1/H4: el precio ha invalidado los FVG anteriores desde un alto o bajo relevante y respeta los nuevos.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9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Solo busco operaciones en la dirección del Bias.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9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Tengo marcado el FVG de M15 (y el de H1) con su 50 %.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9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Estoy dentro del horario: 15:00, 15:30, 15:45 o 16:00 (hora de Madrid).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9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precio ha tocado el 50 % del FVG en contra del Bias y se ha girado.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9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hay un CHoCH que haya dado la vuelta a la dirección del día.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9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 al otro lado del FVG (debajo en compras, encima en ventas) y TP en el siguiente alto o bajo relevante.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9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Sé dónde está la mitad del recorrido para mover a break even.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Estrategia apertura NY · Bias + PO3 · página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Arial" w:cs="Arial" w:eastAsia="Arial" w:hAnsi="Arial"/>
      <w:b/>
      <w:bCs/>
      <w:color w:val="111827"/>
      <w:sz w:val="44"/>
      <w:szCs w:val="44"/>
    </w:rPr>
  </w:style>
  <w:style w:type="paragraph" w:styleId="Heading1">
    <w:name w:val="Heading 1"/>
    <w:basedOn w:val="Normal"/>
    <w:next w:val="Normal"/>
    <w:qFormat/>
    <w:pPr>
      <w:pBdr>
        <w:bottom w:val="single" w:color="E5E7EB" w:sz="6" w:space="4"/>
      </w:pBdr>
      <w:spacing w:after="160" w:before="360"/>
      <w:outlineLvl w:val="0"/>
    </w:pPr>
    <w:rPr>
      <w:rFonts w:ascii="Arial" w:cs="Arial" w:eastAsia="Arial" w:hAnsi="Arial"/>
      <w:b/>
      <w:bCs/>
      <w:color w:val="11182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8342982b9fb1fc9bca360bf9eab4a950ba452a2.png"/><Relationship Id="rId9" Type="http://schemas.openxmlformats.org/officeDocument/2006/relationships/image" Target="media/c336d25a5014150e5ef67649bbff1dda44d8b53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Estrategia de apertura de Nueva York: Bias + PO3</dc:title>
  <dc:creator>Gedeón Marín</dc:creator>
  <cp:lastModifiedBy>Un-named</cp:lastModifiedBy>
  <cp:revision>1</cp:revision>
  <dcterms:created xsi:type="dcterms:W3CDTF">2026-10-09T17:27:49.587Z</dcterms:created>
  <dcterms:modified xsi:type="dcterms:W3CDTF">2026-10-09T17:27:49.757Z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