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900" w:lineRule="auto"/>
        <w:jc w:val="center"/>
        <w:rPr>
          <w:rFonts w:ascii="Times New Roman" w:cs="Times New Roman" w:eastAsia="Times New Roman" w:hAnsi="Times New Roman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46"/>
          <w:szCs w:val="46"/>
          <w:rtl w:val="0"/>
        </w:rPr>
        <w:t xml:space="preserve">ООО СП "ДЛКИП"</w:t>
      </w:r>
    </w:p>
    <w:p w:rsidR="00000000" w:rsidDel="00000000" w:rsidP="00000000" w:rsidRDefault="00000000" w:rsidRPr="00000000" w14:paraId="00000002">
      <w:pPr>
        <w:spacing w:after="600" w:before="1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57688" cy="141878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1418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40'0'0/ДЛ/ДИРЕКТИВА/МАРКЕТИНГ/БРЕНДИНГ</w:t>
      </w:r>
    </w:p>
    <w:p w:rsidR="00000000" w:rsidDel="00000000" w:rsidP="00000000" w:rsidRDefault="00000000" w:rsidRPr="00000000" w14:paraId="00000007">
      <w:pPr>
        <w:spacing w:after="200" w:before="200" w:lineRule="auto"/>
        <w:jc w:val="center"/>
        <w:rPr>
          <w:rFonts w:ascii="Times New Roman" w:cs="Times New Roman" w:eastAsia="Times New Roman" w:hAnsi="Times New Roman"/>
          <w:sz w:val="176"/>
          <w:szCs w:val="176"/>
        </w:rPr>
      </w:pPr>
      <w:r w:rsidDel="00000000" w:rsidR="00000000" w:rsidRPr="00000000">
        <w:rPr>
          <w:rFonts w:ascii="Times New Roman" w:cs="Times New Roman" w:eastAsia="Times New Roman" w:hAnsi="Times New Roman"/>
          <w:sz w:val="176"/>
          <w:szCs w:val="176"/>
          <w:rtl w:val="0"/>
        </w:rPr>
        <w:t xml:space="preserve">БРЕНДБУК</w:t>
      </w:r>
    </w:p>
    <w:p w:rsidR="00000000" w:rsidDel="00000000" w:rsidP="00000000" w:rsidRDefault="00000000" w:rsidRPr="00000000" w14:paraId="00000008">
      <w:pPr>
        <w:pStyle w:val="Subtitle"/>
        <w:spacing w:after="6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jkhptkkghwo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Документ описывает брендбук компании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Ташкент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ugcvv2wumpk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Компания DLKIP разрабатывает и производит электронные устройства с 2015 года. DLKIP была создана путём объединения двух компаний: ведущего узбекского поставщика промышленных датчиков с более чем 7-летним опытом работы и российской R&amp;D компании-разработчика электроники с многолетним опытом разработки и серийного производства.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Наши клиенты — крупнейшие производственные предприятия Узбекистана, добывающие нефть, газ, золото, уран, медь. У нас развернуто современное производство с линией SMD монтажа и современным оборудованием. Мы производим более 200 моделей различных датчиков для промышленного сектора.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Мы можем создать любое устройство от идеи до серийного производства, обеспечивая внутренний рынок Узбекистана качественными, функциональными и современными датчиками с хорошим соотношением цена-качество.</w:t>
      </w:r>
    </w:p>
    <w:p w:rsidR="00000000" w:rsidDel="00000000" w:rsidP="00000000" w:rsidRDefault="00000000" w:rsidRPr="00000000" w14:paraId="0000001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 брендбуке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Данный документ описывает визуальную и вербальную идентичность компании DLKIP. Брендбук создан для обеспечения единообразия во всех маркетинговых и коммуникационных материалах компании.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документ предназначен для сотрудников компании, партнёров, дизайнеров и всех, кто работает с брендом DLKIP.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 использовать брендбук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Следуйте указаниям данного документа при создании любых материалов, связанных с брендом DLKIP — от визиток до веб-сайтов. Соблюдение этих правил обеспечит узнаваемость и профессиональный вид бренда во всех точках контакта с клиентами.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1" w:id="101"/>
      <w:bookmarkEnd w:id="101"/>
      <w:r>
        <w:rPr>
          <w:rFonts w:ascii="Times New Roman" w:cs="Times New Roman" w:eastAsia="Times New Roman" w:hAnsi="Times New Roman"/>
          <w:rtl w:val="0"/>
        </w:rPr>
        <w:t xml:space="preserve">О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DLKIP Electronics</w:t>
      </w:r>
      <w:r>
        <w:rPr>
          <w:rFonts w:ascii="Times New Roman" w:cs="Times New Roman" w:eastAsia="Times New Roman" w:hAnsi="Times New Roman"/>
          <w:rtl w:val="0"/>
        </w:rPr>
        <w:t xml:space="preserve"> (ООО СП «ДЛКИП») — разработчик и производитель электронных устройств и промышленных датчиков в Узбекистане. Компания работает с 2015 года и выпускает более 200 моделей датчиков для промышленного сектора.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2" w:id="102"/>
      <w:bookmarkEnd w:id="102"/>
      <w:r>
        <w:rPr>
          <w:rFonts w:ascii="Times New Roman" w:cs="Times New Roman" w:eastAsia="Times New Roman" w:hAnsi="Times New Roman"/>
          <w:rtl w:val="0"/>
        </w:rPr>
        <w:t xml:space="preserve">Ключевые факты</w:t>
      </w:r>
    </w:p>
    <w:p>
      <w:pPr>
        <w:numPr>
          <w:ilvl w:val="0"/>
          <w:numId w:val="30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Начало работы:</w:t>
      </w:r>
      <w:r>
        <w:rPr>
          <w:rFonts w:ascii="Times New Roman" w:cs="Times New Roman" w:eastAsia="Times New Roman" w:hAnsi="Times New Roman"/>
          <w:rtl w:val="0"/>
        </w:rPr>
        <w:t xml:space="preserve"> 2015 год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Юридическое лицо:</w:t>
      </w:r>
      <w:r>
        <w:rPr>
          <w:rFonts w:ascii="Times New Roman" w:cs="Times New Roman" w:eastAsia="Times New Roman" w:hAnsi="Times New Roman"/>
          <w:rtl w:val="0"/>
        </w:rPr>
        <w:t xml:space="preserve"> ООО СП «ДЛКИП»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Город:</w:t>
      </w:r>
      <w:r>
        <w:rPr>
          <w:rFonts w:ascii="Times New Roman" w:cs="Times New Roman" w:eastAsia="Times New Roman" w:hAnsi="Times New Roman"/>
          <w:rtl w:val="0"/>
        </w:rPr>
        <w:t xml:space="preserve"> Ташкент, Узбекистан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Продукция:</w:t>
      </w:r>
      <w:r>
        <w:rPr>
          <w:rFonts w:ascii="Times New Roman" w:cs="Times New Roman" w:eastAsia="Times New Roman" w:hAnsi="Times New Roman"/>
          <w:rtl w:val="0"/>
        </w:rPr>
        <w:t xml:space="preserve"> более 200 моделей датчиков для промышленности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Производство:</w:t>
      </w:r>
      <w:r>
        <w:rPr>
          <w:rFonts w:ascii="Times New Roman" w:cs="Times New Roman" w:eastAsia="Times New Roman" w:hAnsi="Times New Roman"/>
          <w:rtl w:val="0"/>
        </w:rPr>
        <w:t xml:space="preserve"> собственное, с линией SMD-монтажа и современным оборудованием</w:t>
      </w:r>
    </w:p>
    <w:p>
      <w:pPr>
        <w:numPr>
          <w:ilvl w:val="0"/>
          <w:numId w:val="30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Полный цикл:</w:t>
      </w:r>
      <w:r>
        <w:rPr>
          <w:rFonts w:ascii="Times New Roman" w:cs="Times New Roman" w:eastAsia="Times New Roman" w:hAnsi="Times New Roman"/>
          <w:rtl w:val="0"/>
        </w:rPr>
        <w:t xml:space="preserve"> от идеи до серийного производства</w:t>
      </w:r>
    </w:p>
    <w:p>
      <w:pPr>
        <w:numPr>
          <w:ilvl w:val="0"/>
          <w:numId w:val="30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Клиенты:</w:t>
      </w:r>
      <w:r>
        <w:rPr>
          <w:rFonts w:ascii="Times New Roman" w:cs="Times New Roman" w:eastAsia="Times New Roman" w:hAnsi="Times New Roman"/>
          <w:rtl w:val="0"/>
        </w:rPr>
        <w:t xml:space="preserve"> крупнейшие производственные предприятия Узбекистана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3" w:id="103"/>
      <w:bookmarkEnd w:id="103"/>
      <w:r>
        <w:rPr>
          <w:rFonts w:ascii="Times New Roman" w:cs="Times New Roman" w:eastAsia="Times New Roman" w:hAnsi="Times New Roman"/>
          <w:rtl w:val="0"/>
        </w:rPr>
        <w:t xml:space="preserve">История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DLKIP была создана путём объединения двух компаний:</w:t>
      </w:r>
    </w:p>
    <w:p>
      <w:pPr>
        <w:numPr>
          <w:ilvl w:val="0"/>
          <w:numId w:val="30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ведущего узбекского поставщика промышленных датчиков</w:t>
      </w:r>
      <w:r>
        <w:rPr>
          <w:rFonts w:ascii="Times New Roman" w:cs="Times New Roman" w:eastAsia="Times New Roman" w:hAnsi="Times New Roman"/>
          <w:rtl w:val="0"/>
        </w:rPr>
        <w:t xml:space="preserve"> с более чем 7-летним опытом работы;</w:t>
      </w:r>
    </w:p>
    <w:p>
      <w:pPr>
        <w:numPr>
          <w:ilvl w:val="0"/>
          <w:numId w:val="30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российской R&amp;D компании-разработчика электроники</w:t>
      </w:r>
      <w:r>
        <w:rPr>
          <w:rFonts w:ascii="Times New Roman" w:cs="Times New Roman" w:eastAsia="Times New Roman" w:hAnsi="Times New Roman"/>
          <w:rtl w:val="0"/>
        </w:rPr>
        <w:t xml:space="preserve"> с многолетним опытом разработки и серийного производства.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Так в одной компании соединились знание узбекского промышленного рынка и инженерная школа разработки электроники. Сегодня DLKIP сама разрабатывает устройства и выпускает их серийно.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4" w:id="104"/>
      <w:bookmarkEnd w:id="104"/>
      <w:r>
        <w:rPr>
          <w:rFonts w:ascii="Times New Roman" w:cs="Times New Roman" w:eastAsia="Times New Roman" w:hAnsi="Times New Roman"/>
          <w:rtl w:val="0"/>
        </w:rPr>
        <w:t xml:space="preserve">Направления деятельности</w:t>
      </w:r>
    </w:p>
    <w:p>
      <w:pPr>
        <w:numPr>
          <w:ilvl w:val="0"/>
          <w:numId w:val="30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Разработка электроники под задачу заказчика</w:t>
      </w:r>
      <w:r>
        <w:rPr>
          <w:rFonts w:ascii="Times New Roman" w:cs="Times New Roman" w:eastAsia="Times New Roman" w:hAnsi="Times New Roman"/>
          <w:rtl w:val="0"/>
        </w:rPr>
        <w:t xml:space="preserve"> — любое устройство от идеи до серийного производства.</w:t>
      </w:r>
    </w:p>
    <w:p>
      <w:pPr>
        <w:numPr>
          <w:ilvl w:val="0"/>
          <w:numId w:val="30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Серийное производство промышленных датчиков</w:t>
      </w:r>
      <w:r>
        <w:rPr>
          <w:rFonts w:ascii="Times New Roman" w:cs="Times New Roman" w:eastAsia="Times New Roman" w:hAnsi="Times New Roman"/>
          <w:rtl w:val="0"/>
        </w:rPr>
        <w:t xml:space="preserve"> — более 200 моделей.</w:t>
      </w:r>
    </w:p>
    <w:p>
      <w:pPr>
        <w:numPr>
          <w:ilvl w:val="0"/>
          <w:numId w:val="30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Обеспечение внутреннего рынка Узбекистана</w:t>
      </w:r>
      <w:r>
        <w:rPr>
          <w:rFonts w:ascii="Times New Roman" w:cs="Times New Roman" w:eastAsia="Times New Roman" w:hAnsi="Times New Roman"/>
          <w:rtl w:val="0"/>
        </w:rPr>
        <w:t xml:space="preserve"> качественными, функциональными и современными датчиками с хорошим соотношением цена-качество.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5" w:id="105"/>
      <w:bookmarkEnd w:id="105"/>
      <w:r>
        <w:rPr>
          <w:rFonts w:ascii="Times New Roman" w:cs="Times New Roman" w:eastAsia="Times New Roman" w:hAnsi="Times New Roman"/>
          <w:rtl w:val="0"/>
        </w:rPr>
        <w:t xml:space="preserve">Отрасли и клиенты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Клиенты DLKIP — крупнейшие производственные предприятия Узбекистана, добывающие:</w:t>
      </w:r>
    </w:p>
    <w:p>
      <w:pPr>
        <w:numPr>
          <w:ilvl w:val="0"/>
          <w:numId w:val="30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нефть;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газ;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золото;</w:t>
      </w:r>
    </w:p>
    <w:p>
      <w:pPr>
        <w:numPr>
          <w:ilvl w:val="0"/>
          <w:numId w:val="30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уран;</w:t>
      </w:r>
    </w:p>
    <w:p>
      <w:pPr>
        <w:numPr>
          <w:ilvl w:val="0"/>
          <w:numId w:val="30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медь.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Ключевые клиенты и реализованные проекты: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6" w:id="106"/>
      <w:bookmarkEnd w:id="106"/>
      <w:r>
        <w:rPr>
          <w:rFonts w:ascii="Times New Roman" w:cs="Times New Roman" w:eastAsia="Times New Roman" w:hAnsi="Times New Roman"/>
          <w:rtl w:val="0"/>
        </w:rPr>
        <w:t xml:space="preserve">Производство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У компании развёрнуто современное производство с линией SMD-монтажа и современным оборудованием. Собственное производство позволяет DLKIP контролировать качество и выпускать устройства серийно — от первой партии до больших объёмов.</w:t>
      </w:r>
    </w:p>
    <w:p>
      <w:pPr>
        <w:numPr>
          <w:ilvl w:val="0"/>
          <w:numId w:val="30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Адрес производства: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Площадь, оборудование, мощность (изделий в месяц):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Сертификаты и стандарты качества: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 производства для сайта и презентаций: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7" w:id="107"/>
      <w:bookmarkEnd w:id="107"/>
      <w:r>
        <w:rPr>
          <w:rFonts w:ascii="Times New Roman" w:cs="Times New Roman" w:eastAsia="Times New Roman" w:hAnsi="Times New Roman"/>
          <w:rtl w:val="0"/>
        </w:rPr>
        <w:t xml:space="preserve">Продукция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DLKIP производит более 200 моделей различных датчиков для промышленного сектора.</w:t>
      </w:r>
    </w:p>
    <w:p>
      <w:pPr>
        <w:numPr>
          <w:ilvl w:val="0"/>
          <w:numId w:val="30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Линейки продукции и типы датчиков: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Флагманские модели: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0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 продукции: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8" w:id="108"/>
      <w:bookmarkEnd w:id="108"/>
      <w:r>
        <w:rPr>
          <w:rFonts w:ascii="Times New Roman" w:cs="Times New Roman" w:eastAsia="Times New Roman" w:hAnsi="Times New Roman"/>
          <w:rtl w:val="0"/>
        </w:rPr>
        <w:t xml:space="preserve">Миссия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Обеспечивать промышленность Узбекистана качественными, функциональными и современными датчиками собственной разработки и производства — с хорошим соотношением цены и качества.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09" w:id="109"/>
      <w:bookmarkEnd w:id="109"/>
      <w:r>
        <w:rPr>
          <w:rFonts w:ascii="Times New Roman" w:cs="Times New Roman" w:eastAsia="Times New Roman" w:hAnsi="Times New Roman"/>
          <w:rtl w:val="0"/>
        </w:rPr>
        <w:t xml:space="preserve">Ценности</w:t>
      </w:r>
    </w:p>
    <w:p>
      <w:pPr>
        <w:numPr>
          <w:ilvl w:val="0"/>
          <w:numId w:val="30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Надёжность.</w:t>
      </w:r>
      <w:r>
        <w:rPr>
          <w:rFonts w:ascii="Times New Roman" w:cs="Times New Roman" w:eastAsia="Times New Roman" w:hAnsi="Times New Roman"/>
          <w:rtl w:val="0"/>
        </w:rPr>
        <w:t xml:space="preserve"> Наши клиенты — добывающие предприятия, где оборудование должно работать без сбоев.</w:t>
      </w:r>
    </w:p>
    <w:p>
      <w:pPr>
        <w:numPr>
          <w:ilvl w:val="0"/>
          <w:numId w:val="30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Инженерная экспертиза.</w:t>
      </w:r>
      <w:r>
        <w:rPr>
          <w:rFonts w:ascii="Times New Roman" w:cs="Times New Roman" w:eastAsia="Times New Roman" w:hAnsi="Times New Roman"/>
          <w:rtl w:val="0"/>
        </w:rPr>
        <w:t xml:space="preserve"> Многолетний опыт разработки электроники и серийного производства.</w:t>
      </w:r>
    </w:p>
    <w:p>
      <w:pPr>
        <w:numPr>
          <w:ilvl w:val="0"/>
          <w:numId w:val="30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Полный цикл.</w:t>
      </w:r>
      <w:r>
        <w:rPr>
          <w:rFonts w:ascii="Times New Roman" w:cs="Times New Roman" w:eastAsia="Times New Roman" w:hAnsi="Times New Roman"/>
          <w:rtl w:val="0"/>
        </w:rPr>
        <w:t xml:space="preserve"> Ведём устройство от идеи до серийного выпуска — заказчику не нужно искать разных подрядчиков.</w:t>
      </w:r>
    </w:p>
    <w:p>
      <w:pPr>
        <w:numPr>
          <w:ilvl w:val="0"/>
          <w:numId w:val="30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Локальное производство.</w:t>
      </w:r>
      <w:r>
        <w:rPr>
          <w:rFonts w:ascii="Times New Roman" w:cs="Times New Roman" w:eastAsia="Times New Roman" w:hAnsi="Times New Roman"/>
          <w:rtl w:val="0"/>
        </w:rPr>
        <w:t xml:space="preserve"> Разрабатываем и производим в Узбекистане для рынка Узбекистана.</w:t>
      </w:r>
    </w:p>
    <w:p>
      <w:pPr>
        <w:numPr>
          <w:ilvl w:val="0"/>
          <w:numId w:val="30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Цена и качество.</w:t>
      </w:r>
      <w:r>
        <w:rPr>
          <w:rFonts w:ascii="Times New Roman" w:cs="Times New Roman" w:eastAsia="Times New Roman" w:hAnsi="Times New Roman"/>
          <w:rtl w:val="0"/>
        </w:rPr>
        <w:t xml:space="preserve"> Современные датчики по разумной цене.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0" w:id="110"/>
      <w:bookmarkEnd w:id="110"/>
      <w:r>
        <w:rPr>
          <w:rFonts w:ascii="Times New Roman" w:cs="Times New Roman" w:eastAsia="Times New Roman" w:hAnsi="Times New Roman"/>
          <w:rtl w:val="0"/>
        </w:rPr>
        <w:t xml:space="preserve">Позиционирование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DLKIP Electronics — разработчик и производитель промышленных датчиков в Узбекистане: полный цикл от идеи до серийного производства.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Варианты слогана (на утверждение):</w:t>
      </w:r>
    </w:p>
    <w:p>
      <w:pPr>
        <w:numPr>
          <w:ilvl w:val="0"/>
          <w:numId w:val="30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«Датчики, сделанные в Узбекистане»</w:t>
      </w:r>
    </w:p>
    <w:p>
      <w:pPr>
        <w:numPr>
          <w:ilvl w:val="0"/>
          <w:numId w:val="30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«От идеи до серийного производства»</w:t>
      </w:r>
    </w:p>
    <w:p>
      <w:pPr>
        <w:numPr>
          <w:ilvl w:val="0"/>
          <w:numId w:val="30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«Точные датчики для промышленности Узбекистана»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1" w:id="111"/>
      <w:bookmarkEnd w:id="111"/>
      <w:r>
        <w:rPr>
          <w:rFonts w:ascii="Times New Roman" w:cs="Times New Roman" w:eastAsia="Times New Roman" w:hAnsi="Times New Roman"/>
          <w:rtl w:val="0"/>
        </w:rPr>
        <w:t xml:space="preserve">Название компании</w:t>
      </w:r>
    </w:p>
    <w:p>
      <w:pPr>
        <w:numPr>
          <w:ilvl w:val="0"/>
          <w:numId w:val="30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Бренд:</w:t>
      </w:r>
      <w:r>
        <w:rPr>
          <w:rFonts w:ascii="Times New Roman" w:cs="Times New Roman" w:eastAsia="Times New Roman" w:hAnsi="Times New Roman"/>
          <w:rtl w:val="0"/>
        </w:rPr>
        <w:t xml:space="preserve"> DLKIP Electronics. В тексте допускается сокращение DLKIP.</w:t>
      </w:r>
    </w:p>
    <w:p>
      <w:pPr>
        <w:numPr>
          <w:ilvl w:val="0"/>
          <w:numId w:val="30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Юридическое название:</w:t>
      </w:r>
      <w:r>
        <w:rPr>
          <w:rFonts w:ascii="Times New Roman" w:cs="Times New Roman" w:eastAsia="Times New Roman" w:hAnsi="Times New Roman"/>
          <w:rtl w:val="0"/>
        </w:rPr>
        <w:t xml:space="preserve"> ООО СП «ДЛКИП» — в договорах, счетах и официальных документах.</w:t>
      </w:r>
    </w:p>
    <w:p>
      <w:pPr>
        <w:numPr>
          <w:ilvl w:val="0"/>
          <w:numId w:val="30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Написание:</w:t>
      </w:r>
      <w:r>
        <w:rPr>
          <w:rFonts w:ascii="Times New Roman" w:cs="Times New Roman" w:eastAsia="Times New Roman" w:hAnsi="Times New Roman"/>
          <w:rtl w:val="0"/>
        </w:rPr>
        <w:t xml:space="preserve"> DLKIP — всегда латиницей и заглавными буквами. Не пишите «Dlkip», «Длкип», «ДЛКИП Электроникс».</w:t>
      </w:r>
    </w:p>
    <w:p>
      <w:pPr>
        <w:numPr>
          <w:ilvl w:val="0"/>
          <w:numId w:val="30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Происхождение названия DLKIP: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2" w:id="112"/>
      <w:bookmarkEnd w:id="112"/>
      <w:r>
        <w:rPr>
          <w:rFonts w:ascii="Times New Roman" w:cs="Times New Roman" w:eastAsia="Times New Roman" w:hAnsi="Times New Roman"/>
          <w:rtl w:val="0"/>
        </w:rPr>
        <w:t xml:space="preserve">Тон коммуникации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Бренд DLKIP говорит с клиентами как инженер с инженером: по делу, точно и уважительно.</w:t>
      </w:r>
    </w:p>
    <w:p>
      <w:pPr>
        <w:numPr>
          <w:ilvl w:val="0"/>
          <w:numId w:val="3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Деловой и спокойный</w:t>
      </w:r>
      <w:r>
        <w:rPr>
          <w:rFonts w:ascii="Times New Roman" w:cs="Times New Roman" w:eastAsia="Times New Roman" w:hAnsi="Times New Roman"/>
          <w:rtl w:val="0"/>
        </w:rPr>
        <w:t xml:space="preserve"> — без восклицательных знаков и рекламных преувеличений.</w:t>
      </w:r>
    </w:p>
    <w:p>
      <w:pPr>
        <w:numPr>
          <w:ilvl w:val="0"/>
          <w:numId w:val="3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Технически точный</w:t>
      </w:r>
      <w:r>
        <w:rPr>
          <w:rFonts w:ascii="Times New Roman" w:cs="Times New Roman" w:eastAsia="Times New Roman" w:hAnsi="Times New Roman"/>
          <w:rtl w:val="0"/>
        </w:rPr>
        <w:t xml:space="preserve"> — характеристики, цифры и факты вместо общих слов.</w:t>
      </w:r>
    </w:p>
    <w:p>
      <w:pPr>
        <w:numPr>
          <w:ilvl w:val="0"/>
          <w:numId w:val="3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Понятный</w:t>
      </w:r>
      <w:r>
        <w:rPr>
          <w:rFonts w:ascii="Times New Roman" w:cs="Times New Roman" w:eastAsia="Times New Roman" w:hAnsi="Times New Roman"/>
          <w:rtl w:val="0"/>
        </w:rPr>
        <w:t xml:space="preserve"> — сложное объясняем простыми словами, без лишнего жаргона.</w:t>
      </w:r>
    </w:p>
    <w:p>
      <w:pPr>
        <w:numPr>
          <w:ilvl w:val="0"/>
          <w:numId w:val="3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 первого лица</w:t>
      </w:r>
      <w:r>
        <w:rPr>
          <w:rFonts w:ascii="Times New Roman" w:cs="Times New Roman" w:eastAsia="Times New Roman" w:hAnsi="Times New Roman"/>
          <w:rtl w:val="0"/>
        </w:rPr>
        <w:t xml:space="preserve"> — «мы разрабатываем», «мы производим».</w:t>
      </w:r>
    </w:p>
    <w:p>
      <w:pPr>
        <w:numPr>
          <w:ilvl w:val="0"/>
          <w:numId w:val="3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Языки коммуникации:</w:t>
      </w:r>
      <w:r>
        <w:rPr>
          <w:rFonts w:ascii="Times New Roman" w:cs="Times New Roman" w:eastAsia="Times New Roman" w:hAnsi="Times New Roman"/>
          <w:rtl w:val="0"/>
        </w:rPr>
        <w:t xml:space="preserve"> русский, узбекский, английский — [уточнить]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3" w:id="113"/>
      <w:bookmarkEnd w:id="113"/>
      <w:r>
        <w:rPr>
          <w:rFonts w:ascii="Times New Roman" w:cs="Times New Roman" w:eastAsia="Times New Roman" w:hAnsi="Times New Roman"/>
          <w:rtl w:val="0"/>
        </w:rPr>
        <w:t xml:space="preserve">Контакты и реквизиты</w:t>
      </w:r>
    </w:p>
    <w:p>
      <w:pPr>
        <w:numPr>
          <w:ilvl w:val="0"/>
          <w:numId w:val="3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Адрес:</w:t>
      </w:r>
      <w:r>
        <w:rPr>
          <w:rFonts w:ascii="Times New Roman" w:cs="Times New Roman" w:eastAsia="Times New Roman" w:hAnsi="Times New Roman"/>
          <w:rtl w:val="0"/>
        </w:rPr>
        <w:t xml:space="preserve"> г. Ташкент,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Телефон: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E-mail: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Сайт: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Telegram / Instagram / LinkedIn: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numPr>
          <w:ilvl w:val="0"/>
          <w:numId w:val="3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Реквизиты (ИНН, банк, расчётный счёт):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4" w:id="114"/>
      <w:bookmarkEnd w:id="114"/>
      <w:r>
        <w:rPr>
          <w:rFonts w:ascii="Times New Roman" w:cs="Times New Roman" w:eastAsia="Times New Roman" w:hAnsi="Times New Roman"/>
          <w:rtl w:val="0"/>
        </w:rPr>
        <w:t xml:space="preserve">ЦВЕТОВАЯ ПАЛИТРА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4175760"/>
            <wp:effectExtent b="0" l="0" r="0" t="0"/>
            <wp:docPr id="11" name="palette.png"/>
            <a:graphic>
              <a:graphicData uri="http://schemas.openxmlformats.org/drawingml/2006/picture">
                <pic:pic>
                  <pic:nvPicPr>
                    <pic:cNvPr id="0" name="palette.png"/>
                    <pic:cNvPicPr preferRelativeResize="0"/>
                  </pic:nvPicPr>
                  <pic:blipFill>
                    <a:blip r:embed="rIdImg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5" w:id="115"/>
      <w:bookmarkEnd w:id="115"/>
      <w:r>
        <w:rPr>
          <w:rFonts w:ascii="Times New Roman" w:cs="Times New Roman" w:eastAsia="Times New Roman" w:hAnsi="Times New Roman"/>
          <w:rtl w:val="0"/>
        </w:rPr>
        <w:t xml:space="preserve">Основные цвета бренда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07D00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(Primary Orange)</w:t>
      </w:r>
    </w:p>
    <w:p>
      <w:pPr>
        <w:numPr>
          <w:ilvl w:val="0"/>
          <w:numId w:val="3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</w:p>
    <w:p>
      <w:pPr>
        <w:numPr>
          <w:ilvl w:val="0"/>
          <w:numId w:val="3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240, 125, 0</w:t>
      </w:r>
    </w:p>
    <w:p>
      <w:pPr>
        <w:numPr>
          <w:ilvl w:val="0"/>
          <w:numId w:val="3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48, 100, 6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Логотип, основные акценты, кнопки призыва к действию, активные ссылки, важные элементы интерфейса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(Primary Black)</w:t>
      </w:r>
    </w:p>
    <w:p>
      <w:pPr>
        <w:numPr>
          <w:ilvl w:val="0"/>
          <w:numId w:val="3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</w:p>
    <w:p>
      <w:pPr>
        <w:numPr>
          <w:ilvl w:val="0"/>
          <w:numId w:val="3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0, 0, 0</w:t>
      </w:r>
    </w:p>
    <w:p>
      <w:pPr>
        <w:numPr>
          <w:ilvl w:val="0"/>
          <w:numId w:val="3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100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Логотип (полноцветная версия), основной текст, заголовки, фоны hero-секций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CCCCCC"/>
          <w:sz w:val="28"/>
          <w:szCs w:val="28"/>
          <w:rtl w:val="0"/>
        </w:rPr>
        <w:t xml:space="preserve">□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(Primary White)</w:t>
      </w:r>
    </w:p>
    <w:p>
      <w:pPr>
        <w:numPr>
          <w:ilvl w:val="0"/>
          <w:numId w:val="3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</w:p>
    <w:p>
      <w:pPr>
        <w:numPr>
          <w:ilvl w:val="0"/>
          <w:numId w:val="3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255, 255, 255</w:t>
      </w:r>
    </w:p>
    <w:p>
      <w:pPr>
        <w:numPr>
          <w:ilvl w:val="0"/>
          <w:numId w:val="3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0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color w:val="666666"/>
          <w:sz w:val="20"/>
          <w:szCs w:val="20"/>
          <w:rtl w:val="0"/>
        </w:rPr>
        <w:t xml:space="preserve">Применение</w:t>
      </w: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: Фоны страниц, текст на тёмном фоне, карточки контента, логотип (на тёмном фоне)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6" w:id="116"/>
      <w:bookmarkEnd w:id="116"/>
      <w:r>
        <w:rPr>
          <w:rFonts w:ascii="Times New Roman" w:cs="Times New Roman" w:eastAsia="Times New Roman" w:hAnsi="Times New Roman"/>
          <w:rtl w:val="0"/>
        </w:rPr>
        <w:t xml:space="preserve">Дополнительные цвета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7" w:id="117"/>
      <w:bookmarkEnd w:id="117"/>
      <w:r>
        <w:rPr>
          <w:rFonts w:ascii="Times New Roman" w:cs="Times New Roman" w:eastAsia="Times New Roman" w:hAnsi="Times New Roman"/>
          <w:rtl w:val="0"/>
        </w:rPr>
        <w:t xml:space="preserve">Серая шкала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 (Text Dark)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51, 51, 51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80</w:t>
      </w:r>
    </w:p>
    <w:p>
      <w:pPr>
        <w:numPr>
          <w:ilvl w:val="0"/>
          <w:numId w:val="3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Основной текст на светлом фоне, заголовки второго уровня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666666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Средне-серый (Text Secondary)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102, 102, 102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60</w:t>
      </w:r>
    </w:p>
    <w:p>
      <w:pPr>
        <w:numPr>
          <w:ilvl w:val="0"/>
          <w:numId w:val="3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Второстепенный текст, подписи, метаданные, вспомогательная информация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CCCCCC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(Borders)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204, 204, 204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20</w:t>
      </w:r>
    </w:p>
    <w:p>
      <w:pPr>
        <w:numPr>
          <w:ilvl w:val="0"/>
          <w:numId w:val="3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Рамки элементов, разделители, borders таблиц и карточек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5F5F5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светло-серый (Background Light)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245, 245, 245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0, 0, 4</w:t>
      </w:r>
    </w:p>
    <w:p>
      <w:pPr>
        <w:numPr>
          <w:ilvl w:val="0"/>
          <w:numId w:val="3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Альтернативный фон страниц, фон для секций, подложки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8" w:id="118"/>
      <w:bookmarkEnd w:id="118"/>
      <w:r>
        <w:rPr>
          <w:rFonts w:ascii="Times New Roman" w:cs="Times New Roman" w:eastAsia="Times New Roman" w:hAnsi="Times New Roman"/>
          <w:rtl w:val="0"/>
        </w:rPr>
        <w:t xml:space="preserve">Интерактивные состояния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E67700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Hover (Orange Hover)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230, 119, 0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48, 100, 10</w:t>
      </w:r>
    </w:p>
    <w:p>
      <w:pPr>
        <w:numPr>
          <w:ilvl w:val="0"/>
          <w:numId w:val="3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Состояние hover для оранжевых кнопок и ссылок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FF4E6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фон (Orange Light Background)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255, 244, 230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4, 10, 0</w:t>
      </w:r>
    </w:p>
    <w:p>
      <w:pPr>
        <w:numPr>
          <w:ilvl w:val="0"/>
          <w:numId w:val="3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Светлые акцентные блоки, уведомления, подсветка важной информации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19" w:id="119"/>
      <w:bookmarkEnd w:id="119"/>
      <w:r>
        <w:rPr>
          <w:rFonts w:ascii="Times New Roman" w:cs="Times New Roman" w:eastAsia="Times New Roman" w:hAnsi="Times New Roman"/>
          <w:rtl w:val="0"/>
        </w:rPr>
        <w:t xml:space="preserve">Системные цвета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22C55E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Success (Успех)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#22C55E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34, 197, 94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83, 0, 52, 23</w:t>
      </w:r>
    </w:p>
    <w:p>
      <w:pPr>
        <w:numPr>
          <w:ilvl w:val="0"/>
          <w:numId w:val="32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Успешные операции, подтверждения, положительные статусы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EF4444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Error (Ошибка)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#EF4444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239, 68, 68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72, 72, 6</w:t>
      </w:r>
    </w:p>
    <w:p>
      <w:pPr>
        <w:numPr>
          <w:ilvl w:val="0"/>
          <w:numId w:val="32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Ошибки, критические уведомления, обязательные поля форм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color w:val="F59E0B"/>
          <w:sz w:val="28"/>
          <w:szCs w:val="28"/>
          <w:rtl w:val="0"/>
        </w:rPr>
        <w:t xml:space="preserve">■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Warning (Предупреждение)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HEX: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#F59E0B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RGB: 245, 158, 11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CMYK: 0, 36, 96, 4</w:t>
      </w:r>
    </w:p>
    <w:p>
      <w:pPr>
        <w:numPr>
          <w:ilvl w:val="0"/>
          <w:numId w:val="32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Предупреждения, важные уведомления, требующие внимания элементы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Значения CMYK — ориентир для печати. Перед тиражом цвет сверяется с пробным оттиском типографии.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0" w:id="120"/>
      <w:bookmarkEnd w:id="120"/>
      <w:r>
        <w:rPr>
          <w:rFonts w:ascii="Times New Roman" w:cs="Times New Roman" w:eastAsia="Times New Roman" w:hAnsi="Times New Roman"/>
          <w:rtl w:val="0"/>
        </w:rPr>
        <w:t xml:space="preserve">ПРИМЕНЕНИЕ ЦВЕТОВ ДЛЯ ВЕБ-САЙТА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1" w:id="121"/>
      <w:bookmarkEnd w:id="121"/>
      <w:r>
        <w:rPr>
          <w:rFonts w:ascii="Times New Roman" w:cs="Times New Roman" w:eastAsia="Times New Roman" w:hAnsi="Times New Roman"/>
          <w:rtl w:val="0"/>
        </w:rPr>
        <w:t xml:space="preserve">Фоны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основного контента:</w:t>
      </w:r>
      <w:r>
        <w:rPr>
          <w:rFonts w:ascii="Times New Roman" w:cs="Times New Roman" w:eastAsia="Times New Roman" w:hAnsi="Times New Roman"/>
          <w:rtl w:val="0"/>
        </w:rPr>
        <w:t xml:space="preserve">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— основной фон всех страниц сайта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альтернативных секций:</w:t>
      </w:r>
      <w:r>
        <w:rPr>
          <w:rFonts w:ascii="Times New Roman" w:cs="Times New Roman" w:eastAsia="Times New Roman" w:hAnsi="Times New Roman"/>
          <w:rtl w:val="0"/>
        </w:rPr>
        <w:t xml:space="preserve">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— чередующиеся секции на главной странице для визуального разделения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Hero-секции: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— верхняя секция главной страницы, обложки разделов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Header: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— верхняя навигационная панель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Footer: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— нижняя часть всех страниц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2" w:id="122"/>
      <w:bookmarkEnd w:id="122"/>
      <w:r>
        <w:rPr>
          <w:rFonts w:ascii="Times New Roman" w:cs="Times New Roman" w:eastAsia="Times New Roman" w:hAnsi="Times New Roman"/>
          <w:rtl w:val="0"/>
        </w:rPr>
        <w:t xml:space="preserve">Текст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текст:</w:t>
      </w:r>
      <w:r>
        <w:rPr>
          <w:rFonts w:ascii="Times New Roman" w:cs="Times New Roman" w:eastAsia="Times New Roman" w:hAnsi="Times New Roman"/>
          <w:rtl w:val="0"/>
        </w:rPr>
        <w:t xml:space="preserve">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— весь основной текст на светлом фоне (параграфы, описания)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H1: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— главные заголовки страниц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H2-H6:</w:t>
      </w:r>
      <w:r>
        <w:rPr>
          <w:rFonts w:ascii="Times New Roman" w:cs="Times New Roman" w:eastAsia="Times New Roman" w:hAnsi="Times New Roman"/>
          <w:rtl w:val="0"/>
        </w:rPr>
        <w:t xml:space="preserve">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— подзаголовки и структурные заголовки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Второстепенный текст:</w:t>
      </w:r>
      <w:r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 — подписи к изображениям, метаданные, даты, вспомогательная информация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тёмном фоне:</w:t>
      </w:r>
      <w:r>
        <w:rPr>
          <w:rFonts w:ascii="Times New Roman" w:cs="Times New Roman" w:eastAsia="Times New Roman" w:hAnsi="Times New Roman"/>
          <w:rtl w:val="0"/>
        </w:rPr>
        <w:t xml:space="preserve">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— текст в Hero-секции, Header, Footer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3" w:id="123"/>
      <w:bookmarkEnd w:id="123"/>
      <w:r>
        <w:rPr>
          <w:rFonts w:ascii="Times New Roman" w:cs="Times New Roman" w:eastAsia="Times New Roman" w:hAnsi="Times New Roman"/>
          <w:rtl w:val="0"/>
        </w:rPr>
        <w:t xml:space="preserve">Интерактивные элементы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(Primary):</w:t>
      </w:r>
      <w:r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>
        <w:rPr>
          <w:rFonts w:ascii="Times New Roman" w:cs="Times New Roman" w:eastAsia="Times New Roman" w:hAnsi="Times New Roman"/>
          <w:rtl w:val="0"/>
        </w:rPr>
        <w:t xml:space="preserve">) Применение: Основные кнопки действий («Запросить цену», «Оставить заявку», «Связаться»)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Кнопки (Secondary):</w:t>
      </w:r>
      <w:r>
        <w:rPr>
          <w:rFonts w:ascii="Times New Roman" w:cs="Times New Roman" w:eastAsia="Times New Roman" w:hAnsi="Times New Roman"/>
          <w:rtl w:val="0"/>
        </w:rPr>
        <w:t xml:space="preserve"> Фон: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Hover: Фон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), Текст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Применение: Второстепенные действия («Подробнее», «Скачать паспорт»)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Ссылки в тексте:</w:t>
      </w:r>
      <w:r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Активное состояние меню:</w:t>
      </w:r>
      <w:r>
        <w:rPr>
          <w:rFonts w:ascii="Times New Roman" w:cs="Times New Roman" w:eastAsia="Times New Roman" w:hAnsi="Times New Roman"/>
          <w:rtl w:val="0"/>
        </w:rPr>
        <w:t xml:space="preserve"> Цвет: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— текущий раздел в навигации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4" w:id="124"/>
      <w:bookmarkEnd w:id="124"/>
      <w:r>
        <w:rPr>
          <w:rFonts w:ascii="Times New Roman" w:cs="Times New Roman" w:eastAsia="Times New Roman" w:hAnsi="Times New Roman"/>
          <w:rtl w:val="0"/>
        </w:rPr>
        <w:t xml:space="preserve">Акценты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Акцентные блоки:</w:t>
      </w:r>
      <w:r>
        <w:rPr>
          <w:rFonts w:ascii="Times New Roman" w:cs="Times New Roman" w:eastAsia="Times New Roman" w:hAnsi="Times New Roman"/>
          <w:rtl w:val="0"/>
        </w:rPr>
        <w:t xml:space="preserve"> Фон: Оранжевый светлый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#FFF4E6</w:t>
      </w:r>
      <w:r>
        <w:rPr>
          <w:rFonts w:ascii="Times New Roman" w:cs="Times New Roman" w:eastAsia="Times New Roman" w:hAnsi="Times New Roman"/>
          <w:rtl w:val="0"/>
        </w:rPr>
        <w:t xml:space="preserve">) Border: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Применение: Важные уведомления, специальные предложения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Иконки:</w:t>
      </w:r>
      <w:r>
        <w:rPr>
          <w:rFonts w:ascii="Times New Roman" w:cs="Times New Roman" w:eastAsia="Times New Roman" w:hAnsi="Times New Roman"/>
          <w:rtl w:val="0"/>
        </w:rPr>
        <w:t xml:space="preserve">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для акцентных иконок,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для нейтральных иконок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Разделители:</w:t>
      </w:r>
      <w:r>
        <w:rPr>
          <w:rFonts w:ascii="Times New Roman" w:cs="Times New Roman" w:eastAsia="Times New Roman" w:hAnsi="Times New Roman"/>
          <w:rtl w:val="0"/>
        </w:rPr>
        <w:t xml:space="preserve">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 — линии между секциями, рамки карточек, borders таблиц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5" w:id="125"/>
      <w:bookmarkEnd w:id="125"/>
      <w:r>
        <w:rPr>
          <w:rFonts w:ascii="Times New Roman" w:cs="Times New Roman" w:eastAsia="Times New Roman" w:hAnsi="Times New Roman"/>
          <w:rtl w:val="0"/>
        </w:rPr>
        <w:t xml:space="preserve">Карточки продукции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Фон карточки:</w:t>
      </w:r>
      <w:r>
        <w:rPr>
          <w:rFonts w:ascii="Times New Roman" w:cs="Times New Roman" w:eastAsia="Times New Roman" w:hAnsi="Times New Roman"/>
          <w:rtl w:val="0"/>
        </w:rPr>
        <w:t xml:space="preserve">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с border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 Hover: Тень + border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Название датчика:</w:t>
      </w:r>
      <w:r>
        <w:rPr>
          <w:rFonts w:ascii="Times New Roman" w:cs="Times New Roman" w:eastAsia="Times New Roman" w:hAnsi="Times New Roman"/>
          <w:rtl w:val="0"/>
        </w:rPr>
        <w:t xml:space="preserve">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Описание и характеристики:</w:t>
      </w:r>
      <w:r>
        <w:rPr>
          <w:rFonts w:ascii="Times New Roman" w:cs="Times New Roman" w:eastAsia="Times New Roman" w:hAnsi="Times New Roman"/>
          <w:rtl w:val="0"/>
        </w:rPr>
        <w:t xml:space="preserve">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Цена или кнопка «Запросить цену»:</w:t>
      </w:r>
      <w:r>
        <w:rPr>
          <w:rFonts w:ascii="Times New Roman" w:cs="Times New Roman" w:eastAsia="Times New Roman" w:hAnsi="Times New Roman"/>
          <w:rtl w:val="0"/>
        </w:rPr>
        <w:t xml:space="preserve">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6" w:id="126"/>
      <w:bookmarkEnd w:id="126"/>
      <w:r>
        <w:rPr>
          <w:rFonts w:ascii="Times New Roman" w:cs="Times New Roman" w:eastAsia="Times New Roman" w:hAnsi="Times New Roman"/>
          <w:rtl w:val="0"/>
        </w:rPr>
        <w:t xml:space="preserve">Формы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Поля ввода:</w:t>
      </w:r>
      <w:r>
        <w:rPr>
          <w:rFonts w:ascii="Times New Roman" w:cs="Times New Roman" w:eastAsia="Times New Roman" w:hAnsi="Times New Roman"/>
          <w:rtl w:val="0"/>
        </w:rPr>
        <w:t xml:space="preserve"> Фон: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Border обычное: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 Border активное: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 Placeholder: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Кнопка отправки:</w:t>
      </w:r>
      <w:r>
        <w:rPr>
          <w:rFonts w:ascii="Times New Roman" w:cs="Times New Roman" w:eastAsia="Times New Roman" w:hAnsi="Times New Roman"/>
          <w:rtl w:val="0"/>
        </w:rPr>
        <w:t xml:space="preserve"> Фон: Оранжевый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Текст: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Hover: Оранжевый тёмный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#E67700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7" w:id="127"/>
      <w:bookmarkEnd w:id="127"/>
      <w:r>
        <w:rPr>
          <w:rFonts w:ascii="Times New Roman" w:cs="Times New Roman" w:eastAsia="Times New Roman" w:hAnsi="Times New Roman"/>
          <w:rtl w:val="0"/>
        </w:rPr>
        <w:t xml:space="preserve">Таблицы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Заголовок таблицы:</w:t>
      </w:r>
      <w:r>
        <w:rPr>
          <w:rFonts w:ascii="Times New Roman" w:cs="Times New Roman" w:eastAsia="Times New Roman" w:hAnsi="Times New Roman"/>
          <w:rtl w:val="0"/>
        </w:rPr>
        <w:t xml:space="preserve"> Фон: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Текст: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Строки:</w:t>
      </w:r>
      <w:r>
        <w:rPr>
          <w:rFonts w:ascii="Times New Roman" w:cs="Times New Roman" w:eastAsia="Times New Roman" w:hAnsi="Times New Roman"/>
          <w:rtl w:val="0"/>
        </w:rPr>
        <w:t xml:space="preserve"> Чётные: Белый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Нечётные: Очень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Border: Светло-серый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#CCCCCC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24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8" w:id="128"/>
      <w:bookmarkEnd w:id="128"/>
      <w:r>
        <w:rPr>
          <w:rFonts w:ascii="Times New Roman" w:cs="Times New Roman" w:eastAsia="Times New Roman" w:hAnsi="Times New Roman"/>
          <w:rtl w:val="0"/>
        </w:rPr>
        <w:t xml:space="preserve">Правила использования</w:t>
      </w:r>
    </w:p>
    <w:p>
      <w:pPr>
        <w:numPr>
          <w:ilvl w:val="0"/>
          <w:numId w:val="32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Оранжевый цвет — главный акцент бренда. Используйте умеренно для ключевых элементов.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Соотношение 60-30-10: 60% белый/светло-серый (фоны), 30% чёрный/тёмно-серый (текст), 10% оранжевый (акценты).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Контрастность: Минимум 4.5:1 между текстом и фоном для читаемости.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Чёрный фон только для hero-секций, header, footer и специальных акцентных блоков.</w:t>
      </w:r>
    </w:p>
    <w:p>
      <w:pPr>
        <w:numPr>
          <w:ilvl w:val="0"/>
          <w:numId w:val="32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Серые тона для визуальной иерархии текста без применения оранжевого.</w:t>
      </w:r>
    </w:p>
    <w:p>
      <w:pPr>
        <w:numPr>
          <w:ilvl w:val="0"/>
          <w:numId w:val="32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Оранжевый везде один: 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 (RGB 240, 125, 0). Не заменяйте его на похожие оттенки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#FF8800</w:t>
      </w:r>
      <w:r>
        <w:rPr>
          <w:rFonts w:ascii="Times New Roman" w:cs="Times New Roman" w:eastAsia="Times New Roman" w:hAnsi="Times New Roman"/>
          <w:rtl w:val="0"/>
        </w:rPr>
        <w:t xml:space="preserve"> и т. п.).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29" w:id="129"/>
      <w:bookmarkEnd w:id="129"/>
      <w:r>
        <w:rPr>
          <w:rFonts w:ascii="Times New Roman" w:cs="Times New Roman" w:eastAsia="Times New Roman" w:hAnsi="Times New Roman"/>
          <w:rtl w:val="0"/>
        </w:rPr>
        <w:t xml:space="preserve">ТИПОГРАФИКА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37760" cy="2825496"/>
            <wp:effectExtent b="0" l="0" r="0" t="0"/>
            <wp:docPr id="12" name="typography.png"/>
            <a:graphic>
              <a:graphicData uri="http://schemas.openxmlformats.org/drawingml/2006/picture">
                <pic:pic>
                  <pic:nvPicPr>
                    <pic:cNvPr id="0" name="typography.png"/>
                    <pic:cNvPicPr preferRelativeResize="0"/>
                  </pic:nvPicPr>
                  <pic:blipFill>
                    <a:blip r:embed="rIdImg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82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0" w:id="130"/>
      <w:bookmarkEnd w:id="130"/>
      <w:r>
        <w:rPr>
          <w:rFonts w:ascii="Times New Roman" w:cs="Times New Roman" w:eastAsia="Times New Roman" w:hAnsi="Times New Roman"/>
          <w:rtl w:val="0"/>
        </w:rPr>
        <w:t xml:space="preserve">Шрифты бренда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1" w:id="131"/>
      <w:bookmarkEnd w:id="131"/>
      <w:r>
        <w:rPr>
          <w:rFonts w:ascii="Times New Roman" w:cs="Times New Roman" w:eastAsia="Times New Roman" w:hAnsi="Times New Roman"/>
          <w:rtl w:val="0"/>
        </w:rPr>
        <w:t xml:space="preserve">Логотип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Надпись DLKIP ELECTRONICS</w:t>
      </w:r>
    </w:p>
    <w:p>
      <w:pPr>
        <w:numPr>
          <w:ilvl w:val="0"/>
          <w:numId w:val="32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Логотип — готовый рисунок, его не набирают шрифтом</w:t>
      </w:r>
    </w:p>
    <w:p>
      <w:pPr>
        <w:numPr>
          <w:ilvl w:val="0"/>
          <w:numId w:val="32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Важно: Логотип не редактируется, используется только готовый файл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2" w:id="132"/>
      <w:bookmarkEnd w:id="132"/>
      <w:r>
        <w:rPr>
          <w:rFonts w:ascii="Times New Roman" w:cs="Times New Roman" w:eastAsia="Times New Roman" w:hAnsi="Times New Roman"/>
          <w:rtl w:val="0"/>
        </w:rPr>
        <w:t xml:space="preserve">Шрифты для веб-сайтов и документов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3" w:id="133"/>
      <w:bookmarkEnd w:id="133"/>
      <w:r>
        <w:rPr>
          <w:rFonts w:ascii="Times New Roman" w:cs="Times New Roman" w:eastAsia="Times New Roman" w:hAnsi="Times New Roman"/>
          <w:rtl w:val="0"/>
        </w:rPr>
        <w:t xml:space="preserve">Заголовки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Exo 2 Bold / SemiBold</w:t>
      </w:r>
    </w:p>
    <w:p>
      <w:pPr>
        <w:numPr>
          <w:ilvl w:val="0"/>
          <w:numId w:val="32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Заголовки H1, H2, H3, крупные акценты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Начертания: Bold (700), SemiBold (600)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Характер: Геометрический, технологичный, современный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Языки: Кириллица и латиница, включая узбекские буквы oʻ и gʻ</w:t>
      </w:r>
    </w:p>
    <w:p>
      <w:pPr>
        <w:numPr>
          <w:ilvl w:val="0"/>
          <w:numId w:val="32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Где использовать: Заголовки страниц, названия разделов, крупные блоки текста</w:t>
      </w:r>
    </w:p>
    <w:p>
      <w:pPr>
        <w:numPr>
          <w:ilvl w:val="0"/>
          <w:numId w:val="32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>
      <w:pPr>
        <w:spacing w:after="0" w:before="0" w:lineRule="auto"/>
        <w:ind w:left="0" w:firstLine="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Почему не Rajdhani, как у Домалогики: в Rajdhani нет кириллицы и узбекских букв oʻ, gʻ — русские заголовки им не набрать. Exo 2 близок по характеру и поддерживает все нужные языки.</w: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4" w:id="134"/>
      <w:bookmarkEnd w:id="134"/>
      <w:r>
        <w:rPr>
          <w:rFonts w:ascii="Times New Roman" w:cs="Times New Roman" w:eastAsia="Times New Roman" w:hAnsi="Times New Roman"/>
          <w:rtl w:val="0"/>
        </w:rPr>
        <w:t xml:space="preserve">Основной текст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 Regular</w:t>
      </w:r>
    </w:p>
    <w:p>
      <w:pPr>
        <w:numPr>
          <w:ilvl w:val="0"/>
          <w:numId w:val="32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Основной текст, параграфы, описания</w:t>
      </w:r>
    </w:p>
    <w:p>
      <w:pPr>
        <w:numPr>
          <w:ilvl w:val="0"/>
          <w:numId w:val="3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Начертания: Regular (400), Medium (500), Bold (700)</w:t>
      </w:r>
    </w:p>
    <w:p>
      <w:pPr>
        <w:numPr>
          <w:ilvl w:val="0"/>
          <w:numId w:val="3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Характер: Нейтральный, читабельный, универсальный</w:t>
      </w:r>
    </w:p>
    <w:p>
      <w:pPr>
        <w:numPr>
          <w:ilvl w:val="0"/>
          <w:numId w:val="32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Где использовать: Текст на сайте, в документах, презентациях, печатных материалах</w:t>
      </w:r>
    </w:p>
    <w:p>
      <w:pPr>
        <w:numPr>
          <w:ilvl w:val="0"/>
          <w:numId w:val="32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Источник: Google Fonts (бесплатный)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3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5" w:id="135"/>
      <w:bookmarkEnd w:id="135"/>
      <w:r>
        <w:rPr>
          <w:rFonts w:ascii="Times New Roman" w:cs="Times New Roman" w:eastAsia="Times New Roman" w:hAnsi="Times New Roman"/>
          <w:rtl w:val="0"/>
        </w:rPr>
        <w:t xml:space="preserve">Типографическая шкала</w:t>
      </w:r>
    </w:p>
    <w:p>
      <w:pPr>
        <w:pStyle w:val="Heading4"/>
        <w:keepNext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lkip136" w:id="136"/>
      <w:bookmarkEnd w:id="136"/>
      <w:r>
        <w:rPr>
          <w:rFonts w:ascii="Times New Roman" w:cs="Times New Roman" w:eastAsia="Times New Roman" w:hAnsi="Times New Roman"/>
          <w:rtl w:val="0"/>
        </w:rPr>
        <w:t xml:space="preserve">Для веб-сайта: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H1 (Главный заголовок страницы)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Bold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48px (desktop) / 36px (mobile)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2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1.2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H2 (Заголовок секции)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SemiBold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36px (desktop) / 28px (mobile)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2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H3 (Подзаголовок)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SemiBold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28px (desktop) / 24px (mobile)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1.3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H4 (Мелкий заголовок)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SemiBold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1.4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(Body)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16px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>
      <w:pPr>
        <w:numPr>
          <w:ilvl w:val="0"/>
          <w:numId w:val="33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Максимальная ширина строки: 65-75 символов для читабельности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Крупный текст (Lead / Intro)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20px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Тёмно-серый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1.6</w:t>
      </w:r>
    </w:p>
    <w:p>
      <w:pPr>
        <w:numPr>
          <w:ilvl w:val="0"/>
          <w:numId w:val="33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Вводные параграфы, важные цитаты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Мелкий текст (Small / Caption)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14px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>
      <w:pPr>
        <w:numPr>
          <w:ilvl w:val="0"/>
          <w:numId w:val="33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Подписи к изображениям, метаданные, второстепенная информация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Очень мелкий текст (Fine print)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12px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Средне-серый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>
      <w:pPr>
        <w:numPr>
          <w:ilvl w:val="0"/>
          <w:numId w:val="33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Сноски, юридическая информация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4"/>
        <w:keepNext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lkip137" w:id="137"/>
      <w:bookmarkEnd w:id="137"/>
      <w:r>
        <w:rPr>
          <w:rFonts w:ascii="Times New Roman" w:cs="Times New Roman" w:eastAsia="Times New Roman" w:hAnsi="Times New Roman"/>
          <w:rtl w:val="0"/>
        </w:rPr>
        <w:t xml:space="preserve">Для печатных материалов: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Заголовки в документах</w:t>
      </w:r>
    </w:p>
    <w:p>
      <w:pPr>
        <w:numPr>
          <w:ilvl w:val="0"/>
          <w:numId w:val="3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Exo 2 Bold</w:t>
      </w:r>
    </w:p>
    <w:p>
      <w:pPr>
        <w:numPr>
          <w:ilvl w:val="0"/>
          <w:numId w:val="3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24pt (H1), 18pt (H2), 14pt (H3)</w:t>
      </w:r>
    </w:p>
    <w:p>
      <w:pPr>
        <w:numPr>
          <w:ilvl w:val="0"/>
          <w:numId w:val="33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текст документов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Шрифт: Inter Regular или Times New Roman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11pt - 12pt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Цвет: Чёрный (</w:t>
      </w:r>
      <w:r>
        <w:rPr>
          <w:rFonts w:ascii="Times New Roman" w:cs="Times New Roman" w:eastAsia="Times New Roman" w:hAnsi="Times New Roman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3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Межстрочный интервал: 1.5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Текст на визитках</w:t>
      </w:r>
    </w:p>
    <w:p>
      <w:pPr>
        <w:numPr>
          <w:ilvl w:val="0"/>
          <w:numId w:val="33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Имя: Exo 2 SemiBold, 14pt</w:t>
      </w:r>
    </w:p>
    <w:p>
      <w:pPr>
        <w:numPr>
          <w:ilvl w:val="0"/>
          <w:numId w:val="33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Должность: Inter Regular, 10pt</w:t>
      </w:r>
    </w:p>
    <w:p>
      <w:pPr>
        <w:numPr>
          <w:ilvl w:val="0"/>
          <w:numId w:val="33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Контакты: Inter Regular, 9pt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4"/>
        <w:keepNext/>
        <w:spacing w:after="240" w:before="240" w:lineRule="auto"/>
        <w:rPr>
          <w:rFonts w:ascii="Times New Roman" w:cs="Times New Roman" w:eastAsia="Times New Roman" w:hAnsi="Times New Roman"/>
        </w:rPr>
      </w:pPr>
      <w:bookmarkStart w:colFirst="0" w:colLast="0" w:name="_dlkip138" w:id="138"/>
      <w:bookmarkEnd w:id="138"/>
      <w:r>
        <w:rPr>
          <w:rFonts w:ascii="Times New Roman" w:cs="Times New Roman" w:eastAsia="Times New Roman" w:hAnsi="Times New Roman"/>
          <w:rtl w:val="0"/>
        </w:rPr>
        <w:t xml:space="preserve">Начертания (Font Weights)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Exo 2:</w:t>
      </w:r>
    </w:p>
    <w:p>
      <w:pPr>
        <w:numPr>
          <w:ilvl w:val="0"/>
          <w:numId w:val="33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SemiBold (600) - для заголовков H2-H4</w:t>
      </w:r>
    </w:p>
    <w:p>
      <w:pPr>
        <w:numPr>
          <w:ilvl w:val="0"/>
          <w:numId w:val="33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Bold (700) - для заголовков H1 и акцентов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Inter:</w:t>
      </w:r>
    </w:p>
    <w:p>
      <w:pPr>
        <w:numPr>
          <w:ilvl w:val="0"/>
          <w:numId w:val="3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Regular (400) - основной текст</w:t>
      </w:r>
    </w:p>
    <w:p>
      <w:pPr>
        <w:numPr>
          <w:ilvl w:val="0"/>
          <w:numId w:val="3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Medium (500) - выделение в тексте</w:t>
      </w:r>
    </w:p>
    <w:p>
      <w:pPr>
        <w:numPr>
          <w:ilvl w:val="0"/>
          <w:numId w:val="34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Bold (700) - важные элементы, кнопки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39" w:id="139"/>
      <w:bookmarkEnd w:id="139"/>
      <w:r>
        <w:rPr>
          <w:rFonts w:ascii="Times New Roman" w:cs="Times New Roman" w:eastAsia="Times New Roman" w:hAnsi="Times New Roman"/>
          <w:rtl w:val="0"/>
        </w:rPr>
        <w:t xml:space="preserve">Правила использования</w:t>
      </w:r>
    </w:p>
    <w:p>
      <w:pPr>
        <w:numPr>
          <w:ilvl w:val="0"/>
          <w:numId w:val="34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Иерархия:</w:t>
      </w:r>
      <w:r>
        <w:rPr>
          <w:rFonts w:ascii="Times New Roman" w:cs="Times New Roman" w:eastAsia="Times New Roman" w:hAnsi="Times New Roman"/>
          <w:rtl w:val="0"/>
        </w:rPr>
        <w:t xml:space="preserve"> Всегда соблюдайте типографическую иерархию H1 → H2 → H3. Не пропускайте уровни.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Контрастность:</w:t>
      </w:r>
      <w:r>
        <w:rPr>
          <w:rFonts w:ascii="Times New Roman" w:cs="Times New Roman" w:eastAsia="Times New Roman" w:hAnsi="Times New Roman"/>
          <w:rtl w:val="0"/>
        </w:rPr>
        <w:t xml:space="preserve"> Заголовки всегда темнее или крупнее основного текста. Минимальный контраст 4.5:1 для читабельности.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Межстрочный интервал:</w:t>
      </w:r>
      <w:r>
        <w:rPr>
          <w:rFonts w:ascii="Times New Roman" w:cs="Times New Roman" w:eastAsia="Times New Roman" w:hAnsi="Times New Roman"/>
          <w:rtl w:val="0"/>
        </w:rPr>
        <w:t xml:space="preserve"> Для основного текста используйте интервал 1.5-1.6 для комфортного чтения.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Длина строки:</w:t>
      </w:r>
      <w:r>
        <w:rPr>
          <w:rFonts w:ascii="Times New Roman" w:cs="Times New Roman" w:eastAsia="Times New Roman" w:hAnsi="Times New Roman"/>
          <w:rtl w:val="0"/>
        </w:rPr>
        <w:t xml:space="preserve"> Оптимальная длина строки для основного текста — 65-75 символов (примерно 600-700px).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Выравнивание:</w:t>
      </w:r>
      <w:r>
        <w:rPr>
          <w:rFonts w:ascii="Times New Roman" w:cs="Times New Roman" w:eastAsia="Times New Roman" w:hAnsi="Times New Roman"/>
          <w:rtl w:val="0"/>
        </w:rPr>
        <w:t xml:space="preserve"> Основной текст выравнивается по левому краю. Заголовки могут быть центрированы в зависимости от дизайна.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Заглавные буквы:</w:t>
      </w:r>
      <w:r>
        <w:rPr>
          <w:rFonts w:ascii="Times New Roman" w:cs="Times New Roman" w:eastAsia="Times New Roman" w:hAnsi="Times New Roman"/>
          <w:rtl w:val="0"/>
        </w:rPr>
        <w:t xml:space="preserve"> Избегайте набора длинного текста заглавными буквами (CAPS LOCK) — это снижает читабельность. Используйте только для коротких акцентов.</w:t>
      </w:r>
    </w:p>
    <w:p>
      <w:pPr>
        <w:numPr>
          <w:ilvl w:val="0"/>
          <w:numId w:val="34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Кернинг и трекинг:</w:t>
      </w:r>
      <w:r>
        <w:rPr>
          <w:rFonts w:ascii="Times New Roman" w:cs="Times New Roman" w:eastAsia="Times New Roman" w:hAnsi="Times New Roman"/>
          <w:rtl w:val="0"/>
        </w:rPr>
        <w:t xml:space="preserve"> Для заголовков капсом с Exo 2 можно немного увеличить межбуквенный интервал (letter-spacing: 0.02em) для улучшения читабельности.</w:t>
      </w:r>
    </w:p>
    <w:p>
      <w:pPr>
        <w:numPr>
          <w:ilvl w:val="0"/>
          <w:numId w:val="34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Замена шрифтов:</w:t>
      </w:r>
      <w:r>
        <w:rPr>
          <w:rFonts w:ascii="Times New Roman" w:cs="Times New Roman" w:eastAsia="Times New Roman" w:hAnsi="Times New Roman"/>
          <w:rtl w:val="0"/>
        </w:rPr>
        <w:t xml:space="preserve"> Если Exo 2 недоступен, используйте системный шрифт Arial Bold как замену. Для Inter используйте системный -apple-system, BlinkMacSystemFont, "Segoe UI".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40" w:id="140"/>
      <w:bookmarkEnd w:id="140"/>
      <w:r>
        <w:rPr>
          <w:rFonts w:ascii="Times New Roman" w:cs="Times New Roman" w:eastAsia="Times New Roman" w:hAnsi="Times New Roman"/>
          <w:rtl w:val="0"/>
        </w:rPr>
        <w:t xml:space="preserve">ЛОГОТИП</w: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41" w:id="141"/>
      <w:bookmarkEnd w:id="141"/>
      <w:r>
        <w:rPr>
          <w:rFonts w:ascii="Times New Roman" w:cs="Times New Roman" w:eastAsia="Times New Roman" w:hAnsi="Times New Roman"/>
          <w:rtl w:val="0"/>
        </w:rPr>
        <w:t xml:space="preserve">Версии логотипа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 DLKIP Electronics — шрифтовой: надпись DLKIP и строка ELECTRONICS под ней. «D», «L» и верхняя ветвь «K» — оранжевые, нижняя ветвь «K», «i», «P» и строка ELECTRONICS — чёрные. Логотип имеет несколько версий для использования в различных форматах и на разных носителях.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1665514"/>
            <wp:effectExtent b="0" l="0" r="0" t="0"/>
            <wp:docPr id="13" name="logo_versions.png"/>
            <a:graphic>
              <a:graphicData uri="http://schemas.openxmlformats.org/drawingml/2006/picture">
                <pic:pic>
                  <pic:nvPicPr>
                    <pic:cNvPr id="0" name="logo_versions.png"/>
                    <pic:cNvPicPr preferRelativeResize="0"/>
                  </pic:nvPicPr>
                  <pic:blipFill>
                    <a:blip r:embed="rIdImg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Основной логотип (Primary Logo)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Состав: Надпись DLKIP + строка ELECTRONICS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материалов, где позволяет пространство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Минимальная ширина: 150px (веб) / 40mm (печать)</w:t>
      </w:r>
    </w:p>
    <w:p>
      <w:pPr>
        <w:numPr>
          <w:ilvl w:val="0"/>
          <w:numId w:val="34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 файлов: .svg, .pdf, .png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Короткий логотип (Short Logo)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Состав: Только надпись DLKIP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Для узких форматов, шапка мобильного сайта, маркировка на корпусе датчика, социальные сети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Минимальная ширина: 100px (веб) / 25mm (печать)</w:t>
      </w:r>
    </w:p>
    <w:p>
      <w:pPr>
        <w:numPr>
          <w:ilvl w:val="0"/>
          <w:numId w:val="34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 файлов: .svg, .pdf, .png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Графический знак (Icon / Symbol)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Состав: Фирменный знак DLKIP — разрабатывается на этапе «Логотип» и будет добавлен в этот раздел после утверждения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Favicon сайта, иконка приложения, аватар в соцсетях, watermark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Минимальный размер: 32px × 32px (веб) / 10mm × 10mm (печать)</w:t>
      </w:r>
    </w:p>
    <w:p>
      <w:pPr>
        <w:numPr>
          <w:ilvl w:val="0"/>
          <w:numId w:val="34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 файлов: доступны в векторных исходниках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pStyle w:val="Heading2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42" w:id="142"/>
      <w:bookmarkEnd w:id="142"/>
      <w:r>
        <w:rPr>
          <w:rFonts w:ascii="Times New Roman" w:cs="Times New Roman" w:eastAsia="Times New Roman" w:hAnsi="Times New Roman"/>
          <w:rtl w:val="0"/>
        </w:rPr>
        <w:t xml:space="preserve">Цветовые версии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86400" cy="3396342"/>
            <wp:effectExtent b="0" l="0" r="0" t="0"/>
            <wp:docPr id="14" name="logo_colors.png"/>
            <a:graphic>
              <a:graphicData uri="http://schemas.openxmlformats.org/drawingml/2006/picture">
                <pic:pic>
                  <pic:nvPicPr>
                    <pic:cNvPr id="0" name="logo_colors.png"/>
                    <pic:cNvPicPr preferRelativeResize="0"/>
                  </pic:nvPicPr>
                  <pic:blipFill>
                    <a:blip r:embed="rIdImg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6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Полноцветная версия (Full Color)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Оранжевая часть: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Чёрная часть: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светлый или прозрачный</w:t>
      </w:r>
    </w:p>
    <w:p>
      <w:pPr>
        <w:numPr>
          <w:ilvl w:val="0"/>
          <w:numId w:val="34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Основная версия для всех материалов</w:t>
      </w:r>
    </w:p>
    <w:p>
      <w:pPr>
        <w:rPr>
          <w:rFonts w:ascii="Times New Roman" w:cs="Times New Roman" w:eastAsia="Times New Roman" w:hAnsi="Times New Roman"/>
        </w:rPr>
      </w:pP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Двухцветная версия (Two Color)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Оранжевая часть: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Чёрная часть меняется на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тёмный</w:t>
      </w:r>
    </w:p>
    <w:p>
      <w:pPr>
        <w:numPr>
          <w:ilvl w:val="0"/>
          <w:numId w:val="34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Тёмные фоны, премиум материалы, презентации</w:t>
      </w:r>
    </w:p>
    <w:p>
      <w:pPr>
        <w:rPr>
          <w:rFonts w:ascii="Times New Roman" w:cs="Times New Roman" w:eastAsia="Times New Roman" w:hAnsi="Times New Roman"/>
        </w:rPr>
      </w:pP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чёрная (Black)</w:t>
      </w:r>
    </w:p>
    <w:p>
      <w:pPr>
        <w:numPr>
          <w:ilvl w:val="0"/>
          <w:numId w:val="34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Весь логотип: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светлый</w:t>
      </w:r>
    </w:p>
    <w:p>
      <w:pPr>
        <w:numPr>
          <w:ilvl w:val="0"/>
          <w:numId w:val="34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Факсы, чёрно-белая печать, штампы, гравировка и лазерная маркировка</w:t>
      </w:r>
    </w:p>
    <w:p>
      <w:pPr>
        <w:rPr>
          <w:rFonts w:ascii="Times New Roman" w:cs="Times New Roman" w:eastAsia="Times New Roman" w:hAnsi="Times New Roman"/>
        </w:rPr>
      </w:pP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Монохромная белая (White)</w:t>
      </w:r>
    </w:p>
    <w:p>
      <w:pPr>
        <w:numPr>
          <w:ilvl w:val="0"/>
          <w:numId w:val="3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Весь логотип: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), оранжевый или тёмный</w:t>
      </w:r>
    </w:p>
    <w:p>
      <w:pPr>
        <w:numPr>
          <w:ilvl w:val="0"/>
          <w:numId w:val="34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Применение: Тёмные и оранжевые фоны, фотографии</w:t>
      </w:r>
    </w:p>
    <w:p>
      <w:pPr>
        <w:rPr>
          <w:rFonts w:ascii="Times New Roman" w:cs="Times New Roman" w:eastAsia="Times New Roman" w:hAnsi="Times New Roman"/>
        </w:rPr>
      </w:pP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Охранное поле (Clear Space)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Вокруг логотипа должно сохраняться свободное пространство, равное высоте строки ELECTRONICS (x).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54880" cy="2178174"/>
            <wp:effectExtent b="0" l="0" r="0" t="0"/>
            <wp:docPr id="15" name="logo_clearspace.png"/>
            <a:graphic>
              <a:graphicData uri="http://schemas.openxmlformats.org/drawingml/2006/picture">
                <pic:pic>
                  <pic:nvPicPr>
                    <pic:cNvPr id="0" name="logo_clearspace.png"/>
                    <pic:cNvPicPr preferRelativeResize="0"/>
                  </pic:nvPicPr>
                  <pic:blipFill>
                    <a:blip r:embed="rIdImg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178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Правило:</w:t>
      </w:r>
      <w:r>
        <w:rPr>
          <w:rFonts w:ascii="Times New Roman" w:cs="Times New Roman" w:eastAsia="Times New Roman" w:hAnsi="Times New Roman"/>
          <w:rtl w:val="0"/>
        </w:rPr>
        <w:t xml:space="preserve"> Минимальное расстояние от края логотипа до других элементов = x (высота строки ELECTRONICS)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Это пространство должно быть свободно от: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Текста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Графических элементов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Границ и рамок</w:t>
      </w:r>
    </w:p>
    <w:p>
      <w:pPr>
        <w:numPr>
          <w:ilvl w:val="0"/>
          <w:numId w:val="34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Других логотипов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Минимальные размеры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 (экраны):</w:t>
      </w:r>
    </w:p>
    <w:p>
      <w:pPr>
        <w:numPr>
          <w:ilvl w:val="0"/>
          <w:numId w:val="3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логотип: минимум 150px ширины</w:t>
      </w:r>
    </w:p>
    <w:p>
      <w:pPr>
        <w:numPr>
          <w:ilvl w:val="0"/>
          <w:numId w:val="3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Короткий логотип: минимум 100px ширины</w:t>
      </w:r>
    </w:p>
    <w:p>
      <w:pPr>
        <w:numPr>
          <w:ilvl w:val="0"/>
          <w:numId w:val="35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знак: минимум 32px × 32px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>
      <w:pPr>
        <w:numPr>
          <w:ilvl w:val="0"/>
          <w:numId w:val="35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логотип: минимум 40mm ширины</w:t>
      </w:r>
    </w:p>
    <w:p>
      <w:pPr>
        <w:numPr>
          <w:ilvl w:val="0"/>
          <w:numId w:val="35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Короткий логотип: минимум 25mm ширины</w:t>
      </w:r>
    </w:p>
    <w:p>
      <w:pPr>
        <w:numPr>
          <w:ilvl w:val="0"/>
          <w:numId w:val="35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знак: минимум 10mm × 10mm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 размерах меньше указанных логотип теряет читаемость. На мелких изделиях (корпус датчика, шильдик) используйте короткий логотип DLKIP.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Размещение на фонах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785360"/>
            <wp:effectExtent b="0" l="0" r="0" t="0"/>
            <wp:docPr id="16" name="logo_backgrounds.png"/>
            <a:graphic>
              <a:graphicData uri="http://schemas.openxmlformats.org/drawingml/2006/picture">
                <pic:pic>
                  <pic:nvPicPr>
                    <pic:cNvPr id="0" name="logo_backgrounds.png"/>
                    <pic:cNvPicPr preferRelativeResize="0"/>
                  </pic:nvPicPr>
                  <pic:blipFill>
                    <a:blip r:embed="rIdImg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Допустимые фоны: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Белый фон</w:t>
      </w:r>
      <w:r>
        <w:rPr>
          <w:rFonts w:ascii="Times New Roman" w:cs="Times New Roman" w:eastAsia="Times New Roman" w:hAnsi="Times New Roman"/>
          <w:rtl w:val="0"/>
        </w:rPr>
        <w:t xml:space="preserve"> — полноцветная версия (оранжевый + чёрный) или чёрная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Светло-серый фон</w:t>
      </w:r>
      <w:r>
        <w:rPr>
          <w:rFonts w:ascii="Times New Roman" w:cs="Times New Roman" w:eastAsia="Times New Roman" w:hAnsi="Times New Roman"/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 — полноцветная или чёрная версия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Чёрный фон</w:t>
      </w:r>
      <w:r>
        <w:rPr>
          <w:rFonts w:ascii="Times New Roman" w:cs="Times New Roman" w:eastAsia="Times New Roman" w:hAnsi="Times New Roman"/>
          <w:rtl w:val="0"/>
        </w:rPr>
        <w:t xml:space="preserve"> — двухцветная версия (оранжевый + белый) или белая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Тёмно-серый/тёмные фоны</w:t>
      </w:r>
      <w:r>
        <w:rPr>
          <w:rFonts w:ascii="Times New Roman" w:cs="Times New Roman" w:eastAsia="Times New Roman" w:hAnsi="Times New Roman"/>
          <w:rtl w:val="0"/>
        </w:rPr>
        <w:t xml:space="preserve"> — двухцветная или белая версия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Оранжевый фон</w:t>
      </w:r>
      <w:r>
        <w:rPr>
          <w:rFonts w:ascii="Times New Roman" w:cs="Times New Roman" w:eastAsia="Times New Roman" w:hAnsi="Times New Roman"/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— только белая или чёрная монохромная версия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</w:t>
      </w: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Фотографии</w:t>
      </w:r>
      <w:r>
        <w:rPr>
          <w:rFonts w:ascii="Times New Roman" w:cs="Times New Roman" w:eastAsia="Times New Roman" w:hAnsi="Times New Roman"/>
          <w:rtl w:val="0"/>
        </w:rPr>
        <w:t xml:space="preserve"> — только если фон затемнён или осветлён для контраста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Требования к контрасту:</w:t>
      </w:r>
    </w:p>
    <w:p>
      <w:pPr>
        <w:numPr>
          <w:ilvl w:val="0"/>
          <w:numId w:val="3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 должен быть чётко виден</w:t>
      </w:r>
    </w:p>
    <w:p>
      <w:pPr>
        <w:numPr>
          <w:ilvl w:val="0"/>
          <w:numId w:val="3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Минимальный контраст 4.5:1 между логотипом и фоном</w:t>
      </w:r>
    </w:p>
    <w:p>
      <w:pPr>
        <w:numPr>
          <w:ilvl w:val="0"/>
          <w:numId w:val="35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 сложных фонах использовать подложку (чёрную или белую)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Правильное использование (Do's)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Используйте только официальные файлы логотипа из брендбука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Сохраняйте пропорции логотипа при масштабировании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Соблюдайте охранное поле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Используйте правильную цветовую версию для фона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Соблюдайте минимальные размеры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✅ Размещайте логотип на контрастном фоне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Неправильное использование (Don'ts)</w:t>
      </w:r>
    </w:p>
    <w:p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0640" cy="4785360"/>
            <wp:effectExtent b="0" l="0" r="0" t="0"/>
            <wp:docPr id="17" name="logo_donts.png"/>
            <a:graphic>
              <a:graphicData uri="http://schemas.openxmlformats.org/drawingml/2006/picture">
                <pic:pic>
                  <pic:nvPicPr>
                    <pic:cNvPr id="0" name="logo_donts.png"/>
                    <pic:cNvPicPr preferRelativeResize="0"/>
                  </pic:nvPicPr>
                  <pic:blipFill>
                    <a:blip r:embed="rIdImg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85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изменяйте пропорции логотипа (растягивание, сжатие)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меняйте цвета логотипа на другие (кроме утверждённых версий)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делайте оранжевую часть белой, а чёрную оранжевой — порядок цветов в надписи фиксирован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добавляйте эффекты (тени, обводки, градиенты, свечение)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поворачивайте логотип под углом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размещайте на пёстрых фонах без подложки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размещайте слишком близко к краям или другим элементам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используйте логотип меньше минимального размера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перерисовывайте, не набирайте логотип другим шрифтом и не пересоздавайте его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разделяйте элементы логотипа, кроме утверждённых версий (основная, короткая, знак)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❌ НЕ добавляйте дополнительный текст к логотипу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файлов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печати:</w:t>
      </w:r>
    </w:p>
    <w:p>
      <w:pPr>
        <w:numPr>
          <w:ilvl w:val="0"/>
          <w:numId w:val="3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.PDF (векторный) - для типографий</w:t>
      </w:r>
    </w:p>
    <w:p>
      <w:pPr>
        <w:numPr>
          <w:ilvl w:val="0"/>
          <w:numId w:val="3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.SVG - универсальный векторный формат</w:t>
      </w:r>
    </w:p>
    <w:p>
      <w:pPr>
        <w:numPr>
          <w:ilvl w:val="0"/>
          <w:numId w:val="35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.AI / .EPS - по запросу, для дизайнеров и типографий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веба:</w:t>
      </w:r>
    </w:p>
    <w:p>
      <w:pPr>
        <w:numPr>
          <w:ilvl w:val="0"/>
          <w:numId w:val="3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.SVG - векторный формат для сайтов</w:t>
      </w:r>
    </w:p>
    <w:p>
      <w:pPr>
        <w:numPr>
          <w:ilvl w:val="0"/>
          <w:numId w:val="3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.PNG (с прозрачным фоном) - для использования в CMS и редакторах</w:t>
      </w:r>
    </w:p>
    <w:p>
      <w:pPr>
        <w:numPr>
          <w:ilvl w:val="0"/>
          <w:numId w:val="35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Размеры: @1x, @2x, @3x для Retina дисплеев</w:t>
      </w:r>
    </w:p>
    <w:p>
      <w:pPr>
        <w:keepNext/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Для документов:</w:t>
      </w:r>
    </w:p>
    <w:p>
      <w:pPr>
        <w:numPr>
          <w:ilvl w:val="0"/>
          <w:numId w:val="3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.PNG (высокое разрешение, 300 DPI)</w:t>
      </w:r>
    </w:p>
    <w:p>
      <w:pPr>
        <w:numPr>
          <w:ilvl w:val="0"/>
          <w:numId w:val="35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.JPG (для вставки в Word, PowerPoint)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Все форматы доступны в официальном пакете брендбука:</w:t>
      </w:r>
      <w:r>
        <w:rPr>
          <w:rFonts w:ascii="Times New Roman" w:cs="Times New Roman" w:eastAsia="Times New Roman" w:hAnsi="Times New Roman"/>
          <w:rtl w:val="0"/>
        </w:rPr>
        <w:t xml:space="preserve"> [уточнить]</w:t>
      </w:r>
    </w:p>
    <w:p>
      <w:pPr>
        <w:rPr>
          <w:rFonts w:ascii="Times New Roman" w:cs="Times New Roman" w:eastAsia="Times New Roman" w:hAnsi="Times New Roman"/>
        </w:rPr>
      </w:pPr>
      <w:r>
        <w:br w:type="page"/>
      </w:r>
    </w:p>
    <w:p>
      <w:pPr>
        <w:pStyle w:val="Heading1"/>
        <w:keepNext/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dlkip143" w:id="143"/>
      <w:bookmarkEnd w:id="143"/>
      <w:r>
        <w:rPr>
          <w:rFonts w:ascii="Times New Roman" w:cs="Times New Roman" w:eastAsia="Times New Roman" w:hAnsi="Times New Roman"/>
          <w:rtl w:val="0"/>
        </w:rPr>
        <w:t xml:space="preserve">ШАБЛОНЫ И ПРИМЕНЕНИЕ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Данный раздел описывает требования к созданию фирменных шаблонов на основе брендбука DLKIP Electronics. Шаблоны должны быть разработаны профессиональным дизайнером с соблюдением всех правил данного брендбука.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ДЕЛОВАЯ ДОКУМЕНТАЦИЯ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Визитка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5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Формат: 90×50 mm, двусторонняя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Лицевая сторона: Чёрный фон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), двухцветный логотип DLKIP Electronics по центру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Оборотная сторона: Белый фон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короткий логотип DLKIP в левом верхнем углу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Имя: Exo 2 SemiBold, 14pt,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Должность: Inter Regular, 10pt, средне-серый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Контакты: Inter Regular, 9pt, чёрный; телефон, e-mail, сайт, адрес</w:t>
      </w:r>
    </w:p>
    <w:p>
      <w:pPr>
        <w:numPr>
          <w:ilvl w:val="0"/>
          <w:numId w:val="35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Акцент: Тонкая оранжевая линия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или оранжевые иконки контактов</w:t>
      </w:r>
    </w:p>
    <w:p>
      <w:pPr>
        <w:numPr>
          <w:ilvl w:val="0"/>
          <w:numId w:val="35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Печать: CMYK, 300 DPI, вылеты 2 mm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Фирменный бланк (A4)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5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Шапка: Основной логотип слева, справа — ООО СП «ДЛКИП», адрес, телефон, e-mail, сайт (Inter Regular, 9pt, 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Под шапкой: Оранжевая линия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толщиной 1-1,5pt на всю ширину полосы набора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текст: Inter Regular или Times New Roman, 11-12pt, чёрный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Подвал: Реквизиты компании, Inter Regular, 8pt, средне-серый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Поля: Левое 25 mm, правое 15 mm, верхнее и нижнее 20 mm</w:t>
      </w:r>
    </w:p>
    <w:p>
      <w:pPr>
        <w:numPr>
          <w:ilvl w:val="0"/>
          <w:numId w:val="35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.docx (Word) и .pdf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Подпись в электронной почте</w:t>
      </w:r>
    </w:p>
    <w:p>
      <w:pPr>
        <w:numPr>
          <w:ilvl w:val="0"/>
          <w:numId w:val="35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Имя: Inter Bold, 14px,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Должность: Inter Regular, 12px, средне-серый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#666666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Короткий логотип DLKIP: PNG @2x, высота 24px</w:t>
      </w:r>
    </w:p>
    <w:p>
      <w:pPr>
        <w:numPr>
          <w:ilvl w:val="0"/>
          <w:numId w:val="35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Контакты: телефон, сайт; ссылки оранжевые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МАРКИРОВКА ПРОДУКЦИИ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Этикетка / шильдик на датчик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5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— полноцветный на светлой этикетке или монохромный при лазерной маркировке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Название модели: Exo 2 Bold,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Технические данные: Inter Regular / Medium, чёрный; диапазон, питание, выходной сигнал, степень защиты — по модели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Серийный номер и дата выпуска: Inter Medium, моноширинные цифры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): Полоса или плашка с названием серии — не более 10% площади</w:t>
      </w:r>
    </w:p>
    <w:p>
      <w:pPr>
        <w:numPr>
          <w:ilvl w:val="0"/>
          <w:numId w:val="35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Обязательная маркировка и знаки соответствия: по требованиям законодательства [уточнить]</w:t>
      </w:r>
    </w:p>
    <w:p>
      <w:pPr>
        <w:numPr>
          <w:ilvl w:val="0"/>
          <w:numId w:val="35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Материал: Износостойкая плёнка или металл, устойчивые к условиям эксплуатации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Упаковка</w:t>
      </w:r>
    </w:p>
    <w:p>
      <w:pPr>
        <w:numPr>
          <w:ilvl w:val="0"/>
          <w:numId w:val="36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Коробка: Белый или крафт-картон, основной логотип на лицевой стороне</w:t>
      </w:r>
    </w:p>
    <w:p>
      <w:pPr>
        <w:numPr>
          <w:ilvl w:val="0"/>
          <w:numId w:val="36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Акцент: Оранжевая полоса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или графический элемент — паттерн печатной платы</w:t>
      </w:r>
    </w:p>
    <w:p>
      <w:pPr>
        <w:numPr>
          <w:ilvl w:val="0"/>
          <w:numId w:val="36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Информация: Модель, серийный номер, дата, контакты DLKIP, штрихкод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ПРЕЗЕНТАЦИИ (PowerPoint / Keynote / Google Slides)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Заглавная страница (Title Slide)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Основной логотип DLKIP Electronics (двухцветный) в правом верхнем углу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Заголовок презентации: Exo 2 Bold, 48pt,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Подзаголовок: Inter Regular, 20pt, светло-серый или оранжевый</w:t>
      </w:r>
    </w:p>
    <w:p>
      <w:pPr>
        <w:numPr>
          <w:ilvl w:val="0"/>
          <w:numId w:val="36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(тонкие линии) как фоновый элемент (опционально)</w:t>
      </w:r>
    </w:p>
    <w:p>
      <w:pPr>
        <w:numPr>
          <w:ilvl w:val="0"/>
          <w:numId w:val="36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Дата/автор: Inter Regular, 14pt, внизу страницы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[Логотип DLKIP Electronics - правый верхний угол]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[Центр страницы]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НАЗВАНИЕ ПРЕЗЕНТАЦИИ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Подзаголовок или описание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[Низ страницы]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Дата | Автор | DLKIP Electronics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Страница с текстом (Content Slide)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в углу (меньший размер)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Заголовок слайда: Exo 2 SemiBold, 32pt,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), слева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Основной текст: Inter Regular, 18pt, тёмно-серый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#333333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Списки: Маркеры оранжевого цвета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Акценты: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для выделения важного</w:t>
      </w:r>
    </w:p>
    <w:p>
      <w:pPr>
        <w:numPr>
          <w:ilvl w:val="0"/>
          <w:numId w:val="36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Номер страницы: Inter Regular, 12pt, внизу справа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Пример структуры: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ЗАГОЛОВОК СЛАЙДА                    [DLKIP]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- Пункт списка</w:t>
      </w:r>
    </w:p>
    <w:p>
      <w:pPr>
        <w:rPr>
          <w:rFonts w:ascii="Times New Roman" w:cs="Times New Roman" w:eastAsia="Times New Roman" w:hAnsi="Times New Roman"/>
        </w:rPr>
      </w:pP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Текст или изображение</w:t>
      </w:r>
    </w:p>
    <w:p>
      <w:pPr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color w:val="666666"/>
          <w:rtl w:val="0"/>
        </w:rPr>
        <w:t xml:space="preserve">                                                    1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Дополнительные слайды:</w:t>
      </w:r>
    </w:p>
    <w:p>
      <w:pPr>
        <w:numPr>
          <w:ilvl w:val="0"/>
          <w:numId w:val="36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Слайд с двумя колонками (текст + изображение)</w:t>
      </w:r>
    </w:p>
    <w:p>
      <w:pPr>
        <w:numPr>
          <w:ilvl w:val="0"/>
          <w:numId w:val="3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Слайд с продукцией (фото датчика + характеристики)</w:t>
      </w:r>
    </w:p>
    <w:p>
      <w:pPr>
        <w:numPr>
          <w:ilvl w:val="0"/>
          <w:numId w:val="36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Слайд с цитатой (крупный текст на цветном фоне)</w:t>
      </w:r>
    </w:p>
    <w:p>
      <w:pPr>
        <w:numPr>
          <w:ilvl w:val="0"/>
          <w:numId w:val="36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Завершающий слайд (контакты, призыв к действию)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.pptx, .key, Google Slides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TELEGRAM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>
      <w:pPr>
        <w:numPr>
          <w:ilvl w:val="0"/>
          <w:numId w:val="36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1280×1280 px (квадрат) или 1280×720 px (горизонтальный)</w:t>
      </w:r>
    </w:p>
    <w:p>
      <w:pPr>
        <w:numPr>
          <w:ilvl w:val="0"/>
          <w:numId w:val="36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Анонс продукта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градиент чёрный-тёмно-серый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в углу (небольшой размер)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Изображение продукта: По центру или слева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Название продукта: Exo 2 Bold, 56px,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Краткое описание: Inter Regular, 32px,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Графический элемент: Circuit board паттерн как фоновый элемент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Информационный пост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 или светло-серый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#F5F5F5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Акцентный блок: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для заголовка</w:t>
      </w:r>
    </w:p>
    <w:p>
      <w:pPr>
        <w:numPr>
          <w:ilvl w:val="0"/>
          <w:numId w:val="3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Заголовок: Exo 2 Bold, 48px, белый (на оранжевом фоне)</w:t>
      </w:r>
    </w:p>
    <w:p>
      <w:pPr>
        <w:numPr>
          <w:ilvl w:val="0"/>
          <w:numId w:val="36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Текст: Inter Regular, 28px,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Иконки: Оранжевого цвета для визуального разделения информации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Цитата / Совет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или чёрный</w:t>
      </w:r>
    </w:p>
    <w:p>
      <w:pPr>
        <w:numPr>
          <w:ilvl w:val="0"/>
          <w:numId w:val="36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 цитаты: Exo 2 SemiBold, 44px,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), по центру</w:t>
      </w:r>
    </w:p>
    <w:p>
      <w:pPr>
        <w:numPr>
          <w:ilvl w:val="0"/>
          <w:numId w:val="36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В углу, белого цвета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ПОСТЫ ДЛЯ INSTAGRAM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>
      <w:pPr>
        <w:numPr>
          <w:ilvl w:val="0"/>
          <w:numId w:val="36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1080×1080 px (квадрат) - основной</w:t>
      </w:r>
    </w:p>
    <w:p>
      <w:pPr>
        <w:numPr>
          <w:ilvl w:val="0"/>
          <w:numId w:val="36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1080×1350 px (вертикальный) - для портретных фото</w:t>
      </w:r>
    </w:p>
    <w:p>
      <w:pPr>
        <w:numPr>
          <w:ilvl w:val="0"/>
          <w:numId w:val="36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 файла: .PNG или .JPG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1: Карточка продукта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6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) или белый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Изображение продукта: Качественное фото на 60% площади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Название: Exo 2 Bold, 64px, оранжевый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Описание: Inter Regular, 36px</w:t>
      </w:r>
    </w:p>
    <w:p>
      <w:pPr>
        <w:numPr>
          <w:ilvl w:val="0"/>
          <w:numId w:val="36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В углу (небольшой размер)</w:t>
      </w:r>
    </w:p>
    <w:p>
      <w:pPr>
        <w:numPr>
          <w:ilvl w:val="0"/>
          <w:numId w:val="36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Watermark: Короткий логотип DLKIP полупрозрачный в углу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2: Карусель (серия из 3-5 слайдов)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Единый стиль для всех слайдов</w:t>
      </w:r>
    </w:p>
    <w:p>
      <w:pPr>
        <w:numPr>
          <w:ilvl w:val="0"/>
          <w:numId w:val="37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Номера слайдов: 1/5, 2/5 и т.д. (Inter Bold, оранжевый)</w:t>
      </w:r>
    </w:p>
    <w:p>
      <w:pPr>
        <w:numPr>
          <w:ilvl w:val="0"/>
          <w:numId w:val="37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Первый слайд: Заголовок темы</w:t>
      </w:r>
    </w:p>
    <w:p>
      <w:pPr>
        <w:numPr>
          <w:ilvl w:val="0"/>
          <w:numId w:val="37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Последующие слайды: Пошаговая информация или факты</w:t>
      </w:r>
    </w:p>
    <w:p>
      <w:pPr>
        <w:numPr>
          <w:ilvl w:val="0"/>
          <w:numId w:val="37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Последний слайд: Призыв к действию + контакты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Шаблон 3: Stories (сторис)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Формат: 1080×1920 px (вертикальный)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Чёрный, белый или оранжевый</w:t>
      </w:r>
    </w:p>
    <w:p>
      <w:pPr>
        <w:numPr>
          <w:ilvl w:val="0"/>
          <w:numId w:val="37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Текст: Крупный, читаемый, Exo 2 Bold</w:t>
      </w:r>
    </w:p>
    <w:p>
      <w:pPr>
        <w:numPr>
          <w:ilvl w:val="0"/>
          <w:numId w:val="37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Сверху или снизу</w:t>
      </w:r>
    </w:p>
    <w:p>
      <w:pPr>
        <w:numPr>
          <w:ilvl w:val="0"/>
          <w:numId w:val="37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Интерактивные элементы: Место для стикеров, опросов, ссылок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.PNG (для экспорта), .PSD или .AI (исходники для редактирования)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АВАТАРКИ СОТРУДНИКОВ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Фирменные рамки для фотографий сотрудников в социальных сетях и мессенджерах.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 изображения:</w:t>
      </w:r>
    </w:p>
    <w:p>
      <w:pPr>
        <w:numPr>
          <w:ilvl w:val="0"/>
          <w:numId w:val="37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Размер: 1000×1000 px (квадрат)</w:t>
      </w:r>
    </w:p>
    <w:p>
      <w:pPr>
        <w:numPr>
          <w:ilvl w:val="0"/>
          <w:numId w:val="37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 файла: .PNG с прозрачностью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1: Рамка с логотипом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Фото сотрудника: По центру, круглая обрезка</w:t>
      </w:r>
    </w:p>
    <w:p>
      <w:pPr>
        <w:numPr>
          <w:ilvl w:val="0"/>
          <w:numId w:val="3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Рамка: Оранжевое кольцо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) толщиной 20-30px вокруг фото</w:t>
      </w:r>
    </w:p>
    <w:p>
      <w:pPr>
        <w:numPr>
          <w:ilvl w:val="0"/>
          <w:numId w:val="37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Короткий логотип DLKIP внизу рамки (небольшой размер)</w:t>
      </w:r>
    </w:p>
    <w:p>
      <w:pPr>
        <w:numPr>
          <w:ilvl w:val="0"/>
          <w:numId w:val="37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Фон: Прозрачный или белый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2: Угловой элемент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Фото сотрудника: Квадратное, на весь размер</w:t>
      </w:r>
    </w:p>
    <w:p>
      <w:pPr>
        <w:numPr>
          <w:ilvl w:val="0"/>
          <w:numId w:val="37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Брендовый элемент: Оранжевый треугольник в углу с коротким логотипом DLKIP</w:t>
      </w:r>
    </w:p>
    <w:p>
      <w:pPr>
        <w:numPr>
          <w:ilvl w:val="0"/>
          <w:numId w:val="37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Имя сотрудника: Опционально, Inter Bold, белый, на оранжевой плашке внизу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3: Минималистичная версия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Требования:</w:t>
      </w:r>
    </w:p>
    <w:p>
      <w:pPr>
        <w:numPr>
          <w:ilvl w:val="0"/>
          <w:numId w:val="37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Фото сотрудника: По центру</w:t>
      </w:r>
    </w:p>
    <w:p>
      <w:pPr>
        <w:numPr>
          <w:ilvl w:val="0"/>
          <w:numId w:val="37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Тонкая оранжевая линия: По периметру (5px)</w:t>
      </w:r>
    </w:p>
    <w:p>
      <w:pPr>
        <w:numPr>
          <w:ilvl w:val="0"/>
          <w:numId w:val="37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Логотип: Маленький короткий логотип DLKIP в углу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Применение:</w:t>
      </w:r>
    </w:p>
    <w:p>
      <w:pPr>
        <w:numPr>
          <w:ilvl w:val="0"/>
          <w:numId w:val="37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Telegram, WhatsApp</w:t>
      </w:r>
    </w:p>
    <w:p>
      <w:pPr>
        <w:numPr>
          <w:ilvl w:val="0"/>
          <w:numId w:val="37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LinkedIn, Facebook</w:t>
      </w:r>
    </w:p>
    <w:p>
      <w:pPr>
        <w:numPr>
          <w:ilvl w:val="0"/>
          <w:numId w:val="37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Корпоративная почта</w:t>
      </w:r>
    </w:p>
    <w:p>
      <w:pPr>
        <w:numPr>
          <w:ilvl w:val="0"/>
          <w:numId w:val="37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Внутренние системы компании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Форматы: .PNG (с прозрачностью для наложения на фото), .PSD (шаблон для редактирования)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ТЕХНИЧЕСКИЕ ТРЕБОВАНИЯ К ШАБЛОНАМ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Форматы исходников для дизайнера:</w:t>
      </w:r>
    </w:p>
    <w:p>
      <w:pPr>
        <w:numPr>
          <w:ilvl w:val="0"/>
          <w:numId w:val="37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Презентации: .PPTX, .KEY, Google Slides (редактируемые)</w:t>
      </w:r>
    </w:p>
    <w:p>
      <w:pPr>
        <w:numPr>
          <w:ilvl w:val="0"/>
          <w:numId w:val="37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Посты: .PSD (Photoshop), .AI (Illustrator) с слоями</w:t>
      </w:r>
    </w:p>
    <w:p>
      <w:pPr>
        <w:numPr>
          <w:ilvl w:val="0"/>
          <w:numId w:val="37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Аватарки: .PSD с Smart Object для замены фото</w:t>
      </w:r>
    </w:p>
    <w:p>
      <w:pPr>
        <w:numPr>
          <w:ilvl w:val="0"/>
          <w:numId w:val="37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Деловая документация: .DOCX, .PDF, .AI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Цветовой профиль:</w:t>
      </w:r>
    </w:p>
    <w:p>
      <w:pPr>
        <w:numPr>
          <w:ilvl w:val="0"/>
          <w:numId w:val="37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веба и экранов: RGB</w:t>
      </w:r>
    </w:p>
    <w:p>
      <w:pPr>
        <w:numPr>
          <w:ilvl w:val="0"/>
          <w:numId w:val="37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печати: CMYK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Разрешение:</w:t>
      </w:r>
    </w:p>
    <w:p>
      <w:pPr>
        <w:numPr>
          <w:ilvl w:val="0"/>
          <w:numId w:val="37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веба: 72 DPI</w:t>
      </w:r>
    </w:p>
    <w:p>
      <w:pPr>
        <w:numPr>
          <w:ilvl w:val="0"/>
          <w:numId w:val="37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Для печати: 300 DPI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Шрифты:</w:t>
      </w:r>
    </w:p>
    <w:p>
      <w:pPr>
        <w:numPr>
          <w:ilvl w:val="0"/>
          <w:numId w:val="38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Все шрифты должны быть встроены в файлы или предоставлены отдельно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Слои и организация:</w:t>
      </w:r>
    </w:p>
    <w:p>
      <w:pPr>
        <w:numPr>
          <w:ilvl w:val="0"/>
          <w:numId w:val="38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Все слои должны быть названы и сгруппированы</w:t>
      </w:r>
    </w:p>
    <w:p>
      <w:pPr>
        <w:numPr>
          <w:ilvl w:val="0"/>
          <w:numId w:val="38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Текстовые слои должны быть редактируемыми</w:t>
      </w:r>
    </w:p>
    <w:p>
      <w:pPr>
        <w:numPr>
          <w:ilvl w:val="0"/>
          <w:numId w:val="38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Логотипы и повторяющиеся элементы - как Smart Objects</w:t>
      </w:r>
    </w:p>
    <w:p>
      <w:pPr>
        <w:spacing w:after="0" w:before="0" w:lineRule="auto"/>
        <w:rPr>
          <w:rFonts w:ascii="Times New Roman" w:cs="Times New Roman" w:eastAsia="Times New Roman" w:hAnsi="Times New Roman"/>
        </w:rPr>
      </w:pPr>
      <w:r>
        <w:pict>
          <v:rect style="width:0.0pt;height:1.5pt" o:hr="t" o:hrstd="t" o:hralign="center" fillcolor="#A0A0A0" stroked="f"/>
        </w:pic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ПРИМЕЧАНИЕ ДЛЯ ДИЗАЙНЕРА</w:t>
      </w:r>
    </w:p>
    <w:p>
      <w:pPr>
        <w:keepNext/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При создании шаблонов необходимо:</w:t>
      </w:r>
    </w:p>
    <w:p>
      <w:pPr>
        <w:numPr>
          <w:ilvl w:val="0"/>
          <w:numId w:val="38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Строго следовать цветовой палитре брендбука (</w:t>
      </w:r>
      <w:r>
        <w:rPr>
          <w:rFonts w:ascii="Roboto Mono" w:cs="Roboto Mono" w:eastAsia="Roboto Mono" w:hAnsi="Roboto Mono"/>
          <w:color w:val="188038"/>
          <w:rtl w:val="0"/>
        </w:rPr>
        <w:t xml:space="preserve">#F07D00</w:t>
      </w:r>
      <w:r>
        <w:rPr>
          <w:rFonts w:ascii="Times New Roman" w:cs="Times New Roman" w:eastAsia="Times New Roman" w:hAnsi="Times New Roman"/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#000000</w:t>
      </w:r>
      <w:r>
        <w:rPr>
          <w:rFonts w:ascii="Times New Roman" w:cs="Times New Roman" w:eastAsia="Times New Roman" w:hAnsi="Times New Roman"/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#FFFFFF</w:t>
      </w:r>
      <w:r>
        <w:rPr>
          <w:rFonts w:ascii="Times New Roman" w:cs="Times New Roman" w:eastAsia="Times New Roman" w:hAnsi="Times New Roman"/>
          <w:rtl w:val="0"/>
        </w:rPr>
        <w:t xml:space="preserve">)</w:t>
      </w:r>
    </w:p>
    <w:p>
      <w:pPr>
        <w:numPr>
          <w:ilvl w:val="0"/>
          <w:numId w:val="38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Использовать только утверждённые шрифты (Exo 2, Inter)</w:t>
      </w:r>
    </w:p>
    <w:p>
      <w:pPr>
        <w:numPr>
          <w:ilvl w:val="0"/>
          <w:numId w:val="38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Соблюдать охранное поле вокруг логотипа</w:t>
      </w:r>
    </w:p>
    <w:p>
      <w:pPr>
        <w:numPr>
          <w:ilvl w:val="0"/>
          <w:numId w:val="38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Создавать редактируемые шаблоны для дальнейшего использования</w:t>
      </w:r>
    </w:p>
    <w:p>
      <w:pPr>
        <w:numPr>
          <w:ilvl w:val="0"/>
          <w:numId w:val="38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Предоставить инструкцию по использованию каждого шаблона</w:t>
      </w:r>
    </w:p>
    <w:p>
      <w:pPr>
        <w:spacing w:after="240" w:before="240" w:lineRule="auto"/>
        <w:rPr>
          <w:rFonts w:ascii="Times New Roman" w:cs="Times New Roman" w:eastAsia="Times New Roman" w:hAnsi="Times New Roman"/>
        </w:rPr>
      </w:pPr>
      <w:r>
        <w:rPr>
          <w:rFonts w:ascii="Times New Roman" w:cs="Times New Roman" w:eastAsia="Times New Roman" w:hAnsi="Times New Roman"/>
          <w:rtl w:val="0"/>
        </w:rPr>
        <w:t xml:space="preserve">Все шаблоны должны быть адаптированы под различные размеры и форматы, сохраняя единый фирменный стиль DLKIP Electronics.</w:t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" w:top="1440" w:left="1440" w:right="1440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spacing w:after="0" w:line="331" w:lineRule="auto"/>
      <w:jc w:val="center"/>
      <w:rPr>
        <w:rFonts w:ascii="Times New Roman" w:cs="Times New Roman" w:eastAsia="Times New Roman" w:hAnsi="Times New Roman"/>
        <w:color w:val="efefef"/>
      </w:rPr>
    </w:pPr>
    <w:r w:rsidDel="00000000" w:rsidR="00000000" w:rsidRPr="00000000">
      <w:rPr>
        <w:rFonts w:ascii="Times New Roman" w:cs="Times New Roman" w:eastAsia="Times New Roman" w:hAnsi="Times New Roman"/>
        <w:color w:val="d9d9d9"/>
        <w:rtl w:val="0"/>
      </w:rPr>
      <w:t xml:space="preserve">ООО СП "ДЛКИП"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301">
    <w:abstractNumId w:val="1"/>
    <w:lvlOverride w:ilvl="0">
      <w:startOverride w:val="1"/>
    </w:lvlOverride>
  </w:num>
  <w:num w:numId="302">
    <w:abstractNumId w:val="1"/>
    <w:lvlOverride w:ilvl="0">
      <w:startOverride w:val="1"/>
    </w:lvlOverride>
  </w:num>
  <w:num w:numId="303">
    <w:abstractNumId w:val="1"/>
    <w:lvlOverride w:ilvl="0">
      <w:startOverride w:val="1"/>
    </w:lvlOverride>
  </w:num>
  <w:num w:numId="304">
    <w:abstractNumId w:val="1"/>
    <w:lvlOverride w:ilvl="0">
      <w:startOverride w:val="1"/>
    </w:lvlOverride>
  </w:num>
  <w:num w:numId="305">
    <w:abstractNumId w:val="1"/>
    <w:lvlOverride w:ilvl="0">
      <w:startOverride w:val="1"/>
    </w:lvlOverride>
  </w:num>
  <w:num w:numId="306">
    <w:abstractNumId w:val="1"/>
    <w:lvlOverride w:ilvl="0">
      <w:startOverride w:val="1"/>
    </w:lvlOverride>
  </w:num>
  <w:num w:numId="307">
    <w:abstractNumId w:val="41"/>
    <w:lvlOverride w:ilvl="0">
      <w:startOverride w:val="1"/>
    </w:lvlOverride>
  </w:num>
  <w:num w:numId="308">
    <w:abstractNumId w:val="1"/>
    <w:lvlOverride w:ilvl="0">
      <w:startOverride w:val="1"/>
    </w:lvlOverride>
  </w:num>
  <w:num w:numId="309">
    <w:abstractNumId w:val="1"/>
    <w:lvlOverride w:ilvl="0">
      <w:startOverride w:val="1"/>
    </w:lvlOverride>
  </w:num>
  <w:num w:numId="310">
    <w:abstractNumId w:val="1"/>
    <w:lvlOverride w:ilvl="0">
      <w:startOverride w:val="1"/>
    </w:lvlOverride>
  </w:num>
  <w:num w:numId="311">
    <w:abstractNumId w:val="1"/>
    <w:lvlOverride w:ilvl="0">
      <w:startOverride w:val="1"/>
    </w:lvlOverride>
  </w:num>
  <w:num w:numId="312">
    <w:abstractNumId w:val="1"/>
    <w:lvlOverride w:ilvl="0">
      <w:startOverride w:val="1"/>
    </w:lvlOverride>
  </w:num>
  <w:num w:numId="313">
    <w:abstractNumId w:val="1"/>
    <w:lvlOverride w:ilvl="0">
      <w:startOverride w:val="1"/>
    </w:lvlOverride>
  </w:num>
  <w:num w:numId="314">
    <w:abstractNumId w:val="1"/>
    <w:lvlOverride w:ilvl="0">
      <w:startOverride w:val="1"/>
    </w:lvlOverride>
  </w:num>
  <w:num w:numId="315">
    <w:abstractNumId w:val="1"/>
    <w:lvlOverride w:ilvl="0">
      <w:startOverride w:val="1"/>
    </w:lvlOverride>
  </w:num>
  <w:num w:numId="316">
    <w:abstractNumId w:val="1"/>
    <w:lvlOverride w:ilvl="0">
      <w:startOverride w:val="1"/>
    </w:lvlOverride>
  </w:num>
  <w:num w:numId="317">
    <w:abstractNumId w:val="1"/>
    <w:lvlOverride w:ilvl="0">
      <w:startOverride w:val="1"/>
    </w:lvlOverride>
  </w:num>
  <w:num w:numId="318">
    <w:abstractNumId w:val="1"/>
    <w:lvlOverride w:ilvl="0">
      <w:startOverride w:val="1"/>
    </w:lvlOverride>
  </w:num>
  <w:num w:numId="319">
    <w:abstractNumId w:val="1"/>
    <w:lvlOverride w:ilvl="0">
      <w:startOverride w:val="1"/>
    </w:lvlOverride>
  </w:num>
  <w:num w:numId="320">
    <w:abstractNumId w:val="1"/>
    <w:lvlOverride w:ilvl="0">
      <w:startOverride w:val="1"/>
    </w:lvlOverride>
  </w:num>
  <w:num w:numId="321">
    <w:abstractNumId w:val="1"/>
    <w:lvlOverride w:ilvl="0">
      <w:startOverride w:val="1"/>
    </w:lvlOverride>
  </w:num>
  <w:num w:numId="322">
    <w:abstractNumId w:val="1"/>
    <w:lvlOverride w:ilvl="0">
      <w:startOverride w:val="1"/>
    </w:lvlOverride>
  </w:num>
  <w:num w:numId="323">
    <w:abstractNumId w:val="1"/>
    <w:lvlOverride w:ilvl="0">
      <w:startOverride w:val="1"/>
    </w:lvlOverride>
  </w:num>
  <w:num w:numId="324">
    <w:abstractNumId w:val="41"/>
    <w:lvlOverride w:ilvl="0">
      <w:startOverride w:val="1"/>
    </w:lvlOverride>
  </w:num>
  <w:num w:numId="325">
    <w:abstractNumId w:val="1"/>
    <w:lvlOverride w:ilvl="0">
      <w:startOverride w:val="1"/>
    </w:lvlOverride>
  </w:num>
  <w:num w:numId="326">
    <w:abstractNumId w:val="1"/>
    <w:lvlOverride w:ilvl="0">
      <w:startOverride w:val="1"/>
    </w:lvlOverride>
  </w:num>
  <w:num w:numId="327">
    <w:abstractNumId w:val="1"/>
    <w:lvlOverride w:ilvl="0">
      <w:startOverride w:val="1"/>
    </w:lvlOverride>
  </w:num>
  <w:num w:numId="328">
    <w:abstractNumId w:val="1"/>
    <w:lvlOverride w:ilvl="0">
      <w:startOverride w:val="1"/>
    </w:lvlOverride>
  </w:num>
  <w:num w:numId="329">
    <w:abstractNumId w:val="1"/>
    <w:lvlOverride w:ilvl="0">
      <w:startOverride w:val="1"/>
    </w:lvlOverride>
  </w:num>
  <w:num w:numId="330">
    <w:abstractNumId w:val="1"/>
    <w:lvlOverride w:ilvl="0">
      <w:startOverride w:val="1"/>
    </w:lvlOverride>
  </w:num>
  <w:num w:numId="331">
    <w:abstractNumId w:val="1"/>
    <w:lvlOverride w:ilvl="0">
      <w:startOverride w:val="1"/>
    </w:lvlOverride>
  </w:num>
  <w:num w:numId="332">
    <w:abstractNumId w:val="1"/>
    <w:lvlOverride w:ilvl="0">
      <w:startOverride w:val="1"/>
    </w:lvlOverride>
  </w:num>
  <w:num w:numId="333">
    <w:abstractNumId w:val="1"/>
    <w:lvlOverride w:ilvl="0">
      <w:startOverride w:val="1"/>
    </w:lvlOverride>
  </w:num>
  <w:num w:numId="334">
    <w:abstractNumId w:val="1"/>
    <w:lvlOverride w:ilvl="0">
      <w:startOverride w:val="1"/>
    </w:lvlOverride>
  </w:num>
  <w:num w:numId="335">
    <w:abstractNumId w:val="1"/>
    <w:lvlOverride w:ilvl="0">
      <w:startOverride w:val="1"/>
    </w:lvlOverride>
  </w:num>
  <w:num w:numId="336">
    <w:abstractNumId w:val="1"/>
    <w:lvlOverride w:ilvl="0">
      <w:startOverride w:val="1"/>
    </w:lvlOverride>
  </w:num>
  <w:num w:numId="337">
    <w:abstractNumId w:val="1"/>
    <w:lvlOverride w:ilvl="0">
      <w:startOverride w:val="1"/>
    </w:lvlOverride>
  </w:num>
  <w:num w:numId="338">
    <w:abstractNumId w:val="1"/>
    <w:lvlOverride w:ilvl="0">
      <w:startOverride w:val="1"/>
    </w:lvlOverride>
  </w:num>
  <w:num w:numId="339">
    <w:abstractNumId w:val="1"/>
    <w:lvlOverride w:ilvl="0">
      <w:startOverride w:val="1"/>
    </w:lvlOverride>
  </w:num>
  <w:num w:numId="340">
    <w:abstractNumId w:val="1"/>
    <w:lvlOverride w:ilvl="0">
      <w:startOverride w:val="1"/>
    </w:lvlOverride>
  </w:num>
  <w:num w:numId="341">
    <w:abstractNumId w:val="41"/>
    <w:lvlOverride w:ilvl="0">
      <w:startOverride w:val="1"/>
    </w:lvlOverride>
  </w:num>
  <w:num w:numId="342">
    <w:abstractNumId w:val="1"/>
    <w:lvlOverride w:ilvl="0">
      <w:startOverride w:val="1"/>
    </w:lvlOverride>
  </w:num>
  <w:num w:numId="343">
    <w:abstractNumId w:val="1"/>
    <w:lvlOverride w:ilvl="0">
      <w:startOverride w:val="1"/>
    </w:lvlOverride>
  </w:num>
  <w:num w:numId="344">
    <w:abstractNumId w:val="1"/>
    <w:lvlOverride w:ilvl="0">
      <w:startOverride w:val="1"/>
    </w:lvlOverride>
  </w:num>
  <w:num w:numId="345">
    <w:abstractNumId w:val="1"/>
    <w:lvlOverride w:ilvl="0">
      <w:startOverride w:val="1"/>
    </w:lvlOverride>
  </w:num>
  <w:num w:numId="346">
    <w:abstractNumId w:val="1"/>
    <w:lvlOverride w:ilvl="0">
      <w:startOverride w:val="1"/>
    </w:lvlOverride>
  </w:num>
  <w:num w:numId="347">
    <w:abstractNumId w:val="1"/>
    <w:lvlOverride w:ilvl="0">
      <w:startOverride w:val="1"/>
    </w:lvlOverride>
  </w:num>
  <w:num w:numId="348">
    <w:abstractNumId w:val="1"/>
    <w:lvlOverride w:ilvl="0">
      <w:startOverride w:val="1"/>
    </w:lvlOverride>
  </w:num>
  <w:num w:numId="349">
    <w:abstractNumId w:val="1"/>
    <w:lvlOverride w:ilvl="0">
      <w:startOverride w:val="1"/>
    </w:lvlOverride>
  </w:num>
  <w:num w:numId="350">
    <w:abstractNumId w:val="1"/>
    <w:lvlOverride w:ilvl="0">
      <w:startOverride w:val="1"/>
    </w:lvlOverride>
  </w:num>
  <w:num w:numId="351">
    <w:abstractNumId w:val="1"/>
    <w:lvlOverride w:ilvl="0">
      <w:startOverride w:val="1"/>
    </w:lvlOverride>
  </w:num>
  <w:num w:numId="352">
    <w:abstractNumId w:val="1"/>
    <w:lvlOverride w:ilvl="0">
      <w:startOverride w:val="1"/>
    </w:lvlOverride>
  </w:num>
  <w:num w:numId="353">
    <w:abstractNumId w:val="1"/>
    <w:lvlOverride w:ilvl="0">
      <w:startOverride w:val="1"/>
    </w:lvlOverride>
  </w:num>
  <w:num w:numId="354">
    <w:abstractNumId w:val="1"/>
    <w:lvlOverride w:ilvl="0">
      <w:startOverride w:val="1"/>
    </w:lvlOverride>
  </w:num>
  <w:num w:numId="355">
    <w:abstractNumId w:val="1"/>
    <w:lvlOverride w:ilvl="0">
      <w:startOverride w:val="1"/>
    </w:lvlOverride>
  </w:num>
  <w:num w:numId="356">
    <w:abstractNumId w:val="1"/>
    <w:lvlOverride w:ilvl="0">
      <w:startOverride w:val="1"/>
    </w:lvlOverride>
  </w:num>
  <w:num w:numId="357">
    <w:abstractNumId w:val="1"/>
    <w:lvlOverride w:ilvl="0">
      <w:startOverride w:val="1"/>
    </w:lvlOverride>
  </w:num>
  <w:num w:numId="358">
    <w:abstractNumId w:val="1"/>
    <w:lvlOverride w:ilvl="0">
      <w:startOverride w:val="1"/>
    </w:lvlOverride>
  </w:num>
  <w:num w:numId="359">
    <w:abstractNumId w:val="1"/>
    <w:lvlOverride w:ilvl="0">
      <w:startOverride w:val="1"/>
    </w:lvlOverride>
  </w:num>
  <w:num w:numId="360">
    <w:abstractNumId w:val="1"/>
    <w:lvlOverride w:ilvl="0">
      <w:startOverride w:val="1"/>
    </w:lvlOverride>
  </w:num>
  <w:num w:numId="361">
    <w:abstractNumId w:val="1"/>
    <w:lvlOverride w:ilvl="0">
      <w:startOverride w:val="1"/>
    </w:lvlOverride>
  </w:num>
  <w:num w:numId="362">
    <w:abstractNumId w:val="1"/>
    <w:lvlOverride w:ilvl="0">
      <w:startOverride w:val="1"/>
    </w:lvlOverride>
  </w:num>
  <w:num w:numId="363">
    <w:abstractNumId w:val="1"/>
    <w:lvlOverride w:ilvl="0">
      <w:startOverride w:val="1"/>
    </w:lvlOverride>
  </w:num>
  <w:num w:numId="364">
    <w:abstractNumId w:val="1"/>
    <w:lvlOverride w:ilvl="0">
      <w:startOverride w:val="1"/>
    </w:lvlOverride>
  </w:num>
  <w:num w:numId="365">
    <w:abstractNumId w:val="1"/>
    <w:lvlOverride w:ilvl="0">
      <w:startOverride w:val="1"/>
    </w:lvlOverride>
  </w:num>
  <w:num w:numId="366">
    <w:abstractNumId w:val="1"/>
    <w:lvlOverride w:ilvl="0">
      <w:startOverride w:val="1"/>
    </w:lvlOverride>
  </w:num>
  <w:num w:numId="367">
    <w:abstractNumId w:val="1"/>
    <w:lvlOverride w:ilvl="0">
      <w:startOverride w:val="1"/>
    </w:lvlOverride>
  </w:num>
  <w:num w:numId="368">
    <w:abstractNumId w:val="1"/>
    <w:lvlOverride w:ilvl="0">
      <w:startOverride w:val="1"/>
    </w:lvlOverride>
  </w:num>
  <w:num w:numId="369">
    <w:abstractNumId w:val="1"/>
    <w:lvlOverride w:ilvl="0">
      <w:startOverride w:val="1"/>
    </w:lvlOverride>
  </w:num>
  <w:num w:numId="370">
    <w:abstractNumId w:val="1"/>
    <w:lvlOverride w:ilvl="0">
      <w:startOverride w:val="1"/>
    </w:lvlOverride>
  </w:num>
  <w:num w:numId="371">
    <w:abstractNumId w:val="1"/>
    <w:lvlOverride w:ilvl="0">
      <w:startOverride w:val="1"/>
    </w:lvlOverride>
  </w:num>
  <w:num w:numId="372">
    <w:abstractNumId w:val="1"/>
    <w:lvlOverride w:ilvl="0">
      <w:startOverride w:val="1"/>
    </w:lvlOverride>
  </w:num>
  <w:num w:numId="373">
    <w:abstractNumId w:val="1"/>
    <w:lvlOverride w:ilvl="0">
      <w:startOverride w:val="1"/>
    </w:lvlOverride>
  </w:num>
  <w:num w:numId="374">
    <w:abstractNumId w:val="1"/>
    <w:lvlOverride w:ilvl="0">
      <w:startOverride w:val="1"/>
    </w:lvlOverride>
  </w:num>
  <w:num w:numId="375">
    <w:abstractNumId w:val="1"/>
    <w:lvlOverride w:ilvl="0">
      <w:startOverride w:val="1"/>
    </w:lvlOverride>
  </w:num>
  <w:num w:numId="376">
    <w:abstractNumId w:val="1"/>
    <w:lvlOverride w:ilvl="0">
      <w:startOverride w:val="1"/>
    </w:lvlOverride>
  </w:num>
  <w:num w:numId="377">
    <w:abstractNumId w:val="1"/>
    <w:lvlOverride w:ilvl="0">
      <w:startOverride w:val="1"/>
    </w:lvlOverride>
  </w:num>
  <w:num w:numId="378">
    <w:abstractNumId w:val="1"/>
    <w:lvlOverride w:ilvl="0">
      <w:startOverride w:val="1"/>
    </w:lvlOverride>
  </w:num>
  <w:num w:numId="379">
    <w:abstractNumId w:val="1"/>
    <w:lvlOverride w:ilvl="0">
      <w:startOverride w:val="1"/>
    </w:lvlOverride>
  </w:num>
  <w:num w:numId="380">
    <w:abstractNumId w:val="1"/>
    <w:lvlOverride w:ilvl="0">
      <w:startOverride w:val="1"/>
    </w:lvlOverride>
  </w:num>
  <w:num w:numId="381">
    <w:abstractNumId w:val="1"/>
    <w:lvlOverride w:ilvl="0">
      <w:startOverride w:val="1"/>
    </w:lvlOverride>
  </w:num>
  <w:num w:numId="382">
    <w:abstractNumId w:val="4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8" Type="http://schemas.openxmlformats.org/officeDocument/2006/relationships/header" Target="header1.xml"/><Relationship Id="rIdImg1" Type="http://schemas.openxmlformats.org/officeDocument/2006/relationships/image" Target="media/palette.png"/><Relationship Id="rIdImg2" Type="http://schemas.openxmlformats.org/officeDocument/2006/relationships/image" Target="media/typography.png"/><Relationship Id="rIdImg3" Type="http://schemas.openxmlformats.org/officeDocument/2006/relationships/image" Target="media/logo_versions.png"/><Relationship Id="rIdImg4" Type="http://schemas.openxmlformats.org/officeDocument/2006/relationships/image" Target="media/logo_colors.png"/><Relationship Id="rIdImg5" Type="http://schemas.openxmlformats.org/officeDocument/2006/relationships/image" Target="media/logo_clearspace.png"/><Relationship Id="rIdImg6" Type="http://schemas.openxmlformats.org/officeDocument/2006/relationships/image" Target="media/logo_backgrounds.png"/><Relationship Id="rIdImg7" Type="http://schemas.openxmlformats.org/officeDocument/2006/relationships/image" Target="media/logo_donts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