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ООО СП "ДЛКИП"</w:t>
      </w:r>
    </w:p>
    <w:p w:rsidR="00000000" w:rsidDel="00000000" w:rsidP="00000000" w:rsidRDefault="00000000" w:rsidRPr="00000000" w14:paraId="00000002">
      <w:pPr>
        <w:spacing w:after="60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57688" cy="14187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418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40'0'0/ДЛ/ДИРЕКТИВА/МАРКЕТИНГ/БРЕНДИНГ</w:t>
      </w:r>
    </w:p>
    <w:p w:rsidR="00000000" w:rsidDel="00000000" w:rsidP="00000000" w:rsidRDefault="00000000" w:rsidRPr="00000000" w14:paraId="00000007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176"/>
          <w:szCs w:val="176"/>
        </w:rPr>
      </w:pPr>
      <w:r w:rsidDel="00000000" w:rsidR="00000000" w:rsidRPr="00000000">
        <w:rPr>
          <w:rFonts w:ascii="Times New Roman" w:cs="Times New Roman" w:eastAsia="Times New Roman" w:hAnsi="Times New Roman"/>
          <w:sz w:val="176"/>
          <w:szCs w:val="176"/>
          <w:rtl w:val="0"/>
        </w:rPr>
        <w:t xml:space="preserve">БРЕНДБУК</w:t>
      </w:r>
    </w:p>
    <w:p w:rsidR="00000000" w:rsidDel="00000000" w:rsidP="00000000" w:rsidRDefault="00000000" w:rsidRPr="00000000" w14:paraId="00000008">
      <w:pPr>
        <w:pStyle w:val="Subtitle"/>
        <w:spacing w:after="6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khptkkghwo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Документ описывает брендбук компании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Ташкент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ugcvv2wumpk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Компания DLKIP разрабатывает и производит электронные устройства с 2015 года. DLKIP была создана путём объединения двух компаний: ведущего узбекского поставщика промышленных датчиков с более чем 7-летним опытом работы и российской R&amp;D компании-разработчика электроники с многолетним опытом разработки и серийного производства.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Наши клиенты — крупнейшие производственные предприятия Узбекистана, добывающие нефть, газ, золото, уран, медь. У нас развернуто современное производство с линией SMD монтажа и современным оборудованием. Мы производим более 200 моделей различных датчиков для промышленного сектора.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Мы можем создать любое устройство от идеи до серийного производства, обеспечивая внутренний рынок Узбекистана качественными, функциональными и современными датчиками с хорошим соотношением цена-качество.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брендбуке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документ описывает визуальную и вербальную идентичность компании DLKIP. Брендбук создан для обеспечения единообразия во всех маркетинговых и коммуникационных материалах компании.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документ предназначен для сотрудников компании, партнёров, дизайнеров и всех, кто работает с брендом DLKIP.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 использовать брендбук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Следуйте указаниям данного документа при создании любых материалов, связанных с брендом DLKIP — от визиток до веб-сайтов. Соблюдение этих правил обеспечит узнаваемость и профессиональный вид бренда во всех точках контакта с клиентами.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Rule="auto"/>
      <w:jc w:val="center"/>
      <w:rPr>
        <w:rFonts w:ascii="Times New Roman" w:cs="Times New Roman" w:eastAsia="Times New Roman" w:hAnsi="Times New Roman"/>
        <w:color w:val="b7b7b7"/>
      </w:rPr>
    </w:pPr>
    <w:r w:rsidDel="00000000" w:rsidR="00000000" w:rsidRPr="00000000">
      <w:rPr>
        <w:rFonts w:ascii="Times New Roman" w:cs="Times New Roman" w:eastAsia="Times New Roman" w:hAnsi="Times New Roman"/>
        <w:color w:val="b7b7b7"/>
        <w:rtl w:val="0"/>
      </w:rPr>
      <w:t xml:space="preserve">ООО СП "ДЛКИП"</w:t>
    </w:r>
  </w:p>
  <w:p w:rsidR="00000000" w:rsidDel="00000000" w:rsidP="00000000" w:rsidRDefault="00000000" w:rsidRPr="00000000" w14:paraId="00000023">
    <w:pPr>
      <w:spacing w:after="0" w:lineRule="auto"/>
      <w:jc w:val="center"/>
      <w:rPr>
        <w:rFonts w:ascii="Times New Roman" w:cs="Times New Roman" w:eastAsia="Times New Roman" w:hAnsi="Times New Roman"/>
        <w:color w:val="d9d9d9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