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4C797B" w:rsidP="00D66B6F">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1A580AE"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7145E8AD" w:rsidR="00234B39" w:rsidRDefault="004C797B">
      <w:pPr>
        <w:pStyle w:val="NormalWeb"/>
        <w:divId w:val="465317432"/>
        <w:rPr>
          <w:rFonts w:ascii="Arial" w:hAnsi="Arial" w:cs="Arial"/>
          <w:lang w:val="en"/>
        </w:rPr>
      </w:pPr>
      <w:r>
        <w:rPr>
          <w:rStyle w:val="Strong"/>
          <w:rFonts w:ascii="Arial" w:hAnsi="Arial" w:cs="Arial"/>
          <w:lang w:val="en"/>
        </w:rPr>
        <w:t>Learner Name</w:t>
      </w:r>
      <w:r w:rsidR="00042EBC">
        <w:rPr>
          <w:rFonts w:ascii="Arial" w:hAnsi="Arial" w:cs="Arial"/>
          <w:lang w:val="en"/>
        </w:rPr>
        <w:t xml:space="preserve">: </w:t>
      </w:r>
      <w:proofErr w:type="spellStart"/>
      <w:r w:rsidR="00042EBC">
        <w:rPr>
          <w:rFonts w:ascii="Arial" w:hAnsi="Arial" w:cs="Arial"/>
          <w:lang w:val="en"/>
        </w:rPr>
        <w:t>Kotagiri</w:t>
      </w:r>
      <w:proofErr w:type="spellEnd"/>
      <w:r w:rsidR="00042EBC">
        <w:rPr>
          <w:rFonts w:ascii="Arial" w:hAnsi="Arial" w:cs="Arial"/>
          <w:lang w:val="en"/>
        </w:rPr>
        <w:t xml:space="preserve"> </w:t>
      </w:r>
      <w:proofErr w:type="spellStart"/>
      <w:r w:rsidR="00042EBC">
        <w:rPr>
          <w:rFonts w:ascii="Arial" w:hAnsi="Arial" w:cs="Arial"/>
          <w:lang w:val="en"/>
        </w:rPr>
        <w:t>Geethika</w:t>
      </w:r>
      <w:proofErr w:type="spellEnd"/>
    </w:p>
    <w:p w14:paraId="53D64253" w14:textId="51FE7940" w:rsidR="004F5BA6" w:rsidRDefault="00DD5008">
      <w:pPr>
        <w:pStyle w:val="NormalWeb"/>
        <w:divId w:val="465317432"/>
        <w:rPr>
          <w:rFonts w:ascii="Arial" w:hAnsi="Arial" w:cs="Arial"/>
          <w:lang w:val="en"/>
        </w:rPr>
      </w:pPr>
      <w:r>
        <w:rPr>
          <w:rStyle w:val="Strong"/>
          <w:rFonts w:ascii="Arial" w:hAnsi="Arial" w:cs="Arial"/>
          <w:lang w:val="en"/>
        </w:rPr>
        <w:t>Learner Email</w:t>
      </w:r>
      <w:r w:rsidR="00042EBC">
        <w:rPr>
          <w:rFonts w:ascii="Arial" w:hAnsi="Arial" w:cs="Arial"/>
          <w:lang w:val="en"/>
        </w:rPr>
        <w:t xml:space="preserve">: </w:t>
      </w:r>
      <w:hyperlink r:id="rId5" w:history="1">
        <w:r w:rsidR="004F5BA6" w:rsidRPr="006F33DB">
          <w:rPr>
            <w:rStyle w:val="Hyperlink"/>
            <w:rFonts w:ascii="Arial" w:hAnsi="Arial" w:cs="Arial"/>
            <w:lang w:val="en"/>
          </w:rPr>
          <w:t>kotagirigeethika@gmail.com</w:t>
        </w:r>
      </w:hyperlink>
    </w:p>
    <w:p w14:paraId="4D7EECF3" w14:textId="2A7E79DF" w:rsidR="00234B39" w:rsidRDefault="004C797B">
      <w:pPr>
        <w:pStyle w:val="NormalWeb"/>
        <w:divId w:val="465317432"/>
        <w:rPr>
          <w:rFonts w:ascii="Arial" w:hAnsi="Arial" w:cs="Arial"/>
          <w:lang w:val="en"/>
        </w:rPr>
      </w:pPr>
      <w:r>
        <w:rPr>
          <w:rStyle w:val="Strong"/>
          <w:rFonts w:ascii="Arial" w:hAnsi="Arial" w:cs="Arial"/>
          <w:lang w:val="en"/>
        </w:rPr>
        <w:t>Topic</w:t>
      </w:r>
      <w:r w:rsidR="00042EBC">
        <w:rPr>
          <w:rFonts w:ascii="Arial" w:hAnsi="Arial" w:cs="Arial"/>
          <w:lang w:val="en"/>
        </w:rPr>
        <w:t xml:space="preserve">: </w:t>
      </w:r>
      <w:r w:rsidR="00042EBC" w:rsidRPr="00042EBC">
        <w:rPr>
          <w:rFonts w:ascii="Arial" w:hAnsi="Arial" w:cs="Arial"/>
          <w:lang w:val="en"/>
        </w:rPr>
        <w:t xml:space="preserve">Education: Summarize and analyze research on innovative teaching </w:t>
      </w:r>
      <w:r w:rsidR="00042EBC">
        <w:rPr>
          <w:rFonts w:ascii="Arial" w:hAnsi="Arial" w:cs="Arial"/>
          <w:lang w:val="en"/>
        </w:rPr>
        <w:t xml:space="preserve">    </w:t>
      </w:r>
      <w:r w:rsidR="00042EBC" w:rsidRPr="00042EBC">
        <w:rPr>
          <w:rFonts w:ascii="Arial" w:hAnsi="Arial" w:cs="Arial"/>
          <w:lang w:val="en"/>
        </w:rPr>
        <w:t>methods in higher education.</w:t>
      </w:r>
    </w:p>
    <w:p w14:paraId="2C4AB462" w14:textId="198E8AEF" w:rsidR="00042EBC" w:rsidRDefault="004C797B">
      <w:pPr>
        <w:pStyle w:val="NormalWeb"/>
        <w:divId w:val="465317432"/>
        <w:rPr>
          <w:rFonts w:ascii="Arial" w:hAnsi="Arial" w:cs="Arial"/>
          <w:lang w:val="en"/>
        </w:rPr>
      </w:pPr>
      <w:r>
        <w:rPr>
          <w:rStyle w:val="Strong"/>
          <w:rFonts w:ascii="Arial" w:hAnsi="Arial" w:cs="Arial"/>
          <w:lang w:val="en"/>
        </w:rPr>
        <w:t>Research Paper</w:t>
      </w:r>
      <w:r w:rsidR="00042EBC">
        <w:rPr>
          <w:rFonts w:ascii="Arial" w:hAnsi="Arial" w:cs="Arial"/>
          <w:lang w:val="en"/>
        </w:rPr>
        <w:t xml:space="preserve">: </w:t>
      </w:r>
      <w:hyperlink r:id="rId6" w:history="1">
        <w:r w:rsidR="00042EBC" w:rsidRPr="006A20C9">
          <w:rPr>
            <w:rStyle w:val="Hyperlink"/>
            <w:rFonts w:ascii="Arial" w:hAnsi="Arial" w:cs="Arial"/>
            <w:lang w:val="en"/>
          </w:rPr>
          <w:t>https://www.ncbi.nlm.nih.gov/pmc/articles/PMC10539980/</w:t>
        </w:r>
      </w:hyperlink>
    </w:p>
    <w:p w14:paraId="0C74BC1C" w14:textId="77777777" w:rsidR="00042EBC" w:rsidRDefault="00042EBC">
      <w:pPr>
        <w:pStyle w:val="NormalWeb"/>
        <w:divId w:val="465317432"/>
        <w:rPr>
          <w:rFonts w:ascii="Arial" w:hAnsi="Arial" w:cs="Arial"/>
          <w:lang w:val="en"/>
        </w:rPr>
      </w:pPr>
    </w:p>
    <w:p w14:paraId="6F7ED336" w14:textId="77777777" w:rsidR="00234B39" w:rsidRDefault="004C797B">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98C818C" w:rsidR="00234B39" w:rsidRDefault="004F5BA6" w:rsidP="004F5BA6">
      <w:pPr>
        <w:pStyle w:val="NormalWeb"/>
        <w:divId w:val="465317432"/>
        <w:rPr>
          <w:rFonts w:ascii="Arial" w:hAnsi="Arial" w:cs="Arial"/>
          <w:lang w:val="en"/>
        </w:rPr>
      </w:pPr>
      <w:r>
        <w:rPr>
          <w:rStyle w:val="Strong"/>
          <w:rFonts w:ascii="Arial" w:hAnsi="Arial" w:cs="Arial"/>
          <w:lang w:val="en"/>
        </w:rPr>
        <w:t>Description:</w:t>
      </w:r>
    </w:p>
    <w:p w14:paraId="6F63F1E3" w14:textId="34E2042B" w:rsidR="005421B6" w:rsidRPr="004C797B" w:rsidRDefault="004C797B" w:rsidP="004C797B">
      <w:pPr>
        <w:pStyle w:val="NormalWeb"/>
        <w:divId w:val="465317432"/>
        <w:rPr>
          <w:rFonts w:ascii="Arial" w:hAnsi="Arial" w:cs="Arial"/>
          <w:lang w:val="en"/>
        </w:rPr>
      </w:pPr>
      <w:r w:rsidRPr="004C797B">
        <w:rPr>
          <w:rFonts w:ascii="Arial" w:hAnsi="Arial" w:cs="Arial"/>
          <w:lang w:val="en"/>
        </w:rPr>
        <w:t>summarize t</w:t>
      </w:r>
      <w:r>
        <w:rPr>
          <w:rFonts w:ascii="Arial" w:hAnsi="Arial" w:cs="Arial"/>
          <w:lang w:val="en"/>
        </w:rPr>
        <w:t xml:space="preserve">he following in about 100 </w:t>
      </w:r>
      <w:proofErr w:type="gramStart"/>
      <w:r>
        <w:rPr>
          <w:rFonts w:ascii="Arial" w:hAnsi="Arial" w:cs="Arial"/>
          <w:lang w:val="en"/>
        </w:rPr>
        <w:t xml:space="preserve">words </w:t>
      </w:r>
      <w:r w:rsidRPr="004C797B">
        <w:rPr>
          <w:rFonts w:ascii="Arial" w:hAnsi="Arial" w:cs="Arial"/>
          <w:lang w:val="en"/>
        </w:rPr>
        <w:t>:</w:t>
      </w:r>
      <w:proofErr w:type="gramEnd"/>
      <w:r w:rsidRPr="004C797B">
        <w:rPr>
          <w:rFonts w:ascii="Arial" w:hAnsi="Arial" w:cs="Arial"/>
          <w:lang w:val="en"/>
        </w:rPr>
        <w:t>-</w:t>
      </w:r>
      <w:r>
        <w:rPr>
          <w:rFonts w:ascii="Arial" w:hAnsi="Arial" w:cs="Arial"/>
          <w:lang w:val="en"/>
        </w:rPr>
        <w:t xml:space="preserve"> (And then pasted the abstract and conclusion of the research/study). </w:t>
      </w:r>
    </w:p>
    <w:p w14:paraId="06633264" w14:textId="21C853A9" w:rsidR="006220B1" w:rsidRDefault="004F5BA6" w:rsidP="004F5BA6">
      <w:pPr>
        <w:pStyle w:val="NormalWeb"/>
        <w:divId w:val="465317432"/>
        <w:rPr>
          <w:rFonts w:ascii="Arial" w:hAnsi="Arial" w:cs="Arial"/>
          <w:lang w:val="en"/>
        </w:rPr>
      </w:pPr>
      <w:r>
        <w:rPr>
          <w:rStyle w:val="Strong"/>
          <w:rFonts w:ascii="Arial" w:hAnsi="Arial" w:cs="Arial"/>
          <w:lang w:val="en"/>
        </w:rPr>
        <w:t>Generated Summary:</w:t>
      </w:r>
    </w:p>
    <w:p w14:paraId="47CD9CE6" w14:textId="73549736" w:rsidR="004C797B" w:rsidRDefault="004C797B">
      <w:pPr>
        <w:pStyle w:val="NormalWeb"/>
        <w:divId w:val="465317432"/>
        <w:rPr>
          <w:rFonts w:ascii="Arial" w:hAnsi="Arial" w:cs="Arial"/>
          <w:lang w:val="en"/>
        </w:rPr>
      </w:pPr>
      <w:r w:rsidRPr="004C797B">
        <w:rPr>
          <w:rFonts w:ascii="Arial" w:hAnsi="Arial" w:cs="Arial"/>
          <w:lang w:val="en"/>
        </w:rPr>
        <w:t>This study explored the impact of combining gamification with six teaching methods to enhance students' creativity, collaboration, and communication skills in a university creativity and innovation course. Conducted in late 2021, it used the Analytical Hierarchy Process to determine the most effective methods from students' perspectives. Findings revealed that gamification increased motivation, interest, and learning while fostering creativity, collaboration, and communication. Mandala thinking was the most effective overall method, while SCAMPER, balloon competition, and Mandala thinking were best for creativity, collaboration, and communication, respectively. The study offers valuable insights for selecting teaching strategies that align with educational goals.</w:t>
      </w:r>
    </w:p>
    <w:p w14:paraId="45247207" w14:textId="77777777" w:rsidR="00234B39" w:rsidRDefault="004C797B">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6987064" w:rsidR="00234B39" w:rsidRDefault="004F5BA6" w:rsidP="004F5BA6">
      <w:pPr>
        <w:pStyle w:val="NormalWeb"/>
        <w:divId w:val="465317432"/>
        <w:rPr>
          <w:rFonts w:ascii="Arial" w:hAnsi="Arial" w:cs="Arial"/>
          <w:lang w:val="en"/>
        </w:rPr>
      </w:pPr>
      <w:r>
        <w:rPr>
          <w:rStyle w:val="Strong"/>
          <w:rFonts w:ascii="Arial" w:hAnsi="Arial" w:cs="Arial"/>
          <w:lang w:val="en"/>
        </w:rPr>
        <w:t>Description:</w:t>
      </w:r>
    </w:p>
    <w:p w14:paraId="2C8F24D5" w14:textId="7D67E68B" w:rsidR="005421B6" w:rsidRDefault="005421B6">
      <w:pPr>
        <w:pStyle w:val="NormalWeb"/>
        <w:divId w:val="465317432"/>
        <w:rPr>
          <w:rFonts w:ascii="Arial" w:hAnsi="Arial" w:cs="Arial"/>
          <w:lang w:val="en"/>
        </w:rPr>
      </w:pPr>
      <w:r>
        <w:rPr>
          <w:rFonts w:ascii="Arial" w:hAnsi="Arial" w:cs="Arial"/>
          <w:lang w:val="en"/>
        </w:rPr>
        <w:t xml:space="preserve">Could you please summarize the project abstract followed by </w:t>
      </w:r>
      <w:r w:rsidR="00961959">
        <w:rPr>
          <w:rFonts w:ascii="Arial" w:hAnsi="Arial" w:cs="Arial"/>
          <w:lang w:val="en"/>
        </w:rPr>
        <w:t>conclusion in about 100 words (</w:t>
      </w:r>
      <w:r>
        <w:rPr>
          <w:rFonts w:ascii="Arial" w:hAnsi="Arial" w:cs="Arial"/>
          <w:lang w:val="en"/>
        </w:rPr>
        <w:t xml:space="preserve">And then pasted the </w:t>
      </w:r>
      <w:r w:rsidR="00077D39">
        <w:rPr>
          <w:rFonts w:ascii="Arial" w:hAnsi="Arial" w:cs="Arial"/>
          <w:lang w:val="en"/>
        </w:rPr>
        <w:t>abstract followed by conclusion</w:t>
      </w:r>
      <w:r>
        <w:rPr>
          <w:rFonts w:ascii="Arial" w:hAnsi="Arial" w:cs="Arial"/>
          <w:lang w:val="en"/>
        </w:rPr>
        <w:t>).</w:t>
      </w:r>
    </w:p>
    <w:p w14:paraId="3A6D9355" w14:textId="206FF5EC" w:rsidR="004C797B" w:rsidRDefault="004C797B">
      <w:pPr>
        <w:pStyle w:val="NormalWeb"/>
        <w:divId w:val="465317432"/>
        <w:rPr>
          <w:rFonts w:ascii="Arial" w:hAnsi="Arial" w:cs="Arial"/>
          <w:lang w:val="en"/>
        </w:rPr>
      </w:pPr>
    </w:p>
    <w:p w14:paraId="023A1D4E" w14:textId="77777777" w:rsidR="00077D39" w:rsidRDefault="00077D39">
      <w:pPr>
        <w:pStyle w:val="NormalWeb"/>
        <w:divId w:val="465317432"/>
        <w:rPr>
          <w:rFonts w:ascii="Arial" w:hAnsi="Arial" w:cs="Arial"/>
          <w:lang w:val="en"/>
        </w:rPr>
      </w:pPr>
    </w:p>
    <w:p w14:paraId="3E7B3821" w14:textId="69058ECD" w:rsidR="00234B39" w:rsidRDefault="004C797B" w:rsidP="00961959">
      <w:pPr>
        <w:pStyle w:val="NormalWeb"/>
        <w:divId w:val="465317432"/>
        <w:rPr>
          <w:rFonts w:ascii="Arial" w:hAnsi="Arial" w:cs="Arial"/>
          <w:lang w:val="en"/>
        </w:rPr>
      </w:pPr>
      <w:r>
        <w:rPr>
          <w:rStyle w:val="Strong"/>
          <w:rFonts w:ascii="Arial" w:hAnsi="Arial" w:cs="Arial"/>
          <w:lang w:val="en"/>
        </w:rPr>
        <w:lastRenderedPageBreak/>
        <w:t>Generated</w:t>
      </w:r>
      <w:r w:rsidR="00961959">
        <w:rPr>
          <w:rStyle w:val="Strong"/>
          <w:rFonts w:ascii="Arial" w:hAnsi="Arial" w:cs="Arial"/>
          <w:lang w:val="en"/>
        </w:rPr>
        <w:t xml:space="preserve"> Summary:</w:t>
      </w:r>
    </w:p>
    <w:p w14:paraId="48B75F68" w14:textId="3DD403B4" w:rsidR="005421B6" w:rsidRDefault="005421B6">
      <w:pPr>
        <w:pStyle w:val="NormalWeb"/>
        <w:divId w:val="465317432"/>
        <w:rPr>
          <w:rFonts w:ascii="Arial" w:hAnsi="Arial" w:cs="Arial"/>
          <w:lang w:val="en"/>
        </w:rPr>
      </w:pPr>
    </w:p>
    <w:p w14:paraId="52219558" w14:textId="4430FE87" w:rsidR="005421B6" w:rsidRDefault="005421B6">
      <w:pPr>
        <w:pStyle w:val="NormalWeb"/>
        <w:divId w:val="465317432"/>
        <w:rPr>
          <w:rFonts w:ascii="Arial" w:hAnsi="Arial" w:cs="Arial"/>
          <w:lang w:val="en"/>
        </w:rPr>
      </w:pPr>
      <w:r w:rsidRPr="005421B6">
        <w:rPr>
          <w:rFonts w:ascii="Arial" w:hAnsi="Arial" w:cs="Arial"/>
          <w:lang w:val="en"/>
        </w:rPr>
        <w:t>This study implemented gamification and six teaching methods in a university creativity course to enhance students' creativity, collaboration, and communication skills. Using the Analytical Hierarchy Process, the study aimed to identify the most effective teaching methods from students' perspectives. Results showed that gamification improved creativity, motivation, and engagement. Mandala thinking was the most effective method overall, while SCAMPER, balloon competition, and Mandala thinking were most effective for creativity, collaboration, and communication, respectively. The findings provide valuable insights for selecting effective teaching methods to meet specific learning objectives.</w:t>
      </w:r>
    </w:p>
    <w:p w14:paraId="44EB66A3" w14:textId="77777777" w:rsidR="005421B6" w:rsidRDefault="005421B6">
      <w:pPr>
        <w:pStyle w:val="NormalWeb"/>
        <w:divId w:val="465317432"/>
        <w:rPr>
          <w:rFonts w:ascii="Arial" w:hAnsi="Arial" w:cs="Arial"/>
          <w:lang w:val="en"/>
        </w:rPr>
      </w:pPr>
    </w:p>
    <w:p w14:paraId="1825179E" w14:textId="77777777" w:rsidR="00234B39" w:rsidRDefault="004C797B">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D0778C0" w:rsidR="00234B39" w:rsidRDefault="00961959" w:rsidP="00961959">
      <w:pPr>
        <w:pStyle w:val="NormalWeb"/>
        <w:divId w:val="465317432"/>
        <w:rPr>
          <w:rFonts w:ascii="Arial" w:hAnsi="Arial" w:cs="Arial"/>
          <w:lang w:val="en"/>
        </w:rPr>
      </w:pPr>
      <w:r>
        <w:rPr>
          <w:rStyle w:val="Strong"/>
          <w:rFonts w:ascii="Arial" w:hAnsi="Arial" w:cs="Arial"/>
          <w:lang w:val="en"/>
        </w:rPr>
        <w:t>Description:</w:t>
      </w:r>
    </w:p>
    <w:p w14:paraId="19A68511" w14:textId="176C57A7" w:rsidR="005421B6" w:rsidRDefault="00E407FE">
      <w:pPr>
        <w:pStyle w:val="NormalWeb"/>
        <w:divId w:val="465317432"/>
        <w:rPr>
          <w:rFonts w:ascii="Arial" w:hAnsi="Arial" w:cs="Arial"/>
          <w:lang w:val="en"/>
        </w:rPr>
      </w:pPr>
      <w:r w:rsidRPr="00E407FE">
        <w:rPr>
          <w:rFonts w:ascii="Arial" w:hAnsi="Arial" w:cs="Arial"/>
          <w:lang w:val="en"/>
        </w:rPr>
        <w:t>Could you please make the summary more informative, interesting and in a point-to-point understandabl</w:t>
      </w:r>
      <w:r w:rsidR="00961959">
        <w:rPr>
          <w:rFonts w:ascii="Arial" w:hAnsi="Arial" w:cs="Arial"/>
          <w:lang w:val="en"/>
        </w:rPr>
        <w:t xml:space="preserve">e format in about 100 </w:t>
      </w:r>
      <w:proofErr w:type="gramStart"/>
      <w:r w:rsidR="00961959">
        <w:rPr>
          <w:rFonts w:ascii="Arial" w:hAnsi="Arial" w:cs="Arial"/>
          <w:lang w:val="en"/>
        </w:rPr>
        <w:t>words.</w:t>
      </w:r>
      <w:proofErr w:type="gramEnd"/>
    </w:p>
    <w:p w14:paraId="5EC7C626" w14:textId="60B95981" w:rsidR="00234B39" w:rsidRDefault="00961959" w:rsidP="00961959">
      <w:pPr>
        <w:pStyle w:val="NormalWeb"/>
        <w:divId w:val="465317432"/>
        <w:rPr>
          <w:rFonts w:ascii="Arial" w:hAnsi="Arial" w:cs="Arial"/>
          <w:lang w:val="en"/>
        </w:rPr>
      </w:pPr>
      <w:r>
        <w:rPr>
          <w:rStyle w:val="Strong"/>
          <w:rFonts w:ascii="Arial" w:hAnsi="Arial" w:cs="Arial"/>
          <w:lang w:val="en"/>
        </w:rPr>
        <w:t>Generated Summary:</w:t>
      </w:r>
    </w:p>
    <w:p w14:paraId="101C1E1D" w14:textId="7ADC26CC" w:rsidR="005421B6" w:rsidRPr="005421B6" w:rsidRDefault="005421B6" w:rsidP="005421B6">
      <w:pPr>
        <w:pStyle w:val="NormalWeb"/>
        <w:ind w:left="300" w:right="300"/>
        <w:divId w:val="465317432"/>
        <w:rPr>
          <w:rFonts w:ascii="Arial" w:hAnsi="Arial" w:cs="Arial"/>
          <w:lang w:val="en"/>
        </w:rPr>
      </w:pPr>
      <w:r w:rsidRPr="005421B6">
        <w:rPr>
          <w:rFonts w:ascii="Arial" w:hAnsi="Arial" w:cs="Arial"/>
          <w:lang w:val="en"/>
        </w:rPr>
        <w:t>This study explored the impact of gamification and six teaching methods in a university creativity course, focusing on enhancing creativity, collaboration, and communicatio</w:t>
      </w:r>
      <w:r w:rsidR="00961959">
        <w:rPr>
          <w:rFonts w:ascii="Arial" w:hAnsi="Arial" w:cs="Arial"/>
          <w:lang w:val="en"/>
        </w:rPr>
        <w:t>n skills. Key findings include:</w:t>
      </w:r>
    </w:p>
    <w:p w14:paraId="21BBEDAB" w14:textId="2A4BC4DC" w:rsidR="005421B6" w:rsidRPr="005421B6" w:rsidRDefault="00961959" w:rsidP="005421B6">
      <w:pPr>
        <w:pStyle w:val="NormalWeb"/>
        <w:ind w:left="300" w:right="300"/>
        <w:divId w:val="465317432"/>
        <w:rPr>
          <w:rFonts w:ascii="Arial" w:hAnsi="Arial" w:cs="Arial"/>
          <w:lang w:val="en"/>
        </w:rPr>
      </w:pPr>
      <w:r>
        <w:rPr>
          <w:rFonts w:ascii="Arial" w:hAnsi="Arial" w:cs="Arial"/>
          <w:lang w:val="en"/>
        </w:rPr>
        <w:t>1. Gamification Benefits</w:t>
      </w:r>
      <w:r w:rsidR="005421B6" w:rsidRPr="005421B6">
        <w:rPr>
          <w:rFonts w:ascii="Arial" w:hAnsi="Arial" w:cs="Arial"/>
          <w:lang w:val="en"/>
        </w:rPr>
        <w:t>: Improved creativity, collaboration, and communication, while boosting student motivation and engagement.</w:t>
      </w:r>
    </w:p>
    <w:p w14:paraId="41997643" w14:textId="594C6403" w:rsidR="005421B6" w:rsidRPr="005421B6" w:rsidRDefault="00961959" w:rsidP="005421B6">
      <w:pPr>
        <w:pStyle w:val="NormalWeb"/>
        <w:ind w:left="300" w:right="300"/>
        <w:divId w:val="465317432"/>
        <w:rPr>
          <w:rFonts w:ascii="Arial" w:hAnsi="Arial" w:cs="Arial"/>
          <w:lang w:val="en"/>
        </w:rPr>
      </w:pPr>
      <w:r>
        <w:rPr>
          <w:rFonts w:ascii="Arial" w:hAnsi="Arial" w:cs="Arial"/>
          <w:lang w:val="en"/>
        </w:rPr>
        <w:t>2. Effective Methods</w:t>
      </w:r>
      <w:r w:rsidR="005421B6" w:rsidRPr="005421B6">
        <w:rPr>
          <w:rFonts w:ascii="Arial" w:hAnsi="Arial" w:cs="Arial"/>
          <w:lang w:val="en"/>
        </w:rPr>
        <w:t xml:space="preserve">: </w:t>
      </w:r>
    </w:p>
    <w:p w14:paraId="375ACA92" w14:textId="4E81AACF" w:rsidR="005421B6" w:rsidRPr="005421B6" w:rsidRDefault="00961959" w:rsidP="005421B6">
      <w:pPr>
        <w:pStyle w:val="NormalWeb"/>
        <w:ind w:left="300" w:right="300"/>
        <w:divId w:val="465317432"/>
        <w:rPr>
          <w:rFonts w:ascii="Arial" w:hAnsi="Arial" w:cs="Arial"/>
          <w:lang w:val="en"/>
        </w:rPr>
      </w:pPr>
      <w:r>
        <w:rPr>
          <w:rFonts w:ascii="Arial" w:hAnsi="Arial" w:cs="Arial"/>
          <w:lang w:val="en"/>
        </w:rPr>
        <w:t xml:space="preserve">   - Overall Goal</w:t>
      </w:r>
      <w:r w:rsidR="005421B6" w:rsidRPr="005421B6">
        <w:rPr>
          <w:rFonts w:ascii="Arial" w:hAnsi="Arial" w:cs="Arial"/>
          <w:lang w:val="en"/>
        </w:rPr>
        <w:t>: Mandala thinking proved most effective.</w:t>
      </w:r>
    </w:p>
    <w:p w14:paraId="311A21E6" w14:textId="4C39ECFE" w:rsidR="005421B6" w:rsidRPr="005421B6" w:rsidRDefault="00961959" w:rsidP="005421B6">
      <w:pPr>
        <w:pStyle w:val="NormalWeb"/>
        <w:ind w:left="300" w:right="300"/>
        <w:divId w:val="465317432"/>
        <w:rPr>
          <w:rFonts w:ascii="Arial" w:hAnsi="Arial" w:cs="Arial"/>
          <w:lang w:val="en"/>
        </w:rPr>
      </w:pPr>
      <w:r>
        <w:rPr>
          <w:rFonts w:ascii="Arial" w:hAnsi="Arial" w:cs="Arial"/>
          <w:lang w:val="en"/>
        </w:rPr>
        <w:t xml:space="preserve">   - Creativity</w:t>
      </w:r>
      <w:r w:rsidR="005421B6" w:rsidRPr="005421B6">
        <w:rPr>
          <w:rFonts w:ascii="Arial" w:hAnsi="Arial" w:cs="Arial"/>
          <w:lang w:val="en"/>
        </w:rPr>
        <w:t>: SCAMPER technique was the top choice.</w:t>
      </w:r>
    </w:p>
    <w:p w14:paraId="52934CBF" w14:textId="5D040CAC" w:rsidR="005421B6" w:rsidRPr="005421B6" w:rsidRDefault="00961959" w:rsidP="005421B6">
      <w:pPr>
        <w:pStyle w:val="NormalWeb"/>
        <w:ind w:left="300" w:right="300"/>
        <w:divId w:val="465317432"/>
        <w:rPr>
          <w:rFonts w:ascii="Arial" w:hAnsi="Arial" w:cs="Arial"/>
          <w:lang w:val="en"/>
        </w:rPr>
      </w:pPr>
      <w:r>
        <w:rPr>
          <w:rFonts w:ascii="Arial" w:hAnsi="Arial" w:cs="Arial"/>
          <w:lang w:val="en"/>
        </w:rPr>
        <w:t xml:space="preserve">   - Collaboration</w:t>
      </w:r>
      <w:r w:rsidR="005421B6" w:rsidRPr="005421B6">
        <w:rPr>
          <w:rFonts w:ascii="Arial" w:hAnsi="Arial" w:cs="Arial"/>
          <w:lang w:val="en"/>
        </w:rPr>
        <w:t>: Balloon competition stood out.</w:t>
      </w:r>
    </w:p>
    <w:p w14:paraId="68AB9194" w14:textId="47D1ADA5" w:rsidR="005421B6" w:rsidRPr="005421B6" w:rsidRDefault="00961959" w:rsidP="005421B6">
      <w:pPr>
        <w:pStyle w:val="NormalWeb"/>
        <w:ind w:left="300" w:right="300"/>
        <w:divId w:val="465317432"/>
        <w:rPr>
          <w:rFonts w:ascii="Arial" w:hAnsi="Arial" w:cs="Arial"/>
          <w:lang w:val="en"/>
        </w:rPr>
      </w:pPr>
      <w:r>
        <w:rPr>
          <w:rFonts w:ascii="Arial" w:hAnsi="Arial" w:cs="Arial"/>
          <w:lang w:val="en"/>
        </w:rPr>
        <w:t xml:space="preserve">   - Communication</w:t>
      </w:r>
      <w:r w:rsidR="005421B6" w:rsidRPr="005421B6">
        <w:rPr>
          <w:rFonts w:ascii="Arial" w:hAnsi="Arial" w:cs="Arial"/>
          <w:lang w:val="en"/>
        </w:rPr>
        <w:t>: Mandala th</w:t>
      </w:r>
      <w:r>
        <w:rPr>
          <w:rFonts w:ascii="Arial" w:hAnsi="Arial" w:cs="Arial"/>
          <w:lang w:val="en"/>
        </w:rPr>
        <w:t>inking excelled.</w:t>
      </w:r>
    </w:p>
    <w:p w14:paraId="02C81F08" w14:textId="18FCC731" w:rsidR="005421B6" w:rsidRDefault="005421B6" w:rsidP="005421B6">
      <w:pPr>
        <w:pStyle w:val="NormalWeb"/>
        <w:divId w:val="465317432"/>
        <w:rPr>
          <w:rFonts w:ascii="Arial" w:hAnsi="Arial" w:cs="Arial"/>
          <w:lang w:val="en"/>
        </w:rPr>
      </w:pPr>
      <w:r w:rsidRPr="005421B6">
        <w:rPr>
          <w:rFonts w:ascii="Arial" w:hAnsi="Arial" w:cs="Arial"/>
          <w:lang w:val="en"/>
        </w:rPr>
        <w:t>The study provides actionable insights for educators on selecting effective teaching methods tailored to specific learning objectives.</w:t>
      </w:r>
    </w:p>
    <w:p w14:paraId="4D0E9C92" w14:textId="16046207" w:rsidR="00961959" w:rsidRDefault="00961959">
      <w:pPr>
        <w:pStyle w:val="Heading3"/>
        <w:divId w:val="465317432"/>
        <w:rPr>
          <w:rFonts w:ascii="Arial" w:eastAsia="Times New Roman" w:hAnsi="Arial" w:cs="Arial"/>
          <w:lang w:val="en"/>
        </w:rPr>
      </w:pPr>
    </w:p>
    <w:p w14:paraId="41316003" w14:textId="1E3D3925" w:rsidR="00077D39" w:rsidRDefault="00077D39">
      <w:pPr>
        <w:pStyle w:val="Heading3"/>
        <w:divId w:val="465317432"/>
        <w:rPr>
          <w:rFonts w:ascii="Arial" w:eastAsia="Times New Roman" w:hAnsi="Arial" w:cs="Arial"/>
          <w:lang w:val="en"/>
        </w:rPr>
      </w:pPr>
    </w:p>
    <w:p w14:paraId="2DC6030E" w14:textId="77777777" w:rsidR="00077D39" w:rsidRDefault="00077D39">
      <w:pPr>
        <w:pStyle w:val="Heading3"/>
        <w:divId w:val="465317432"/>
        <w:rPr>
          <w:rFonts w:ascii="Arial" w:eastAsia="Times New Roman" w:hAnsi="Arial" w:cs="Arial"/>
          <w:lang w:val="en"/>
        </w:rPr>
      </w:pPr>
    </w:p>
    <w:p w14:paraId="31097DB1" w14:textId="51FF5FE4" w:rsidR="00234B39" w:rsidRDefault="004C797B">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9446F5B" w:rsidR="00234B39" w:rsidRDefault="00961959" w:rsidP="00961959">
      <w:pPr>
        <w:pStyle w:val="NormalWeb"/>
        <w:divId w:val="465317432"/>
        <w:rPr>
          <w:rFonts w:ascii="Arial" w:hAnsi="Arial" w:cs="Arial"/>
          <w:lang w:val="en"/>
        </w:rPr>
      </w:pPr>
      <w:r>
        <w:rPr>
          <w:rStyle w:val="Strong"/>
          <w:rFonts w:ascii="Arial" w:hAnsi="Arial" w:cs="Arial"/>
          <w:lang w:val="en"/>
        </w:rPr>
        <w:t>Description:</w:t>
      </w:r>
    </w:p>
    <w:p w14:paraId="2393B1AA" w14:textId="3F045BDA" w:rsidR="00E407FE" w:rsidRDefault="00E407FE">
      <w:pPr>
        <w:pStyle w:val="NormalWeb"/>
        <w:divId w:val="465317432"/>
        <w:rPr>
          <w:rFonts w:ascii="Arial" w:hAnsi="Arial" w:cs="Arial"/>
          <w:lang w:val="en"/>
        </w:rPr>
      </w:pPr>
      <w:r w:rsidRPr="00E407FE">
        <w:rPr>
          <w:rFonts w:ascii="Arial" w:hAnsi="Arial" w:cs="Arial"/>
          <w:lang w:val="en"/>
        </w:rPr>
        <w:t>That was good</w:t>
      </w:r>
      <w:r>
        <w:rPr>
          <w:rFonts w:ascii="Arial" w:hAnsi="Arial" w:cs="Arial"/>
          <w:lang w:val="en"/>
        </w:rPr>
        <w:t xml:space="preserve">, now </w:t>
      </w:r>
      <w:r w:rsidRPr="00E407FE">
        <w:rPr>
          <w:rFonts w:ascii="Arial" w:hAnsi="Arial" w:cs="Arial"/>
          <w:lang w:val="en"/>
        </w:rPr>
        <w:t>could you generate a detailed summary by separating the abstract and conclusion in about 100 words</w:t>
      </w:r>
      <w:r>
        <w:rPr>
          <w:rFonts w:ascii="Arial" w:hAnsi="Arial" w:cs="Arial"/>
          <w:lang w:val="en"/>
        </w:rPr>
        <w:t>.</w:t>
      </w:r>
    </w:p>
    <w:p w14:paraId="13093686" w14:textId="76CA0B8D" w:rsidR="00234B39" w:rsidRDefault="00961959" w:rsidP="00961959">
      <w:pPr>
        <w:pStyle w:val="NormalWeb"/>
        <w:divId w:val="465317432"/>
        <w:rPr>
          <w:rFonts w:ascii="Arial" w:hAnsi="Arial" w:cs="Arial"/>
          <w:lang w:val="en"/>
        </w:rPr>
      </w:pPr>
      <w:r>
        <w:rPr>
          <w:rStyle w:val="Strong"/>
          <w:rFonts w:ascii="Arial" w:hAnsi="Arial" w:cs="Arial"/>
          <w:lang w:val="en"/>
        </w:rPr>
        <w:t>Generated Summary:</w:t>
      </w:r>
    </w:p>
    <w:p w14:paraId="442C5457" w14:textId="77777777" w:rsidR="00E407FE" w:rsidRPr="00E407FE" w:rsidRDefault="00E407FE" w:rsidP="00E407FE">
      <w:pPr>
        <w:pStyle w:val="NormalWeb"/>
        <w:divId w:val="465317432"/>
        <w:rPr>
          <w:rFonts w:ascii="Arial" w:hAnsi="Arial" w:cs="Arial"/>
        </w:rPr>
      </w:pPr>
      <w:r w:rsidRPr="00E407FE">
        <w:rPr>
          <w:rFonts w:ascii="Arial" w:hAnsi="Arial" w:cs="Arial"/>
          <w:b/>
          <w:bCs/>
        </w:rPr>
        <w:t>Abstract</w:t>
      </w:r>
      <w:r w:rsidRPr="00E407FE">
        <w:rPr>
          <w:rFonts w:ascii="Arial" w:hAnsi="Arial" w:cs="Arial"/>
        </w:rPr>
        <w:t>:</w:t>
      </w:r>
      <w:r w:rsidRPr="00E407FE">
        <w:rPr>
          <w:rFonts w:ascii="Arial" w:hAnsi="Arial" w:cs="Arial"/>
        </w:rPr>
        <w:br/>
        <w:t>This study implemented gamification alongside six teaching methods in a university creativity and innovation course to enhance students' creativity, collaboration, and communication skills. Conducted in November and December 2021, the study employed the Analytical Hierarchy Process to evaluate the effectiveness of these methods from students' perspectives.</w:t>
      </w:r>
    </w:p>
    <w:p w14:paraId="73AC64AB" w14:textId="77777777" w:rsidR="00E407FE" w:rsidRPr="00E407FE" w:rsidRDefault="00E407FE" w:rsidP="00E407FE">
      <w:pPr>
        <w:pStyle w:val="NormalWeb"/>
        <w:divId w:val="465317432"/>
        <w:rPr>
          <w:rFonts w:ascii="Arial" w:hAnsi="Arial" w:cs="Arial"/>
        </w:rPr>
      </w:pPr>
      <w:r w:rsidRPr="00E407FE">
        <w:rPr>
          <w:rFonts w:ascii="Arial" w:hAnsi="Arial" w:cs="Arial"/>
          <w:b/>
          <w:bCs/>
        </w:rPr>
        <w:t>Conclusion</w:t>
      </w:r>
      <w:r w:rsidRPr="00E407FE">
        <w:rPr>
          <w:rFonts w:ascii="Arial" w:hAnsi="Arial" w:cs="Arial"/>
        </w:rPr>
        <w:t>:</w:t>
      </w:r>
      <w:r w:rsidRPr="00E407FE">
        <w:rPr>
          <w:rFonts w:ascii="Arial" w:hAnsi="Arial" w:cs="Arial"/>
        </w:rPr>
        <w:br/>
        <w:t>The results revealed that gamification boosted students' motivation and engagement, enhancing their creativity, collaboration, and communication skills. Mandala thinking was the most effective overall, while SCAMPER, balloon competition, and Mandala thinking were the top methods for creativity, collaboration, and communication, respectively. These findings offer valuable guidance for selecting effective teaching strategies.</w:t>
      </w:r>
    </w:p>
    <w:p w14:paraId="6DD9576C" w14:textId="77777777" w:rsidR="00E407FE" w:rsidRDefault="00E407FE">
      <w:pPr>
        <w:pStyle w:val="NormalWeb"/>
        <w:divId w:val="465317432"/>
        <w:rPr>
          <w:rFonts w:ascii="Arial" w:hAnsi="Arial" w:cs="Arial"/>
          <w:lang w:val="en"/>
        </w:rPr>
      </w:pPr>
    </w:p>
    <w:p w14:paraId="637D6EC5" w14:textId="77777777" w:rsidR="00234B39" w:rsidRDefault="004C797B">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7CDDCDC" w:rsidR="00234B39" w:rsidRDefault="004C797B" w:rsidP="00961959">
      <w:pPr>
        <w:pStyle w:val="NormalWeb"/>
        <w:divId w:val="465317432"/>
        <w:rPr>
          <w:rFonts w:ascii="Arial" w:hAnsi="Arial" w:cs="Arial"/>
          <w:lang w:val="en"/>
        </w:rPr>
      </w:pPr>
      <w:r>
        <w:rPr>
          <w:rStyle w:val="Strong"/>
          <w:rFonts w:ascii="Arial" w:hAnsi="Arial" w:cs="Arial"/>
          <w:lang w:val="en"/>
        </w:rPr>
        <w:t xml:space="preserve">Key Insights </w:t>
      </w:r>
    </w:p>
    <w:p w14:paraId="61264AFA" w14:textId="7CB1D5A3" w:rsidR="00080C69" w:rsidRPr="00080C69" w:rsidRDefault="00080C69" w:rsidP="00080C69">
      <w:pPr>
        <w:pStyle w:val="NormalWeb"/>
        <w:ind w:left="300" w:right="300"/>
        <w:divId w:val="465317432"/>
        <w:rPr>
          <w:rFonts w:ascii="Arial" w:hAnsi="Arial" w:cs="Arial"/>
          <w:lang w:val="en"/>
        </w:rPr>
      </w:pPr>
      <w:r w:rsidRPr="00080C69">
        <w:rPr>
          <w:rFonts w:ascii="Arial" w:hAnsi="Arial" w:cs="Arial"/>
          <w:b/>
          <w:u w:val="single"/>
          <w:lang w:val="en"/>
        </w:rPr>
        <w:t>Key insights from the study</w:t>
      </w:r>
      <w:r>
        <w:rPr>
          <w:rFonts w:ascii="Arial" w:hAnsi="Arial" w:cs="Arial"/>
          <w:lang w:val="en"/>
        </w:rPr>
        <w:t>:</w:t>
      </w:r>
    </w:p>
    <w:p w14:paraId="151739EE" w14:textId="22F3645E" w:rsidR="00080C69" w:rsidRPr="00080C69" w:rsidRDefault="00080C69" w:rsidP="00080C69">
      <w:pPr>
        <w:pStyle w:val="NormalWeb"/>
        <w:ind w:left="300" w:right="300"/>
        <w:divId w:val="465317432"/>
        <w:rPr>
          <w:rFonts w:ascii="Arial" w:hAnsi="Arial" w:cs="Arial"/>
          <w:lang w:val="en"/>
        </w:rPr>
      </w:pPr>
      <w:r>
        <w:rPr>
          <w:rFonts w:ascii="Arial" w:hAnsi="Arial" w:cs="Arial"/>
          <w:lang w:val="en"/>
        </w:rPr>
        <w:t xml:space="preserve">1. </w:t>
      </w:r>
      <w:r w:rsidRPr="00080C69">
        <w:rPr>
          <w:rFonts w:ascii="Arial" w:hAnsi="Arial" w:cs="Arial"/>
          <w:u w:val="single"/>
          <w:lang w:val="en"/>
        </w:rPr>
        <w:t>Gamification Impact</w:t>
      </w:r>
      <w:r w:rsidRPr="00080C69">
        <w:rPr>
          <w:rFonts w:ascii="Arial" w:hAnsi="Arial" w:cs="Arial"/>
          <w:lang w:val="en"/>
        </w:rPr>
        <w:t>: Enhanced creativity, collaboration, and communication, and fostered a fun, engaging learning environment.</w:t>
      </w:r>
    </w:p>
    <w:p w14:paraId="37162286" w14:textId="32431DE7" w:rsidR="00080C69" w:rsidRPr="00080C69" w:rsidRDefault="00080C69" w:rsidP="00080C69">
      <w:pPr>
        <w:pStyle w:val="NormalWeb"/>
        <w:ind w:left="300" w:right="300"/>
        <w:divId w:val="465317432"/>
        <w:rPr>
          <w:rFonts w:ascii="Arial" w:hAnsi="Arial" w:cs="Arial"/>
          <w:lang w:val="en"/>
        </w:rPr>
      </w:pPr>
      <w:r>
        <w:rPr>
          <w:rFonts w:ascii="Arial" w:hAnsi="Arial" w:cs="Arial"/>
          <w:lang w:val="en"/>
        </w:rPr>
        <w:t xml:space="preserve">2. </w:t>
      </w:r>
      <w:r w:rsidRPr="00080C69">
        <w:rPr>
          <w:rFonts w:ascii="Arial" w:hAnsi="Arial" w:cs="Arial"/>
          <w:u w:val="single"/>
          <w:lang w:val="en"/>
        </w:rPr>
        <w:t>Stude</w:t>
      </w:r>
      <w:r w:rsidRPr="00080C69">
        <w:rPr>
          <w:rFonts w:ascii="Arial" w:hAnsi="Arial" w:cs="Arial"/>
          <w:u w:val="single"/>
          <w:lang w:val="en"/>
        </w:rPr>
        <w:t>nt Motivation</w:t>
      </w:r>
      <w:r w:rsidRPr="00080C69">
        <w:rPr>
          <w:rFonts w:ascii="Arial" w:hAnsi="Arial" w:cs="Arial"/>
          <w:lang w:val="en"/>
        </w:rPr>
        <w:t>: Gamification increased motivation, attitudes, and interest in learning.</w:t>
      </w:r>
    </w:p>
    <w:p w14:paraId="673737F5" w14:textId="6C597C95" w:rsidR="00080C69" w:rsidRPr="00080C69" w:rsidRDefault="00080C69" w:rsidP="00080C69">
      <w:pPr>
        <w:pStyle w:val="NormalWeb"/>
        <w:ind w:left="300" w:right="300"/>
        <w:divId w:val="465317432"/>
        <w:rPr>
          <w:rFonts w:ascii="Arial" w:hAnsi="Arial" w:cs="Arial"/>
          <w:lang w:val="en"/>
        </w:rPr>
      </w:pPr>
      <w:r>
        <w:rPr>
          <w:rFonts w:ascii="Arial" w:hAnsi="Arial" w:cs="Arial"/>
          <w:lang w:val="en"/>
        </w:rPr>
        <w:t xml:space="preserve">3. </w:t>
      </w:r>
      <w:r w:rsidRPr="00080C69">
        <w:rPr>
          <w:rFonts w:ascii="Arial" w:hAnsi="Arial" w:cs="Arial"/>
          <w:u w:val="single"/>
          <w:lang w:val="en"/>
        </w:rPr>
        <w:t>Effective Methods</w:t>
      </w:r>
      <w:r w:rsidRPr="00080C69">
        <w:rPr>
          <w:rFonts w:ascii="Arial" w:hAnsi="Arial" w:cs="Arial"/>
          <w:lang w:val="en"/>
        </w:rPr>
        <w:t xml:space="preserve">: </w:t>
      </w:r>
    </w:p>
    <w:p w14:paraId="4C6AA492" w14:textId="57817B60" w:rsidR="00080C69" w:rsidRPr="00080C69" w:rsidRDefault="00080C69" w:rsidP="00080C69">
      <w:pPr>
        <w:pStyle w:val="NormalWeb"/>
        <w:ind w:left="300" w:right="300"/>
        <w:divId w:val="465317432"/>
        <w:rPr>
          <w:rFonts w:ascii="Arial" w:hAnsi="Arial" w:cs="Arial"/>
          <w:lang w:val="en"/>
        </w:rPr>
      </w:pPr>
      <w:r>
        <w:rPr>
          <w:rFonts w:ascii="Arial" w:hAnsi="Arial" w:cs="Arial"/>
          <w:lang w:val="en"/>
        </w:rPr>
        <w:t xml:space="preserve">   - Overall</w:t>
      </w:r>
      <w:r w:rsidRPr="00080C69">
        <w:rPr>
          <w:rFonts w:ascii="Arial" w:hAnsi="Arial" w:cs="Arial"/>
          <w:lang w:val="en"/>
        </w:rPr>
        <w:t>: Mandala thinking.</w:t>
      </w:r>
    </w:p>
    <w:p w14:paraId="32384477" w14:textId="2965F844" w:rsidR="00080C69" w:rsidRPr="00080C69" w:rsidRDefault="00080C69" w:rsidP="00080C69">
      <w:pPr>
        <w:pStyle w:val="NormalWeb"/>
        <w:ind w:left="300" w:right="300"/>
        <w:divId w:val="465317432"/>
        <w:rPr>
          <w:rFonts w:ascii="Arial" w:hAnsi="Arial" w:cs="Arial"/>
          <w:lang w:val="en"/>
        </w:rPr>
      </w:pPr>
      <w:r>
        <w:rPr>
          <w:rFonts w:ascii="Arial" w:hAnsi="Arial" w:cs="Arial"/>
          <w:lang w:val="en"/>
        </w:rPr>
        <w:t xml:space="preserve">   - Creativity</w:t>
      </w:r>
      <w:r w:rsidRPr="00080C69">
        <w:rPr>
          <w:rFonts w:ascii="Arial" w:hAnsi="Arial" w:cs="Arial"/>
          <w:lang w:val="en"/>
        </w:rPr>
        <w:t>: SCAMPER technique.</w:t>
      </w:r>
    </w:p>
    <w:p w14:paraId="33A75163" w14:textId="3FB4A23B" w:rsidR="00080C69" w:rsidRPr="00080C69" w:rsidRDefault="00080C69" w:rsidP="00080C69">
      <w:pPr>
        <w:pStyle w:val="NormalWeb"/>
        <w:ind w:left="300" w:right="300"/>
        <w:divId w:val="465317432"/>
        <w:rPr>
          <w:rFonts w:ascii="Arial" w:hAnsi="Arial" w:cs="Arial"/>
          <w:lang w:val="en"/>
        </w:rPr>
      </w:pPr>
      <w:r>
        <w:rPr>
          <w:rFonts w:ascii="Arial" w:hAnsi="Arial" w:cs="Arial"/>
          <w:lang w:val="en"/>
        </w:rPr>
        <w:t xml:space="preserve">   - Collaboration</w:t>
      </w:r>
      <w:r w:rsidRPr="00080C69">
        <w:rPr>
          <w:rFonts w:ascii="Arial" w:hAnsi="Arial" w:cs="Arial"/>
          <w:lang w:val="en"/>
        </w:rPr>
        <w:t>: Balloon competition.</w:t>
      </w:r>
    </w:p>
    <w:p w14:paraId="34EA19BC" w14:textId="3906CE09" w:rsidR="00080C69" w:rsidRPr="00080C69" w:rsidRDefault="00080C69" w:rsidP="00080C69">
      <w:pPr>
        <w:pStyle w:val="NormalWeb"/>
        <w:ind w:left="300" w:right="300"/>
        <w:divId w:val="465317432"/>
        <w:rPr>
          <w:rFonts w:ascii="Arial" w:hAnsi="Arial" w:cs="Arial"/>
          <w:lang w:val="en"/>
        </w:rPr>
      </w:pPr>
      <w:r>
        <w:rPr>
          <w:rFonts w:ascii="Arial" w:hAnsi="Arial" w:cs="Arial"/>
          <w:lang w:val="en"/>
        </w:rPr>
        <w:t xml:space="preserve">   - </w:t>
      </w:r>
      <w:r w:rsidRPr="00080C69">
        <w:rPr>
          <w:rFonts w:ascii="Arial" w:hAnsi="Arial" w:cs="Arial"/>
          <w:lang w:val="en"/>
        </w:rPr>
        <w:t>Communicatio</w:t>
      </w:r>
      <w:r>
        <w:rPr>
          <w:rFonts w:ascii="Arial" w:hAnsi="Arial" w:cs="Arial"/>
          <w:lang w:val="en"/>
        </w:rPr>
        <w:t>n</w:t>
      </w:r>
      <w:r w:rsidRPr="00080C69">
        <w:rPr>
          <w:rFonts w:ascii="Arial" w:hAnsi="Arial" w:cs="Arial"/>
          <w:lang w:val="en"/>
        </w:rPr>
        <w:t>: Mandala thinking.</w:t>
      </w:r>
    </w:p>
    <w:p w14:paraId="3BFC5274" w14:textId="70A3FEDB" w:rsidR="00080C69" w:rsidRDefault="00080C69" w:rsidP="00080C69">
      <w:pPr>
        <w:pStyle w:val="NormalWeb"/>
        <w:divId w:val="465317432"/>
        <w:rPr>
          <w:rFonts w:ascii="Arial" w:hAnsi="Arial" w:cs="Arial"/>
          <w:lang w:val="en"/>
        </w:rPr>
      </w:pPr>
      <w:r>
        <w:rPr>
          <w:rFonts w:ascii="Arial" w:hAnsi="Arial" w:cs="Arial"/>
          <w:lang w:val="en"/>
        </w:rPr>
        <w:lastRenderedPageBreak/>
        <w:t>4. Unexpect</w:t>
      </w:r>
      <w:bookmarkStart w:id="0" w:name="_GoBack"/>
      <w:bookmarkEnd w:id="0"/>
      <w:r>
        <w:rPr>
          <w:rFonts w:ascii="Arial" w:hAnsi="Arial" w:cs="Arial"/>
          <w:lang w:val="en"/>
        </w:rPr>
        <w:t>ed Insight</w:t>
      </w:r>
      <w:r w:rsidRPr="00080C69">
        <w:rPr>
          <w:rFonts w:ascii="Arial" w:hAnsi="Arial" w:cs="Arial"/>
          <w:lang w:val="en"/>
        </w:rPr>
        <w:t>: Students valued different learning objectives than the teacher, highlighting the importance of aligning objectives with student needs for effective learning.</w:t>
      </w:r>
    </w:p>
    <w:p w14:paraId="112EDBB6" w14:textId="478C98C7" w:rsidR="00234B39" w:rsidRDefault="00961959" w:rsidP="00961959">
      <w:pPr>
        <w:pStyle w:val="NormalWeb"/>
        <w:divId w:val="465317432"/>
        <w:rPr>
          <w:rFonts w:ascii="Arial" w:hAnsi="Arial" w:cs="Arial"/>
          <w:lang w:val="en"/>
        </w:rPr>
      </w:pPr>
      <w:r>
        <w:rPr>
          <w:rStyle w:val="Strong"/>
          <w:rFonts w:ascii="Arial" w:hAnsi="Arial" w:cs="Arial"/>
          <w:lang w:val="en"/>
        </w:rPr>
        <w:t>Potential Applications:</w:t>
      </w:r>
    </w:p>
    <w:p w14:paraId="2B25DE52" w14:textId="2ABC466B" w:rsidR="00080C69" w:rsidRDefault="00080C69">
      <w:pPr>
        <w:pStyle w:val="NormalWeb"/>
        <w:divId w:val="465317432"/>
        <w:rPr>
          <w:rFonts w:ascii="Arial" w:hAnsi="Arial" w:cs="Arial"/>
          <w:lang w:val="en"/>
        </w:rPr>
      </w:pPr>
      <w:r>
        <w:rPr>
          <w:rFonts w:ascii="Arial" w:hAnsi="Arial" w:cs="Arial"/>
          <w:lang w:val="en"/>
        </w:rPr>
        <w:t>Some potential applications or implications of the resea</w:t>
      </w:r>
      <w:r w:rsidR="007742C6">
        <w:rPr>
          <w:rFonts w:ascii="Arial" w:hAnsi="Arial" w:cs="Arial"/>
          <w:lang w:val="en"/>
        </w:rPr>
        <w:t xml:space="preserve">rch findings could </w:t>
      </w:r>
      <w:proofErr w:type="gramStart"/>
      <w:r w:rsidR="007742C6">
        <w:rPr>
          <w:rFonts w:ascii="Arial" w:hAnsi="Arial" w:cs="Arial"/>
          <w:lang w:val="en"/>
        </w:rPr>
        <w:t>be :</w:t>
      </w:r>
      <w:proofErr w:type="gramEnd"/>
      <w:r w:rsidR="007742C6">
        <w:rPr>
          <w:rFonts w:ascii="Arial" w:hAnsi="Arial" w:cs="Arial"/>
          <w:lang w:val="en"/>
        </w:rPr>
        <w:t>-</w:t>
      </w:r>
    </w:p>
    <w:p w14:paraId="13E63331" w14:textId="2A101817" w:rsidR="007742C6" w:rsidRPr="007742C6" w:rsidRDefault="007742C6" w:rsidP="007742C6">
      <w:pPr>
        <w:pStyle w:val="NormalWeb"/>
        <w:numPr>
          <w:ilvl w:val="0"/>
          <w:numId w:val="9"/>
        </w:numPr>
        <w:divId w:val="465317432"/>
        <w:rPr>
          <w:rFonts w:ascii="Arial" w:hAnsi="Arial" w:cs="Arial"/>
          <w:lang w:val="en"/>
        </w:rPr>
      </w:pPr>
      <w:r w:rsidRPr="007742C6">
        <w:rPr>
          <w:rFonts w:ascii="Arial" w:hAnsi="Arial" w:cs="Arial"/>
          <w:bCs/>
          <w:u w:val="single"/>
        </w:rPr>
        <w:t>Diverse Learning Environments</w:t>
      </w:r>
      <w:r w:rsidRPr="007742C6">
        <w:rPr>
          <w:rFonts w:ascii="Arial" w:hAnsi="Arial" w:cs="Arial"/>
        </w:rPr>
        <w:t>: Apply these insights in blended and online learning environments, incorporating gamification to make remote education more interactive and effective.</w:t>
      </w:r>
    </w:p>
    <w:p w14:paraId="4678E5C6" w14:textId="0E5FEDE8" w:rsidR="007742C6" w:rsidRPr="007742C6" w:rsidRDefault="007742C6" w:rsidP="007742C6">
      <w:pPr>
        <w:pStyle w:val="NormalWeb"/>
        <w:numPr>
          <w:ilvl w:val="0"/>
          <w:numId w:val="9"/>
        </w:numPr>
        <w:divId w:val="465317432"/>
        <w:rPr>
          <w:rFonts w:ascii="Arial" w:hAnsi="Arial" w:cs="Arial"/>
          <w:lang w:val="en"/>
        </w:rPr>
      </w:pPr>
      <w:r w:rsidRPr="007742C6">
        <w:rPr>
          <w:rFonts w:ascii="Arial" w:hAnsi="Arial" w:cs="Arial"/>
          <w:bCs/>
          <w:u w:val="single"/>
        </w:rPr>
        <w:t>Workplace Innovation Programs</w:t>
      </w:r>
      <w:r w:rsidRPr="007742C6">
        <w:rPr>
          <w:rFonts w:ascii="Arial" w:hAnsi="Arial" w:cs="Arial"/>
        </w:rPr>
        <w:t>: Organizations can adopt these teaching strategies to foster creativity, collaboration, and communication in innovation workshops, problem-solving sessions, or team-building activities.</w:t>
      </w:r>
    </w:p>
    <w:p w14:paraId="5AAB51B9" w14:textId="77777777" w:rsidR="00457314" w:rsidRPr="00457314" w:rsidRDefault="00457314" w:rsidP="00457314">
      <w:pPr>
        <w:pStyle w:val="ListParagraph"/>
        <w:numPr>
          <w:ilvl w:val="0"/>
          <w:numId w:val="9"/>
        </w:numPr>
        <w:divId w:val="465317432"/>
        <w:rPr>
          <w:rFonts w:ascii="Arial" w:hAnsi="Arial" w:cs="Arial"/>
          <w:lang w:val="en"/>
        </w:rPr>
      </w:pPr>
      <w:r w:rsidRPr="00457314">
        <w:rPr>
          <w:rFonts w:ascii="Arial" w:hAnsi="Arial" w:cs="Arial"/>
          <w:u w:val="single"/>
          <w:lang w:val="en"/>
        </w:rPr>
        <w:t>Curriculum Development</w:t>
      </w:r>
      <w:r w:rsidRPr="00457314">
        <w:rPr>
          <w:rFonts w:ascii="Arial" w:hAnsi="Arial" w:cs="Arial"/>
          <w:lang w:val="en"/>
        </w:rPr>
        <w:t>: The study emphasizes aligning learning objectives with student preferences, potentially reshaping curricula to be more student-centered.</w:t>
      </w:r>
    </w:p>
    <w:p w14:paraId="113688BE" w14:textId="62EEC220" w:rsidR="007742C6" w:rsidRPr="00457314" w:rsidRDefault="00457314" w:rsidP="007742C6">
      <w:pPr>
        <w:pStyle w:val="NormalWeb"/>
        <w:numPr>
          <w:ilvl w:val="0"/>
          <w:numId w:val="9"/>
        </w:numPr>
        <w:divId w:val="465317432"/>
        <w:rPr>
          <w:rFonts w:ascii="Arial" w:hAnsi="Arial" w:cs="Arial"/>
          <w:lang w:val="en"/>
        </w:rPr>
      </w:pPr>
      <w:proofErr w:type="spellStart"/>
      <w:r w:rsidRPr="00457314">
        <w:rPr>
          <w:rFonts w:ascii="Arial" w:hAnsi="Arial" w:cs="Arial"/>
          <w:bCs/>
          <w:u w:val="single"/>
        </w:rPr>
        <w:t>EdTech</w:t>
      </w:r>
      <w:proofErr w:type="spellEnd"/>
      <w:r w:rsidRPr="00457314">
        <w:rPr>
          <w:rFonts w:ascii="Arial" w:hAnsi="Arial" w:cs="Arial"/>
          <w:bCs/>
          <w:u w:val="single"/>
        </w:rPr>
        <w:t xml:space="preserve"> Development</w:t>
      </w:r>
      <w:r w:rsidRPr="00457314">
        <w:rPr>
          <w:rFonts w:ascii="Arial" w:hAnsi="Arial" w:cs="Arial"/>
        </w:rPr>
        <w:t>: Educational technology companies can incorporate game-like features and diverse instructional techniques to build more engaging educational apps and tools, enhancing user experiences.</w:t>
      </w:r>
    </w:p>
    <w:p w14:paraId="7C9A2C46" w14:textId="2600FCB9" w:rsidR="00457314" w:rsidRDefault="00457314" w:rsidP="007742C6">
      <w:pPr>
        <w:pStyle w:val="NormalWeb"/>
        <w:numPr>
          <w:ilvl w:val="0"/>
          <w:numId w:val="9"/>
        </w:numPr>
        <w:divId w:val="465317432"/>
        <w:rPr>
          <w:rFonts w:ascii="Arial" w:hAnsi="Arial" w:cs="Arial"/>
          <w:lang w:val="en"/>
        </w:rPr>
      </w:pPr>
      <w:r w:rsidRPr="00457314">
        <w:rPr>
          <w:rFonts w:ascii="Arial" w:hAnsi="Arial" w:cs="Arial"/>
          <w:bCs/>
          <w:u w:val="single"/>
        </w:rPr>
        <w:t>Personalized Learning Platforms</w:t>
      </w:r>
      <w:r w:rsidRPr="00457314">
        <w:rPr>
          <w:rFonts w:ascii="Arial" w:hAnsi="Arial" w:cs="Arial"/>
        </w:rPr>
        <w:t>: Develop adaptive learning platforms that integrate gamification and tailor teaching methods to individual students' learning objectives, improving engagement and outcomes.</w:t>
      </w:r>
    </w:p>
    <w:p w14:paraId="496030BA" w14:textId="77777777" w:rsidR="00080C69" w:rsidRDefault="00080C69">
      <w:pPr>
        <w:pStyle w:val="NormalWeb"/>
        <w:divId w:val="465317432"/>
        <w:rPr>
          <w:rFonts w:ascii="Arial" w:hAnsi="Arial" w:cs="Arial"/>
          <w:lang w:val="en"/>
        </w:rPr>
      </w:pPr>
    </w:p>
    <w:p w14:paraId="4DAF81B3" w14:textId="77777777" w:rsidR="00234B39" w:rsidRDefault="004C797B">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787F4C6" w:rsidR="00234B39" w:rsidRDefault="00961959" w:rsidP="00961959">
      <w:pPr>
        <w:pStyle w:val="NormalWeb"/>
        <w:divId w:val="465317432"/>
        <w:rPr>
          <w:rFonts w:ascii="Arial" w:hAnsi="Arial" w:cs="Arial"/>
          <w:lang w:val="en"/>
        </w:rPr>
      </w:pPr>
      <w:r>
        <w:rPr>
          <w:rStyle w:val="Strong"/>
          <w:rFonts w:ascii="Arial" w:hAnsi="Arial" w:cs="Arial"/>
          <w:lang w:val="en"/>
        </w:rPr>
        <w:t>Clarity:</w:t>
      </w:r>
    </w:p>
    <w:p w14:paraId="0B3933F4" w14:textId="76319588" w:rsidR="00457314" w:rsidRDefault="00457314">
      <w:pPr>
        <w:pStyle w:val="NormalWeb"/>
        <w:divId w:val="465317432"/>
        <w:rPr>
          <w:rFonts w:ascii="Arial" w:hAnsi="Arial" w:cs="Arial"/>
          <w:lang w:val="en"/>
        </w:rPr>
      </w:pPr>
      <w:r w:rsidRPr="00457314">
        <w:rPr>
          <w:rFonts w:ascii="Arial" w:hAnsi="Arial" w:cs="Arial"/>
        </w:rPr>
        <w:t>The final summary and insights are clear and well-structured. The abstract succinctly describes the study's approach and results, while the insights effectively highlight the impact of gamification and the effectiveness of different methods. The emphasis on aligning learning objectives with student needs adds valuable depth. Overall, the summary is concise and informative.</w:t>
      </w:r>
    </w:p>
    <w:p w14:paraId="2C98F647" w14:textId="6B6F5A1D" w:rsidR="00234B39" w:rsidRDefault="00961959" w:rsidP="00961959">
      <w:pPr>
        <w:pStyle w:val="NormalWeb"/>
        <w:divId w:val="465317432"/>
        <w:rPr>
          <w:rFonts w:ascii="Arial" w:hAnsi="Arial" w:cs="Arial"/>
          <w:lang w:val="en"/>
        </w:rPr>
      </w:pPr>
      <w:r>
        <w:rPr>
          <w:rStyle w:val="Strong"/>
          <w:rFonts w:ascii="Arial" w:hAnsi="Arial" w:cs="Arial"/>
          <w:lang w:val="en"/>
        </w:rPr>
        <w:t>Accuracy:</w:t>
      </w:r>
    </w:p>
    <w:p w14:paraId="599410B2" w14:textId="1C092B66" w:rsidR="00A414A7" w:rsidRDefault="00A414A7">
      <w:pPr>
        <w:pStyle w:val="NormalWeb"/>
        <w:divId w:val="465317432"/>
        <w:rPr>
          <w:rFonts w:ascii="Arial" w:hAnsi="Arial" w:cs="Arial"/>
          <w:lang w:val="en"/>
        </w:rPr>
      </w:pPr>
      <w:r w:rsidRPr="00A414A7">
        <w:rPr>
          <w:rFonts w:ascii="Arial" w:hAnsi="Arial" w:cs="Arial"/>
        </w:rPr>
        <w:t>The summary and insights accurately reflect the study's findings. They correctly identify gamification's positive effects on motivation and engagement and highlight specific methods for creativity, collaboration, and communication. The recognition of a mismatch between student and teacher learning objectives is also a relevant and accurate observation from the study.</w:t>
      </w:r>
    </w:p>
    <w:p w14:paraId="032CD3EB" w14:textId="3CE42540" w:rsidR="00234B39" w:rsidRDefault="00961959" w:rsidP="00961959">
      <w:pPr>
        <w:pStyle w:val="NormalWeb"/>
        <w:divId w:val="465317432"/>
        <w:rPr>
          <w:rFonts w:ascii="Arial" w:hAnsi="Arial" w:cs="Arial"/>
          <w:lang w:val="en"/>
        </w:rPr>
      </w:pPr>
      <w:r>
        <w:rPr>
          <w:rStyle w:val="Strong"/>
          <w:rFonts w:ascii="Arial" w:hAnsi="Arial" w:cs="Arial"/>
          <w:lang w:val="en"/>
        </w:rPr>
        <w:t>Relevance:</w:t>
      </w:r>
    </w:p>
    <w:p w14:paraId="6FE090E4" w14:textId="1F0E234D" w:rsidR="00A414A7" w:rsidRDefault="00A414A7">
      <w:pPr>
        <w:pStyle w:val="NormalWeb"/>
        <w:divId w:val="465317432"/>
        <w:rPr>
          <w:rFonts w:ascii="Arial" w:hAnsi="Arial" w:cs="Arial"/>
          <w:lang w:val="en"/>
        </w:rPr>
      </w:pPr>
      <w:r w:rsidRPr="00A414A7">
        <w:rPr>
          <w:rFonts w:ascii="Arial" w:hAnsi="Arial" w:cs="Arial"/>
        </w:rPr>
        <w:t xml:space="preserve">The insights and applications are highly relevant. They address key aspects of enhancing educational effectiveness, such as integrating gamification to boost </w:t>
      </w:r>
      <w:r w:rsidRPr="00A414A7">
        <w:rPr>
          <w:rFonts w:ascii="Arial" w:hAnsi="Arial" w:cs="Arial"/>
        </w:rPr>
        <w:lastRenderedPageBreak/>
        <w:t xml:space="preserve">engagement and tailoring teaching methods to specific skills. The applications, like personalized learning platforms and </w:t>
      </w:r>
      <w:proofErr w:type="spellStart"/>
      <w:r w:rsidRPr="00A414A7">
        <w:rPr>
          <w:rFonts w:ascii="Arial" w:hAnsi="Arial" w:cs="Arial"/>
        </w:rPr>
        <w:t>EdTech</w:t>
      </w:r>
      <w:proofErr w:type="spellEnd"/>
      <w:r w:rsidRPr="00A414A7">
        <w:rPr>
          <w:rFonts w:ascii="Arial" w:hAnsi="Arial" w:cs="Arial"/>
        </w:rPr>
        <w:t xml:space="preserve"> development, align well with current trends in education technology and student-</w:t>
      </w:r>
      <w:proofErr w:type="spellStart"/>
      <w:r w:rsidRPr="00A414A7">
        <w:rPr>
          <w:rFonts w:ascii="Arial" w:hAnsi="Arial" w:cs="Arial"/>
        </w:rPr>
        <w:t>centered</w:t>
      </w:r>
      <w:proofErr w:type="spellEnd"/>
      <w:r w:rsidRPr="00A414A7">
        <w:rPr>
          <w:rFonts w:ascii="Arial" w:hAnsi="Arial" w:cs="Arial"/>
        </w:rPr>
        <w:t xml:space="preserve"> learning, making them practical and actionable.</w:t>
      </w:r>
    </w:p>
    <w:p w14:paraId="69CA94D7" w14:textId="7098E114" w:rsidR="00234B39" w:rsidRDefault="004C797B">
      <w:pPr>
        <w:pStyle w:val="Heading3"/>
        <w:divId w:val="465317432"/>
        <w:rPr>
          <w:rFonts w:ascii="Arial" w:eastAsia="Times New Roman" w:hAnsi="Arial" w:cs="Arial"/>
          <w:lang w:val="en"/>
        </w:rPr>
      </w:pPr>
      <w:r>
        <w:rPr>
          <w:rFonts w:ascii="Arial" w:eastAsia="Times New Roman" w:hAnsi="Arial" w:cs="Arial"/>
          <w:lang w:val="en"/>
        </w:rPr>
        <w:t>Reflection</w:t>
      </w:r>
    </w:p>
    <w:p w14:paraId="4AF5D8E0" w14:textId="77777777" w:rsidR="00961959" w:rsidRDefault="00467E90" w:rsidP="00961959">
      <w:pPr>
        <w:pStyle w:val="NormalWeb"/>
        <w:divId w:val="465317432"/>
        <w:rPr>
          <w:rFonts w:ascii="Arial" w:hAnsi="Arial" w:cs="Arial"/>
        </w:rPr>
      </w:pPr>
      <w:r w:rsidRPr="00467E90">
        <w:rPr>
          <w:rFonts w:ascii="Arial" w:hAnsi="Arial" w:cs="Arial"/>
        </w:rPr>
        <w:t xml:space="preserve">It was a really enjoyable learning experience, with each module being interactively and informatively put together with well-organized information that </w:t>
      </w:r>
      <w:r>
        <w:rPr>
          <w:rFonts w:ascii="Arial" w:hAnsi="Arial" w:cs="Arial"/>
        </w:rPr>
        <w:t xml:space="preserve">additionally </w:t>
      </w:r>
      <w:r w:rsidRPr="00467E90">
        <w:rPr>
          <w:rFonts w:ascii="Arial" w:hAnsi="Arial" w:cs="Arial"/>
        </w:rPr>
        <w:t>included a</w:t>
      </w:r>
      <w:r>
        <w:rPr>
          <w:rFonts w:ascii="Arial" w:hAnsi="Arial" w:cs="Arial"/>
        </w:rPr>
        <w:t xml:space="preserve"> video for simple comprehension</w:t>
      </w:r>
      <w:r>
        <w:rPr>
          <w:rFonts w:ascii="Arial" w:hAnsi="Arial" w:cs="Arial"/>
          <w:lang w:val="en"/>
        </w:rPr>
        <w:t xml:space="preserve">, along with a quiz at the end of the module </w:t>
      </w:r>
      <w:r w:rsidRPr="00467E90">
        <w:rPr>
          <w:rFonts w:ascii="Arial" w:hAnsi="Arial" w:cs="Arial"/>
        </w:rPr>
        <w:t>to see how much we had learned</w:t>
      </w:r>
      <w:r>
        <w:rPr>
          <w:rFonts w:ascii="Arial" w:hAnsi="Arial" w:cs="Arial"/>
          <w:lang w:val="en"/>
        </w:rPr>
        <w:t>.</w:t>
      </w:r>
      <w:r w:rsidR="00827BD4">
        <w:rPr>
          <w:rFonts w:ascii="Arial" w:hAnsi="Arial" w:cs="Arial"/>
          <w:lang w:val="en"/>
        </w:rPr>
        <w:t xml:space="preserve"> The course covered almost all the aspects from providing knowledge about several topics like Gen AI, prompt engineering </w:t>
      </w:r>
      <w:r w:rsidR="00961959">
        <w:rPr>
          <w:rFonts w:ascii="Arial" w:hAnsi="Arial" w:cs="Arial"/>
          <w:lang w:val="en"/>
        </w:rPr>
        <w:t>etc.</w:t>
      </w:r>
      <w:r w:rsidR="00827BD4">
        <w:rPr>
          <w:rFonts w:ascii="Arial" w:hAnsi="Arial" w:cs="Arial"/>
          <w:lang w:val="en"/>
        </w:rPr>
        <w:t xml:space="preserve"> </w:t>
      </w:r>
      <w:r w:rsidR="00961959">
        <w:rPr>
          <w:rFonts w:ascii="Arial" w:hAnsi="Arial" w:cs="Arial"/>
          <w:lang w:val="en"/>
        </w:rPr>
        <w:t>to offering</w:t>
      </w:r>
      <w:r w:rsidR="00827BD4">
        <w:rPr>
          <w:rFonts w:ascii="Arial" w:hAnsi="Arial" w:cs="Arial"/>
          <w:lang w:val="en"/>
        </w:rPr>
        <w:t xml:space="preserve"> insights on tools </w:t>
      </w:r>
      <w:r w:rsidR="00961959" w:rsidRPr="00961959">
        <w:rPr>
          <w:rFonts w:ascii="Arial" w:hAnsi="Arial" w:cs="Arial"/>
        </w:rPr>
        <w:t>that can be used to realis</w:t>
      </w:r>
      <w:r w:rsidR="00961959">
        <w:rPr>
          <w:rFonts w:ascii="Arial" w:hAnsi="Arial" w:cs="Arial"/>
        </w:rPr>
        <w:t>tically implement the knowledge</w:t>
      </w:r>
      <w:r w:rsidR="00827BD4">
        <w:rPr>
          <w:rFonts w:ascii="Arial" w:hAnsi="Arial" w:cs="Arial"/>
          <w:lang w:val="en"/>
        </w:rPr>
        <w:t>.</w:t>
      </w:r>
      <w:r w:rsidR="004F45ED">
        <w:rPr>
          <w:rFonts w:ascii="Arial" w:hAnsi="Arial" w:cs="Arial"/>
          <w:lang w:val="en"/>
        </w:rPr>
        <w:t xml:space="preserve"> Furthermore, </w:t>
      </w:r>
      <w:r w:rsidR="00961959" w:rsidRPr="00961959">
        <w:rPr>
          <w:rFonts w:ascii="Arial" w:hAnsi="Arial" w:cs="Arial"/>
        </w:rPr>
        <w:t>there were several educational masterclasses offered, which enabled me to learn more from the experts.</w:t>
      </w:r>
    </w:p>
    <w:p w14:paraId="023E3AB7" w14:textId="629B30C8" w:rsidR="00827BD4" w:rsidRDefault="00961959" w:rsidP="00961959">
      <w:pPr>
        <w:pStyle w:val="NormalWeb"/>
        <w:divId w:val="465317432"/>
        <w:rPr>
          <w:rFonts w:ascii="Arial" w:hAnsi="Arial" w:cs="Arial"/>
        </w:rPr>
      </w:pPr>
      <w:r w:rsidRPr="00961959">
        <w:rPr>
          <w:rFonts w:ascii="Arial" w:hAnsi="Arial" w:cs="Arial"/>
        </w:rPr>
        <w:t>Since the course was well-structured and included a learner forum, there were no si</w:t>
      </w:r>
      <w:r>
        <w:rPr>
          <w:rFonts w:ascii="Arial" w:hAnsi="Arial" w:cs="Arial"/>
        </w:rPr>
        <w:t>gnificant obstacles to overcome</w:t>
      </w:r>
      <w:r w:rsidR="004F45ED">
        <w:rPr>
          <w:rFonts w:ascii="Arial" w:hAnsi="Arial" w:cs="Arial"/>
          <w:lang w:val="en"/>
        </w:rPr>
        <w:t xml:space="preserve">. However, a minute challenge I faced was </w:t>
      </w:r>
      <w:r w:rsidR="004F45ED" w:rsidRPr="004F45ED">
        <w:rPr>
          <w:rFonts w:ascii="Arial" w:hAnsi="Arial" w:cs="Arial"/>
        </w:rPr>
        <w:t>masterin</w:t>
      </w:r>
      <w:r w:rsidR="004F45ED">
        <w:rPr>
          <w:rFonts w:ascii="Arial" w:hAnsi="Arial" w:cs="Arial"/>
        </w:rPr>
        <w:t xml:space="preserve">g the art of prompt engineering, since </w:t>
      </w:r>
      <w:r w:rsidR="004F45ED" w:rsidRPr="004F45ED">
        <w:rPr>
          <w:rFonts w:ascii="Arial" w:hAnsi="Arial" w:cs="Arial"/>
        </w:rPr>
        <w:t>balancing the specificity of prompts with the flexibility needed for creative outputs required continuous refinement and iteration.</w:t>
      </w:r>
      <w:r w:rsidR="004F45ED">
        <w:rPr>
          <w:rFonts w:ascii="Arial" w:hAnsi="Arial" w:cs="Arial"/>
        </w:rPr>
        <w:t xml:space="preserve"> But I am sure with constant practice I will be mastering it soon. And further, the assignment on research papers was really helpful where I could apply my knowledge and showcase my skills.</w:t>
      </w:r>
    </w:p>
    <w:p w14:paraId="1C4895C4" w14:textId="41AFD37E" w:rsidR="004F45ED" w:rsidRDefault="004F45ED">
      <w:pPr>
        <w:pStyle w:val="NormalWeb"/>
        <w:divId w:val="465317432"/>
        <w:rPr>
          <w:rFonts w:ascii="Arial" w:hAnsi="Arial" w:cs="Arial"/>
          <w:lang w:val="en"/>
        </w:rPr>
      </w:pPr>
      <w:r w:rsidRPr="004F45ED">
        <w:rPr>
          <w:rFonts w:ascii="Arial" w:hAnsi="Arial" w:cs="Arial"/>
        </w:rPr>
        <w:t>Overall, the Gener</w:t>
      </w:r>
      <w:r>
        <w:rPr>
          <w:rFonts w:ascii="Arial" w:hAnsi="Arial" w:cs="Arial"/>
        </w:rPr>
        <w:t xml:space="preserve">ative AI </w:t>
      </w:r>
      <w:r w:rsidRPr="004F45ED">
        <w:rPr>
          <w:rFonts w:ascii="Arial" w:hAnsi="Arial" w:cs="Arial"/>
        </w:rPr>
        <w:t>course has significantly enhanced my understanding of AI technologies and their applications. The experience has equipped me with practic</w:t>
      </w:r>
      <w:r>
        <w:rPr>
          <w:rFonts w:ascii="Arial" w:hAnsi="Arial" w:cs="Arial"/>
        </w:rPr>
        <w:t xml:space="preserve">al skills </w:t>
      </w:r>
      <w:r w:rsidRPr="004F45ED">
        <w:rPr>
          <w:rFonts w:ascii="Arial" w:hAnsi="Arial" w:cs="Arial"/>
        </w:rPr>
        <w:t>necessary for working with advanced AI systems. I am excited to apply these insights in future projects and continue exploring the evolving landscape of AI.</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A0D96"/>
    <w:multiLevelType w:val="hybridMultilevel"/>
    <w:tmpl w:val="5EEAA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2EBC"/>
    <w:rsid w:val="0004667B"/>
    <w:rsid w:val="00077D39"/>
    <w:rsid w:val="00080C69"/>
    <w:rsid w:val="00234B39"/>
    <w:rsid w:val="00457314"/>
    <w:rsid w:val="0046607C"/>
    <w:rsid w:val="00467E90"/>
    <w:rsid w:val="004C41E0"/>
    <w:rsid w:val="004C797B"/>
    <w:rsid w:val="004F45ED"/>
    <w:rsid w:val="004F5BA6"/>
    <w:rsid w:val="005244B8"/>
    <w:rsid w:val="005421B6"/>
    <w:rsid w:val="006220B1"/>
    <w:rsid w:val="006D710D"/>
    <w:rsid w:val="007742C6"/>
    <w:rsid w:val="00827BD4"/>
    <w:rsid w:val="00961959"/>
    <w:rsid w:val="00A414A7"/>
    <w:rsid w:val="00A958D5"/>
    <w:rsid w:val="00B45D63"/>
    <w:rsid w:val="00B9333B"/>
    <w:rsid w:val="00D66B6F"/>
    <w:rsid w:val="00DD5008"/>
    <w:rsid w:val="00E407F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457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15533791">
                  <w:marLeft w:val="0"/>
                  <w:marRight w:val="0"/>
                  <w:marTop w:val="0"/>
                  <w:marBottom w:val="0"/>
                  <w:divBdr>
                    <w:top w:val="none" w:sz="0" w:space="0" w:color="auto"/>
                    <w:left w:val="none" w:sz="0" w:space="0" w:color="auto"/>
                    <w:bottom w:val="none" w:sz="0" w:space="0" w:color="auto"/>
                    <w:right w:val="none" w:sz="0" w:space="0" w:color="auto"/>
                  </w:divBdr>
                </w:div>
                <w:div w:id="1786578860">
                  <w:marLeft w:val="0"/>
                  <w:marRight w:val="0"/>
                  <w:marTop w:val="0"/>
                  <w:marBottom w:val="0"/>
                  <w:divBdr>
                    <w:top w:val="none" w:sz="0" w:space="0" w:color="auto"/>
                    <w:left w:val="none" w:sz="0" w:space="0" w:color="auto"/>
                    <w:bottom w:val="none" w:sz="0" w:space="0" w:color="auto"/>
                    <w:right w:val="none" w:sz="0" w:space="0" w:color="auto"/>
                  </w:divBdr>
                </w:div>
                <w:div w:id="1588806826">
                  <w:marLeft w:val="0"/>
                  <w:marRight w:val="0"/>
                  <w:marTop w:val="0"/>
                  <w:marBottom w:val="0"/>
                  <w:divBdr>
                    <w:top w:val="none" w:sz="0" w:space="0" w:color="auto"/>
                    <w:left w:val="none" w:sz="0" w:space="0" w:color="auto"/>
                    <w:bottom w:val="none" w:sz="0" w:space="0" w:color="auto"/>
                    <w:right w:val="none" w:sz="0" w:space="0" w:color="auto"/>
                  </w:divBdr>
                </w:div>
                <w:div w:id="626548650">
                  <w:marLeft w:val="0"/>
                  <w:marRight w:val="0"/>
                  <w:marTop w:val="0"/>
                  <w:marBottom w:val="0"/>
                  <w:divBdr>
                    <w:top w:val="none" w:sz="0" w:space="0" w:color="auto"/>
                    <w:left w:val="none" w:sz="0" w:space="0" w:color="auto"/>
                    <w:bottom w:val="none" w:sz="0" w:space="0" w:color="auto"/>
                    <w:right w:val="none" w:sz="0" w:space="0" w:color="auto"/>
                  </w:divBdr>
                </w:div>
                <w:div w:id="1362824348">
                  <w:marLeft w:val="0"/>
                  <w:marRight w:val="0"/>
                  <w:marTop w:val="0"/>
                  <w:marBottom w:val="0"/>
                  <w:divBdr>
                    <w:top w:val="none" w:sz="0" w:space="0" w:color="auto"/>
                    <w:left w:val="none" w:sz="0" w:space="0" w:color="auto"/>
                    <w:bottom w:val="none" w:sz="0" w:space="0" w:color="auto"/>
                    <w:right w:val="none" w:sz="0" w:space="0" w:color="auto"/>
                  </w:divBdr>
                </w:div>
                <w:div w:id="1824466216">
                  <w:marLeft w:val="0"/>
                  <w:marRight w:val="0"/>
                  <w:marTop w:val="0"/>
                  <w:marBottom w:val="0"/>
                  <w:divBdr>
                    <w:top w:val="none" w:sz="0" w:space="0" w:color="auto"/>
                    <w:left w:val="none" w:sz="0" w:space="0" w:color="auto"/>
                    <w:bottom w:val="none" w:sz="0" w:space="0" w:color="auto"/>
                    <w:right w:val="none" w:sz="0" w:space="0" w:color="auto"/>
                  </w:divBdr>
                </w:div>
                <w:div w:id="1506096762">
                  <w:marLeft w:val="0"/>
                  <w:marRight w:val="0"/>
                  <w:marTop w:val="0"/>
                  <w:marBottom w:val="0"/>
                  <w:divBdr>
                    <w:top w:val="none" w:sz="0" w:space="0" w:color="auto"/>
                    <w:left w:val="none" w:sz="0" w:space="0" w:color="auto"/>
                    <w:bottom w:val="none" w:sz="0" w:space="0" w:color="auto"/>
                    <w:right w:val="none" w:sz="0" w:space="0" w:color="auto"/>
                  </w:divBdr>
                </w:div>
                <w:div w:id="1886407247">
                  <w:marLeft w:val="0"/>
                  <w:marRight w:val="0"/>
                  <w:marTop w:val="0"/>
                  <w:marBottom w:val="0"/>
                  <w:divBdr>
                    <w:top w:val="none" w:sz="0" w:space="0" w:color="auto"/>
                    <w:left w:val="none" w:sz="0" w:space="0" w:color="auto"/>
                    <w:bottom w:val="none" w:sz="0" w:space="0" w:color="auto"/>
                    <w:right w:val="none" w:sz="0" w:space="0" w:color="auto"/>
                  </w:divBdr>
                </w:div>
                <w:div w:id="186798457">
                  <w:marLeft w:val="0"/>
                  <w:marRight w:val="0"/>
                  <w:marTop w:val="0"/>
                  <w:marBottom w:val="0"/>
                  <w:divBdr>
                    <w:top w:val="none" w:sz="0" w:space="0" w:color="auto"/>
                    <w:left w:val="none" w:sz="0" w:space="0" w:color="auto"/>
                    <w:bottom w:val="none" w:sz="0" w:space="0" w:color="auto"/>
                    <w:right w:val="none" w:sz="0" w:space="0" w:color="auto"/>
                  </w:divBdr>
                </w:div>
                <w:div w:id="1698703061">
                  <w:marLeft w:val="0"/>
                  <w:marRight w:val="0"/>
                  <w:marTop w:val="0"/>
                  <w:marBottom w:val="0"/>
                  <w:divBdr>
                    <w:top w:val="none" w:sz="0" w:space="0" w:color="auto"/>
                    <w:left w:val="none" w:sz="0" w:space="0" w:color="auto"/>
                    <w:bottom w:val="none" w:sz="0" w:space="0" w:color="auto"/>
                    <w:right w:val="none" w:sz="0" w:space="0" w:color="auto"/>
                  </w:divBdr>
                </w:div>
                <w:div w:id="410665238">
                  <w:marLeft w:val="0"/>
                  <w:marRight w:val="0"/>
                  <w:marTop w:val="0"/>
                  <w:marBottom w:val="0"/>
                  <w:divBdr>
                    <w:top w:val="none" w:sz="0" w:space="0" w:color="auto"/>
                    <w:left w:val="none" w:sz="0" w:space="0" w:color="auto"/>
                    <w:bottom w:val="none" w:sz="0" w:space="0" w:color="auto"/>
                    <w:right w:val="none" w:sz="0" w:space="0" w:color="auto"/>
                  </w:divBdr>
                </w:div>
                <w:div w:id="1774590967">
                  <w:marLeft w:val="0"/>
                  <w:marRight w:val="0"/>
                  <w:marTop w:val="0"/>
                  <w:marBottom w:val="0"/>
                  <w:divBdr>
                    <w:top w:val="none" w:sz="0" w:space="0" w:color="auto"/>
                    <w:left w:val="none" w:sz="0" w:space="0" w:color="auto"/>
                    <w:bottom w:val="none" w:sz="0" w:space="0" w:color="auto"/>
                    <w:right w:val="none" w:sz="0" w:space="0" w:color="auto"/>
                  </w:divBdr>
                </w:div>
                <w:div w:id="674110998">
                  <w:marLeft w:val="0"/>
                  <w:marRight w:val="0"/>
                  <w:marTop w:val="0"/>
                  <w:marBottom w:val="0"/>
                  <w:divBdr>
                    <w:top w:val="none" w:sz="0" w:space="0" w:color="auto"/>
                    <w:left w:val="none" w:sz="0" w:space="0" w:color="auto"/>
                    <w:bottom w:val="none" w:sz="0" w:space="0" w:color="auto"/>
                    <w:right w:val="none" w:sz="0" w:space="0" w:color="auto"/>
                  </w:divBdr>
                </w:div>
                <w:div w:id="446437890">
                  <w:marLeft w:val="0"/>
                  <w:marRight w:val="0"/>
                  <w:marTop w:val="0"/>
                  <w:marBottom w:val="0"/>
                  <w:divBdr>
                    <w:top w:val="none" w:sz="0" w:space="0" w:color="auto"/>
                    <w:left w:val="none" w:sz="0" w:space="0" w:color="auto"/>
                    <w:bottom w:val="none" w:sz="0" w:space="0" w:color="auto"/>
                    <w:right w:val="none" w:sz="0" w:space="0" w:color="auto"/>
                  </w:divBdr>
                </w:div>
                <w:div w:id="66790060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0539980/" TargetMode="External"/><Relationship Id="rId5" Type="http://schemas.openxmlformats.org/officeDocument/2006/relationships/hyperlink" Target="mailto:kotagirigeethi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7</cp:revision>
  <dcterms:created xsi:type="dcterms:W3CDTF">2024-08-11T10:13:00Z</dcterms:created>
  <dcterms:modified xsi:type="dcterms:W3CDTF">2024-08-25T15:15:00Z</dcterms:modified>
</cp:coreProperties>
</file>