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国务院关于加强市县政府依法行政的决定</w:t>
      </w:r>
      <w:r>
        <w:rPr>
          <w:rFonts w:hint="eastAsia"/>
          <w:lang w:val="en-US" w:eastAsia="zh-CN"/>
        </w:rPr>
        <w:t xml:space="preserve">   </w:t>
      </w:r>
      <w:bookmarkStart w:id="0" w:name="_GoBack"/>
      <w:bookmarkEnd w:id="0"/>
      <w:r>
        <w:rPr>
          <w:rFonts w:hint="eastAsia"/>
        </w:rPr>
        <w:t>国发〔2008〕17号</w:t>
      </w:r>
    </w:p>
    <w:p>
      <w:pPr>
        <w:rPr>
          <w:rFonts w:hint="eastAsia"/>
        </w:rPr>
      </w:pPr>
    </w:p>
    <w:p>
      <w:pPr>
        <w:rPr>
          <w:rFonts w:hint="eastAsia"/>
        </w:rPr>
      </w:pPr>
      <w:r>
        <w:rPr>
          <w:rFonts w:hint="eastAsia"/>
        </w:rPr>
        <w:t>各省、自治区、直辖市人民政府，国务院各部委、各直属机构：</w:t>
      </w:r>
    </w:p>
    <w:p>
      <w:pPr>
        <w:rPr>
          <w:rFonts w:hint="eastAsia"/>
        </w:rPr>
      </w:pPr>
    </w:p>
    <w:p>
      <w:pPr>
        <w:rPr>
          <w:rFonts w:hint="eastAsia"/>
        </w:rPr>
      </w:pPr>
      <w:r>
        <w:rPr>
          <w:rFonts w:hint="eastAsia"/>
        </w:rPr>
        <w:t>　　党的十七大把依法治国基本方略深入落实，全社会法制观念进一步增强，法治政府建设取得新成效，作为全面建设小康社会新要求的重要内容。为全面落实依法治国基本方略，加快建设法治政府，现就加强市县两级政府依法行政做出如下决定：</w:t>
      </w:r>
    </w:p>
    <w:p>
      <w:pPr>
        <w:rPr>
          <w:rFonts w:hint="eastAsia"/>
        </w:rPr>
      </w:pPr>
    </w:p>
    <w:p>
      <w:pPr>
        <w:rPr>
          <w:rFonts w:hint="eastAsia"/>
        </w:rPr>
      </w:pPr>
      <w:r>
        <w:rPr>
          <w:rFonts w:hint="eastAsia"/>
        </w:rPr>
        <w:t>　　一、充分认识加强市县政府依法行政的重要性和紧迫性</w:t>
      </w:r>
    </w:p>
    <w:p>
      <w:pPr>
        <w:rPr>
          <w:rFonts w:hint="eastAsia"/>
        </w:rPr>
      </w:pPr>
    </w:p>
    <w:p>
      <w:pPr>
        <w:rPr>
          <w:rFonts w:hint="eastAsia"/>
        </w:rPr>
      </w:pPr>
      <w:r>
        <w:rPr>
          <w:rFonts w:hint="eastAsia"/>
        </w:rPr>
        <w:t>　　（一）加强市县政府依法行政是建设法治政府的重要基础。市县两级政府在我国政权体系中具有十分重要的地位，处在政府工作的第一线，是国家法律法规和政策的重要执行者。实际工作中，直接涉及人民群众具体利益的行政行为大多数由市县政府做出，各种社会矛盾和纠纷大多数发生在基层并需要市县政府处理和化解。市县政府能否切实做到依法行政，很大程度上决定着政府依法行政的整体水平和法治政府建设的整体进程。加强市县政府依法行政，事关巩固党的执政基础、深入贯彻落实科学发展观、构建社会主义和谐社会和加强政府自身建设，必须把加强市县政府依法行政作为一项基础性、全局性工作，摆在更加突出的位置。</w:t>
      </w:r>
    </w:p>
    <w:p>
      <w:pPr>
        <w:rPr>
          <w:rFonts w:hint="eastAsia"/>
        </w:rPr>
      </w:pPr>
    </w:p>
    <w:p>
      <w:pPr>
        <w:rPr>
          <w:rFonts w:hint="eastAsia"/>
        </w:rPr>
      </w:pPr>
      <w:r>
        <w:rPr>
          <w:rFonts w:hint="eastAsia"/>
        </w:rPr>
        <w:t>　　（二）提高市县政府依法行政的能力和水平是全面推进依法行政的紧迫任务。我国改革开放和社会主义现代化建设已进入新的历史时期，经济社会快速发展，一些深层次的矛盾和问题逐步显现，人民群众的民主法治意识和政治参与积极性日益提高，维护自身合法权益的要求日益强烈，这些都对政府工作提出了新的更高要求，需要进一步提高依法行政水平。经过坚持不懈的努力，近些年来我国市县政府依法行政已经取得了重大进展，但是与形势发展的要求还有不小差距，一些行政机关及其工作人员依法行政的意识有待增强，依法办事的能力和水平有待提高；一些地方有法不依、执法不严、违法不究的状况亟须改变。依法行政重点在基层，难点在基层。各地区、各部门要切实增强责任感和紧迫感，采取有效措施加快推进市县政府依法行政的进程。</w:t>
      </w:r>
    </w:p>
    <w:p>
      <w:pPr>
        <w:rPr>
          <w:rFonts w:hint="eastAsia"/>
        </w:rPr>
      </w:pPr>
    </w:p>
    <w:p>
      <w:pPr>
        <w:rPr>
          <w:rFonts w:hint="eastAsia"/>
        </w:rPr>
      </w:pPr>
      <w:r>
        <w:rPr>
          <w:rFonts w:hint="eastAsia"/>
        </w:rPr>
        <w:t>　　二、大力提高市县行政机关工作人员依法行政的意识和能力</w:t>
      </w:r>
    </w:p>
    <w:p>
      <w:pPr>
        <w:rPr>
          <w:rFonts w:hint="eastAsia"/>
        </w:rPr>
      </w:pPr>
    </w:p>
    <w:p>
      <w:pPr>
        <w:rPr>
          <w:rFonts w:hint="eastAsia"/>
        </w:rPr>
      </w:pPr>
      <w:r>
        <w:rPr>
          <w:rFonts w:hint="eastAsia"/>
        </w:rPr>
        <w:t>　　（三）健全领导干部学法制度。市县政府领导干部要带头学法，增强依法行政、依法办事意识，自觉运用法律手段解决各种矛盾和问题。市县政府要建立健全政府常务会议学法制度；建立健全专题法制讲座制度，制订年度法制讲座计划并组织实施；建立健全集中培训制度，做到学法的计划、内容、时间、人员、效果“五落实”。</w:t>
      </w:r>
    </w:p>
    <w:p>
      <w:pPr>
        <w:rPr>
          <w:rFonts w:hint="eastAsia"/>
        </w:rPr>
      </w:pPr>
    </w:p>
    <w:p>
      <w:pPr>
        <w:rPr>
          <w:rFonts w:hint="eastAsia"/>
        </w:rPr>
      </w:pPr>
      <w:r>
        <w:rPr>
          <w:rFonts w:hint="eastAsia"/>
        </w:rPr>
        <w:t>　　（四）加强对领导干部任职前的法律知识考查和测试。对拟任市县政府及其部门领导职务的干部，在任职前考察时要考查其是否掌握相关法律知识以及依法行政情况，必要时还要对其进行相关法律知识测试，考查和测试结果应当作为任职的依据。</w:t>
      </w:r>
    </w:p>
    <w:p>
      <w:pPr>
        <w:rPr>
          <w:rFonts w:hint="eastAsia"/>
        </w:rPr>
      </w:pPr>
    </w:p>
    <w:p>
      <w:pPr>
        <w:rPr>
          <w:rFonts w:hint="eastAsia"/>
        </w:rPr>
      </w:pPr>
      <w:r>
        <w:rPr>
          <w:rFonts w:hint="eastAsia"/>
        </w:rPr>
        <w:t>　　（五）加大公务员录用考试法律知识测查力度。在公务员考试时，应当增加法律知识在相关考试科目中的比重。对从事行政执法、政府法制等工作的公务员，还要进行专门的法律知识考试。</w:t>
      </w:r>
    </w:p>
    <w:p>
      <w:pPr>
        <w:rPr>
          <w:rFonts w:hint="eastAsia"/>
        </w:rPr>
      </w:pPr>
    </w:p>
    <w:p>
      <w:pPr>
        <w:rPr>
          <w:rFonts w:hint="eastAsia"/>
        </w:rPr>
      </w:pPr>
      <w:r>
        <w:rPr>
          <w:rFonts w:hint="eastAsia"/>
        </w:rPr>
        <w:t>　　（六）强化对行政执法人员的培训。市县政府及其部门要定期组织对行政执法人员进行依法行政知识培训，培训情况、学习成绩应当作为考核内容和任职晋升的依据之一。</w:t>
      </w:r>
    </w:p>
    <w:p>
      <w:pPr>
        <w:rPr>
          <w:rFonts w:hint="eastAsia"/>
        </w:rPr>
      </w:pPr>
    </w:p>
    <w:p>
      <w:pPr>
        <w:rPr>
          <w:rFonts w:hint="eastAsia"/>
        </w:rPr>
      </w:pPr>
      <w:r>
        <w:rPr>
          <w:rFonts w:hint="eastAsia"/>
        </w:rPr>
        <w:t>　　三、完善市县政府行政决策机制</w:t>
      </w:r>
    </w:p>
    <w:p>
      <w:pPr>
        <w:rPr>
          <w:rFonts w:hint="eastAsia"/>
        </w:rPr>
      </w:pPr>
    </w:p>
    <w:p>
      <w:pPr>
        <w:rPr>
          <w:rFonts w:hint="eastAsia"/>
        </w:rPr>
      </w:pPr>
      <w:r>
        <w:rPr>
          <w:rFonts w:hint="eastAsia"/>
        </w:rPr>
        <w:t>　　（七）完善重大行政决策听取意见制度。市县政府及其部门要建立健全公众参与重大行政决策的规则和程序，完善行政决策信息和智力支持系统，增强行政决策透明度和公众参与度。制定与群众切身利益密切相关的公共政策，要向社会公开征求意见。有关突发事件应对的行政决策程序，适用突发事件应对法等有关法律、法规、规章的规定。</w:t>
      </w:r>
    </w:p>
    <w:p>
      <w:pPr>
        <w:rPr>
          <w:rFonts w:hint="eastAsia"/>
        </w:rPr>
      </w:pPr>
    </w:p>
    <w:p>
      <w:pPr>
        <w:rPr>
          <w:rFonts w:hint="eastAsia"/>
        </w:rPr>
      </w:pPr>
      <w:r>
        <w:rPr>
          <w:rFonts w:hint="eastAsia"/>
        </w:rPr>
        <w:t>　　（八）推行重大行政决策听证制度。要扩大听证范围，法律、法规、规章规定应当听证以及涉及重大公共利益和群众切身利益的决策事项，都要进行听证。要规范听证程序，科学合理地遴选听证代表，确定、分配听证代表名额要充分考虑听证事项的性质、复杂程度及影响范围。听证代表确定后，应当将名单向社会公布。听证举行１０日前，应当告知听证代表拟做出行政决策的内容、理由、依据和背景资料。除涉及国家秘密、商业秘密和个人隐私的外，听证应当公开举行，确保听证参加人对有关事实和法律问题进行平等、充分的质证和辩论。对听证中提出的合理意见和建议要吸收采纳，意见采纳情况及其理由要以书面形式告知听证代表，并以适当形式向社会公布。</w:t>
      </w:r>
    </w:p>
    <w:p>
      <w:pPr>
        <w:rPr>
          <w:rFonts w:hint="eastAsia"/>
        </w:rPr>
      </w:pPr>
    </w:p>
    <w:p>
      <w:pPr>
        <w:rPr>
          <w:rFonts w:hint="eastAsia"/>
        </w:rPr>
      </w:pPr>
      <w:r>
        <w:rPr>
          <w:rFonts w:hint="eastAsia"/>
        </w:rPr>
        <w:t>　　（九）建立重大行政决策的合法性审查制度。市县政府及其部门做出重大行政决策前要交由法制机构或者组织有关专家进行合法性审查，未经合法性审查或者经审查不合法的，不得做出决策。</w:t>
      </w:r>
    </w:p>
    <w:p>
      <w:pPr>
        <w:rPr>
          <w:rFonts w:hint="eastAsia"/>
        </w:rPr>
      </w:pPr>
    </w:p>
    <w:p>
      <w:pPr>
        <w:rPr>
          <w:rFonts w:hint="eastAsia"/>
        </w:rPr>
      </w:pPr>
      <w:r>
        <w:rPr>
          <w:rFonts w:hint="eastAsia"/>
        </w:rPr>
        <w:t>　　（十）坚持重大行政决策集体决定制度。市县政府及其部门重大行政决策应当在深入调查研究、广泛听取意见和充分论证的基础上，经政府及其部门负责人集体讨论决定，杜绝擅权专断、滥用权力。</w:t>
      </w:r>
    </w:p>
    <w:p>
      <w:pPr>
        <w:rPr>
          <w:rFonts w:hint="eastAsia"/>
        </w:rPr>
      </w:pPr>
    </w:p>
    <w:p>
      <w:pPr>
        <w:rPr>
          <w:rFonts w:hint="eastAsia"/>
        </w:rPr>
      </w:pPr>
      <w:r>
        <w:rPr>
          <w:rFonts w:hint="eastAsia"/>
        </w:rPr>
        <w:t>　　（十一）建立重大行政决策实施情况后评价制度。市县政府及其部门做出的重大行政决策实施后，要通过抽样检查、跟踪调查、评估等方式，及时发现并纠正决策存在的问题，减少决策失误造成的损失。</w:t>
      </w:r>
    </w:p>
    <w:p>
      <w:pPr>
        <w:rPr>
          <w:rFonts w:hint="eastAsia"/>
        </w:rPr>
      </w:pPr>
    </w:p>
    <w:p>
      <w:pPr>
        <w:rPr>
          <w:rFonts w:hint="eastAsia"/>
        </w:rPr>
      </w:pPr>
      <w:r>
        <w:rPr>
          <w:rFonts w:hint="eastAsia"/>
        </w:rPr>
        <w:t>　　（十二）建立行政决策责任追究制度。要坚决制止和纠正超越法定权限、违反法定程序的决策行为。对应当听证而未听证的、未经合法性审查或者经审查不合法的、未经集体讨论做出决策的，要依照《行政机关公务员处分条例》第十九条第（一）项的规定，对负有领导责任的公务员给予处分。对依法应当做出决策而不做出决策，玩忽职守、贻误工作的行为，要依照《行政机关公务员处分条例》第二十条的规定，对直接责任人员给予处分。</w:t>
      </w:r>
    </w:p>
    <w:p>
      <w:pPr>
        <w:rPr>
          <w:rFonts w:hint="eastAsia"/>
        </w:rPr>
      </w:pPr>
    </w:p>
    <w:p>
      <w:pPr>
        <w:rPr>
          <w:rFonts w:hint="eastAsia"/>
        </w:rPr>
      </w:pPr>
      <w:r>
        <w:rPr>
          <w:rFonts w:hint="eastAsia"/>
        </w:rPr>
        <w:t>　　四、建立健全规范性文件监督管理制度</w:t>
      </w:r>
    </w:p>
    <w:p>
      <w:pPr>
        <w:rPr>
          <w:rFonts w:hint="eastAsia"/>
        </w:rPr>
      </w:pPr>
    </w:p>
    <w:p>
      <w:pPr>
        <w:rPr>
          <w:rFonts w:hint="eastAsia"/>
        </w:rPr>
      </w:pPr>
      <w:r>
        <w:rPr>
          <w:rFonts w:hint="eastAsia"/>
        </w:rPr>
        <w:t>　　（十三）严格规范性文件制定权限和发布程序。市县政府及其部门制定规范性文件要严格遵守法定权限和程序，符合法律、法规、规章和国家的方针政策，不得违法创设行政许可、行政处罚、行政强制、行政收费等行政权力，不得违法增加公民、法人或者其他组织的义务。制定作为行政管理依据的规范性文件，应当采取多种形式广泛听取意见，并由制定机关负责人集体讨论决定；未经听取意见、合法性审查并经集体讨论决定的，不得发布施行。对涉及公民、法人或者其他组织合法权益的规范性文件，要通过政府公报、政府网站、新闻媒体等向社会公布；未经公布的规范性文件，不得作为行政管理的依据。</w:t>
      </w:r>
    </w:p>
    <w:p>
      <w:pPr>
        <w:rPr>
          <w:rFonts w:hint="eastAsia"/>
        </w:rPr>
      </w:pPr>
    </w:p>
    <w:p>
      <w:pPr>
        <w:rPr>
          <w:rFonts w:hint="eastAsia"/>
        </w:rPr>
      </w:pPr>
      <w:r>
        <w:rPr>
          <w:rFonts w:hint="eastAsia"/>
        </w:rPr>
        <w:t>　　（十四）完善规范性文件备案制度。市县政府发布规范性文件后，应当自发布之日起１５日内报上一级政府备案；市县政府部门发布规范性文件后，应当自发布之日起１５日内报本级政府备案。备案机关对报备的规范性文件要严格审查，发现与法律、法规、规章和国家方针政策相抵触或者超越法定权限、违反制定程序的，要坚决予以纠正，切实维护法制统一和政令畅通。建立受理、处理公民、法人或者其他组织提出的审查规范性文件建议的制度，认真接受群众监督。</w:t>
      </w:r>
    </w:p>
    <w:p>
      <w:pPr>
        <w:rPr>
          <w:rFonts w:hint="eastAsia"/>
        </w:rPr>
      </w:pPr>
    </w:p>
    <w:p>
      <w:pPr>
        <w:rPr>
          <w:rFonts w:hint="eastAsia"/>
        </w:rPr>
      </w:pPr>
      <w:r>
        <w:rPr>
          <w:rFonts w:hint="eastAsia"/>
        </w:rPr>
        <w:t>　　（十五）建立规范性文件定期清理制度。市县政府及其部门每隔两年要进行一次规范性文件清理工作，对不符合法律、法规、规章规定，或者相互抵触、依据缺失以及不适应经济社会发展要求的规范性文件，特别是对含有地方保护、行业保护内容的规范性文件，要予以修改或者废止。清理后要向社会公布继续有效、废止和失效的规范性文件目录；未列入继续有效的文件目录的规范性文件，不得作为行政管理的依据。</w:t>
      </w:r>
    </w:p>
    <w:p>
      <w:pPr>
        <w:rPr>
          <w:rFonts w:hint="eastAsia"/>
        </w:rPr>
      </w:pPr>
    </w:p>
    <w:p>
      <w:pPr>
        <w:rPr>
          <w:rFonts w:hint="eastAsia"/>
        </w:rPr>
      </w:pPr>
      <w:r>
        <w:rPr>
          <w:rFonts w:hint="eastAsia"/>
        </w:rPr>
        <w:t>　　五、严格行政执法</w:t>
      </w:r>
    </w:p>
    <w:p>
      <w:pPr>
        <w:rPr>
          <w:rFonts w:hint="eastAsia"/>
        </w:rPr>
      </w:pPr>
    </w:p>
    <w:p>
      <w:pPr>
        <w:rPr>
          <w:rFonts w:hint="eastAsia"/>
        </w:rPr>
      </w:pPr>
      <w:r>
        <w:rPr>
          <w:rFonts w:hint="eastAsia"/>
        </w:rPr>
        <w:t>　　（十六）改革行政执法体制。要适当下移行政执法重心，减少行政执法层次。对与人民群众日常生活、生产直接相关的行政执法活动，主要由市、县两级行政执法机关实施。继续推进相对集中行政处罚权和综合行政执法试点工作，建立健全行政执法争议协调机制，从源头上解决多头执法、重复执法、执法缺位问题。</w:t>
      </w:r>
    </w:p>
    <w:p>
      <w:pPr>
        <w:rPr>
          <w:rFonts w:hint="eastAsia"/>
        </w:rPr>
      </w:pPr>
    </w:p>
    <w:p>
      <w:pPr>
        <w:rPr>
          <w:rFonts w:hint="eastAsia"/>
        </w:rPr>
      </w:pPr>
      <w:r>
        <w:rPr>
          <w:rFonts w:hint="eastAsia"/>
        </w:rPr>
        <w:t>　　（十七）完善行政执法经费保障机制。市县行政执法机关履行法定职责所需经费，要统一纳入财政预算予以保障。要严格执行罚缴分离和收支两条线管理制度。罚没收入必须全额缴入国库，纳入预算管理。对下达或者变相下达罚没指标、违反罚缴分离的规定以及将行政事业性收费、罚没收入与行政执法机关业务经费、工作人员福利待遇挂钩的，要依照《违反行政事业性收费和罚没收入收支两条线管理规定行政处分暂行规定》第八条、第十一条、第十七条的规定，对直接负责的主管人员和其他直接责任人员给予处分。</w:t>
      </w:r>
    </w:p>
    <w:p>
      <w:pPr>
        <w:rPr>
          <w:rFonts w:hint="eastAsia"/>
        </w:rPr>
      </w:pPr>
    </w:p>
    <w:p>
      <w:pPr>
        <w:rPr>
          <w:rFonts w:hint="eastAsia"/>
        </w:rPr>
      </w:pPr>
      <w:r>
        <w:rPr>
          <w:rFonts w:hint="eastAsia"/>
        </w:rPr>
        <w:t>　　（十八）规范行政执法行为。市县政府及其部门要严格执行法律、法规、规章，依法行使权力、履行职责。要完善行政执法程序，根据有关法律、法规、规章的规定，对行政执法环节、步骤进行具体规范，切实做到流程清楚、要求具体、期限明确。要抓紧组织行政执法机关对法律、法规、规章规定的有裁量幅度的行政处罚、行政许可条款进行梳理，根据当地经济社会发展实际，对行政裁量权予以细化，能够量化的予以量化，并将细化、量化的行政裁量标准予以公布、执行。要建立监督检查记录制度，完善行政处罚、行政许可、行政强制、行政征收或者征用等行政执法案卷的评查制度。市县政府及其部门每年要组织一次行政执法案卷评查，促进行政执法机关规范执法。</w:t>
      </w:r>
    </w:p>
    <w:p>
      <w:pPr>
        <w:rPr>
          <w:rFonts w:hint="eastAsia"/>
        </w:rPr>
      </w:pPr>
    </w:p>
    <w:p>
      <w:pPr>
        <w:rPr>
          <w:rFonts w:hint="eastAsia"/>
        </w:rPr>
      </w:pPr>
      <w:r>
        <w:rPr>
          <w:rFonts w:hint="eastAsia"/>
        </w:rPr>
        <w:t>　　（十九）加强行政执法队伍建设。实行行政执法主体资格合法性审查制度。健全行政执法人员资格制度，对拟上岗行政执法的人员要进行相关法律知识考试，经考试合格的才能授予其行政执法资格、上岗行政执法。进一步整顿行政执法队伍，严格禁止无行政执法资格的人员履行行政执法职责，对被聘用履行行政执法职责的合同工、临时工，要坚决调离行政执法岗位。健全纪律约束机制，加强行政执法人员思想建设、作风建设，确保严格执法、公正执法、文明执法。</w:t>
      </w:r>
    </w:p>
    <w:p>
      <w:pPr>
        <w:rPr>
          <w:rFonts w:hint="eastAsia"/>
        </w:rPr>
      </w:pPr>
    </w:p>
    <w:p>
      <w:pPr>
        <w:rPr>
          <w:rFonts w:hint="eastAsia"/>
        </w:rPr>
      </w:pPr>
      <w:r>
        <w:rPr>
          <w:rFonts w:hint="eastAsia"/>
        </w:rPr>
        <w:t>　　（二十）强化行政执法责任追究。全面落实行政执法责任制，健全民主评议制度，加强对市县行政执法机关及其执法人员行使职权和履行法定义务情况的评议考核，加大责任追究力度。对不依法履行职责或者违反法定权限和程序实施行政行为的，依照《行政机关公务员处分条例》第二十条、第二十一条的规定，对直接责任人员给予处分。</w:t>
      </w:r>
    </w:p>
    <w:p>
      <w:pPr>
        <w:rPr>
          <w:rFonts w:hint="eastAsia"/>
        </w:rPr>
      </w:pPr>
    </w:p>
    <w:p>
      <w:pPr>
        <w:rPr>
          <w:rFonts w:hint="eastAsia"/>
        </w:rPr>
      </w:pPr>
      <w:r>
        <w:rPr>
          <w:rFonts w:hint="eastAsia"/>
        </w:rPr>
        <w:t>　　六、强化对行政行为的监督</w:t>
      </w:r>
    </w:p>
    <w:p>
      <w:pPr>
        <w:rPr>
          <w:rFonts w:hint="eastAsia"/>
        </w:rPr>
      </w:pPr>
    </w:p>
    <w:p>
      <w:pPr>
        <w:rPr>
          <w:rFonts w:hint="eastAsia"/>
        </w:rPr>
      </w:pPr>
      <w:r>
        <w:rPr>
          <w:rFonts w:hint="eastAsia"/>
        </w:rPr>
        <w:t>　　（二十一）充分发挥社会监督的作用。市县政府要在自觉接受人大监督、政协的民主监督和司法机关依法实施的监督的同时，更加注重接受社会舆论和人民群众的监督。要完善群众举报投诉制度，拓宽群众监督渠道，依法保障人民群众对行政行为实施监督的权利。要认真调查、核实人民群众检举、新闻媒体反映的问题，及时依法做出处理；对社会影响较大的问题，要及时将处理结果向社会公布。对打击、报复检举、曝光违法或者不当行政行为的单位和个人的，要依法追究有关人员的责任。</w:t>
      </w:r>
    </w:p>
    <w:p>
      <w:pPr>
        <w:rPr>
          <w:rFonts w:hint="eastAsia"/>
        </w:rPr>
      </w:pPr>
    </w:p>
    <w:p>
      <w:pPr>
        <w:rPr>
          <w:rFonts w:hint="eastAsia"/>
        </w:rPr>
      </w:pPr>
      <w:r>
        <w:rPr>
          <w:rFonts w:hint="eastAsia"/>
        </w:rPr>
        <w:t>　　（二十二）加强行政复议和行政应诉工作。市县政府及其部门要认真贯彻执行行政复议法及其实施条例，充分发挥行政复议在行政监督、解决行政争议、化解人民内部矛盾和维护社会稳定方面的重要作用。要畅通行政复议渠道，坚持便民利民原则，依法应当受理的行政复议案件必须受理。要改进行政复议审理方式，综合运用书面审查、实地调查、听证、和解、调解等手段办案。要依法公正做出行政复议决定，对违法或者不当的行政行为，该撤销的坚决予以撤销，该变更的坚决予以变更。要按照行政复议法实施条例的规定，健全市县政府行政复议机构，充实行政复议工作人员，行政复议机构审理行政复议案件，应当由２名以上行政复议人员参加；推行行政复议人员资格管理制度，切实提高行政复议能力。要认真做好行政应诉工作，鼓励、倡导行政机关负责人出庭应诉。行政机关要自觉履行人民法院做出的判决和裁定。</w:t>
      </w:r>
    </w:p>
    <w:p>
      <w:pPr>
        <w:rPr>
          <w:rFonts w:hint="eastAsia"/>
        </w:rPr>
      </w:pPr>
    </w:p>
    <w:p>
      <w:pPr>
        <w:rPr>
          <w:rFonts w:hint="eastAsia"/>
        </w:rPr>
      </w:pPr>
      <w:r>
        <w:rPr>
          <w:rFonts w:hint="eastAsia"/>
        </w:rPr>
        <w:t>　　（二十三）积极推进政府信息公开。市县政府及其部门要加强对政府信息公开条例的学习宣传，切实做好政府信息公开工作。要建立健全本机关政府信息公开工作制度，指定机构负责本机关政府信息公开的日常工作，理顺内部工作机制，明确职责权限。要抓紧清理本机关的政府信息，做好政府信息公开指南和公开目录的编制、修订工作。要健全政府信息公开的发布机制，加快政府网站信息的维护和更新，落实政府信息公开载体。要建立健全政府信息公开工作考核、社会评议、年度报告、责任追究等制度，定期对政府信息公开工作进行考核、评议。要严格按照政府信息公开条例规定的内容、程序和方式，及时、准确地向社会公开政府信息，确保公民的知情权、参与权、表达权、监督权。</w:t>
      </w:r>
    </w:p>
    <w:p>
      <w:pPr>
        <w:rPr>
          <w:rFonts w:hint="eastAsia"/>
        </w:rPr>
      </w:pPr>
    </w:p>
    <w:p>
      <w:pPr>
        <w:rPr>
          <w:rFonts w:hint="eastAsia"/>
        </w:rPr>
      </w:pPr>
      <w:r>
        <w:rPr>
          <w:rFonts w:hint="eastAsia"/>
        </w:rPr>
        <w:t>　　七、增强社会自治功能</w:t>
      </w:r>
    </w:p>
    <w:p>
      <w:pPr>
        <w:rPr>
          <w:rFonts w:hint="eastAsia"/>
        </w:rPr>
      </w:pPr>
    </w:p>
    <w:p>
      <w:pPr>
        <w:rPr>
          <w:rFonts w:hint="eastAsia"/>
        </w:rPr>
      </w:pPr>
      <w:r>
        <w:rPr>
          <w:rFonts w:hint="eastAsia"/>
        </w:rPr>
        <w:t>　　（二十四）建立政府行政管理与基层群众自治有效衔接和良性互动的机制。市县政府及其部门要全面正确实施村民委员会组织法和城市居民委员会组织法，扩大基层群众自治范围，充分保障基层群众自我管理、自我服务、自我教育、自我监督的各项权利。严禁干预基层群众自治组织自治范围内的事情，不得要求群众自治组织承担依法应当由政府及其部门履行的职责。</w:t>
      </w:r>
    </w:p>
    <w:p>
      <w:pPr>
        <w:rPr>
          <w:rFonts w:hint="eastAsia"/>
        </w:rPr>
      </w:pPr>
    </w:p>
    <w:p>
      <w:pPr>
        <w:rPr>
          <w:rFonts w:hint="eastAsia"/>
        </w:rPr>
      </w:pPr>
      <w:r>
        <w:rPr>
          <w:rFonts w:hint="eastAsia"/>
        </w:rPr>
        <w:t>　　（二十五）充分发挥社会组织的作用。市县政府及其部门要加强对社会组织的培育、规范和管理，把社会可以自我调节和管理的职能交给社会组织。实施社会管理、提供公共服务，要积极与社会组织进行合作，鼓励、引导社会组织有序参与。</w:t>
      </w:r>
    </w:p>
    <w:p>
      <w:pPr>
        <w:rPr>
          <w:rFonts w:hint="eastAsia"/>
        </w:rPr>
      </w:pPr>
    </w:p>
    <w:p>
      <w:pPr>
        <w:rPr>
          <w:rFonts w:hint="eastAsia"/>
        </w:rPr>
      </w:pPr>
      <w:r>
        <w:rPr>
          <w:rFonts w:hint="eastAsia"/>
        </w:rPr>
        <w:t>　　（二十六）营造依法行政的良好社会氛围。市县政府及其部门要深入开展法制宣传教育，弘扬法治精神，促进自觉学法守法用法社会氛围的形成。</w:t>
      </w:r>
    </w:p>
    <w:p>
      <w:pPr>
        <w:rPr>
          <w:rFonts w:hint="eastAsia"/>
        </w:rPr>
      </w:pPr>
    </w:p>
    <w:p>
      <w:pPr>
        <w:rPr>
          <w:rFonts w:hint="eastAsia"/>
        </w:rPr>
      </w:pPr>
      <w:r>
        <w:rPr>
          <w:rFonts w:hint="eastAsia"/>
        </w:rPr>
        <w:t>　　八、加强领导，明确责任，扎扎实实地推进市县政府依法行政</w:t>
      </w:r>
    </w:p>
    <w:p>
      <w:pPr>
        <w:rPr>
          <w:rFonts w:hint="eastAsia"/>
        </w:rPr>
      </w:pPr>
    </w:p>
    <w:p>
      <w:pPr>
        <w:rPr>
          <w:rFonts w:hint="eastAsia"/>
        </w:rPr>
      </w:pPr>
      <w:r>
        <w:rPr>
          <w:rFonts w:hint="eastAsia"/>
        </w:rPr>
        <w:t>　　（二十七）省级政府要切实担负起加强市县政府依法行政的领导责任。各省（区、市）人民政府要把加强市县政府依法行政作为当前和今后一个时期建设法治政府的重点任务来抓，加强工作指导和督促检查。要大力培育依法行政的先进典型，及时总结、交流和推广经验，充分发挥典型的示范带动作用。要建立依法行政考核制度，根据建设法治政府的目标和要求，把是否依照法定权限和程序行使权力、履行职责作为衡量市县政府及其部门各项工作好坏的重要标准，把是否依法决策、是否依法制定发布规范性文件、是否依法实施行政管理、是否依法受理和办理行政复议案件、是否依法履行行政应诉职责等作为考核内容，科学设定考核指标，一并纳入市县政府及其工作人员的实绩考核指标体系。依法行政考核结果要与奖励惩处、干部任免挂钩。加快实行以行政机关主要负责人为重点的行政问责和绩效管理制度。要合理分清部门之间的职责权限，在此基础上落实工作责任和考核要求。市县政府不履行对依法行政的领导职责，导致本行政区域一年内发生多起严重违法行政案件、造成严重社会影响的，要严肃追究该市县政府主要负责人的责任。</w:t>
      </w:r>
    </w:p>
    <w:p>
      <w:pPr>
        <w:rPr>
          <w:rFonts w:hint="eastAsia"/>
        </w:rPr>
      </w:pPr>
    </w:p>
    <w:p>
      <w:pPr>
        <w:rPr>
          <w:rFonts w:hint="eastAsia"/>
        </w:rPr>
      </w:pPr>
      <w:r>
        <w:rPr>
          <w:rFonts w:hint="eastAsia"/>
        </w:rPr>
        <w:t>　　（二十八）市县政府要狠抓落实。市县政府要在党委的领导下对本行政区域内的依法行政负总责，统一领导、协调本行政区域内依法行政工作，建立健全领导、监督和协调机制。要把加强依法行政摆上重要位置，主要负责人要切实担负起依法行政第一责任人的责任，加强领导、狠抓落实，确保把加强依法行政的各项要求落实到政府工作的各个方面、各个环节，认真扎实地加以推进。要严格执行依法行政考核制度。对下级政府和政府部门违法行政、造成严重社会影响的，要严肃追究该政府或者政府部门主要负责人的责任。</w:t>
      </w:r>
    </w:p>
    <w:p>
      <w:pPr>
        <w:rPr>
          <w:rFonts w:hint="eastAsia"/>
        </w:rPr>
      </w:pPr>
    </w:p>
    <w:p>
      <w:pPr>
        <w:rPr>
          <w:rFonts w:hint="eastAsia"/>
        </w:rPr>
      </w:pPr>
      <w:r>
        <w:rPr>
          <w:rFonts w:hint="eastAsia"/>
        </w:rPr>
        <w:t>　　（二十九）加强市县政府法制机构和队伍建设。健全市县政府法制机构，使机构设置、人员配备与工作任务相适应。要加大对政府法制干部的培养、教育、使用和交流力度，充分调动政府法制干部的积极性、主动性和创造性。要按照中办、国办有关文件的要求，把政治思想好、业务能力强、有较高法律素质的干部充实到基层行政机关领导岗位。政府法制机构及其工作人员要切实增强做好新形势下政府法制工作的责任感和使命感，不断提高自身的政治素质、业务素质和工作能力，努力当好市县政府及其部门领导在依法行政方面的参谋、助手和顾问，在推进本地区依法行政中充分发挥统筹规划、综合协调、督促指导、政策研究和情况交流等作用。</w:t>
      </w:r>
    </w:p>
    <w:p>
      <w:pPr>
        <w:rPr>
          <w:rFonts w:hint="eastAsia"/>
        </w:rPr>
      </w:pPr>
    </w:p>
    <w:p>
      <w:pPr>
        <w:rPr>
          <w:rFonts w:hint="eastAsia"/>
        </w:rPr>
      </w:pPr>
      <w:r>
        <w:rPr>
          <w:rFonts w:hint="eastAsia"/>
        </w:rPr>
        <w:t>　　（三十）完善推进市县政府依法行政报告制度。市县政府每年要向本级人大常委会和上一级政府报告本地区推进依法行政的进展情况、主要成效、突出问题和下一步工作安排。省（区、市）人民政府每年要向国务院报告本地区依法行政的情况。</w:t>
      </w:r>
    </w:p>
    <w:p>
      <w:pPr>
        <w:rPr>
          <w:rFonts w:hint="eastAsia"/>
        </w:rPr>
      </w:pPr>
    </w:p>
    <w:p>
      <w:pPr>
        <w:rPr>
          <w:rFonts w:hint="eastAsia"/>
        </w:rPr>
      </w:pPr>
      <w:r>
        <w:rPr>
          <w:rFonts w:hint="eastAsia"/>
        </w:rPr>
        <w:t>　　其他行政机关也要按照本决定的有关要求，加强领导，完善制度，强化责任，保证各项制度严格执行，加快推进本地区、本部门的依法行政进程。</w:t>
      </w:r>
    </w:p>
    <w:p>
      <w:pPr>
        <w:rPr>
          <w:rFonts w:hint="eastAsia"/>
        </w:rPr>
      </w:pPr>
    </w:p>
    <w:p>
      <w:pPr>
        <w:rPr>
          <w:rFonts w:hint="eastAsia"/>
        </w:rPr>
      </w:pPr>
      <w:r>
        <w:rPr>
          <w:rFonts w:hint="eastAsia"/>
        </w:rPr>
        <w:t>　　上级政府及其部门要带头依法行政，督促和支持市县政府依法行政，并为市县政府依法行政创造条件、排除障碍、解决困难。</w:t>
      </w:r>
    </w:p>
    <w:p>
      <w:pPr>
        <w:rPr>
          <w:rFonts w:hint="eastAsia"/>
        </w:rPr>
      </w:pPr>
    </w:p>
    <w:p>
      <w:pPr>
        <w:rPr>
          <w:rFonts w:hint="eastAsia"/>
        </w:rPr>
      </w:pPr>
      <w:r>
        <w:rPr>
          <w:rFonts w:hint="eastAsia"/>
        </w:rPr>
        <w:t>　　中华人民共和国国务院</w:t>
      </w:r>
    </w:p>
    <w:p>
      <w:pPr>
        <w:rPr>
          <w:rFonts w:hint="eastAsia"/>
        </w:rPr>
      </w:pPr>
    </w:p>
    <w:p>
      <w:pPr/>
      <w:r>
        <w:rPr>
          <w:rFonts w:hint="eastAsia"/>
        </w:rPr>
        <w:t>　　2008年5月12日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D973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yujuan</dc:creator>
  <cp:lastModifiedBy>yujuan</cp:lastModifiedBy>
  <dcterms:modified xsi:type="dcterms:W3CDTF">2016-04-19T09:23:13Z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