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住房政策梳理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国务院层面，经济适用房、廉租住房、公共租赁住房政策主要都是由住建部负责制定，江苏、浙江的地方政府基本上是参照住建部的规定进行本地化。所以可以归纳为：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经济适用房只能本地户籍人口购买：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建设部 发展改革委 监察部 财政部 国土资源部  人民银行 税务总局关于印发《经济适用住房管理办法》的通知（建住房[2007]258号）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第二十五条　城市低收入家庭申请购买经济适用住房应同时符合下列条件：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（一）</w:t>
      </w:r>
      <w:r>
        <w:rPr>
          <w:rFonts w:hint="eastAsia"/>
          <w:b/>
          <w:bCs/>
          <w:color w:val="FF0000"/>
          <w:lang w:val="en-US" w:eastAsia="zh-CN"/>
        </w:rPr>
        <w:t>具有当地城镇户口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（二）家庭收入符合市、县人民政府划定的低收入家庭收入标准；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（三）无房或现住房面积低于市、县人民政府规定的住房困难标准。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廉租住房只能本地户籍人口申请：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《廉租住房保障办法》（建设部2007年第162号令）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第十六条　申请廉租住房保障，应当提供下列材料：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（一）家庭收入情况的证明材料；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（二）家庭住房状况的证明材料；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（三）</w:t>
      </w:r>
      <w:r>
        <w:rPr>
          <w:rFonts w:hint="eastAsia"/>
          <w:b/>
          <w:bCs/>
          <w:color w:val="FF0000"/>
          <w:lang w:val="en-US" w:eastAsia="zh-CN"/>
        </w:rPr>
        <w:t>家庭成员身份证和户口簿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（四）市、县人民政府规定的其他证明材料。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第十七条　申请廉租住房保障，按照下列程序办理：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（一）申请廉租住房保障的家庭，</w:t>
      </w:r>
      <w:r>
        <w:rPr>
          <w:rFonts w:hint="eastAsia"/>
          <w:b/>
          <w:bCs/>
          <w:color w:val="FF0000"/>
          <w:lang w:val="en-US" w:eastAsia="zh-CN"/>
        </w:rPr>
        <w:t>应当由户主向户口所在地街道办事处或者镇人民政府提出书面申请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《城镇最低收入家庭廉租住房管理办法》（2004）。1999年4月22日发布的《城镇廉租住房管理办法》（建设部令第70号）废止。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《城镇最低收入家庭廉租住房申请、审核及退出管理办法》（建住房[2005]122号）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第四条 申请廉租住房的家庭（以下简称申请家庭）应当同时具备下列条件：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（一）申请家庭人均收入符合当地廉租住房政策确定的收入标准；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（二）申请家庭人均现住房面积符合当地廉租住房政策确定的面积标准；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</w:t>
      </w:r>
      <w:r>
        <w:rPr>
          <w:rFonts w:hint="eastAsia"/>
          <w:b/>
          <w:bCs/>
          <w:color w:val="FF0000"/>
          <w:lang w:val="en-US" w:eastAsia="zh-CN"/>
        </w:rPr>
        <w:t>申请家庭成员中至少有1人为当地非农业常住户口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第七条  经审核不符合条件的，房地产行政主管部门应当书面通知申请人，说明理由。经审核符合条件的，房地产行政主管部门应当在</w:t>
      </w:r>
      <w:r>
        <w:rPr>
          <w:rFonts w:hint="eastAsia"/>
          <w:b/>
          <w:bCs/>
          <w:color w:val="FF0000"/>
          <w:lang w:val="en-US" w:eastAsia="zh-CN"/>
        </w:rPr>
        <w:t>申请人的户口所在地</w:t>
      </w:r>
      <w:r>
        <w:rPr>
          <w:rFonts w:hint="eastAsia"/>
          <w:lang w:val="en-US" w:eastAsia="zh-CN"/>
        </w:rPr>
        <w:t>、居住地或工作单位将审核决定予以公示，公示期限为15日。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公共租赁住房允许流动人口申请：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《公共租赁住房管理办法》（住建部 2012）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本办法所称公共租赁住房，是指限定建设标准和租金水平，面向符合规定条件的城镇中等偏下收入住房困难家庭、新就业无房职工和在城镇稳定就业的</w:t>
      </w:r>
      <w:r>
        <w:rPr>
          <w:rFonts w:hint="eastAsia"/>
          <w:b/>
          <w:bCs/>
          <w:color w:val="FF0000"/>
          <w:lang w:val="en-US" w:eastAsia="zh-CN"/>
        </w:rPr>
        <w:t>外来务工人员</w:t>
      </w:r>
      <w:r>
        <w:rPr>
          <w:rFonts w:hint="eastAsia"/>
          <w:lang w:val="en-US" w:eastAsia="zh-CN"/>
        </w:rPr>
        <w:t>出租的保障性住房。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第七条　申请公共租赁住房，应当符合以下条件：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（一）在本地无住房或者住房面积低于规定标准；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（二）收入、财产低于规定标准；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（三）</w:t>
      </w:r>
      <w:r>
        <w:rPr>
          <w:rFonts w:hint="eastAsia"/>
          <w:b/>
          <w:bCs/>
          <w:color w:val="FF0000"/>
          <w:lang w:val="en-US" w:eastAsia="zh-CN"/>
        </w:rPr>
        <w:t>申请人为外来务工人员的，在本地稳定就业达到规定年限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廉租房和公租房并轨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住房城乡建设部 财政部 国家发展改革委《关于公共租赁住房和廉租住房并轨运行的通知》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（建保[2013]178号）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地要进一步完善公共租赁住房的申请受理渠道、审核准入程序，提高效率，方便群众。各地可以在综合考虑保障对象的住房困难程度、收入水平、申请顺序、保障需求以及房源等情况的基础上，合理确定轮候排序规则，统一轮候配租。已建成并分配入住的廉租住房统一纳入公共租赁住房管理，其租金水平仍按原有租金标准执行；已建成未入住的廉租住房以及在建的廉租住房项目建成后，要优先解决原廉租住房保障对象住房困难，剩余房源统一按公共租赁住房分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6DF4"/>
    <w:multiLevelType w:val="singleLevel"/>
    <w:tmpl w:val="57C66D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C671AC"/>
    <w:multiLevelType w:val="singleLevel"/>
    <w:tmpl w:val="57C671AC"/>
    <w:lvl w:ilvl="0" w:tentative="0">
      <w:start w:val="3"/>
      <w:numFmt w:val="chineseCounting"/>
      <w:suff w:val="nothing"/>
      <w:lvlText w:val="第%1条"/>
      <w:lvlJc w:val="left"/>
    </w:lvl>
  </w:abstractNum>
  <w:abstractNum w:abstractNumId="2">
    <w:nsid w:val="57C672B0"/>
    <w:multiLevelType w:val="singleLevel"/>
    <w:tmpl w:val="57C672B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E3666"/>
    <w:rsid w:val="38A50F77"/>
    <w:rsid w:val="4135464F"/>
    <w:rsid w:val="44FA1D1E"/>
    <w:rsid w:val="509C7BAB"/>
    <w:rsid w:val="5E2259EB"/>
    <w:rsid w:val="6C0D77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2016-08-31T06:35:58Z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