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40E" w:rsidRDefault="009C040E" w:rsidP="009C040E">
      <w:pPr>
        <w:widowControl/>
        <w:shd w:val="clear" w:color="auto" w:fill="FFFFFF"/>
        <w:spacing w:line="315" w:lineRule="atLeast"/>
        <w:jc w:val="left"/>
        <w:rPr>
          <w:rFonts w:ascii="宋体" w:eastAsia="宋体" w:hAnsi="宋体" w:cs="Tahoma" w:hint="eastAsia"/>
          <w:b/>
          <w:bCs/>
          <w:color w:val="333333"/>
          <w:kern w:val="0"/>
          <w:sz w:val="24"/>
          <w:szCs w:val="24"/>
        </w:rPr>
      </w:pPr>
    </w:p>
    <w:p w:rsidR="009C040E" w:rsidRDefault="009C040E" w:rsidP="009C040E">
      <w:pPr>
        <w:widowControl/>
        <w:shd w:val="clear" w:color="auto" w:fill="FFFFFF"/>
        <w:spacing w:line="315" w:lineRule="atLeast"/>
        <w:jc w:val="center"/>
        <w:rPr>
          <w:rFonts w:ascii="宋体" w:eastAsia="宋体" w:hAnsi="宋体" w:cs="Tahoma" w:hint="eastAsia"/>
          <w:b/>
          <w:bCs/>
          <w:color w:val="333333"/>
          <w:kern w:val="0"/>
          <w:sz w:val="24"/>
          <w:szCs w:val="24"/>
        </w:rPr>
      </w:pPr>
      <w:proofErr w:type="gramStart"/>
      <w:r w:rsidRPr="009C040E">
        <w:rPr>
          <w:rFonts w:ascii="宋体" w:eastAsia="宋体" w:hAnsi="宋体" w:cs="Tahoma" w:hint="eastAsia"/>
          <w:b/>
          <w:bCs/>
          <w:color w:val="333333"/>
          <w:kern w:val="0"/>
          <w:sz w:val="24"/>
          <w:szCs w:val="24"/>
        </w:rPr>
        <w:t>昌平区</w:t>
      </w:r>
      <w:proofErr w:type="gramEnd"/>
      <w:r w:rsidRPr="009C040E">
        <w:rPr>
          <w:rFonts w:ascii="宋体" w:eastAsia="宋体" w:hAnsi="宋体" w:cs="Tahoma" w:hint="eastAsia"/>
          <w:b/>
          <w:bCs/>
          <w:color w:val="333333"/>
          <w:kern w:val="0"/>
          <w:sz w:val="24"/>
          <w:szCs w:val="24"/>
        </w:rPr>
        <w:t>2014年非本市户籍适龄儿童少年入学条件审核办法</w:t>
      </w:r>
    </w:p>
    <w:p w:rsidR="009C040E" w:rsidRDefault="009C040E" w:rsidP="009C040E">
      <w:pPr>
        <w:widowControl/>
        <w:shd w:val="clear" w:color="auto" w:fill="FFFFFF"/>
        <w:spacing w:line="315" w:lineRule="atLeast"/>
        <w:jc w:val="left"/>
        <w:rPr>
          <w:rFonts w:ascii="宋体" w:eastAsia="宋体" w:hAnsi="宋体" w:cs="Tahoma" w:hint="eastAsia"/>
          <w:b/>
          <w:bCs/>
          <w:color w:val="333333"/>
          <w:kern w:val="0"/>
          <w:sz w:val="24"/>
          <w:szCs w:val="24"/>
        </w:rPr>
      </w:pP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b/>
          <w:bCs/>
          <w:color w:val="333333"/>
          <w:kern w:val="0"/>
          <w:sz w:val="24"/>
          <w:szCs w:val="24"/>
        </w:rPr>
        <w:t>一、审核内容</w:t>
      </w:r>
    </w:p>
    <w:p w:rsidR="009C040E" w:rsidRDefault="009C040E" w:rsidP="009C040E">
      <w:pPr>
        <w:widowControl/>
        <w:shd w:val="clear" w:color="auto" w:fill="FFFFFF"/>
        <w:spacing w:line="315" w:lineRule="atLeast"/>
        <w:ind w:firstLine="480"/>
        <w:jc w:val="left"/>
        <w:rPr>
          <w:rFonts w:ascii="宋体" w:eastAsia="宋体" w:hAnsi="宋体" w:cs="Tahoma" w:hint="eastAsia"/>
          <w:color w:val="333333"/>
          <w:kern w:val="0"/>
          <w:sz w:val="24"/>
          <w:szCs w:val="24"/>
        </w:rPr>
      </w:pPr>
      <w:r w:rsidRPr="009C040E">
        <w:rPr>
          <w:rFonts w:ascii="宋体" w:eastAsia="宋体" w:hAnsi="宋体" w:cs="Tahoma"/>
          <w:color w:val="333333"/>
          <w:kern w:val="0"/>
          <w:sz w:val="24"/>
          <w:szCs w:val="24"/>
        </w:rPr>
        <w:t>非本市户籍的适龄儿童少年，因父母或其他法定监护人（以下简称申请人）在本市工作、本区居住，需要在</w:t>
      </w:r>
      <w:proofErr w:type="gramStart"/>
      <w:r w:rsidRPr="009C040E">
        <w:rPr>
          <w:rFonts w:ascii="宋体" w:eastAsia="宋体" w:hAnsi="宋体" w:cs="Tahoma"/>
          <w:color w:val="333333"/>
          <w:kern w:val="0"/>
          <w:sz w:val="24"/>
          <w:szCs w:val="24"/>
        </w:rPr>
        <w:t>昌平区接受</w:t>
      </w:r>
      <w:proofErr w:type="gramEnd"/>
      <w:r w:rsidRPr="009C040E">
        <w:rPr>
          <w:rFonts w:ascii="宋体" w:eastAsia="宋体" w:hAnsi="宋体" w:cs="Tahoma"/>
          <w:color w:val="333333"/>
          <w:kern w:val="0"/>
          <w:sz w:val="24"/>
          <w:szCs w:val="24"/>
        </w:rPr>
        <w:t>义务教育的，参加学龄人口信息采集后，申请人须提供以下材料到居住地所在镇政府（街道办事处）提出审核申请：本人在京务工就业证明、在</w:t>
      </w:r>
      <w:proofErr w:type="gramStart"/>
      <w:r w:rsidRPr="009C040E">
        <w:rPr>
          <w:rFonts w:ascii="宋体" w:eastAsia="宋体" w:hAnsi="宋体" w:cs="Tahoma"/>
          <w:color w:val="333333"/>
          <w:kern w:val="0"/>
          <w:sz w:val="24"/>
          <w:szCs w:val="24"/>
        </w:rPr>
        <w:t>昌实际</w:t>
      </w:r>
      <w:proofErr w:type="gramEnd"/>
      <w:r w:rsidRPr="009C040E">
        <w:rPr>
          <w:rFonts w:ascii="宋体" w:eastAsia="宋体" w:hAnsi="宋体" w:cs="Tahoma"/>
          <w:color w:val="333333"/>
          <w:kern w:val="0"/>
          <w:sz w:val="24"/>
          <w:szCs w:val="24"/>
        </w:rPr>
        <w:t>住所居住证明、全家户口簿、在昌暂住证、户籍所在地乡镇人民政府（街道办事处）出具的在当地没有监护条件的证明等相关材料（以下简称“五证”）。</w:t>
      </w:r>
    </w:p>
    <w:p w:rsidR="009C040E" w:rsidRPr="009C040E" w:rsidRDefault="009C040E" w:rsidP="009C040E">
      <w:pPr>
        <w:widowControl/>
        <w:shd w:val="clear" w:color="auto" w:fill="FFFFFF"/>
        <w:spacing w:line="315" w:lineRule="atLeast"/>
        <w:ind w:firstLine="480"/>
        <w:jc w:val="left"/>
        <w:rPr>
          <w:rFonts w:ascii="Tahoma" w:eastAsia="宋体" w:hAnsi="Tahoma" w:cs="Tahoma"/>
          <w:color w:val="444444"/>
          <w:kern w:val="0"/>
          <w:szCs w:val="21"/>
        </w:rPr>
      </w:pP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二、</w:t>
      </w:r>
      <w:r w:rsidRPr="009C040E">
        <w:rPr>
          <w:rFonts w:ascii="宋体" w:eastAsia="宋体" w:hAnsi="宋体" w:cs="Tahoma"/>
          <w:b/>
          <w:bCs/>
          <w:color w:val="333333"/>
          <w:kern w:val="0"/>
          <w:sz w:val="24"/>
          <w:szCs w:val="24"/>
        </w:rPr>
        <w:t>审核程序</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444444"/>
          <w:kern w:val="0"/>
          <w:sz w:val="24"/>
          <w:szCs w:val="24"/>
        </w:rPr>
        <w:t xml:space="preserve">　　（一）初审。</w:t>
      </w:r>
      <w:r w:rsidRPr="009C040E">
        <w:rPr>
          <w:rFonts w:ascii="宋体" w:eastAsia="宋体" w:hAnsi="宋体" w:cs="Tahoma"/>
          <w:b/>
          <w:bCs/>
          <w:color w:val="FF0000"/>
          <w:kern w:val="0"/>
          <w:sz w:val="24"/>
          <w:szCs w:val="24"/>
        </w:rPr>
        <w:t>申请人在规定时间内（2014年5月5日至31日，法定公休日除外）</w:t>
      </w:r>
      <w:r w:rsidRPr="009C040E">
        <w:rPr>
          <w:rFonts w:ascii="宋体" w:eastAsia="宋体" w:hAnsi="宋体" w:cs="Tahoma"/>
          <w:color w:val="333333"/>
          <w:kern w:val="0"/>
          <w:sz w:val="24"/>
          <w:szCs w:val="24"/>
        </w:rPr>
        <w:t>持“五证”原件及复印件到居住地所在镇政府（街道办事处）提出审核申请；属地镇政府（街道办事处）负责受理初审；初审合格的，由属地镇政府（街道办事处）负责于2014年5月31日前将申请人“五证”原件及复印件等申请材料报送至区联合审核小组进行联合审核；初审不合格的，由属地镇政府（街道办事处）负责劝其回原籍接受义务教育。</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（二）联合审核。区联合审核小组成员单位依据各自职责和审核标准对申请人“五证”原件及复印件等申请材料进行联合审核，具体职责如下：</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444444"/>
          <w:kern w:val="0"/>
          <w:sz w:val="24"/>
          <w:szCs w:val="24"/>
        </w:rPr>
        <w:t xml:space="preserve">　</w:t>
      </w:r>
      <w:r w:rsidRPr="009C040E">
        <w:rPr>
          <w:rFonts w:ascii="宋体" w:eastAsia="宋体" w:hAnsi="宋体" w:cs="Tahoma"/>
          <w:color w:val="FF0000"/>
          <w:kern w:val="0"/>
          <w:sz w:val="24"/>
          <w:szCs w:val="24"/>
        </w:rPr>
        <w:t xml:space="preserve">　1.在京务工就业证明由区人力社保局、市工商局昌平分局分别审核；签有劳动合同的，由区人力社保局审核；法定代表人和个体工商户，由市工商局昌平分局审核。</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FF0000"/>
          <w:kern w:val="0"/>
          <w:sz w:val="24"/>
          <w:szCs w:val="24"/>
        </w:rPr>
        <w:t xml:space="preserve">　　2.在</w:t>
      </w:r>
      <w:proofErr w:type="gramStart"/>
      <w:r w:rsidRPr="009C040E">
        <w:rPr>
          <w:rFonts w:ascii="宋体" w:eastAsia="宋体" w:hAnsi="宋体" w:cs="Tahoma"/>
          <w:color w:val="FF0000"/>
          <w:kern w:val="0"/>
          <w:sz w:val="24"/>
          <w:szCs w:val="24"/>
        </w:rPr>
        <w:t>昌实际</w:t>
      </w:r>
      <w:proofErr w:type="gramEnd"/>
      <w:r w:rsidRPr="009C040E">
        <w:rPr>
          <w:rFonts w:ascii="宋体" w:eastAsia="宋体" w:hAnsi="宋体" w:cs="Tahoma"/>
          <w:color w:val="FF0000"/>
          <w:kern w:val="0"/>
          <w:sz w:val="24"/>
          <w:szCs w:val="24"/>
        </w:rPr>
        <w:t>住所居住证明由区住房城乡建设委审核。</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FF0000"/>
          <w:kern w:val="0"/>
          <w:sz w:val="24"/>
          <w:szCs w:val="24"/>
        </w:rPr>
        <w:t xml:space="preserve">　　3.在昌暂住证由市公安局昌平分局审核。</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FF0000"/>
          <w:kern w:val="0"/>
          <w:sz w:val="24"/>
          <w:szCs w:val="24"/>
        </w:rPr>
        <w:t xml:space="preserve">　　4.全家户口簿由市公安局昌平分局审核；超龄儿童少年是否已在原籍入学由区教委审核。</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FF0000"/>
          <w:kern w:val="0"/>
          <w:sz w:val="24"/>
          <w:szCs w:val="24"/>
        </w:rPr>
        <w:t xml:space="preserve">　　5.户籍所在地乡镇政府（街道办事处）出具的在当地没有监护条件的证明由居住地所在镇政府（街道办事处）审核。</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FF0000"/>
          <w:kern w:val="0"/>
          <w:sz w:val="24"/>
          <w:szCs w:val="24"/>
        </w:rPr>
        <w:t xml:space="preserve">　　审核过程中的特殊问题由区联合审核小组共同协商解决；若不能通过协商解决的，报请</w:t>
      </w:r>
      <w:proofErr w:type="gramStart"/>
      <w:r w:rsidRPr="009C040E">
        <w:rPr>
          <w:rFonts w:ascii="宋体" w:eastAsia="宋体" w:hAnsi="宋体" w:cs="Tahoma"/>
          <w:color w:val="FF0000"/>
          <w:kern w:val="0"/>
          <w:sz w:val="24"/>
          <w:szCs w:val="24"/>
        </w:rPr>
        <w:t>昌平区</w:t>
      </w:r>
      <w:proofErr w:type="gramEnd"/>
      <w:r w:rsidRPr="009C040E">
        <w:rPr>
          <w:rFonts w:ascii="宋体" w:eastAsia="宋体" w:hAnsi="宋体" w:cs="Tahoma"/>
          <w:color w:val="FF0000"/>
          <w:kern w:val="0"/>
          <w:sz w:val="24"/>
          <w:szCs w:val="24"/>
        </w:rPr>
        <w:t>非本市户籍适龄儿童少年申请就读证明证件材料审核工作联席会议研究解决。</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三）反馈审核结果。区联合审核小组成员单位联合审核结束后，由区教委负责统一将审核结果反馈给属地镇政府（街道办事处）；申请人居住地所在镇政府（街道办事处）在规定时间内告知申请人审核结果，为符合条件的适龄儿童少年开具《在京就读证明》，并在小学和初中入学服务系统上进行确认。</w:t>
      </w:r>
    </w:p>
    <w:p w:rsidR="009C040E" w:rsidRDefault="009C040E" w:rsidP="009C040E">
      <w:pPr>
        <w:widowControl/>
        <w:shd w:val="clear" w:color="auto" w:fill="FFFFFF"/>
        <w:spacing w:line="315" w:lineRule="atLeast"/>
        <w:ind w:firstLine="480"/>
        <w:jc w:val="left"/>
        <w:rPr>
          <w:rFonts w:ascii="宋体" w:eastAsia="宋体" w:hAnsi="宋体" w:cs="Tahoma" w:hint="eastAsia"/>
          <w:color w:val="333333"/>
          <w:kern w:val="0"/>
          <w:sz w:val="24"/>
          <w:szCs w:val="24"/>
        </w:rPr>
      </w:pPr>
      <w:r w:rsidRPr="009C040E">
        <w:rPr>
          <w:rFonts w:ascii="宋体" w:eastAsia="宋体" w:hAnsi="宋体" w:cs="Tahoma"/>
          <w:color w:val="333333"/>
          <w:kern w:val="0"/>
          <w:sz w:val="24"/>
          <w:szCs w:val="24"/>
        </w:rPr>
        <w:t>入学学生持《在京就读证明》到区教委确定的学校联系就读；学校接收有困难的，可申请由区教委协调其他学校就读。</w:t>
      </w:r>
    </w:p>
    <w:p w:rsidR="009C040E" w:rsidRPr="009C040E" w:rsidRDefault="009C040E" w:rsidP="009C040E">
      <w:pPr>
        <w:widowControl/>
        <w:shd w:val="clear" w:color="auto" w:fill="FFFFFF"/>
        <w:spacing w:line="315" w:lineRule="atLeast"/>
        <w:ind w:firstLine="480"/>
        <w:jc w:val="left"/>
        <w:rPr>
          <w:rFonts w:ascii="Tahoma" w:eastAsia="宋体" w:hAnsi="Tahoma" w:cs="Tahoma"/>
          <w:color w:val="444444"/>
          <w:kern w:val="0"/>
          <w:szCs w:val="21"/>
        </w:rPr>
      </w:pP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b/>
          <w:bCs/>
          <w:color w:val="333333"/>
          <w:kern w:val="0"/>
          <w:sz w:val="24"/>
          <w:szCs w:val="24"/>
        </w:rPr>
        <w:t>三、审核标准</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w:t>
      </w:r>
      <w:r w:rsidRPr="009C040E">
        <w:rPr>
          <w:rFonts w:ascii="宋体" w:eastAsia="宋体" w:hAnsi="宋体" w:cs="Tahoma"/>
          <w:b/>
          <w:bCs/>
          <w:color w:val="FF0000"/>
          <w:kern w:val="0"/>
          <w:sz w:val="24"/>
          <w:szCs w:val="24"/>
        </w:rPr>
        <w:t>（一）在京务工就业证明审核标准。在京务工就业证明须符合下列条件之一：</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1.申请人受雇于用人单位的，应提供半年以上合法劳动合同原件、复印件及截至申请月的</w:t>
      </w:r>
      <w:proofErr w:type="gramStart"/>
      <w:r w:rsidRPr="009C040E">
        <w:rPr>
          <w:rFonts w:ascii="宋体" w:eastAsia="宋体" w:hAnsi="宋体" w:cs="Tahoma"/>
          <w:color w:val="333333"/>
          <w:kern w:val="0"/>
          <w:sz w:val="24"/>
          <w:szCs w:val="24"/>
        </w:rPr>
        <w:t>上上月连续</w:t>
      </w:r>
      <w:proofErr w:type="gramEnd"/>
      <w:r w:rsidRPr="009C040E">
        <w:rPr>
          <w:rFonts w:ascii="宋体" w:eastAsia="宋体" w:hAnsi="宋体" w:cs="Tahoma"/>
          <w:color w:val="333333"/>
          <w:kern w:val="0"/>
          <w:sz w:val="24"/>
          <w:szCs w:val="24"/>
        </w:rPr>
        <w:t>缴纳4个月以上（含4个月）的“北京市社会保险个人</w:t>
      </w:r>
      <w:r w:rsidRPr="009C040E">
        <w:rPr>
          <w:rFonts w:ascii="宋体" w:eastAsia="宋体" w:hAnsi="宋体" w:cs="Tahoma"/>
          <w:color w:val="333333"/>
          <w:kern w:val="0"/>
          <w:sz w:val="24"/>
          <w:szCs w:val="24"/>
        </w:rPr>
        <w:lastRenderedPageBreak/>
        <w:t>权益记录（参保人员缴费信息）”（个人可登陆</w:t>
      </w:r>
      <w:hyperlink r:id="rId6" w:tgtFrame="_blank" w:history="1">
        <w:r w:rsidRPr="009C040E">
          <w:rPr>
            <w:rFonts w:ascii="宋体" w:eastAsia="宋体" w:hAnsi="宋体" w:cs="Tahoma"/>
            <w:color w:val="336699"/>
            <w:kern w:val="0"/>
            <w:sz w:val="24"/>
            <w:szCs w:val="24"/>
            <w:u w:val="single"/>
          </w:rPr>
          <w:t>http://www.bjrbj.gov.cn/csibiz/</w:t>
        </w:r>
      </w:hyperlink>
      <w:r w:rsidRPr="009C040E">
        <w:rPr>
          <w:rFonts w:ascii="宋体" w:eastAsia="宋体" w:hAnsi="宋体" w:cs="Tahoma"/>
          <w:color w:val="333333"/>
          <w:kern w:val="0"/>
          <w:sz w:val="24"/>
          <w:szCs w:val="24"/>
        </w:rPr>
        <w:t>注册并打印），补缴的不算连续缴费。</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2.申请人为个体工商户的，应提供营业执照原件及复印件。</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3.申请人为法定代表人、股东或合伙人的，应提供相关注册单位备案证明原件及复印件。</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w:t>
      </w:r>
      <w:r w:rsidRPr="009C040E">
        <w:rPr>
          <w:rFonts w:ascii="宋体" w:eastAsia="宋体" w:hAnsi="宋体" w:cs="Tahoma"/>
          <w:b/>
          <w:bCs/>
          <w:color w:val="FF0000"/>
          <w:kern w:val="0"/>
          <w:sz w:val="24"/>
          <w:szCs w:val="24"/>
        </w:rPr>
        <w:t xml:space="preserve">　（二）在</w:t>
      </w:r>
      <w:proofErr w:type="gramStart"/>
      <w:r w:rsidRPr="009C040E">
        <w:rPr>
          <w:rFonts w:ascii="宋体" w:eastAsia="宋体" w:hAnsi="宋体" w:cs="Tahoma"/>
          <w:b/>
          <w:bCs/>
          <w:color w:val="FF0000"/>
          <w:kern w:val="0"/>
          <w:sz w:val="24"/>
          <w:szCs w:val="24"/>
        </w:rPr>
        <w:t>昌实际</w:t>
      </w:r>
      <w:proofErr w:type="gramEnd"/>
      <w:r w:rsidRPr="009C040E">
        <w:rPr>
          <w:rFonts w:ascii="宋体" w:eastAsia="宋体" w:hAnsi="宋体" w:cs="Tahoma"/>
          <w:b/>
          <w:bCs/>
          <w:color w:val="FF0000"/>
          <w:kern w:val="0"/>
          <w:sz w:val="24"/>
          <w:szCs w:val="24"/>
        </w:rPr>
        <w:t>住所居住证明审核标准。在</w:t>
      </w:r>
      <w:proofErr w:type="gramStart"/>
      <w:r w:rsidRPr="009C040E">
        <w:rPr>
          <w:rFonts w:ascii="宋体" w:eastAsia="宋体" w:hAnsi="宋体" w:cs="Tahoma"/>
          <w:b/>
          <w:bCs/>
          <w:color w:val="FF0000"/>
          <w:kern w:val="0"/>
          <w:sz w:val="24"/>
          <w:szCs w:val="24"/>
        </w:rPr>
        <w:t>昌实际</w:t>
      </w:r>
      <w:proofErr w:type="gramEnd"/>
      <w:r w:rsidRPr="009C040E">
        <w:rPr>
          <w:rFonts w:ascii="宋体" w:eastAsia="宋体" w:hAnsi="宋体" w:cs="Tahoma"/>
          <w:b/>
          <w:bCs/>
          <w:color w:val="FF0000"/>
          <w:kern w:val="0"/>
          <w:sz w:val="24"/>
          <w:szCs w:val="24"/>
        </w:rPr>
        <w:t>住所居住证明须符合下列条件之一：</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1.申请人自有商品住宅的，应提供住房城乡建设部门登记的房屋产权证或购房合同原件及复印件。</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2.申请人租住房屋的，应提供规范有效的房屋租赁合同、完税证明、房主房产证、房主身份证原件及复印件。</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租住单位公房的，应提供单位房管部门开具的住房证明；租住无房产</w:t>
      </w:r>
      <w:proofErr w:type="gramStart"/>
      <w:r w:rsidRPr="009C040E">
        <w:rPr>
          <w:rFonts w:ascii="宋体" w:eastAsia="宋体" w:hAnsi="宋体" w:cs="Tahoma"/>
          <w:color w:val="333333"/>
          <w:kern w:val="0"/>
          <w:sz w:val="24"/>
          <w:szCs w:val="24"/>
        </w:rPr>
        <w:t>证农民</w:t>
      </w:r>
      <w:proofErr w:type="gramEnd"/>
      <w:r w:rsidRPr="009C040E">
        <w:rPr>
          <w:rFonts w:ascii="宋体" w:eastAsia="宋体" w:hAnsi="宋体" w:cs="Tahoma"/>
          <w:color w:val="333333"/>
          <w:kern w:val="0"/>
          <w:sz w:val="24"/>
          <w:szCs w:val="24"/>
        </w:rPr>
        <w:t>房的和由于历史原因形成的无房产证商品住宅的，由属地村委会（社区居委会）开具证明，由属地镇政府（街道办事处）审核后出具意见。</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租住办公用房、商业用房、小产权房、人防空间、非合法建筑等开具的证明无效；按有关规定不得转租的公租房、军产房开具的转租证明无效。</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w:t>
      </w:r>
      <w:r w:rsidRPr="009C040E">
        <w:rPr>
          <w:rFonts w:ascii="宋体" w:eastAsia="宋体" w:hAnsi="宋体" w:cs="Tahoma"/>
          <w:b/>
          <w:bCs/>
          <w:color w:val="FF0000"/>
          <w:kern w:val="0"/>
          <w:sz w:val="24"/>
          <w:szCs w:val="24"/>
        </w:rPr>
        <w:t xml:space="preserve">　（三）全家户口簿审核标准。</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1.适龄儿童少年年龄符合当年入学规定，户口簿上年龄与出生证明上年龄应保持一致。</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2.如超龄，应提供户籍所在地乡镇政府（街道办事处）或县级教育行政部门出具的未在当地就读一年级的证明，并说明未按时入学原因，同时提供相关证明材料（如医院病历或幼儿园证明等）。</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3.非独生子女应提供户籍所在地计生部门提供的生育证明或已缴纳社会抚养费证明。</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w:t>
      </w:r>
      <w:r w:rsidRPr="009C040E">
        <w:rPr>
          <w:rFonts w:ascii="宋体" w:eastAsia="宋体" w:hAnsi="宋体" w:cs="Tahoma"/>
          <w:b/>
          <w:bCs/>
          <w:color w:val="FF0000"/>
          <w:kern w:val="0"/>
          <w:sz w:val="24"/>
          <w:szCs w:val="24"/>
        </w:rPr>
        <w:t xml:space="preserve">　（四）在昌暂住证审核标准。</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1.父母双方持有暂住地公安派出所2013年12月31日以前制发的暂住证，且暂住证在有效期内；单亲家庭由一方提供。</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2.暂住证地址与在</w:t>
      </w:r>
      <w:proofErr w:type="gramStart"/>
      <w:r w:rsidRPr="009C040E">
        <w:rPr>
          <w:rFonts w:ascii="宋体" w:eastAsia="宋体" w:hAnsi="宋体" w:cs="Tahoma"/>
          <w:color w:val="333333"/>
          <w:kern w:val="0"/>
          <w:sz w:val="24"/>
          <w:szCs w:val="24"/>
        </w:rPr>
        <w:t>昌实际</w:t>
      </w:r>
      <w:proofErr w:type="gramEnd"/>
      <w:r w:rsidRPr="009C040E">
        <w:rPr>
          <w:rFonts w:ascii="宋体" w:eastAsia="宋体" w:hAnsi="宋体" w:cs="Tahoma"/>
          <w:color w:val="333333"/>
          <w:kern w:val="0"/>
          <w:sz w:val="24"/>
          <w:szCs w:val="24"/>
        </w:rPr>
        <w:t>住所居住证明地址一致。</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3.暂住</w:t>
      </w:r>
      <w:proofErr w:type="gramStart"/>
      <w:r w:rsidRPr="009C040E">
        <w:rPr>
          <w:rFonts w:ascii="宋体" w:eastAsia="宋体" w:hAnsi="宋体" w:cs="Tahoma"/>
          <w:color w:val="333333"/>
          <w:kern w:val="0"/>
          <w:sz w:val="24"/>
          <w:szCs w:val="24"/>
        </w:rPr>
        <w:t>证信息</w:t>
      </w:r>
      <w:proofErr w:type="gramEnd"/>
      <w:r w:rsidRPr="009C040E">
        <w:rPr>
          <w:rFonts w:ascii="宋体" w:eastAsia="宋体" w:hAnsi="宋体" w:cs="Tahoma"/>
          <w:color w:val="333333"/>
          <w:kern w:val="0"/>
          <w:sz w:val="24"/>
          <w:szCs w:val="24"/>
        </w:rPr>
        <w:t>应为机打，涂改无效。</w:t>
      </w:r>
    </w:p>
    <w:p w:rsidR="009C040E" w:rsidRDefault="009C040E" w:rsidP="009C040E">
      <w:pPr>
        <w:widowControl/>
        <w:shd w:val="clear" w:color="auto" w:fill="FFFFFF"/>
        <w:spacing w:line="315" w:lineRule="atLeast"/>
        <w:ind w:firstLine="480"/>
        <w:jc w:val="left"/>
        <w:rPr>
          <w:rFonts w:ascii="宋体" w:eastAsia="宋体" w:hAnsi="宋体" w:cs="Tahoma" w:hint="eastAsia"/>
          <w:color w:val="FF0000"/>
          <w:kern w:val="0"/>
          <w:sz w:val="24"/>
          <w:szCs w:val="24"/>
        </w:rPr>
      </w:pPr>
      <w:r w:rsidRPr="009C040E">
        <w:rPr>
          <w:rFonts w:ascii="宋体" w:eastAsia="宋体" w:hAnsi="宋体" w:cs="Tahoma"/>
          <w:color w:val="FF0000"/>
          <w:kern w:val="0"/>
          <w:sz w:val="24"/>
          <w:szCs w:val="24"/>
        </w:rPr>
        <w:t>（五）户籍所在地乡镇人民政府（街道办事处）出具的在当地没有监护条件的证明审核标准。户籍所在地乡镇人民政府（街道办事处）出具的在当地没有监护条件的近期有效证明。</w:t>
      </w:r>
    </w:p>
    <w:p w:rsidR="009C040E" w:rsidRPr="009C040E" w:rsidRDefault="009C040E" w:rsidP="009C040E">
      <w:pPr>
        <w:widowControl/>
        <w:shd w:val="clear" w:color="auto" w:fill="FFFFFF"/>
        <w:spacing w:line="315" w:lineRule="atLeast"/>
        <w:ind w:firstLine="480"/>
        <w:jc w:val="left"/>
        <w:rPr>
          <w:rFonts w:ascii="Tahoma" w:eastAsia="宋体" w:hAnsi="Tahoma" w:cs="Tahoma"/>
          <w:color w:val="000000"/>
          <w:kern w:val="0"/>
          <w:szCs w:val="21"/>
        </w:rPr>
      </w:pP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w:t>
      </w:r>
      <w:r w:rsidRPr="009C040E">
        <w:rPr>
          <w:rFonts w:ascii="宋体" w:eastAsia="宋体" w:hAnsi="宋体" w:cs="Tahoma"/>
          <w:b/>
          <w:bCs/>
          <w:color w:val="333333"/>
          <w:kern w:val="0"/>
          <w:sz w:val="24"/>
          <w:szCs w:val="24"/>
        </w:rPr>
        <w:t>五、工作要求</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（一）负责联审工作的有关部门要严格执行审核标准，依据工作流程规范操作，安排专人进行审核和复核；如因审核不力造成社会影响的，将依法追究相关责任人的责任。</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（二）区政府督查室、区教委要对义务教育阶段入学工作开展重点督导检查；区信访办要及时了解反馈群众需求；</w:t>
      </w:r>
      <w:proofErr w:type="gramStart"/>
      <w:r w:rsidRPr="009C040E">
        <w:rPr>
          <w:rFonts w:ascii="宋体" w:eastAsia="宋体" w:hAnsi="宋体" w:cs="Tahoma"/>
          <w:color w:val="333333"/>
          <w:kern w:val="0"/>
          <w:sz w:val="24"/>
          <w:szCs w:val="24"/>
        </w:rPr>
        <w:t>区维稳办</w:t>
      </w:r>
      <w:proofErr w:type="gramEnd"/>
      <w:r w:rsidRPr="009C040E">
        <w:rPr>
          <w:rFonts w:ascii="宋体" w:eastAsia="宋体" w:hAnsi="宋体" w:cs="Tahoma"/>
          <w:color w:val="333333"/>
          <w:kern w:val="0"/>
          <w:sz w:val="24"/>
          <w:szCs w:val="24"/>
        </w:rPr>
        <w:t>要全程跟踪义务教育阶段入学工作；区监察局要全程监督义务教育阶段入学工作，依法严肃处理违规违纪行为。</w:t>
      </w:r>
    </w:p>
    <w:p w:rsidR="009C040E" w:rsidRPr="009C040E" w:rsidRDefault="009C040E" w:rsidP="009C040E">
      <w:pPr>
        <w:widowControl/>
        <w:shd w:val="clear" w:color="auto" w:fill="FFFFFF"/>
        <w:spacing w:line="315" w:lineRule="atLeast"/>
        <w:jc w:val="left"/>
        <w:rPr>
          <w:rFonts w:ascii="Tahoma" w:eastAsia="宋体" w:hAnsi="Tahoma" w:cs="Tahoma"/>
          <w:color w:val="444444"/>
          <w:kern w:val="0"/>
          <w:szCs w:val="21"/>
        </w:rPr>
      </w:pPr>
      <w:r w:rsidRPr="009C040E">
        <w:rPr>
          <w:rFonts w:ascii="宋体" w:eastAsia="宋体" w:hAnsi="宋体" w:cs="Tahoma"/>
          <w:color w:val="333333"/>
          <w:kern w:val="0"/>
          <w:sz w:val="24"/>
          <w:szCs w:val="24"/>
        </w:rPr>
        <w:t xml:space="preserve">　　（三）如有关单位或个人提供虚假证明的，将依法追究其责任。</w:t>
      </w:r>
    </w:p>
    <w:p w:rsidR="00B0628C" w:rsidRPr="009C040E" w:rsidRDefault="00B0628C"/>
    <w:sectPr w:rsidR="00B0628C" w:rsidRPr="009C040E" w:rsidSect="00B062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6BD" w:rsidRDefault="000C36BD" w:rsidP="009C040E">
      <w:r>
        <w:separator/>
      </w:r>
    </w:p>
  </w:endnote>
  <w:endnote w:type="continuationSeparator" w:id="0">
    <w:p w:rsidR="000C36BD" w:rsidRDefault="000C36BD" w:rsidP="009C040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6BD" w:rsidRDefault="000C36BD" w:rsidP="009C040E">
      <w:r>
        <w:separator/>
      </w:r>
    </w:p>
  </w:footnote>
  <w:footnote w:type="continuationSeparator" w:id="0">
    <w:p w:rsidR="000C36BD" w:rsidRDefault="000C36BD" w:rsidP="009C040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C040E"/>
    <w:rsid w:val="000C36BD"/>
    <w:rsid w:val="009C040E"/>
    <w:rsid w:val="00B062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0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040E"/>
    <w:rPr>
      <w:sz w:val="18"/>
      <w:szCs w:val="18"/>
    </w:rPr>
  </w:style>
  <w:style w:type="paragraph" w:styleId="a4">
    <w:name w:val="footer"/>
    <w:basedOn w:val="a"/>
    <w:link w:val="Char0"/>
    <w:uiPriority w:val="99"/>
    <w:semiHidden/>
    <w:unhideWhenUsed/>
    <w:rsid w:val="009C040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040E"/>
    <w:rPr>
      <w:sz w:val="18"/>
      <w:szCs w:val="18"/>
    </w:rPr>
  </w:style>
  <w:style w:type="character" w:styleId="a5">
    <w:name w:val="Strong"/>
    <w:basedOn w:val="a0"/>
    <w:uiPriority w:val="22"/>
    <w:qFormat/>
    <w:rsid w:val="009C040E"/>
    <w:rPr>
      <w:b/>
      <w:bCs/>
    </w:rPr>
  </w:style>
  <w:style w:type="character" w:styleId="a6">
    <w:name w:val="Hyperlink"/>
    <w:basedOn w:val="a0"/>
    <w:uiPriority w:val="99"/>
    <w:semiHidden/>
    <w:unhideWhenUsed/>
    <w:rsid w:val="009C040E"/>
    <w:rPr>
      <w:color w:val="0000FF"/>
      <w:u w:val="single"/>
    </w:rPr>
  </w:style>
</w:styles>
</file>

<file path=word/webSettings.xml><?xml version="1.0" encoding="utf-8"?>
<w:webSettings xmlns:r="http://schemas.openxmlformats.org/officeDocument/2006/relationships" xmlns:w="http://schemas.openxmlformats.org/wordprocessingml/2006/main">
  <w:divs>
    <w:div w:id="20643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jrbj.gov.cn/csibiz/"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1892</Characters>
  <Application>Microsoft Office Word</Application>
  <DocSecurity>0</DocSecurity>
  <Lines>15</Lines>
  <Paragraphs>4</Paragraphs>
  <ScaleCrop>false</ScaleCrop>
  <Company>New CP</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2</cp:revision>
  <dcterms:created xsi:type="dcterms:W3CDTF">2014-05-22T10:41:00Z</dcterms:created>
  <dcterms:modified xsi:type="dcterms:W3CDTF">2014-05-22T10:43:00Z</dcterms:modified>
</cp:coreProperties>
</file>