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FE7" w:rsidRDefault="00AE2F2C">
      <w:pPr>
        <w:rPr>
          <w:rFonts w:hint="eastAsia"/>
        </w:rPr>
      </w:pPr>
      <w:r>
        <w:fldChar w:fldCharType="begin"/>
      </w:r>
      <w:r>
        <w:instrText xml:space="preserve"> HYPERLINK "</w:instrText>
      </w:r>
      <w:r w:rsidRPr="006C3FE7">
        <w:instrText>http://www.sjsedu.net.cn/publish/portal0/tab1809/info35567.htm</w:instrText>
      </w:r>
      <w:r>
        <w:instrText xml:space="preserve">" </w:instrText>
      </w:r>
      <w:r>
        <w:fldChar w:fldCharType="separate"/>
      </w:r>
      <w:r w:rsidRPr="0059391F">
        <w:rPr>
          <w:rStyle w:val="a4"/>
        </w:rPr>
        <w:t>http://www.sjsedu.net.cn/publish/portal0/tab1809/info35567.htm</w:t>
      </w:r>
      <w:r>
        <w:fldChar w:fldCharType="end"/>
      </w:r>
    </w:p>
    <w:p w:rsidR="00AE2F2C" w:rsidRDefault="00AE2F2C"/>
    <w:tbl>
      <w:tblPr>
        <w:tblW w:w="5000" w:type="pct"/>
        <w:jc w:val="center"/>
        <w:tblCellSpacing w:w="6" w:type="dxa"/>
        <w:shd w:val="clear" w:color="auto" w:fill="FFFFFF"/>
        <w:tblCellMar>
          <w:top w:w="36" w:type="dxa"/>
          <w:left w:w="36" w:type="dxa"/>
          <w:bottom w:w="36" w:type="dxa"/>
          <w:right w:w="36" w:type="dxa"/>
        </w:tblCellMar>
        <w:tblLook w:val="04A0" w:firstRow="1" w:lastRow="0" w:firstColumn="1" w:lastColumn="0" w:noHBand="0" w:noVBand="1"/>
      </w:tblPr>
      <w:tblGrid>
        <w:gridCol w:w="8402"/>
      </w:tblGrid>
      <w:tr w:rsidR="006C3FE7" w:rsidRPr="006C3FE7" w:rsidTr="006C3FE7">
        <w:trPr>
          <w:tblCellSpacing w:w="6" w:type="dxa"/>
          <w:jc w:val="center"/>
        </w:trPr>
        <w:tc>
          <w:tcPr>
            <w:tcW w:w="0" w:type="auto"/>
            <w:shd w:val="clear" w:color="auto" w:fill="FFFFFF"/>
            <w:vAlign w:val="center"/>
            <w:hideMark/>
          </w:tcPr>
          <w:p w:rsidR="006C3FE7" w:rsidRPr="006C3FE7" w:rsidRDefault="006C3FE7" w:rsidP="006C3FE7">
            <w:pPr>
              <w:widowControl/>
              <w:spacing w:before="100" w:beforeAutospacing="1" w:after="100" w:afterAutospacing="1"/>
              <w:jc w:val="center"/>
              <w:outlineLvl w:val="0"/>
              <w:rPr>
                <w:rFonts w:ascii="Tahoma" w:eastAsia="宋体" w:hAnsi="Tahoma" w:cs="Tahoma"/>
                <w:b/>
                <w:color w:val="666644"/>
                <w:kern w:val="36"/>
                <w:szCs w:val="21"/>
              </w:rPr>
            </w:pPr>
            <w:r w:rsidRPr="006C3FE7">
              <w:rPr>
                <w:rFonts w:ascii="Tahoma" w:eastAsia="宋体" w:hAnsi="Tahoma" w:cs="Tahoma"/>
                <w:b/>
                <w:color w:val="666644"/>
                <w:kern w:val="36"/>
                <w:szCs w:val="21"/>
              </w:rPr>
              <w:t>2015</w:t>
            </w:r>
            <w:r w:rsidRPr="006C3FE7">
              <w:rPr>
                <w:rFonts w:ascii="Tahoma" w:eastAsia="宋体" w:hAnsi="Tahoma" w:cs="Tahoma"/>
                <w:b/>
                <w:color w:val="666644"/>
                <w:kern w:val="36"/>
                <w:szCs w:val="21"/>
              </w:rPr>
              <w:t>年非本市户籍适龄儿童少年在石景山</w:t>
            </w:r>
            <w:proofErr w:type="gramStart"/>
            <w:r w:rsidRPr="006C3FE7">
              <w:rPr>
                <w:rFonts w:ascii="Tahoma" w:eastAsia="宋体" w:hAnsi="Tahoma" w:cs="Tahoma"/>
                <w:b/>
                <w:color w:val="666644"/>
                <w:kern w:val="36"/>
                <w:szCs w:val="21"/>
              </w:rPr>
              <w:t>区接受</w:t>
            </w:r>
            <w:proofErr w:type="gramEnd"/>
            <w:r w:rsidRPr="006C3FE7">
              <w:rPr>
                <w:rFonts w:ascii="Tahoma" w:eastAsia="宋体" w:hAnsi="Tahoma" w:cs="Tahoma"/>
                <w:b/>
                <w:color w:val="666644"/>
                <w:kern w:val="36"/>
                <w:szCs w:val="21"/>
              </w:rPr>
              <w:t>义务教育证明证件材料审核办法</w:t>
            </w:r>
          </w:p>
          <w:p w:rsidR="006C3FE7" w:rsidRPr="006C3FE7" w:rsidRDefault="006C3FE7" w:rsidP="006C3FE7">
            <w:pPr>
              <w:widowControl/>
              <w:jc w:val="center"/>
              <w:rPr>
                <w:rFonts w:ascii="Tahoma" w:eastAsia="宋体" w:hAnsi="Tahoma" w:cs="Tahoma"/>
                <w:color w:val="000000"/>
                <w:kern w:val="0"/>
                <w:sz w:val="18"/>
                <w:szCs w:val="18"/>
              </w:rPr>
            </w:pPr>
            <w:r w:rsidRPr="006C3FE7">
              <w:rPr>
                <w:rFonts w:ascii="Tahoma" w:eastAsia="宋体" w:hAnsi="Tahoma" w:cs="Tahoma"/>
                <w:color w:val="000000"/>
                <w:kern w:val="0"/>
                <w:sz w:val="18"/>
                <w:szCs w:val="18"/>
              </w:rPr>
              <w:pict>
                <v:rect id="_x0000_i1025" style="width:0;height:.75pt" o:hrstd="t" o:hrnoshade="t" o:hr="t" fillcolor="#696969" stroked="f"/>
              </w:pict>
            </w:r>
          </w:p>
        </w:tc>
      </w:tr>
      <w:tr w:rsidR="006C3FE7" w:rsidRPr="006C3FE7" w:rsidTr="006C3FE7">
        <w:trPr>
          <w:tblCellSpacing w:w="6" w:type="dxa"/>
          <w:jc w:val="center"/>
        </w:trPr>
        <w:tc>
          <w:tcPr>
            <w:tcW w:w="0" w:type="auto"/>
            <w:shd w:val="clear" w:color="auto" w:fill="FFFFFF"/>
            <w:vAlign w:val="center"/>
            <w:hideMark/>
          </w:tcPr>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w:t>
            </w:r>
            <w:r w:rsidRPr="006C3FE7">
              <w:rPr>
                <w:rFonts w:ascii="Tahoma" w:eastAsia="宋体" w:hAnsi="Tahoma" w:cs="Tahoma"/>
                <w:color w:val="000000"/>
                <w:kern w:val="0"/>
                <w:szCs w:val="21"/>
              </w:rPr>
              <w:br/>
              <w:t xml:space="preserve">       </w:t>
            </w:r>
            <w:r w:rsidRPr="006C3FE7">
              <w:rPr>
                <w:rFonts w:ascii="Tahoma" w:eastAsia="宋体" w:hAnsi="Tahoma" w:cs="Tahoma"/>
                <w:color w:val="000000"/>
                <w:kern w:val="0"/>
                <w:szCs w:val="21"/>
              </w:rPr>
              <w:t>根据《中华人民共和国义务教育法》和北京市教育委员会《关于</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年义务教育阶段入学工作的意见》（京教基二〔</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号）等法律法规的有关</w:t>
            </w:r>
            <w:bookmarkStart w:id="0" w:name="_GoBack"/>
            <w:bookmarkEnd w:id="0"/>
            <w:r w:rsidRPr="006C3FE7">
              <w:rPr>
                <w:rFonts w:ascii="Tahoma" w:eastAsia="宋体" w:hAnsi="Tahoma" w:cs="Tahoma"/>
                <w:color w:val="000000"/>
                <w:kern w:val="0"/>
                <w:szCs w:val="21"/>
              </w:rPr>
              <w:t>规定和相关文件精神，为依法保障本区适龄儿童少年接受义务教育权益，结合我区实际，经区政府批准，制定此办法，并于</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6</w:t>
            </w:r>
            <w:r w:rsidRPr="006C3FE7">
              <w:rPr>
                <w:rFonts w:ascii="Tahoma" w:eastAsia="宋体" w:hAnsi="Tahoma" w:cs="Tahoma"/>
                <w:color w:val="000000"/>
                <w:kern w:val="0"/>
                <w:szCs w:val="21"/>
              </w:rPr>
              <w:t>日起开始实施。</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一、审核及录取工作程序</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（一）区政府提前公示审核标准，适龄儿童家长按照审核标准提前做好相关材料的准备工作。区教委按照北京市教委统一部署制定义务教育阶段入学工作实施方案，经区政府审核通过后向社会公示。</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（二）按照北京市统一规定的时间，</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5</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1</w:t>
            </w:r>
            <w:r w:rsidRPr="006C3FE7">
              <w:rPr>
                <w:rFonts w:ascii="Tahoma" w:eastAsia="宋体" w:hAnsi="Tahoma" w:cs="Tahoma"/>
                <w:color w:val="000000"/>
                <w:kern w:val="0"/>
                <w:szCs w:val="21"/>
              </w:rPr>
              <w:t>日起适龄儿童家长登陆北京市义务教育入学服务平台非本市户籍适龄儿童接受义务教育证明证件材料审核网站，登记录入基本信息。</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（三）</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5</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15</w:t>
            </w:r>
            <w:r w:rsidRPr="006C3FE7">
              <w:rPr>
                <w:rFonts w:ascii="Tahoma" w:eastAsia="宋体" w:hAnsi="Tahoma" w:cs="Tahoma"/>
                <w:color w:val="000000"/>
                <w:kern w:val="0"/>
                <w:szCs w:val="21"/>
              </w:rPr>
              <w:t>日至</w:t>
            </w:r>
            <w:r w:rsidRPr="006C3FE7">
              <w:rPr>
                <w:rFonts w:ascii="Tahoma" w:eastAsia="宋体" w:hAnsi="Tahoma" w:cs="Tahoma"/>
                <w:color w:val="000000"/>
                <w:kern w:val="0"/>
                <w:szCs w:val="21"/>
              </w:rPr>
              <w:t>5</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29</w:t>
            </w:r>
            <w:r w:rsidRPr="006C3FE7">
              <w:rPr>
                <w:rFonts w:ascii="Tahoma" w:eastAsia="宋体" w:hAnsi="Tahoma" w:cs="Tahoma"/>
                <w:color w:val="000000"/>
                <w:kern w:val="0"/>
                <w:szCs w:val="21"/>
              </w:rPr>
              <w:t>日，适龄儿童家长到暂住地街道办事处办理审核手续。</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（四）通过审核的家长在区教委规定时间内登陆石景山区小学入学服务平台，按所属学区填报入学志愿学校。</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（五）区义务教育招生办公室根据学校可安排入学的学位数量，采用计算机派位方式确定学生录取学校。学生家长凭录取短信通知到录取学校报到注册。</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六）因学位不足或填报志愿的原因，未被录取的学生，家长登陆石景山区小学入学服务平台，在全区范围内第二次填报入学志愿学校。区义务教育招生办公室进行第二次计算机派位，确定学生录取学校。学生家长凭录取短信通知到录取学校报到注册。</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（七）不按规定时间到校报到注册的适龄儿童，视为自动放弃学位。石景山</w:t>
            </w:r>
            <w:proofErr w:type="gramStart"/>
            <w:r w:rsidRPr="006C3FE7">
              <w:rPr>
                <w:rFonts w:ascii="Tahoma" w:eastAsia="宋体" w:hAnsi="Tahoma" w:cs="Tahoma"/>
                <w:color w:val="000000"/>
                <w:kern w:val="0"/>
                <w:szCs w:val="21"/>
              </w:rPr>
              <w:t>区不再</w:t>
            </w:r>
            <w:proofErr w:type="gramEnd"/>
            <w:r w:rsidRPr="006C3FE7">
              <w:rPr>
                <w:rFonts w:ascii="Tahoma" w:eastAsia="宋体" w:hAnsi="Tahoma" w:cs="Tahoma"/>
                <w:color w:val="000000"/>
                <w:kern w:val="0"/>
                <w:szCs w:val="21"/>
              </w:rPr>
              <w:t>安排其入学。</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二、审核标准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非本市户籍适龄儿童少年在石景山</w:t>
            </w:r>
            <w:proofErr w:type="gramStart"/>
            <w:r w:rsidRPr="006C3FE7">
              <w:rPr>
                <w:rFonts w:ascii="Tahoma" w:eastAsia="宋体" w:hAnsi="Tahoma" w:cs="Tahoma"/>
                <w:color w:val="000000"/>
                <w:kern w:val="0"/>
                <w:szCs w:val="21"/>
              </w:rPr>
              <w:t>区接受</w:t>
            </w:r>
            <w:proofErr w:type="gramEnd"/>
            <w:r w:rsidRPr="006C3FE7">
              <w:rPr>
                <w:rFonts w:ascii="Tahoma" w:eastAsia="宋体" w:hAnsi="Tahoma" w:cs="Tahoma"/>
                <w:color w:val="000000"/>
                <w:kern w:val="0"/>
                <w:szCs w:val="21"/>
              </w:rPr>
              <w:t>义务教育需提交证明证件材料及审核标准如下：</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（一）在京务工就业证明审核标准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审核申请人及其配偶均需提供在京务工就业证明并在京缴纳社保，</w:t>
            </w:r>
            <w:proofErr w:type="gramStart"/>
            <w:r w:rsidRPr="006C3FE7">
              <w:rPr>
                <w:rFonts w:ascii="Tahoma" w:eastAsia="宋体" w:hAnsi="Tahoma" w:cs="Tahoma"/>
                <w:color w:val="000000"/>
                <w:kern w:val="0"/>
                <w:szCs w:val="21"/>
              </w:rPr>
              <w:t>且父母</w:t>
            </w:r>
            <w:proofErr w:type="gramEnd"/>
            <w:r w:rsidRPr="006C3FE7">
              <w:rPr>
                <w:rFonts w:ascii="Tahoma" w:eastAsia="宋体" w:hAnsi="Tahoma" w:cs="Tahoma"/>
                <w:color w:val="000000"/>
                <w:kern w:val="0"/>
                <w:szCs w:val="21"/>
              </w:rPr>
              <w:t>一方在石景</w:t>
            </w:r>
            <w:r w:rsidRPr="006C3FE7">
              <w:rPr>
                <w:rFonts w:ascii="Tahoma" w:eastAsia="宋体" w:hAnsi="Tahoma" w:cs="Tahoma"/>
                <w:color w:val="000000"/>
                <w:kern w:val="0"/>
                <w:szCs w:val="21"/>
              </w:rPr>
              <w:lastRenderedPageBreak/>
              <w:t>山区工作、并在石景山区缴纳社保，社保缴费起始时间不晚于</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20</w:t>
            </w:r>
            <w:r w:rsidRPr="006C3FE7">
              <w:rPr>
                <w:rFonts w:ascii="Tahoma" w:eastAsia="宋体" w:hAnsi="Tahoma" w:cs="Tahoma"/>
                <w:color w:val="000000"/>
                <w:kern w:val="0"/>
                <w:szCs w:val="21"/>
              </w:rPr>
              <w:t>日。在京务工就业证明须符合下列条件之一：</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1.</w:t>
            </w:r>
            <w:r w:rsidRPr="006C3FE7">
              <w:rPr>
                <w:rFonts w:ascii="Tahoma" w:eastAsia="宋体" w:hAnsi="Tahoma" w:cs="Tahoma"/>
                <w:color w:val="000000"/>
                <w:kern w:val="0"/>
                <w:szCs w:val="21"/>
              </w:rPr>
              <w:t>审核申请人或其配偶受雇于用人单位的，应提供劳动合同原件及复印件。劳动合同应为在有效期内的规范合同。社保缴费证明显示的缴费人姓名和企业名称应与合同一致。</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2.</w:t>
            </w:r>
            <w:r w:rsidRPr="006C3FE7">
              <w:rPr>
                <w:rFonts w:ascii="Tahoma" w:eastAsia="宋体" w:hAnsi="Tahoma" w:cs="Tahoma"/>
                <w:color w:val="000000"/>
                <w:kern w:val="0"/>
                <w:szCs w:val="21"/>
              </w:rPr>
              <w:t>审核申请人或其配偶为个体工商户的，应提供</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20</w:t>
            </w:r>
            <w:r w:rsidRPr="006C3FE7">
              <w:rPr>
                <w:rFonts w:ascii="Tahoma" w:eastAsia="宋体" w:hAnsi="Tahoma" w:cs="Tahoma"/>
                <w:color w:val="000000"/>
                <w:kern w:val="0"/>
                <w:szCs w:val="21"/>
              </w:rPr>
              <w:t>日前石景山区工商行政管理部门核发的营业执照原件及复印件。</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3.</w:t>
            </w:r>
            <w:r w:rsidRPr="006C3FE7">
              <w:rPr>
                <w:rFonts w:ascii="Tahoma" w:eastAsia="宋体" w:hAnsi="Tahoma" w:cs="Tahoma"/>
                <w:color w:val="000000"/>
                <w:kern w:val="0"/>
                <w:szCs w:val="21"/>
              </w:rPr>
              <w:t>审核申请人或其配偶为法定代表人的，应提供</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20</w:t>
            </w:r>
            <w:r w:rsidRPr="006C3FE7">
              <w:rPr>
                <w:rFonts w:ascii="Tahoma" w:eastAsia="宋体" w:hAnsi="Tahoma" w:cs="Tahoma"/>
                <w:color w:val="000000"/>
                <w:kern w:val="0"/>
                <w:szCs w:val="21"/>
              </w:rPr>
              <w:t>日前相关部门核发的法人代码证书或营业执照原件及复印件。审核申请人或其配偶为股东或合伙人的，应提供相关工商机关备案文件原件及复印件。</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（二）在京实际住所居住证明审核标准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审核申请人需提供在京实际住所居住证明，在京实际住所居住证明须符合下列条件之一：</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1.</w:t>
            </w:r>
            <w:r w:rsidRPr="006C3FE7">
              <w:rPr>
                <w:rFonts w:ascii="Tahoma" w:eastAsia="宋体" w:hAnsi="Tahoma" w:cs="Tahoma"/>
                <w:color w:val="000000"/>
                <w:kern w:val="0"/>
                <w:szCs w:val="21"/>
              </w:rPr>
              <w:t>审核申请人或其配偶自有住房的，应</w:t>
            </w:r>
            <w:proofErr w:type="gramStart"/>
            <w:r w:rsidRPr="006C3FE7">
              <w:rPr>
                <w:rFonts w:ascii="Tahoma" w:eastAsia="宋体" w:hAnsi="Tahoma" w:cs="Tahoma"/>
                <w:color w:val="000000"/>
                <w:kern w:val="0"/>
                <w:szCs w:val="21"/>
              </w:rPr>
              <w:t>提供住建部门</w:t>
            </w:r>
            <w:proofErr w:type="gramEnd"/>
            <w:r w:rsidRPr="006C3FE7">
              <w:rPr>
                <w:rFonts w:ascii="Tahoma" w:eastAsia="宋体" w:hAnsi="Tahoma" w:cs="Tahoma"/>
                <w:color w:val="000000"/>
                <w:kern w:val="0"/>
                <w:szCs w:val="21"/>
              </w:rPr>
              <w:t>登记的房屋产权证或购房合同原件及复印件。每个购房地址</w:t>
            </w:r>
            <w:r w:rsidRPr="006C3FE7">
              <w:rPr>
                <w:rFonts w:ascii="Tahoma" w:eastAsia="宋体" w:hAnsi="Tahoma" w:cs="Tahoma"/>
                <w:color w:val="000000"/>
                <w:kern w:val="0"/>
                <w:szCs w:val="21"/>
              </w:rPr>
              <w:t>6</w:t>
            </w:r>
            <w:r w:rsidRPr="006C3FE7">
              <w:rPr>
                <w:rFonts w:ascii="Tahoma" w:eastAsia="宋体" w:hAnsi="Tahoma" w:cs="Tahoma"/>
                <w:color w:val="000000"/>
                <w:kern w:val="0"/>
                <w:szCs w:val="21"/>
              </w:rPr>
              <w:t>年内只能协调购房人子女一次入学申请；小区配套学校为九年一贯制学校的，</w:t>
            </w:r>
            <w:r w:rsidRPr="006C3FE7">
              <w:rPr>
                <w:rFonts w:ascii="Tahoma" w:eastAsia="宋体" w:hAnsi="Tahoma" w:cs="Tahoma"/>
                <w:color w:val="000000"/>
                <w:kern w:val="0"/>
                <w:szCs w:val="21"/>
              </w:rPr>
              <w:t>9</w:t>
            </w:r>
            <w:r w:rsidRPr="006C3FE7">
              <w:rPr>
                <w:rFonts w:ascii="Tahoma" w:eastAsia="宋体" w:hAnsi="Tahoma" w:cs="Tahoma"/>
                <w:color w:val="000000"/>
                <w:kern w:val="0"/>
                <w:szCs w:val="21"/>
              </w:rPr>
              <w:t>年内协调购房人子女一次入学申请（符合国家政策的二胎子女除外）。</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2.</w:t>
            </w:r>
            <w:r w:rsidRPr="006C3FE7">
              <w:rPr>
                <w:rFonts w:ascii="Tahoma" w:eastAsia="宋体" w:hAnsi="Tahoma" w:cs="Tahoma"/>
                <w:color w:val="000000"/>
                <w:kern w:val="0"/>
                <w:szCs w:val="21"/>
              </w:rPr>
              <w:t>审核申请人或其配偶租住房屋的，应提供规范有效的房屋租赁合同、房主房产证原件、房主身份证原件及复印件，以及房主依法缴纳出租房屋的房产税、个人所得税的税收缴款书及完税发票。房屋租赁合同期限为一年以上，签订日期为</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20</w:t>
            </w:r>
            <w:r w:rsidRPr="006C3FE7">
              <w:rPr>
                <w:rFonts w:ascii="Tahoma" w:eastAsia="宋体" w:hAnsi="Tahoma" w:cs="Tahoma"/>
                <w:color w:val="000000"/>
                <w:kern w:val="0"/>
                <w:szCs w:val="21"/>
              </w:rPr>
              <w:t>日前。住所应适宜居住，能保障适龄儿童少年的安全，同时要提交《租住房屋治安责任保证书》。</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租住单位公房的，应提供单位房管部门开具的住房证明，单位公房必须是住宅。租住办公用房、地下室的证明无效。</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租住无房产</w:t>
            </w:r>
            <w:proofErr w:type="gramStart"/>
            <w:r w:rsidRPr="006C3FE7">
              <w:rPr>
                <w:rFonts w:ascii="Tahoma" w:eastAsia="宋体" w:hAnsi="Tahoma" w:cs="Tahoma"/>
                <w:color w:val="000000"/>
                <w:kern w:val="0"/>
                <w:szCs w:val="21"/>
              </w:rPr>
              <w:t>证农民</w:t>
            </w:r>
            <w:proofErr w:type="gramEnd"/>
            <w:r w:rsidRPr="006C3FE7">
              <w:rPr>
                <w:rFonts w:ascii="Tahoma" w:eastAsia="宋体" w:hAnsi="Tahoma" w:cs="Tahoma"/>
                <w:color w:val="000000"/>
                <w:kern w:val="0"/>
                <w:szCs w:val="21"/>
              </w:rPr>
              <w:t>房的，应提供房屋地契证明、建房屋审批证明。</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按有关规定不得转租的公租房、廉租房、经济适用房、军产房转租证明无效。租住军产房需由部队房产管理部门开具证明。</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同一处房屋地址</w:t>
            </w:r>
            <w:r w:rsidRPr="006C3FE7">
              <w:rPr>
                <w:rFonts w:ascii="Tahoma" w:eastAsia="宋体" w:hAnsi="Tahoma" w:cs="Tahoma"/>
                <w:color w:val="000000"/>
                <w:kern w:val="0"/>
                <w:szCs w:val="21"/>
              </w:rPr>
              <w:t>6</w:t>
            </w:r>
            <w:r w:rsidRPr="006C3FE7">
              <w:rPr>
                <w:rFonts w:ascii="Tahoma" w:eastAsia="宋体" w:hAnsi="Tahoma" w:cs="Tahoma"/>
                <w:color w:val="000000"/>
                <w:kern w:val="0"/>
                <w:szCs w:val="21"/>
              </w:rPr>
              <w:t>年内只能解决租房人子女一次入学申请；小区配套学校为九年一贯制学校的，</w:t>
            </w:r>
            <w:r w:rsidRPr="006C3FE7">
              <w:rPr>
                <w:rFonts w:ascii="Tahoma" w:eastAsia="宋体" w:hAnsi="Tahoma" w:cs="Tahoma"/>
                <w:color w:val="000000"/>
                <w:kern w:val="0"/>
                <w:szCs w:val="21"/>
              </w:rPr>
              <w:t>9</w:t>
            </w:r>
            <w:r w:rsidRPr="006C3FE7">
              <w:rPr>
                <w:rFonts w:ascii="Tahoma" w:eastAsia="宋体" w:hAnsi="Tahoma" w:cs="Tahoma"/>
                <w:color w:val="000000"/>
                <w:kern w:val="0"/>
                <w:szCs w:val="21"/>
              </w:rPr>
              <w:t>年内协调租房人子女一次入学申请（符合国家政策的二胎子女除外）。</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（三）全家户口簿审核标准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1.</w:t>
            </w:r>
            <w:r w:rsidRPr="006C3FE7">
              <w:rPr>
                <w:rFonts w:ascii="Tahoma" w:eastAsia="宋体" w:hAnsi="Tahoma" w:cs="Tahoma"/>
                <w:color w:val="000000"/>
                <w:kern w:val="0"/>
                <w:szCs w:val="21"/>
              </w:rPr>
              <w:t>儿童少年年龄符合当年入学规定，户口簿上年龄与出生证明上年龄应保持一致。</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2.</w:t>
            </w:r>
            <w:r w:rsidRPr="006C3FE7">
              <w:rPr>
                <w:rFonts w:ascii="Tahoma" w:eastAsia="宋体" w:hAnsi="Tahoma" w:cs="Tahoma"/>
                <w:color w:val="000000"/>
                <w:kern w:val="0"/>
                <w:szCs w:val="21"/>
              </w:rPr>
              <w:t>如果儿童超龄，应提供户籍所在地街道办事处或乡镇人民政府或县级人民政府教育行政部门出具的未在当地就读一年级的证明，并说明未按时入学原因。提供《非本市户籍超</w:t>
            </w:r>
            <w:r w:rsidRPr="006C3FE7">
              <w:rPr>
                <w:rFonts w:ascii="Tahoma" w:eastAsia="宋体" w:hAnsi="Tahoma" w:cs="Tahoma"/>
                <w:color w:val="000000"/>
                <w:kern w:val="0"/>
                <w:szCs w:val="21"/>
              </w:rPr>
              <w:lastRenderedPageBreak/>
              <w:t>龄儿童情况表》，同时提供相关证明材料如医院病历或幼儿园证明等。</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3.</w:t>
            </w:r>
            <w:r w:rsidRPr="006C3FE7">
              <w:rPr>
                <w:rFonts w:ascii="Tahoma" w:eastAsia="宋体" w:hAnsi="Tahoma" w:cs="Tahoma"/>
                <w:color w:val="000000"/>
                <w:kern w:val="0"/>
                <w:szCs w:val="21"/>
              </w:rPr>
              <w:t>适龄儿童为非独生子女的，其父母应提供户籍所在地计生部门出具的生育证明或已缴纳社会抚养费证明。</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（四）在京暂住证审核标准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1.</w:t>
            </w:r>
            <w:r w:rsidRPr="006C3FE7">
              <w:rPr>
                <w:rFonts w:ascii="Tahoma" w:eastAsia="宋体" w:hAnsi="Tahoma" w:cs="Tahoma"/>
                <w:color w:val="000000"/>
                <w:kern w:val="0"/>
                <w:szCs w:val="21"/>
              </w:rPr>
              <w:t>审核申请人及其配偶均需持有石景山区属地派出所</w:t>
            </w: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20</w:t>
            </w:r>
            <w:r w:rsidRPr="006C3FE7">
              <w:rPr>
                <w:rFonts w:ascii="Tahoma" w:eastAsia="宋体" w:hAnsi="Tahoma" w:cs="Tahoma"/>
                <w:color w:val="000000"/>
                <w:kern w:val="0"/>
                <w:szCs w:val="21"/>
              </w:rPr>
              <w:t>日前制发的暂住证且暂住证在有效期内。</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2.</w:t>
            </w:r>
            <w:r w:rsidRPr="006C3FE7">
              <w:rPr>
                <w:rFonts w:ascii="Tahoma" w:eastAsia="宋体" w:hAnsi="Tahoma" w:cs="Tahoma"/>
                <w:color w:val="000000"/>
                <w:kern w:val="0"/>
                <w:szCs w:val="21"/>
              </w:rPr>
              <w:t>暂住证地址与在京实际住所居住证明地址一致。</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3.</w:t>
            </w:r>
            <w:r w:rsidRPr="006C3FE7">
              <w:rPr>
                <w:rFonts w:ascii="Tahoma" w:eastAsia="宋体" w:hAnsi="Tahoma" w:cs="Tahoma"/>
                <w:color w:val="000000"/>
                <w:kern w:val="0"/>
                <w:szCs w:val="21"/>
              </w:rPr>
              <w:t>暂住</w:t>
            </w:r>
            <w:proofErr w:type="gramStart"/>
            <w:r w:rsidRPr="006C3FE7">
              <w:rPr>
                <w:rFonts w:ascii="Tahoma" w:eastAsia="宋体" w:hAnsi="Tahoma" w:cs="Tahoma"/>
                <w:color w:val="000000"/>
                <w:kern w:val="0"/>
                <w:szCs w:val="21"/>
              </w:rPr>
              <w:t>证信息</w:t>
            </w:r>
            <w:proofErr w:type="gramEnd"/>
            <w:r w:rsidRPr="006C3FE7">
              <w:rPr>
                <w:rFonts w:ascii="Tahoma" w:eastAsia="宋体" w:hAnsi="Tahoma" w:cs="Tahoma"/>
                <w:color w:val="000000"/>
                <w:kern w:val="0"/>
                <w:szCs w:val="21"/>
              </w:rPr>
              <w:t>应为机打，涂改无效。</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（五）户籍所在地街道办事处或乡镇人民政府出具的在当地没有监护条件的证明审核标准</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审核申请人及其配偶均持有本市有效暂住证的可视为有此证明。</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三、审核工作要求</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（一）区政府建立非本市户籍适龄儿童少年在石景山</w:t>
            </w:r>
            <w:proofErr w:type="gramStart"/>
            <w:r w:rsidRPr="006C3FE7">
              <w:rPr>
                <w:rFonts w:ascii="Tahoma" w:eastAsia="宋体" w:hAnsi="Tahoma" w:cs="Tahoma"/>
                <w:color w:val="000000"/>
                <w:kern w:val="0"/>
                <w:szCs w:val="21"/>
              </w:rPr>
              <w:t>区接受</w:t>
            </w:r>
            <w:proofErr w:type="gramEnd"/>
            <w:r w:rsidRPr="006C3FE7">
              <w:rPr>
                <w:rFonts w:ascii="Tahoma" w:eastAsia="宋体" w:hAnsi="Tahoma" w:cs="Tahoma"/>
                <w:color w:val="000000"/>
                <w:kern w:val="0"/>
                <w:szCs w:val="21"/>
              </w:rPr>
              <w:t>义务教育证明证件材料审核工作联席会制度，由主管副区长牵头，定期召开会议，制定相关政策，协调各部门工作，统筹解决工作中出现的问题。</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二）建立各部门联合审核工作机制。各街道办事处负责受理审核申请，并在规定时间内告知审核申请人审核结果，为符合条件的适龄儿童少年开具在京就读证明，并在信息采集系统或入学服务平台上进行确认；在京务工就业证明由区人力社保局、区工商分局分别审核，其中签有劳动合同的由区人力社保局审核，法定代表人和个体工商户由区工商分局审核；在京暂住证由区公安分局审核；全家户口簿由区公安分局、区教委审核；超龄儿童少年是否已在原籍入学由区教委审核；在当地没有监护条件证明由各街道办事处审核。</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三）要加大宣传力度，便于家长及时准备相关资料。各学前教育机构要向家长做详细说明，区流管办要组织各社区向流动人口家长发放相关宣传材料，区委宣传部安排电视、报刊、网站等媒体集中宣传报道，解读相关政策，正确引导社会舆论。</w:t>
            </w:r>
          </w:p>
          <w:p w:rsidR="006C3FE7" w:rsidRPr="006C3FE7" w:rsidRDefault="006C3FE7" w:rsidP="006C3FE7">
            <w:pPr>
              <w:widowControl/>
              <w:spacing w:before="100" w:beforeAutospacing="1" w:after="100" w:afterAutospacing="1"/>
              <w:jc w:val="left"/>
              <w:rPr>
                <w:rFonts w:ascii="Tahoma" w:eastAsia="宋体" w:hAnsi="Tahoma" w:cs="Tahom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（四）各部门要严格执行区政府发布的审核标准，按照职责分工认真履职，相互配合。纪检监察部门向社会公布监督举报电话，对各部门履职情况进行全程监督。</w:t>
            </w:r>
          </w:p>
          <w:p w:rsidR="006C3FE7" w:rsidRDefault="006C3FE7" w:rsidP="006C3FE7">
            <w:pPr>
              <w:widowControl/>
              <w:spacing w:before="100" w:beforeAutospacing="1" w:after="100" w:afterAutospacing="1"/>
              <w:jc w:val="left"/>
              <w:rPr>
                <w:rFonts w:ascii="Tahoma" w:eastAsia="宋体" w:hAnsi="Tahoma" w:cs="Tahoma" w:hint="eastAsia"/>
                <w:color w:val="000000"/>
                <w:kern w:val="0"/>
                <w:szCs w:val="21"/>
              </w:rPr>
            </w:pPr>
            <w:r w:rsidRPr="006C3FE7">
              <w:rPr>
                <w:rFonts w:ascii="Tahoma" w:eastAsia="宋体" w:hAnsi="Tahoma" w:cs="Tahoma"/>
                <w:color w:val="000000"/>
                <w:kern w:val="0"/>
                <w:szCs w:val="21"/>
              </w:rPr>
              <w:t xml:space="preserve">                                                                                                                           </w:t>
            </w:r>
            <w:r w:rsidRPr="006C3FE7">
              <w:rPr>
                <w:rFonts w:ascii="Tahoma" w:eastAsia="宋体" w:hAnsi="Tahoma" w:cs="Tahoma"/>
                <w:color w:val="000000"/>
                <w:kern w:val="0"/>
                <w:szCs w:val="21"/>
              </w:rPr>
              <w:t>北京市石景山区人民政府</w:t>
            </w:r>
          </w:p>
          <w:p w:rsidR="006C3FE7" w:rsidRPr="006C3FE7" w:rsidRDefault="006C3FE7" w:rsidP="006C3FE7">
            <w:pPr>
              <w:widowControl/>
              <w:spacing w:before="100" w:beforeAutospacing="1" w:after="100" w:afterAutospacing="1"/>
              <w:jc w:val="right"/>
              <w:rPr>
                <w:rFonts w:ascii="Tahoma" w:eastAsia="宋体" w:hAnsi="Tahoma" w:cs="Tahoma"/>
                <w:color w:val="000000"/>
                <w:kern w:val="0"/>
                <w:szCs w:val="21"/>
              </w:rPr>
            </w:pPr>
            <w:r w:rsidRPr="006C3FE7">
              <w:rPr>
                <w:rFonts w:ascii="Tahoma" w:eastAsia="宋体" w:hAnsi="Tahoma" w:cs="Tahoma"/>
                <w:color w:val="000000"/>
                <w:kern w:val="0"/>
                <w:szCs w:val="21"/>
              </w:rPr>
              <w:t>2015</w:t>
            </w:r>
            <w:r w:rsidRPr="006C3FE7">
              <w:rPr>
                <w:rFonts w:ascii="Tahoma" w:eastAsia="宋体" w:hAnsi="Tahoma" w:cs="Tahoma"/>
                <w:color w:val="000000"/>
                <w:kern w:val="0"/>
                <w:szCs w:val="21"/>
              </w:rPr>
              <w:t>年</w:t>
            </w:r>
            <w:r w:rsidRPr="006C3FE7">
              <w:rPr>
                <w:rFonts w:ascii="Tahoma" w:eastAsia="宋体" w:hAnsi="Tahoma" w:cs="Tahoma"/>
                <w:color w:val="000000"/>
                <w:kern w:val="0"/>
                <w:szCs w:val="21"/>
              </w:rPr>
              <w:t>3</w:t>
            </w:r>
            <w:r w:rsidRPr="006C3FE7">
              <w:rPr>
                <w:rFonts w:ascii="Tahoma" w:eastAsia="宋体" w:hAnsi="Tahoma" w:cs="Tahoma"/>
                <w:color w:val="000000"/>
                <w:kern w:val="0"/>
                <w:szCs w:val="21"/>
              </w:rPr>
              <w:t>月</w:t>
            </w:r>
            <w:r w:rsidRPr="006C3FE7">
              <w:rPr>
                <w:rFonts w:ascii="Tahoma" w:eastAsia="宋体" w:hAnsi="Tahoma" w:cs="Tahoma"/>
                <w:color w:val="000000"/>
                <w:kern w:val="0"/>
                <w:szCs w:val="21"/>
              </w:rPr>
              <w:t>6</w:t>
            </w:r>
            <w:r w:rsidRPr="006C3FE7">
              <w:rPr>
                <w:rFonts w:ascii="Tahoma" w:eastAsia="宋体" w:hAnsi="Tahoma" w:cs="Tahoma"/>
                <w:color w:val="000000"/>
                <w:kern w:val="0"/>
                <w:szCs w:val="21"/>
              </w:rPr>
              <w:t>日</w:t>
            </w:r>
          </w:p>
        </w:tc>
      </w:tr>
    </w:tbl>
    <w:p w:rsidR="00CF5DD5" w:rsidRDefault="00CF5DD5"/>
    <w:sectPr w:rsidR="00CF5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780"/>
    <w:rsid w:val="006C3FE7"/>
    <w:rsid w:val="00836780"/>
    <w:rsid w:val="00AE2F2C"/>
    <w:rsid w:val="00CF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3F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3FE7"/>
    <w:rPr>
      <w:rFonts w:ascii="宋体" w:eastAsia="宋体" w:hAnsi="宋体" w:cs="宋体"/>
      <w:b/>
      <w:bCs/>
      <w:kern w:val="36"/>
      <w:sz w:val="48"/>
      <w:szCs w:val="48"/>
    </w:rPr>
  </w:style>
  <w:style w:type="paragraph" w:styleId="a3">
    <w:name w:val="Normal (Web)"/>
    <w:basedOn w:val="a"/>
    <w:uiPriority w:val="99"/>
    <w:unhideWhenUsed/>
    <w:rsid w:val="006C3FE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C3FE7"/>
  </w:style>
  <w:style w:type="character" w:styleId="a4">
    <w:name w:val="Hyperlink"/>
    <w:basedOn w:val="a0"/>
    <w:uiPriority w:val="99"/>
    <w:unhideWhenUsed/>
    <w:rsid w:val="00AE2F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3F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3FE7"/>
    <w:rPr>
      <w:rFonts w:ascii="宋体" w:eastAsia="宋体" w:hAnsi="宋体" w:cs="宋体"/>
      <w:b/>
      <w:bCs/>
      <w:kern w:val="36"/>
      <w:sz w:val="48"/>
      <w:szCs w:val="48"/>
    </w:rPr>
  </w:style>
  <w:style w:type="paragraph" w:styleId="a3">
    <w:name w:val="Normal (Web)"/>
    <w:basedOn w:val="a"/>
    <w:uiPriority w:val="99"/>
    <w:unhideWhenUsed/>
    <w:rsid w:val="006C3FE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C3FE7"/>
  </w:style>
  <w:style w:type="character" w:styleId="a4">
    <w:name w:val="Hyperlink"/>
    <w:basedOn w:val="a0"/>
    <w:uiPriority w:val="99"/>
    <w:unhideWhenUsed/>
    <w:rsid w:val="00AE2F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2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3</cp:revision>
  <dcterms:created xsi:type="dcterms:W3CDTF">2015-03-31T13:43:00Z</dcterms:created>
  <dcterms:modified xsi:type="dcterms:W3CDTF">2015-03-31T13:49:00Z</dcterms:modified>
</cp:coreProperties>
</file>