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D5E" w:rsidRDefault="00D74EC2" w:rsidP="007928CE">
      <w:pPr>
        <w:spacing w:before="240" w:after="240"/>
        <w:rPr>
          <w:rFonts w:hint="eastAsia"/>
        </w:rPr>
      </w:pPr>
      <w:r>
        <w:fldChar w:fldCharType="begin"/>
      </w:r>
      <w:r>
        <w:instrText xml:space="preserve"> HYPERLINK "</w:instrText>
      </w:r>
      <w:r w:rsidRPr="00087581">
        <w:instrText>http://www.tzkszx.cn/zhaokaozhengce/2015-04-03/365.html</w:instrText>
      </w:r>
      <w:r>
        <w:instrText xml:space="preserve">" </w:instrText>
      </w:r>
      <w:r>
        <w:fldChar w:fldCharType="separate"/>
      </w:r>
      <w:r w:rsidRPr="00C33124">
        <w:rPr>
          <w:rStyle w:val="a5"/>
        </w:rPr>
        <w:t>http://www.tzkszx.cn/zhaokaozhengce/2015-04-03/365.html</w:t>
      </w:r>
      <w:r>
        <w:fldChar w:fldCharType="end"/>
      </w:r>
    </w:p>
    <w:p w:rsidR="008275E5" w:rsidRDefault="008275E5" w:rsidP="007928CE">
      <w:pPr>
        <w:widowControl/>
        <w:shd w:val="clear" w:color="auto" w:fill="FFFFFF"/>
        <w:spacing w:before="240" w:after="240"/>
        <w:jc w:val="center"/>
        <w:rPr>
          <w:rFonts w:ascii="小标宋" w:eastAsia="小标宋" w:hAnsi="微软雅黑" w:cs="宋体" w:hint="eastAsia"/>
          <w:b/>
          <w:bCs/>
          <w:color w:val="FF0000"/>
          <w:spacing w:val="-20"/>
          <w:kern w:val="0"/>
          <w:sz w:val="32"/>
          <w:szCs w:val="32"/>
        </w:rPr>
      </w:pPr>
    </w:p>
    <w:p w:rsidR="00AA15A7" w:rsidRPr="00AA15A7" w:rsidRDefault="00AA15A7" w:rsidP="007928CE">
      <w:pPr>
        <w:widowControl/>
        <w:shd w:val="clear" w:color="auto" w:fill="FFFFFF"/>
        <w:spacing w:before="240" w:after="240"/>
        <w:jc w:val="center"/>
        <w:rPr>
          <w:rFonts w:ascii="微软雅黑" w:eastAsia="微软雅黑" w:hAnsi="微软雅黑" w:cs="宋体"/>
          <w:b/>
          <w:color w:val="000000"/>
          <w:kern w:val="0"/>
          <w:sz w:val="32"/>
          <w:szCs w:val="32"/>
        </w:rPr>
      </w:pPr>
      <w:bookmarkStart w:id="0" w:name="_GoBack"/>
      <w:bookmarkEnd w:id="0"/>
      <w:r w:rsidRPr="00AA15A7">
        <w:rPr>
          <w:rFonts w:ascii="小标宋" w:eastAsia="小标宋" w:hAnsi="微软雅黑" w:cs="宋体" w:hint="eastAsia"/>
          <w:b/>
          <w:bCs/>
          <w:color w:val="FF0000"/>
          <w:spacing w:val="-20"/>
          <w:kern w:val="0"/>
          <w:sz w:val="32"/>
          <w:szCs w:val="32"/>
        </w:rPr>
        <w:t>北京市通州区人民政府办公室文件</w:t>
      </w:r>
    </w:p>
    <w:p w:rsidR="00AA15A7" w:rsidRPr="00AA15A7" w:rsidRDefault="00AA15A7" w:rsidP="007928CE">
      <w:pPr>
        <w:widowControl/>
        <w:shd w:val="clear" w:color="auto" w:fill="FFFFFF"/>
        <w:spacing w:before="240" w:after="240"/>
        <w:jc w:val="center"/>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通政办发〔2015〕11号</w:t>
      </w:r>
    </w:p>
    <w:p w:rsidR="00AA15A7" w:rsidRPr="00AA15A7" w:rsidRDefault="00AA15A7" w:rsidP="007928CE">
      <w:pPr>
        <w:widowControl/>
        <w:shd w:val="clear" w:color="auto" w:fill="FFFFFF"/>
        <w:spacing w:before="240" w:after="240"/>
        <w:jc w:val="center"/>
        <w:rPr>
          <w:rFonts w:ascii="微软雅黑" w:eastAsia="微软雅黑" w:hAnsi="微软雅黑" w:cs="宋体" w:hint="eastAsia"/>
          <w:color w:val="000000"/>
          <w:kern w:val="0"/>
          <w:szCs w:val="21"/>
        </w:rPr>
      </w:pPr>
      <w:r w:rsidRPr="00AA15A7">
        <w:rPr>
          <w:rFonts w:ascii="仿宋_GB2312" w:eastAsia="仿宋_GB2312" w:hAnsi="微软雅黑" w:cs="宋体" w:hint="eastAsia"/>
          <w:color w:val="000000"/>
          <w:kern w:val="0"/>
          <w:sz w:val="32"/>
          <w:szCs w:val="32"/>
        </w:rPr>
        <w:t> </w:t>
      </w:r>
    </w:p>
    <w:p w:rsidR="00AA15A7" w:rsidRDefault="00AA15A7" w:rsidP="007928CE">
      <w:pPr>
        <w:widowControl/>
        <w:shd w:val="clear" w:color="auto" w:fill="FFFFFF"/>
        <w:spacing w:before="240" w:after="240"/>
        <w:jc w:val="center"/>
        <w:rPr>
          <w:rFonts w:ascii="小标宋" w:eastAsia="小标宋" w:hAnsi="微软雅黑" w:cs="宋体" w:hint="eastAsia"/>
          <w:color w:val="000000"/>
          <w:kern w:val="0"/>
          <w:sz w:val="24"/>
          <w:szCs w:val="24"/>
        </w:rPr>
      </w:pPr>
      <w:r w:rsidRPr="00AA15A7">
        <w:rPr>
          <w:rFonts w:ascii="小标宋" w:eastAsia="小标宋" w:hAnsi="微软雅黑" w:cs="宋体" w:hint="eastAsia"/>
          <w:color w:val="000000"/>
          <w:kern w:val="0"/>
          <w:sz w:val="24"/>
          <w:szCs w:val="24"/>
        </w:rPr>
        <w:t>北京市通州区人民政府办公室</w:t>
      </w:r>
      <w:r>
        <w:rPr>
          <w:rFonts w:ascii="小标宋" w:eastAsia="小标宋" w:hAnsi="微软雅黑" w:cs="宋体" w:hint="eastAsia"/>
          <w:color w:val="000000"/>
          <w:kern w:val="0"/>
          <w:sz w:val="24"/>
          <w:szCs w:val="24"/>
        </w:rPr>
        <w:t xml:space="preserve"> </w:t>
      </w:r>
      <w:r w:rsidRPr="00AA15A7">
        <w:rPr>
          <w:rFonts w:ascii="小标宋" w:eastAsia="小标宋" w:hAnsi="微软雅黑" w:cs="宋体" w:hint="eastAsia"/>
          <w:color w:val="000000"/>
          <w:kern w:val="0"/>
          <w:sz w:val="24"/>
          <w:szCs w:val="24"/>
        </w:rPr>
        <w:t>关于印发2015年通州区</w:t>
      </w:r>
    </w:p>
    <w:p w:rsidR="00AA15A7" w:rsidRPr="00AA15A7" w:rsidRDefault="00AA15A7" w:rsidP="007928CE">
      <w:pPr>
        <w:widowControl/>
        <w:shd w:val="clear" w:color="auto" w:fill="FFFFFF"/>
        <w:spacing w:before="240" w:after="240"/>
        <w:jc w:val="center"/>
        <w:rPr>
          <w:rFonts w:ascii="微软雅黑" w:eastAsia="微软雅黑" w:hAnsi="微软雅黑" w:cs="宋体" w:hint="eastAsia"/>
          <w:color w:val="000000"/>
          <w:kern w:val="0"/>
          <w:sz w:val="24"/>
          <w:szCs w:val="24"/>
        </w:rPr>
      </w:pPr>
      <w:r w:rsidRPr="00AA15A7">
        <w:rPr>
          <w:rFonts w:ascii="小标宋" w:eastAsia="小标宋" w:hAnsi="微软雅黑" w:cs="宋体" w:hint="eastAsia"/>
          <w:color w:val="000000"/>
          <w:kern w:val="0"/>
          <w:sz w:val="24"/>
          <w:szCs w:val="24"/>
        </w:rPr>
        <w:t>非本市户籍适龄儿童少年接受义务教育证明证件材料审核实施细则的通知</w:t>
      </w:r>
    </w:p>
    <w:p w:rsidR="00AA15A7" w:rsidRPr="00AA15A7" w:rsidRDefault="00AA15A7" w:rsidP="007928CE">
      <w:pPr>
        <w:widowControl/>
        <w:shd w:val="clear" w:color="auto" w:fill="FFFFFF"/>
        <w:spacing w:before="240" w:after="240"/>
        <w:jc w:val="center"/>
        <w:rPr>
          <w:rFonts w:ascii="微软雅黑" w:eastAsia="微软雅黑" w:hAnsi="微软雅黑" w:cs="宋体" w:hint="eastAsia"/>
          <w:color w:val="000000"/>
          <w:kern w:val="0"/>
          <w:szCs w:val="21"/>
        </w:rPr>
      </w:pPr>
      <w:r w:rsidRPr="00AA15A7">
        <w:rPr>
          <w:rFonts w:ascii="仿宋_GB2312" w:eastAsia="仿宋_GB2312" w:hAnsi="微软雅黑" w:cs="宋体" w:hint="eastAsia"/>
          <w:color w:val="000000"/>
          <w:kern w:val="0"/>
          <w:sz w:val="32"/>
          <w:szCs w:val="32"/>
        </w:rPr>
        <w:t> </w:t>
      </w:r>
    </w:p>
    <w:p w:rsidR="00AA15A7" w:rsidRPr="00AA15A7" w:rsidRDefault="00AA15A7" w:rsidP="007928CE">
      <w:pPr>
        <w:widowControl/>
        <w:shd w:val="clear" w:color="auto" w:fill="FFFFFF"/>
        <w:spacing w:before="240" w:after="240"/>
        <w:jc w:val="left"/>
        <w:rPr>
          <w:rFonts w:ascii="微软雅黑" w:eastAsia="微软雅黑" w:hAnsi="微软雅黑" w:cs="宋体" w:hint="eastAsia"/>
          <w:color w:val="000000"/>
          <w:kern w:val="0"/>
          <w:sz w:val="18"/>
          <w:szCs w:val="21"/>
        </w:rPr>
      </w:pPr>
      <w:r w:rsidRPr="00AA15A7">
        <w:rPr>
          <w:rFonts w:ascii="仿宋_GB2312" w:eastAsia="仿宋_GB2312" w:hAnsi="微软雅黑" w:cs="宋体" w:hint="eastAsia"/>
          <w:color w:val="000000"/>
          <w:kern w:val="0"/>
          <w:sz w:val="24"/>
          <w:szCs w:val="32"/>
        </w:rPr>
        <w:t>各乡、镇人民政府，区政府各委、办、局，各街道办事处，各区属机构：</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18"/>
          <w:szCs w:val="21"/>
        </w:rPr>
      </w:pPr>
      <w:r w:rsidRPr="00AA15A7">
        <w:rPr>
          <w:rFonts w:ascii="仿宋_GB2312" w:eastAsia="仿宋_GB2312" w:hAnsi="微软雅黑" w:cs="宋体" w:hint="eastAsia"/>
          <w:color w:val="000000"/>
          <w:kern w:val="0"/>
          <w:sz w:val="24"/>
          <w:szCs w:val="32"/>
        </w:rPr>
        <w:t>经区政府同意，现将《2015年通州区非本市户籍适龄儿童少年接受义务教育证明证件材料审核实施细则》印发给你们，请认真遵照执行。</w:t>
      </w:r>
    </w:p>
    <w:p w:rsidR="00AA15A7" w:rsidRPr="00AA15A7" w:rsidRDefault="00AA15A7" w:rsidP="007928CE">
      <w:pPr>
        <w:widowControl/>
        <w:shd w:val="clear" w:color="auto" w:fill="FFFFFF"/>
        <w:spacing w:before="240" w:after="240"/>
        <w:jc w:val="left"/>
        <w:rPr>
          <w:rFonts w:ascii="微软雅黑" w:eastAsia="微软雅黑" w:hAnsi="微软雅黑" w:cs="宋体" w:hint="eastAsia"/>
          <w:color w:val="000000"/>
          <w:kern w:val="0"/>
          <w:sz w:val="18"/>
          <w:szCs w:val="21"/>
        </w:rPr>
      </w:pPr>
      <w:r w:rsidRPr="00AA15A7">
        <w:rPr>
          <w:rFonts w:ascii="仿宋_GB2312" w:eastAsia="仿宋_GB2312" w:hAnsi="微软雅黑" w:cs="宋体" w:hint="eastAsia"/>
          <w:color w:val="000000"/>
          <w:kern w:val="0"/>
          <w:sz w:val="24"/>
          <w:szCs w:val="32"/>
        </w:rPr>
        <w:t> </w:t>
      </w:r>
    </w:p>
    <w:p w:rsidR="00AA15A7" w:rsidRPr="00AA15A7" w:rsidRDefault="00AA15A7" w:rsidP="007928CE">
      <w:pPr>
        <w:widowControl/>
        <w:shd w:val="clear" w:color="auto" w:fill="FFFFFF"/>
        <w:spacing w:before="240" w:after="240"/>
        <w:ind w:firstLine="4160"/>
        <w:jc w:val="left"/>
        <w:rPr>
          <w:rFonts w:ascii="微软雅黑" w:eastAsia="微软雅黑" w:hAnsi="微软雅黑" w:cs="宋体" w:hint="eastAsia"/>
          <w:color w:val="000000"/>
          <w:kern w:val="0"/>
          <w:sz w:val="18"/>
          <w:szCs w:val="21"/>
        </w:rPr>
      </w:pP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北京市通州区人民政府办公室</w:t>
      </w:r>
    </w:p>
    <w:p w:rsidR="00AA15A7" w:rsidRDefault="00AA15A7" w:rsidP="007928CE">
      <w:pPr>
        <w:widowControl/>
        <w:shd w:val="clear" w:color="auto" w:fill="FFFFFF"/>
        <w:spacing w:before="240" w:after="240"/>
        <w:ind w:firstLine="640"/>
        <w:jc w:val="left"/>
        <w:rPr>
          <w:rFonts w:ascii="仿宋_GB2312" w:eastAsia="仿宋_GB2312" w:hAnsi="微软雅黑" w:cs="宋体" w:hint="eastAsia"/>
          <w:color w:val="000000"/>
          <w:kern w:val="0"/>
          <w:sz w:val="24"/>
          <w:szCs w:val="32"/>
        </w:rPr>
      </w:pP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 xml:space="preserve"> </w:t>
      </w:r>
      <w:r w:rsidRPr="00AA15A7">
        <w:rPr>
          <w:rFonts w:ascii="仿宋_GB2312" w:eastAsia="仿宋_GB2312" w:hAnsi="微软雅黑" w:cs="宋体" w:hint="eastAsia"/>
          <w:color w:val="000000"/>
          <w:kern w:val="0"/>
          <w:sz w:val="24"/>
          <w:szCs w:val="32"/>
        </w:rPr>
        <w:t> </w:t>
      </w:r>
      <w:r w:rsidRPr="00AA15A7">
        <w:rPr>
          <w:rFonts w:ascii="仿宋_GB2312" w:eastAsia="仿宋_GB2312" w:hAnsi="微软雅黑" w:cs="宋体" w:hint="eastAsia"/>
          <w:color w:val="000000"/>
          <w:kern w:val="0"/>
          <w:sz w:val="24"/>
          <w:szCs w:val="32"/>
        </w:rPr>
        <w:t>2015年3月31日</w:t>
      </w:r>
    </w:p>
    <w:p w:rsidR="0085599D" w:rsidRDefault="0085599D" w:rsidP="007928CE">
      <w:pPr>
        <w:widowControl/>
        <w:spacing w:before="240" w:after="240"/>
        <w:jc w:val="left"/>
        <w:rPr>
          <w:rFonts w:ascii="微软雅黑" w:eastAsia="微软雅黑" w:hAnsi="微软雅黑" w:cs="宋体"/>
          <w:color w:val="000000"/>
          <w:kern w:val="0"/>
          <w:sz w:val="18"/>
          <w:szCs w:val="21"/>
        </w:rPr>
      </w:pPr>
      <w:r>
        <w:rPr>
          <w:rFonts w:ascii="微软雅黑" w:eastAsia="微软雅黑" w:hAnsi="微软雅黑" w:cs="宋体"/>
          <w:color w:val="000000"/>
          <w:kern w:val="0"/>
          <w:sz w:val="18"/>
          <w:szCs w:val="21"/>
        </w:rPr>
        <w:br w:type="page"/>
      </w:r>
    </w:p>
    <w:p w:rsidR="00AA15A7" w:rsidRPr="00AA15A7" w:rsidRDefault="00AA15A7" w:rsidP="00601395">
      <w:pPr>
        <w:widowControl/>
        <w:shd w:val="clear" w:color="auto" w:fill="FFFFFF"/>
        <w:jc w:val="center"/>
        <w:rPr>
          <w:rFonts w:ascii="微软雅黑" w:eastAsia="微软雅黑" w:hAnsi="微软雅黑" w:cs="宋体" w:hint="eastAsia"/>
          <w:color w:val="000000"/>
          <w:kern w:val="0"/>
          <w:sz w:val="32"/>
          <w:szCs w:val="32"/>
        </w:rPr>
      </w:pPr>
      <w:r w:rsidRPr="00AA15A7">
        <w:rPr>
          <w:rFonts w:ascii="小标宋" w:eastAsia="小标宋" w:hAnsi="微软雅黑" w:cs="宋体" w:hint="eastAsia"/>
          <w:color w:val="000000"/>
          <w:kern w:val="0"/>
          <w:sz w:val="32"/>
          <w:szCs w:val="32"/>
        </w:rPr>
        <w:lastRenderedPageBreak/>
        <w:t>2015年通州区非本市户籍适龄儿童少年</w:t>
      </w:r>
    </w:p>
    <w:p w:rsidR="00AA15A7" w:rsidRPr="00AA15A7" w:rsidRDefault="00AA15A7" w:rsidP="00601395">
      <w:pPr>
        <w:widowControl/>
        <w:shd w:val="clear" w:color="auto" w:fill="FFFFFF"/>
        <w:jc w:val="center"/>
        <w:rPr>
          <w:rFonts w:ascii="微软雅黑" w:eastAsia="微软雅黑" w:hAnsi="微软雅黑" w:cs="宋体" w:hint="eastAsia"/>
          <w:color w:val="000000"/>
          <w:kern w:val="0"/>
          <w:szCs w:val="21"/>
        </w:rPr>
      </w:pPr>
      <w:r w:rsidRPr="00AA15A7">
        <w:rPr>
          <w:rFonts w:ascii="小标宋" w:eastAsia="小标宋" w:hAnsi="微软雅黑" w:cs="宋体" w:hint="eastAsia"/>
          <w:color w:val="000000"/>
          <w:kern w:val="0"/>
          <w:sz w:val="32"/>
          <w:szCs w:val="32"/>
        </w:rPr>
        <w:t>接受义务教育证明证件材料审核实施细则</w:t>
      </w:r>
    </w:p>
    <w:p w:rsidR="00B916F1" w:rsidRDefault="00B916F1" w:rsidP="007928CE">
      <w:pPr>
        <w:widowControl/>
        <w:shd w:val="clear" w:color="auto" w:fill="FFFFFF"/>
        <w:spacing w:before="240" w:after="240"/>
        <w:ind w:firstLine="640"/>
        <w:jc w:val="left"/>
        <w:rPr>
          <w:rFonts w:ascii="仿宋_GB2312" w:eastAsia="仿宋_GB2312" w:hAnsi="微软雅黑" w:cs="宋体" w:hint="eastAsia"/>
          <w:color w:val="000000"/>
          <w:kern w:val="0"/>
          <w:sz w:val="24"/>
          <w:szCs w:val="24"/>
        </w:rPr>
      </w:pP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为了落实中央和市委、市政府有关文件精神，根据北京市教育委员会《关于2015年义务教育阶段入学工作的意见》（京教基二〔2015〕3号）、北京市教育委员会非本市户籍适龄儿童少年接受义务教育证明证件材料审核指导要求，结合通州区实际，特制定本实施细则。</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黑体" w:eastAsia="黑体" w:hAnsi="黑体" w:cs="宋体" w:hint="eastAsia"/>
          <w:color w:val="000000"/>
          <w:kern w:val="0"/>
          <w:sz w:val="24"/>
          <w:szCs w:val="24"/>
        </w:rPr>
        <w:t>一、审核程序</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通州区建立联合审核工作机制，各部门、街道办事处和乡镇人民政府依据部门职责和审核标准审核“五证”。</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楷体_GB2312" w:eastAsia="楷体_GB2312" w:hAnsi="微软雅黑" w:cs="宋体" w:hint="eastAsia"/>
          <w:color w:val="000000"/>
          <w:kern w:val="0"/>
          <w:sz w:val="24"/>
          <w:szCs w:val="24"/>
        </w:rPr>
        <w:t>（一）街道办事处或乡镇人民政府受理审核申请</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非本市户籍适龄儿童少年父母或其他法定监护人（以下简称审核申请人）在规定时间内携带“五证”到居住地所在街道办事处或乡镇人民政府提出审核申请。</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楷体_GB2312" w:eastAsia="楷体_GB2312" w:hAnsi="微软雅黑" w:cs="宋体" w:hint="eastAsia"/>
          <w:color w:val="000000"/>
          <w:kern w:val="0"/>
          <w:sz w:val="24"/>
          <w:szCs w:val="24"/>
        </w:rPr>
        <w:t>（二）相关部门联合审核</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街道办事处和乡镇人民政府统筹“五证”审核工作。各相关部门职责如下：</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1.在京务工就业证明由区人力社保局、通州工商分局分别审核。其中，签有劳动合同的由区人力社保局审核，法定代表人和个体工商户由通州工商分局审核。</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2.在京实际住所居住证明由区住房城乡建设委审核。</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3.在京暂住证、全家户口簿由通州公安分局审核。</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4.超龄儿童少年是否已在原籍入学由区教委审核。</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5.户籍所在地街道办事处或乡镇人民政府出具的在当地没有监护条件的证明，由居住地所在街道办事处或乡镇人民政府审核。</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6.非独生子女提供的户籍所在地计生部门出具的计划生育证明或已缴纳社会抚养费证明由区人口计生委审核。</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楷体_GB2312" w:eastAsia="楷体_GB2312" w:hAnsi="微软雅黑" w:cs="宋体" w:hint="eastAsia"/>
          <w:color w:val="000000"/>
          <w:kern w:val="0"/>
          <w:sz w:val="24"/>
          <w:szCs w:val="24"/>
        </w:rPr>
        <w:t>（三）街道办事处或乡镇人民政府反馈审核结果</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审核申请人居住地所在街道办事处或乡镇人民政府在规定时间内告知审核申请人审核结果，为符合条件的适龄儿童少年开具在京就读证明，并在学龄人口信息采集系统或初中入学服务系统上进行确认。</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黑体" w:eastAsia="黑体" w:hAnsi="黑体" w:cs="宋体" w:hint="eastAsia"/>
          <w:color w:val="000000"/>
          <w:kern w:val="0"/>
          <w:sz w:val="24"/>
          <w:szCs w:val="24"/>
        </w:rPr>
        <w:lastRenderedPageBreak/>
        <w:t>二、审核标准</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楷体_GB2312" w:eastAsia="楷体_GB2312" w:hAnsi="微软雅黑" w:cs="宋体" w:hint="eastAsia"/>
          <w:color w:val="000000"/>
          <w:kern w:val="0"/>
          <w:sz w:val="24"/>
          <w:szCs w:val="24"/>
        </w:rPr>
        <w:t>（一）在京务工就业证明审核标准</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审核申请人需提供在京务工就业证明,在京务工就业证明须符合下列条件之一：</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1.审核申请人受雇于用人单位且在通州区自有住房的，应提供劳动合同原件及复印件，和在京的《北京市社会保险个人权益记录（参保人员缴费信息）》。审核申请人受雇于用人单位且在通州区租住住房的，应提供劳动合同原件及复印件，和在通州区的《北京市社会保险个人权益记录（参保人员缴费信息）》。</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社会保险在2014年1月至2015年3月期间缴满12个月。</w:t>
      </w:r>
    </w:p>
    <w:p w:rsidR="00AA15A7" w:rsidRPr="00AA15A7" w:rsidRDefault="00AA15A7" w:rsidP="007928CE">
      <w:pPr>
        <w:widowControl/>
        <w:shd w:val="clear" w:color="auto" w:fill="FFFFFF"/>
        <w:spacing w:before="240" w:after="240"/>
        <w:ind w:firstLine="645"/>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2.审核申请人为个体工商户或个人独资企业且在通州区自有住房的，应提供在京经营的营业执照原件及复印件。审核申请人为个体工商户或个人独资企业且在通州区租住住房的，应提供在通州区经营的营业执照原件及复印件。</w:t>
      </w:r>
    </w:p>
    <w:p w:rsidR="00AA15A7" w:rsidRPr="00AA15A7" w:rsidRDefault="00AA15A7" w:rsidP="007928CE">
      <w:pPr>
        <w:widowControl/>
        <w:shd w:val="clear" w:color="auto" w:fill="FFFFFF"/>
        <w:spacing w:before="240" w:after="240"/>
        <w:ind w:firstLine="645"/>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3.审核申请人为法定代表人且在通州区自有住房的，应提供在京经营的营业执照和相应法人代码证书原件及复印件。审核申请人为法定代表人且在通州区租住住房的，应提供在通州区经营的营业执照和相应法人代码证书原件及复印件。</w:t>
      </w:r>
    </w:p>
    <w:p w:rsidR="00AA15A7" w:rsidRPr="00AA15A7" w:rsidRDefault="00AA15A7" w:rsidP="007928CE">
      <w:pPr>
        <w:widowControl/>
        <w:shd w:val="clear" w:color="auto" w:fill="FFFFFF"/>
        <w:spacing w:before="240" w:after="240"/>
        <w:ind w:firstLine="645"/>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审核申请人为股东或合伙人且在通州区自有住房的，应提供在京经营的相关工商机关备案文件（投资人所在企业营业执照、企业章程或合伙协议）原件及复印件。审核申请人为股东或合伙人且在通州区租住住房的，应提供在通州区经营的相关工商机关备案文件（投资人所在企业营业执照、企业章程或合伙协议）原件及复印件。</w:t>
      </w:r>
    </w:p>
    <w:p w:rsidR="00AA15A7" w:rsidRPr="00AA15A7" w:rsidRDefault="00AA15A7" w:rsidP="007928CE">
      <w:pPr>
        <w:widowControl/>
        <w:shd w:val="clear" w:color="auto" w:fill="FFFFFF"/>
        <w:spacing w:before="240" w:after="240"/>
        <w:ind w:firstLine="645"/>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以上条件2、3中涉及的证明材料为2014年12月31日及以前办理且在有效期内。</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楷体_GB2312" w:eastAsia="楷体_GB2312" w:hAnsi="微软雅黑" w:cs="宋体" w:hint="eastAsia"/>
          <w:color w:val="000000"/>
          <w:kern w:val="0"/>
          <w:sz w:val="24"/>
          <w:szCs w:val="24"/>
        </w:rPr>
        <w:t>（二）在京实际住所居住证明审核标准</w:t>
      </w:r>
    </w:p>
    <w:p w:rsidR="00AA15A7" w:rsidRPr="00AA15A7" w:rsidRDefault="00AA15A7" w:rsidP="007928CE">
      <w:pPr>
        <w:widowControl/>
        <w:shd w:val="clear" w:color="auto" w:fill="FFFFFF"/>
        <w:spacing w:before="240" w:after="240"/>
        <w:ind w:firstLine="645"/>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审核申请人需提供在通州区实际住所居住证明，在通州区实际住所居住证明须符合下列条件之一：</w:t>
      </w:r>
    </w:p>
    <w:p w:rsidR="00AA15A7" w:rsidRPr="00AA15A7" w:rsidRDefault="00AA15A7" w:rsidP="007928CE">
      <w:pPr>
        <w:widowControl/>
        <w:shd w:val="clear" w:color="auto" w:fill="FFFFFF"/>
        <w:spacing w:before="240" w:after="240"/>
        <w:ind w:firstLine="645"/>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1.审核申请人在通州区自有住房的，应提供区住房城乡建设委登记的房屋产权证、购房票据原件及复印件，或购房合同、购房票据原件及复印件，购房时间为2014年12月31日及以前。</w:t>
      </w:r>
    </w:p>
    <w:p w:rsidR="00AA15A7" w:rsidRPr="00AA15A7" w:rsidRDefault="00AA15A7" w:rsidP="007928CE">
      <w:pPr>
        <w:widowControl/>
        <w:shd w:val="clear" w:color="auto" w:fill="FFFFFF"/>
        <w:spacing w:before="240" w:after="240"/>
        <w:ind w:firstLine="645"/>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2.审核申请人在通州区租住住房的，应提供规范有效的房屋租赁合同、房主房产证、房主身份证原件及复印件。住所应适宜居住，能保障适龄儿童少年的安全，必要时提供安全责任书。</w:t>
      </w:r>
    </w:p>
    <w:p w:rsidR="00AA15A7" w:rsidRPr="00AA15A7" w:rsidRDefault="00AA15A7" w:rsidP="007928CE">
      <w:pPr>
        <w:widowControl/>
        <w:shd w:val="clear" w:color="auto" w:fill="FFFFFF"/>
        <w:spacing w:before="240" w:after="240"/>
        <w:ind w:firstLine="645"/>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在通州区租住单位公房的，应提供单位房管部门开具的住房证明。租住办公用房、地下室的证明无效。</w:t>
      </w:r>
    </w:p>
    <w:p w:rsidR="00AA15A7" w:rsidRPr="00AA15A7" w:rsidRDefault="00AA15A7" w:rsidP="007928CE">
      <w:pPr>
        <w:widowControl/>
        <w:shd w:val="clear" w:color="auto" w:fill="FFFFFF"/>
        <w:spacing w:before="240" w:after="240"/>
        <w:ind w:firstLine="645"/>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lastRenderedPageBreak/>
        <w:t>在通州区租住无房产</w:t>
      </w:r>
      <w:proofErr w:type="gramStart"/>
      <w:r w:rsidRPr="00AA15A7">
        <w:rPr>
          <w:rFonts w:ascii="仿宋_GB2312" w:eastAsia="仿宋_GB2312" w:hAnsi="微软雅黑" w:cs="宋体" w:hint="eastAsia"/>
          <w:color w:val="000000"/>
          <w:kern w:val="0"/>
          <w:sz w:val="24"/>
          <w:szCs w:val="24"/>
        </w:rPr>
        <w:t>证农民</w:t>
      </w:r>
      <w:proofErr w:type="gramEnd"/>
      <w:r w:rsidRPr="00AA15A7">
        <w:rPr>
          <w:rFonts w:ascii="仿宋_GB2312" w:eastAsia="仿宋_GB2312" w:hAnsi="微软雅黑" w:cs="宋体" w:hint="eastAsia"/>
          <w:color w:val="000000"/>
          <w:kern w:val="0"/>
          <w:sz w:val="24"/>
          <w:szCs w:val="24"/>
        </w:rPr>
        <w:t>房的，应提供房屋地契证明、建房屋审批证明、村委会开具的房屋情况证明之一。</w:t>
      </w:r>
    </w:p>
    <w:p w:rsidR="00AA15A7" w:rsidRPr="00AA15A7" w:rsidRDefault="00AA15A7" w:rsidP="007928CE">
      <w:pPr>
        <w:widowControl/>
        <w:shd w:val="clear" w:color="auto" w:fill="FFFFFF"/>
        <w:spacing w:before="240" w:after="240"/>
        <w:ind w:firstLine="645"/>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以上情况租住时间起始应为2014年12月31日及以前。</w:t>
      </w:r>
    </w:p>
    <w:p w:rsidR="00AA15A7" w:rsidRPr="00AA15A7" w:rsidRDefault="00AA15A7" w:rsidP="007928CE">
      <w:pPr>
        <w:widowControl/>
        <w:shd w:val="clear" w:color="auto" w:fill="FFFFFF"/>
        <w:spacing w:before="240" w:after="240"/>
        <w:ind w:firstLine="645"/>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按有关规定不得转租的公租房、军产房房产开具的转租租房证明无效。</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楷体_GB2312" w:eastAsia="楷体_GB2312" w:hAnsi="微软雅黑" w:cs="宋体" w:hint="eastAsia"/>
          <w:color w:val="000000"/>
          <w:kern w:val="0"/>
          <w:sz w:val="24"/>
          <w:szCs w:val="24"/>
        </w:rPr>
        <w:t>（三）全家户口簿审核标准</w:t>
      </w:r>
    </w:p>
    <w:p w:rsidR="00AA15A7" w:rsidRPr="00AA15A7" w:rsidRDefault="00AA15A7" w:rsidP="007928CE">
      <w:pPr>
        <w:widowControl/>
        <w:shd w:val="clear" w:color="auto" w:fill="FFFFFF"/>
        <w:spacing w:before="240" w:after="240"/>
        <w:ind w:firstLine="645"/>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1.儿童少年年龄符合当年入学规定，户口簿上年龄与出生证明上年龄应保持一致。</w:t>
      </w:r>
    </w:p>
    <w:p w:rsidR="00AA15A7" w:rsidRPr="00AA15A7" w:rsidRDefault="00AA15A7" w:rsidP="007928CE">
      <w:pPr>
        <w:widowControl/>
        <w:shd w:val="clear" w:color="auto" w:fill="FFFFFF"/>
        <w:spacing w:before="240" w:after="240"/>
        <w:ind w:firstLine="645"/>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2.如果儿童超龄，应提供户籍所在地街道办事处或乡镇人民政府或县级人民政府教育行政部门出具的未在当地就读的证明，并说明未按时入学原因。同时填写提交《2015年非北京市户籍超龄儿童入学情况表 》（此表由区教委统一印制），同时提供相关证明材料如医院病历或幼儿园证明等。</w:t>
      </w:r>
    </w:p>
    <w:p w:rsidR="00AA15A7" w:rsidRPr="00AA15A7" w:rsidRDefault="00AA15A7" w:rsidP="007928CE">
      <w:pPr>
        <w:widowControl/>
        <w:shd w:val="clear" w:color="auto" w:fill="FFFFFF"/>
        <w:spacing w:before="240" w:after="240"/>
        <w:ind w:firstLine="645"/>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3.非独生子女的应提供户籍所在地计生部门出具的计划生育证明或已缴纳社会抚养费证明。</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楷体_GB2312" w:eastAsia="楷体_GB2312" w:hAnsi="微软雅黑" w:cs="宋体" w:hint="eastAsia"/>
          <w:color w:val="000000"/>
          <w:kern w:val="0"/>
          <w:sz w:val="24"/>
          <w:szCs w:val="24"/>
        </w:rPr>
        <w:t>（四）在京暂住证审核标准</w:t>
      </w:r>
    </w:p>
    <w:p w:rsidR="00AA15A7" w:rsidRPr="00AA15A7" w:rsidRDefault="00AA15A7" w:rsidP="007928CE">
      <w:pPr>
        <w:widowControl/>
        <w:shd w:val="clear" w:color="auto" w:fill="FFFFFF"/>
        <w:spacing w:before="240" w:after="240"/>
        <w:ind w:firstLine="645"/>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1.审核申请人需持有暂住地公安派出所制发的暂住证且暂住证在有效期内。</w:t>
      </w:r>
    </w:p>
    <w:p w:rsidR="00AA15A7" w:rsidRPr="00AA15A7" w:rsidRDefault="00AA15A7" w:rsidP="007928CE">
      <w:pPr>
        <w:widowControl/>
        <w:shd w:val="clear" w:color="auto" w:fill="FFFFFF"/>
        <w:spacing w:before="240" w:after="240"/>
        <w:ind w:firstLine="645"/>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2.暂住证地址与在京实际住所居住证明地址一致。</w:t>
      </w:r>
    </w:p>
    <w:p w:rsidR="00AA15A7" w:rsidRPr="00AA15A7" w:rsidRDefault="00AA15A7" w:rsidP="007928CE">
      <w:pPr>
        <w:widowControl/>
        <w:shd w:val="clear" w:color="auto" w:fill="FFFFFF"/>
        <w:spacing w:before="240" w:after="240"/>
        <w:ind w:firstLine="645"/>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3.暂住</w:t>
      </w:r>
      <w:proofErr w:type="gramStart"/>
      <w:r w:rsidRPr="00AA15A7">
        <w:rPr>
          <w:rFonts w:ascii="仿宋_GB2312" w:eastAsia="仿宋_GB2312" w:hAnsi="微软雅黑" w:cs="宋体" w:hint="eastAsia"/>
          <w:color w:val="000000"/>
          <w:kern w:val="0"/>
          <w:sz w:val="24"/>
          <w:szCs w:val="24"/>
        </w:rPr>
        <w:t>证信息</w:t>
      </w:r>
      <w:proofErr w:type="gramEnd"/>
      <w:r w:rsidRPr="00AA15A7">
        <w:rPr>
          <w:rFonts w:ascii="仿宋_GB2312" w:eastAsia="仿宋_GB2312" w:hAnsi="微软雅黑" w:cs="宋体" w:hint="eastAsia"/>
          <w:color w:val="000000"/>
          <w:kern w:val="0"/>
          <w:sz w:val="24"/>
          <w:szCs w:val="24"/>
        </w:rPr>
        <w:t>应为机打，涂改无效。</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楷体_GB2312" w:eastAsia="楷体_GB2312" w:hAnsi="微软雅黑" w:cs="宋体" w:hint="eastAsia"/>
          <w:color w:val="000000"/>
          <w:kern w:val="0"/>
          <w:sz w:val="24"/>
          <w:szCs w:val="24"/>
        </w:rPr>
        <w:t>（五）户籍所在地街道办事处或乡镇人民政府出具的在当地没有监护条件的证明审核标准</w:t>
      </w:r>
    </w:p>
    <w:p w:rsidR="00AA15A7" w:rsidRPr="00AA15A7" w:rsidRDefault="00AA15A7" w:rsidP="007928CE">
      <w:pPr>
        <w:widowControl/>
        <w:shd w:val="clear" w:color="auto" w:fill="FFFFFF"/>
        <w:spacing w:before="240" w:after="240"/>
        <w:ind w:firstLine="645"/>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审核申请人及其配偶均持有本市有效暂住证的可视为有此证明。</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黑体" w:eastAsia="黑体" w:hAnsi="黑体" w:cs="宋体" w:hint="eastAsia"/>
          <w:color w:val="000000"/>
          <w:kern w:val="0"/>
          <w:sz w:val="24"/>
          <w:szCs w:val="24"/>
        </w:rPr>
        <w:t>三、工作要求</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楷体_GB2312" w:eastAsia="楷体_GB2312" w:hAnsi="微软雅黑" w:cs="宋体" w:hint="eastAsia"/>
          <w:color w:val="000000"/>
          <w:kern w:val="0"/>
          <w:sz w:val="24"/>
          <w:szCs w:val="24"/>
        </w:rPr>
        <w:t>（一）加强培训和宣传</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各有关部门、街道办事处和乡镇人民政府要加强对实施细则的学习和培训，主管领导和工作人员都要熟悉审核标准和程序，明确要求，要积极向社会宣传审核标准和程序，便于家长及时准备相关材料，要耐心细致的做好说明和解释工作。</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楷体_GB2312" w:eastAsia="楷体_GB2312" w:hAnsi="微软雅黑" w:cs="宋体" w:hint="eastAsia"/>
          <w:color w:val="000000"/>
          <w:kern w:val="0"/>
          <w:sz w:val="24"/>
          <w:szCs w:val="24"/>
        </w:rPr>
        <w:t>（二）严格标准和程序</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各有关部门、街道办事处和乡镇人民政府要严格执行实施细则，不得细化和变更审核标准和程序，确保标准全区一致、全程一致，不得出现不同街道、乡镇之间标准不一致的情况，不得出现标准前后不一的情况，要制定具体工作方案，</w:t>
      </w:r>
      <w:r w:rsidRPr="00AA15A7">
        <w:rPr>
          <w:rFonts w:ascii="仿宋_GB2312" w:eastAsia="仿宋_GB2312" w:hAnsi="微软雅黑" w:cs="宋体" w:hint="eastAsia"/>
          <w:color w:val="000000"/>
          <w:kern w:val="0"/>
          <w:sz w:val="24"/>
          <w:szCs w:val="24"/>
        </w:rPr>
        <w:lastRenderedPageBreak/>
        <w:t>要责成有关科室、具体人员负责审核工作，要积极创造条件添置设备、开辟固定审核办公场所，要做好档案材料的存档、备查工作。</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楷体_GB2312" w:eastAsia="楷体_GB2312" w:hAnsi="微软雅黑" w:cs="宋体" w:hint="eastAsia"/>
          <w:color w:val="000000"/>
          <w:kern w:val="0"/>
          <w:sz w:val="24"/>
          <w:szCs w:val="24"/>
        </w:rPr>
        <w:t>（三）注重沟通和协调</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各有关部门、街道办事处和乡镇人民政府在工作中要注重沟通和协调，建立会商机制，形成工作合力，遇到特殊情况要及时请示、汇报、处理。区政府定期召开调度会，听取工作进展汇报，研究解决遇到的问题。</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黑体" w:eastAsia="黑体" w:hAnsi="黑体" w:cs="宋体" w:hint="eastAsia"/>
          <w:color w:val="000000"/>
          <w:kern w:val="0"/>
          <w:sz w:val="24"/>
          <w:szCs w:val="24"/>
        </w:rPr>
        <w:t>四、其他</w:t>
      </w:r>
    </w:p>
    <w:p w:rsidR="00AA15A7" w:rsidRPr="00AA15A7" w:rsidRDefault="00AA15A7"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按照《北京市中小学校学生学籍管理办法》的有关规定，新转入通州区接受义务教育的非本市户籍小学和初中学生，按照本实施细则的规定审核“五证”。</w:t>
      </w:r>
    </w:p>
    <w:p w:rsidR="00AA15A7" w:rsidRDefault="00AA15A7" w:rsidP="007928CE">
      <w:pPr>
        <w:widowControl/>
        <w:shd w:val="clear" w:color="auto" w:fill="FFFFFF"/>
        <w:spacing w:before="240" w:after="240"/>
        <w:ind w:firstLine="640"/>
        <w:jc w:val="left"/>
        <w:rPr>
          <w:rFonts w:ascii="仿宋_GB2312" w:eastAsia="仿宋_GB2312"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街道办事处和乡镇人民政府为非本市户籍适龄儿童少年开具在京就读证明时间为5月11日至5月31日（法定节假日除外）。</w:t>
      </w:r>
    </w:p>
    <w:p w:rsidR="00B916F1" w:rsidRDefault="00B916F1"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p>
    <w:p w:rsidR="004272BC" w:rsidRPr="00AA15A7" w:rsidRDefault="004272BC" w:rsidP="007928CE">
      <w:pPr>
        <w:widowControl/>
        <w:shd w:val="clear" w:color="auto" w:fill="FFFFFF"/>
        <w:spacing w:before="240" w:after="240"/>
        <w:ind w:firstLine="640"/>
        <w:jc w:val="left"/>
        <w:rPr>
          <w:rFonts w:ascii="微软雅黑" w:eastAsia="微软雅黑" w:hAnsi="微软雅黑" w:cs="宋体" w:hint="eastAsia"/>
          <w:color w:val="000000"/>
          <w:kern w:val="0"/>
          <w:sz w:val="24"/>
          <w:szCs w:val="24"/>
        </w:rPr>
      </w:pPr>
    </w:p>
    <w:p w:rsidR="00AA15A7" w:rsidRPr="00AA15A7" w:rsidRDefault="00AA15A7" w:rsidP="007928CE">
      <w:pPr>
        <w:widowControl/>
        <w:shd w:val="clear" w:color="auto" w:fill="FFFFFF"/>
        <w:spacing w:before="240" w:after="240"/>
        <w:ind w:firstLine="640"/>
        <w:jc w:val="righ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本实施细则由区教委负责解释。</w:t>
      </w:r>
    </w:p>
    <w:p w:rsidR="00AA15A7" w:rsidRPr="00AA15A7" w:rsidRDefault="00AA15A7" w:rsidP="007928CE">
      <w:pPr>
        <w:widowControl/>
        <w:shd w:val="clear" w:color="auto" w:fill="FFFFFF"/>
        <w:spacing w:before="240" w:after="240"/>
        <w:ind w:firstLine="640"/>
        <w:jc w:val="righ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本实施细则自2015年5月1日起施行。</w:t>
      </w:r>
    </w:p>
    <w:p w:rsidR="00601395" w:rsidRDefault="00601395" w:rsidP="00601395">
      <w:pPr>
        <w:widowControl/>
        <w:shd w:val="clear" w:color="auto" w:fill="FFFFFF"/>
        <w:spacing w:before="240" w:after="240"/>
        <w:jc w:val="left"/>
        <w:rPr>
          <w:rFonts w:ascii="微软雅黑" w:eastAsia="微软雅黑" w:hAnsi="微软雅黑" w:cs="宋体" w:hint="eastAsia"/>
          <w:color w:val="000000"/>
          <w:kern w:val="0"/>
          <w:sz w:val="24"/>
          <w:szCs w:val="24"/>
        </w:rPr>
      </w:pPr>
    </w:p>
    <w:p w:rsidR="004272BC" w:rsidRPr="00AA15A7" w:rsidRDefault="004272BC" w:rsidP="00601395">
      <w:pPr>
        <w:widowControl/>
        <w:shd w:val="clear" w:color="auto" w:fill="FFFFFF"/>
        <w:spacing w:before="240" w:after="240"/>
        <w:jc w:val="left"/>
        <w:rPr>
          <w:rFonts w:ascii="微软雅黑" w:eastAsia="微软雅黑" w:hAnsi="微软雅黑" w:cs="宋体" w:hint="eastAsia"/>
          <w:color w:val="000000"/>
          <w:kern w:val="0"/>
          <w:sz w:val="24"/>
          <w:szCs w:val="24"/>
        </w:rPr>
      </w:pPr>
    </w:p>
    <w:p w:rsidR="00AA15A7" w:rsidRPr="00AA15A7" w:rsidRDefault="00AA15A7" w:rsidP="007928CE">
      <w:pPr>
        <w:widowControl/>
        <w:shd w:val="clear" w:color="auto" w:fill="FFFFFF"/>
        <w:spacing w:before="240" w:after="240"/>
        <w:ind w:left="665" w:hanging="384"/>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抄送：区委各部、委、办，区人大办公室，区政协办公室，区法院，</w:t>
      </w:r>
    </w:p>
    <w:p w:rsidR="00AA15A7" w:rsidRPr="00AA15A7" w:rsidRDefault="00AA15A7" w:rsidP="007928CE">
      <w:pPr>
        <w:widowControl/>
        <w:shd w:val="clear" w:color="auto" w:fill="FFFFFF"/>
        <w:spacing w:before="240" w:after="240"/>
        <w:ind w:firstLine="1120"/>
        <w:jc w:val="lef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区检察院，区各人民团体。</w:t>
      </w:r>
    </w:p>
    <w:p w:rsidR="00AA15A7" w:rsidRPr="00AA15A7" w:rsidRDefault="00AA15A7" w:rsidP="00601395">
      <w:pPr>
        <w:widowControl/>
        <w:shd w:val="clear" w:color="auto" w:fill="FFFFFF"/>
        <w:spacing w:before="240" w:after="240"/>
        <w:ind w:left="735" w:hanging="735"/>
        <w:jc w:val="righ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北京市通州区人民政府办公室</w:t>
      </w:r>
    </w:p>
    <w:p w:rsidR="00AA15A7" w:rsidRPr="00AA15A7" w:rsidRDefault="00AA15A7" w:rsidP="00601395">
      <w:pPr>
        <w:widowControl/>
        <w:shd w:val="clear" w:color="auto" w:fill="FFFFFF"/>
        <w:spacing w:before="240" w:after="240"/>
        <w:ind w:left="735" w:hanging="735"/>
        <w:jc w:val="right"/>
        <w:rPr>
          <w:rFonts w:ascii="微软雅黑" w:eastAsia="微软雅黑" w:hAnsi="微软雅黑" w:cs="宋体" w:hint="eastAsia"/>
          <w:color w:val="000000"/>
          <w:kern w:val="0"/>
          <w:sz w:val="24"/>
          <w:szCs w:val="24"/>
        </w:rPr>
      </w:pP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Pr="00AA15A7">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w:t>
      </w:r>
      <w:r w:rsidR="00601395">
        <w:rPr>
          <w:rFonts w:ascii="仿宋_GB2312" w:eastAsia="仿宋_GB2312" w:hAnsi="微软雅黑" w:cs="宋体" w:hint="eastAsia"/>
          <w:color w:val="000000"/>
          <w:kern w:val="0"/>
          <w:sz w:val="24"/>
          <w:szCs w:val="24"/>
        </w:rPr>
        <w:t xml:space="preserve">    </w:t>
      </w:r>
      <w:r w:rsidRPr="00AA15A7">
        <w:rPr>
          <w:rFonts w:ascii="仿宋_GB2312" w:eastAsia="仿宋_GB2312" w:hAnsi="微软雅黑" w:cs="宋体" w:hint="eastAsia"/>
          <w:color w:val="000000"/>
          <w:kern w:val="0"/>
          <w:sz w:val="24"/>
          <w:szCs w:val="24"/>
        </w:rPr>
        <w:t xml:space="preserve"> 2015年4月2日印发</w:t>
      </w:r>
    </w:p>
    <w:p w:rsidR="00AA15A7" w:rsidRDefault="00AA15A7" w:rsidP="007928CE">
      <w:pPr>
        <w:spacing w:before="240" w:after="240"/>
      </w:pPr>
    </w:p>
    <w:sectPr w:rsidR="00AA15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小标宋">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仿宋_GB2312">
    <w:altName w:val="仿宋"/>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F9D"/>
    <w:rsid w:val="00087581"/>
    <w:rsid w:val="004272BC"/>
    <w:rsid w:val="00601395"/>
    <w:rsid w:val="00712D5E"/>
    <w:rsid w:val="007928CE"/>
    <w:rsid w:val="008275E5"/>
    <w:rsid w:val="0085599D"/>
    <w:rsid w:val="00AA15A7"/>
    <w:rsid w:val="00B916F1"/>
    <w:rsid w:val="00D74EC2"/>
    <w:rsid w:val="00DB3B07"/>
    <w:rsid w:val="00EF6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basedOn w:val="a"/>
    <w:rsid w:val="00AA15A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AA15A7"/>
    <w:pPr>
      <w:widowControl/>
      <w:spacing w:before="100" w:beforeAutospacing="1" w:after="100" w:afterAutospacing="1"/>
      <w:jc w:val="left"/>
    </w:pPr>
    <w:rPr>
      <w:rFonts w:ascii="宋体" w:eastAsia="宋体" w:hAnsi="宋体" w:cs="宋体"/>
      <w:kern w:val="0"/>
      <w:sz w:val="24"/>
      <w:szCs w:val="24"/>
    </w:rPr>
  </w:style>
  <w:style w:type="paragraph" w:styleId="a4">
    <w:name w:val="Date"/>
    <w:basedOn w:val="a"/>
    <w:next w:val="a"/>
    <w:link w:val="Char"/>
    <w:uiPriority w:val="99"/>
    <w:semiHidden/>
    <w:unhideWhenUsed/>
    <w:rsid w:val="00AA15A7"/>
    <w:pPr>
      <w:ind w:leftChars="2500" w:left="100"/>
    </w:pPr>
  </w:style>
  <w:style w:type="character" w:customStyle="1" w:styleId="Char">
    <w:name w:val="日期 Char"/>
    <w:basedOn w:val="a0"/>
    <w:link w:val="a4"/>
    <w:uiPriority w:val="99"/>
    <w:semiHidden/>
    <w:rsid w:val="00AA15A7"/>
  </w:style>
  <w:style w:type="character" w:styleId="a5">
    <w:name w:val="Hyperlink"/>
    <w:basedOn w:val="a0"/>
    <w:uiPriority w:val="99"/>
    <w:unhideWhenUsed/>
    <w:rsid w:val="00D74E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basedOn w:val="a"/>
    <w:rsid w:val="00AA15A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AA15A7"/>
    <w:pPr>
      <w:widowControl/>
      <w:spacing w:before="100" w:beforeAutospacing="1" w:after="100" w:afterAutospacing="1"/>
      <w:jc w:val="left"/>
    </w:pPr>
    <w:rPr>
      <w:rFonts w:ascii="宋体" w:eastAsia="宋体" w:hAnsi="宋体" w:cs="宋体"/>
      <w:kern w:val="0"/>
      <w:sz w:val="24"/>
      <w:szCs w:val="24"/>
    </w:rPr>
  </w:style>
  <w:style w:type="paragraph" w:styleId="a4">
    <w:name w:val="Date"/>
    <w:basedOn w:val="a"/>
    <w:next w:val="a"/>
    <w:link w:val="Char"/>
    <w:uiPriority w:val="99"/>
    <w:semiHidden/>
    <w:unhideWhenUsed/>
    <w:rsid w:val="00AA15A7"/>
    <w:pPr>
      <w:ind w:leftChars="2500" w:left="100"/>
    </w:pPr>
  </w:style>
  <w:style w:type="character" w:customStyle="1" w:styleId="Char">
    <w:name w:val="日期 Char"/>
    <w:basedOn w:val="a0"/>
    <w:link w:val="a4"/>
    <w:uiPriority w:val="99"/>
    <w:semiHidden/>
    <w:rsid w:val="00AA15A7"/>
  </w:style>
  <w:style w:type="character" w:styleId="a5">
    <w:name w:val="Hyperlink"/>
    <w:basedOn w:val="a0"/>
    <w:uiPriority w:val="99"/>
    <w:unhideWhenUsed/>
    <w:rsid w:val="00D74E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220945">
      <w:bodyDiv w:val="1"/>
      <w:marLeft w:val="0"/>
      <w:marRight w:val="0"/>
      <w:marTop w:val="0"/>
      <w:marBottom w:val="0"/>
      <w:divBdr>
        <w:top w:val="none" w:sz="0" w:space="0" w:color="auto"/>
        <w:left w:val="none" w:sz="0" w:space="0" w:color="auto"/>
        <w:bottom w:val="none" w:sz="0" w:space="0" w:color="auto"/>
        <w:right w:val="none" w:sz="0" w:space="0" w:color="auto"/>
      </w:divBdr>
    </w:div>
    <w:div w:id="153642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12</cp:revision>
  <dcterms:created xsi:type="dcterms:W3CDTF">2015-04-09T03:25:00Z</dcterms:created>
  <dcterms:modified xsi:type="dcterms:W3CDTF">2015-04-09T03:36:00Z</dcterms:modified>
</cp:coreProperties>
</file>