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Pr>
      <w:bookmarkStart w:id="0" w:name="_GoBack"/>
      <w:r>
        <w:t>市教育局关于进一步规范2016年义务教育阶段新生入学管理工作的通知</w:t>
      </w:r>
    </w:p>
    <w:bookmarkEnd w:id="0"/>
    <w:p>
      <w:pPr>
        <w:pStyle w:val="3"/>
        <w:keepNext w:val="0"/>
        <w:keepLines w:val="0"/>
        <w:widowControl/>
        <w:suppressLineNumbers w:val="0"/>
      </w:pPr>
      <w:r>
        <w:t>武教基〔2016〕16号</w:t>
      </w:r>
    </w:p>
    <w:tbl>
      <w:tblPr>
        <w:tblW w:w="8396" w:type="dxa"/>
        <w:tblCellSpacing w:w="15" w:type="dxa"/>
        <w:tblInd w:w="0" w:type="dxa"/>
        <w:shd w:val="clear"/>
        <w:tblLayout w:type="fixed"/>
        <w:tblCellMar>
          <w:top w:w="15" w:type="dxa"/>
          <w:left w:w="15" w:type="dxa"/>
          <w:bottom w:w="15" w:type="dxa"/>
          <w:right w:w="15" w:type="dxa"/>
        </w:tblCellMar>
      </w:tblPr>
      <w:tblGrid>
        <w:gridCol w:w="8396"/>
      </w:tblGrid>
      <w:tr>
        <w:tblPrEx>
          <w:shd w:val="clear"/>
          <w:tblLayout w:type="fixed"/>
        </w:tblPrEx>
        <w:trPr>
          <w:tblCellSpacing w:w="15" w:type="dxa"/>
        </w:trPr>
        <w:tc>
          <w:tcPr>
            <w:tcW w:w="8336" w:type="dxa"/>
            <w:shd w:val="clear"/>
            <w:vAlign w:val="center"/>
          </w:tcPr>
          <w:p>
            <w:pPr>
              <w:pStyle w:val="4"/>
              <w:keepNext w:val="0"/>
              <w:keepLines w:val="0"/>
              <w:widowControl/>
              <w:suppressLineNumbers w:val="0"/>
              <w:spacing w:before="0" w:beforeAutospacing="0" w:after="0" w:afterAutospacing="0"/>
              <w:ind w:left="0" w:right="0"/>
              <w:jc w:val="both"/>
              <w:rPr>
                <w:rFonts w:hint="default" w:ascii="Times New Roman" w:hAnsi="Times New Roman" w:cs="Times New Roman"/>
                <w:sz w:val="32"/>
                <w:szCs w:val="32"/>
              </w:rPr>
            </w:pPr>
            <w:r>
              <w:rPr>
                <w:rFonts w:ascii="仿宋" w:hAnsi="仿宋" w:eastAsia="仿宋" w:cs="仿宋"/>
                <w:color w:val="000000"/>
                <w:sz w:val="32"/>
                <w:szCs w:val="32"/>
              </w:rPr>
              <w:t>各区教育局，局直属有关中小学：</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hint="eastAsia" w:ascii="仿宋" w:hAnsi="仿宋" w:eastAsia="仿宋" w:cs="仿宋"/>
                <w:color w:val="000000"/>
                <w:sz w:val="32"/>
                <w:szCs w:val="32"/>
              </w:rPr>
              <w:t>为贯彻执行《中华人民共和国义务教育法》、《中华人民共和国民办教育促进法》及其实施条例等法律法规，《教育部办公厅关于做好</w:t>
            </w:r>
            <w:r>
              <w:rPr>
                <w:rFonts w:hint="default" w:ascii="Times New Roman" w:hAnsi="Times New Roman" w:cs="Times New Roman"/>
                <w:color w:val="000000"/>
                <w:sz w:val="32"/>
                <w:szCs w:val="32"/>
              </w:rPr>
              <w:t>2016</w:t>
            </w:r>
            <w:r>
              <w:rPr>
                <w:rFonts w:hint="eastAsia" w:ascii="仿宋" w:hAnsi="仿宋" w:eastAsia="仿宋" w:cs="仿宋"/>
                <w:color w:val="000000"/>
                <w:sz w:val="32"/>
                <w:szCs w:val="32"/>
              </w:rPr>
              <w:t>年城市义务教育招生入学工作的通知》（教基一厅〔</w:t>
            </w:r>
            <w:r>
              <w:rPr>
                <w:rFonts w:hint="default" w:ascii="Times New Roman" w:hAnsi="Times New Roman" w:cs="Times New Roman"/>
                <w:color w:val="000000"/>
                <w:sz w:val="32"/>
                <w:szCs w:val="32"/>
              </w:rPr>
              <w:t>2016</w:t>
            </w:r>
            <w:r>
              <w:rPr>
                <w:rFonts w:hint="eastAsia" w:ascii="仿宋" w:hAnsi="仿宋" w:eastAsia="仿宋" w:cs="仿宋"/>
                <w:color w:val="000000"/>
                <w:sz w:val="32"/>
                <w:szCs w:val="32"/>
              </w:rPr>
              <w:t>〕</w:t>
            </w:r>
            <w:r>
              <w:rPr>
                <w:rFonts w:hint="default" w:ascii="Times New Roman" w:hAnsi="Times New Roman" w:cs="Times New Roman"/>
                <w:color w:val="000000"/>
                <w:sz w:val="32"/>
                <w:szCs w:val="32"/>
              </w:rPr>
              <w:t>1</w:t>
            </w:r>
            <w:r>
              <w:rPr>
                <w:rFonts w:hint="eastAsia" w:ascii="仿宋" w:hAnsi="仿宋" w:eastAsia="仿宋" w:cs="仿宋"/>
                <w:color w:val="000000"/>
                <w:sz w:val="32"/>
                <w:szCs w:val="32"/>
              </w:rPr>
              <w:t>号）及省教育厅关于义务教育阶段新生入学工作等文件精神，按照</w:t>
            </w:r>
            <w:r>
              <w:rPr>
                <w:rFonts w:hint="default" w:ascii="Times New Roman" w:hAnsi="Times New Roman" w:cs="Times New Roman"/>
                <w:color w:val="000000"/>
                <w:sz w:val="32"/>
                <w:szCs w:val="32"/>
              </w:rPr>
              <w:t>“</w:t>
            </w:r>
            <w:r>
              <w:rPr>
                <w:rFonts w:hint="eastAsia" w:ascii="仿宋" w:hAnsi="仿宋" w:eastAsia="仿宋" w:cs="仿宋"/>
                <w:color w:val="000000"/>
                <w:sz w:val="32"/>
                <w:szCs w:val="32"/>
              </w:rPr>
              <w:t>依法组织入学、坚持以区为主、保持政策稳定、优化工作程序、均衡配置资源、分散热点问题</w:t>
            </w:r>
            <w:r>
              <w:rPr>
                <w:rFonts w:hint="default" w:ascii="Times New Roman" w:hAnsi="Times New Roman" w:cs="Times New Roman"/>
                <w:color w:val="000000"/>
                <w:sz w:val="32"/>
                <w:szCs w:val="32"/>
              </w:rPr>
              <w:t>”</w:t>
            </w:r>
            <w:r>
              <w:rPr>
                <w:rFonts w:hint="eastAsia" w:ascii="仿宋" w:hAnsi="仿宋" w:eastAsia="仿宋" w:cs="仿宋"/>
                <w:color w:val="000000"/>
                <w:sz w:val="32"/>
                <w:szCs w:val="32"/>
              </w:rPr>
              <w:t>的总体要求，进一步规范做好</w:t>
            </w:r>
            <w:r>
              <w:rPr>
                <w:rFonts w:hint="default" w:ascii="Times New Roman" w:hAnsi="Times New Roman" w:cs="Times New Roman"/>
                <w:color w:val="000000"/>
                <w:sz w:val="32"/>
                <w:szCs w:val="32"/>
              </w:rPr>
              <w:t>2016</w:t>
            </w:r>
            <w:r>
              <w:rPr>
                <w:rFonts w:hint="eastAsia" w:ascii="仿宋" w:hAnsi="仿宋" w:eastAsia="仿宋" w:cs="仿宋"/>
                <w:color w:val="000000"/>
                <w:sz w:val="32"/>
                <w:szCs w:val="32"/>
              </w:rPr>
              <w:t>年全市义务教育阶段新生入学管理，现将有关事项通知如下：</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ascii="黑体" w:hAnsi="宋体" w:eastAsia="黑体" w:cs="黑体"/>
                <w:color w:val="000000"/>
                <w:sz w:val="32"/>
                <w:szCs w:val="32"/>
              </w:rPr>
              <w:t>一、依法做好义务教育阶段新生入学工作</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hint="eastAsia" w:ascii="仿宋" w:hAnsi="仿宋" w:eastAsia="仿宋" w:cs="仿宋"/>
                <w:color w:val="000000"/>
                <w:sz w:val="32"/>
                <w:szCs w:val="32"/>
              </w:rPr>
              <w:t>严格实行义务教育入学通知书制度，切实体现政府行为，强化政府责任。各区教育局要在本区人民政府领导下，根据本区人口分布及学校布局状况，在确保公平、相对就近入学的前提下，合理制定</w:t>
            </w:r>
            <w:r>
              <w:rPr>
                <w:rFonts w:hint="default" w:ascii="Times New Roman" w:hAnsi="Times New Roman" w:cs="Times New Roman"/>
                <w:color w:val="000000"/>
                <w:sz w:val="32"/>
                <w:szCs w:val="32"/>
              </w:rPr>
              <w:t>2016</w:t>
            </w:r>
            <w:r>
              <w:rPr>
                <w:rFonts w:hint="eastAsia" w:ascii="仿宋" w:hAnsi="仿宋" w:eastAsia="仿宋" w:cs="仿宋"/>
                <w:color w:val="000000"/>
                <w:sz w:val="32"/>
                <w:szCs w:val="32"/>
              </w:rPr>
              <w:t>年义务教育新生入学实施方案，并认真做好《义务教育入学通知书》（以下简称《通知书》）的宣传、发放工作。</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ascii="楷体" w:hAnsi="楷体" w:eastAsia="楷体" w:cs="楷体"/>
                <w:color w:val="000000"/>
                <w:sz w:val="32"/>
                <w:szCs w:val="32"/>
              </w:rPr>
              <w:t>（一）登记造册，做到无遗漏</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hint="eastAsia" w:ascii="仿宋" w:hAnsi="仿宋" w:eastAsia="仿宋" w:cs="仿宋"/>
                <w:color w:val="000000"/>
                <w:sz w:val="32"/>
                <w:szCs w:val="32"/>
              </w:rPr>
              <w:t>依法依规确定《通知书》发放对象，确保义务教育政府通知入学制度执行率</w:t>
            </w:r>
            <w:r>
              <w:rPr>
                <w:rFonts w:hint="default" w:ascii="Times New Roman" w:hAnsi="Times New Roman" w:cs="Times New Roman"/>
                <w:color w:val="000000"/>
                <w:sz w:val="32"/>
                <w:szCs w:val="32"/>
              </w:rPr>
              <w:t>100%</w:t>
            </w:r>
            <w:r>
              <w:rPr>
                <w:rFonts w:hint="eastAsia" w:ascii="仿宋" w:hAnsi="仿宋" w:eastAsia="仿宋" w:cs="仿宋"/>
                <w:color w:val="000000"/>
                <w:sz w:val="32"/>
                <w:szCs w:val="32"/>
              </w:rPr>
              <w:t>。</w:t>
            </w:r>
            <w:r>
              <w:rPr>
                <w:rFonts w:hint="default" w:ascii="Times New Roman" w:hAnsi="Times New Roman" w:cs="Times New Roman"/>
                <w:color w:val="000000"/>
                <w:sz w:val="32"/>
                <w:szCs w:val="32"/>
              </w:rPr>
              <w:t>4</w:t>
            </w:r>
            <w:r>
              <w:rPr>
                <w:rFonts w:hint="eastAsia" w:ascii="仿宋" w:hAnsi="仿宋" w:eastAsia="仿宋" w:cs="仿宋"/>
                <w:color w:val="000000"/>
                <w:sz w:val="32"/>
                <w:szCs w:val="32"/>
              </w:rPr>
              <w:t>－</w:t>
            </w:r>
            <w:r>
              <w:rPr>
                <w:rFonts w:hint="default" w:ascii="Times New Roman" w:hAnsi="Times New Roman" w:cs="Times New Roman"/>
                <w:color w:val="000000"/>
                <w:sz w:val="32"/>
                <w:szCs w:val="32"/>
              </w:rPr>
              <w:t>5</w:t>
            </w:r>
            <w:r>
              <w:rPr>
                <w:rFonts w:hint="eastAsia" w:ascii="仿宋" w:hAnsi="仿宋" w:eastAsia="仿宋" w:cs="仿宋"/>
                <w:color w:val="000000"/>
                <w:sz w:val="32"/>
                <w:szCs w:val="32"/>
              </w:rPr>
              <w:t>月，各区教育局要按照《义务教育法》中</w:t>
            </w:r>
            <w:r>
              <w:rPr>
                <w:rFonts w:hint="default" w:ascii="Times New Roman" w:hAnsi="Times New Roman" w:cs="Times New Roman"/>
                <w:color w:val="000000"/>
                <w:sz w:val="32"/>
                <w:szCs w:val="32"/>
              </w:rPr>
              <w:t>“</w:t>
            </w:r>
            <w:r>
              <w:rPr>
                <w:rFonts w:hint="eastAsia" w:ascii="仿宋" w:hAnsi="仿宋" w:eastAsia="仿宋" w:cs="仿宋"/>
                <w:color w:val="000000"/>
                <w:sz w:val="32"/>
                <w:szCs w:val="32"/>
              </w:rPr>
              <w:t>凡年满六周岁的儿童，其父母或者其他法定监护人应当送其入学接受并完成义务教育</w:t>
            </w:r>
            <w:r>
              <w:rPr>
                <w:rFonts w:hint="default" w:ascii="Times New Roman" w:hAnsi="Times New Roman" w:cs="Times New Roman"/>
                <w:color w:val="000000"/>
                <w:sz w:val="32"/>
                <w:szCs w:val="32"/>
              </w:rPr>
              <w:t>”</w:t>
            </w:r>
            <w:r>
              <w:rPr>
                <w:rFonts w:hint="eastAsia" w:ascii="仿宋" w:hAnsi="仿宋" w:eastAsia="仿宋" w:cs="仿宋"/>
                <w:color w:val="000000"/>
                <w:sz w:val="32"/>
                <w:szCs w:val="32"/>
              </w:rPr>
              <w:t>的入学年龄规定（周岁的计算以每年的</w:t>
            </w:r>
            <w:r>
              <w:rPr>
                <w:rFonts w:hint="default" w:ascii="Times New Roman" w:hAnsi="Times New Roman" w:cs="Times New Roman"/>
                <w:color w:val="000000"/>
                <w:sz w:val="32"/>
                <w:szCs w:val="32"/>
              </w:rPr>
              <w:t>8</w:t>
            </w:r>
            <w:r>
              <w:rPr>
                <w:rFonts w:hint="eastAsia" w:ascii="仿宋" w:hAnsi="仿宋" w:eastAsia="仿宋" w:cs="仿宋"/>
                <w:color w:val="000000"/>
                <w:sz w:val="32"/>
                <w:szCs w:val="32"/>
              </w:rPr>
              <w:t>月</w:t>
            </w:r>
            <w:r>
              <w:rPr>
                <w:rFonts w:hint="default" w:ascii="Times New Roman" w:hAnsi="Times New Roman" w:cs="Times New Roman"/>
                <w:color w:val="000000"/>
                <w:sz w:val="32"/>
                <w:szCs w:val="32"/>
              </w:rPr>
              <w:t>31</w:t>
            </w:r>
            <w:r>
              <w:rPr>
                <w:rFonts w:hint="eastAsia" w:ascii="仿宋" w:hAnsi="仿宋" w:eastAsia="仿宋" w:cs="仿宋"/>
                <w:color w:val="000000"/>
                <w:sz w:val="32"/>
                <w:szCs w:val="32"/>
              </w:rPr>
              <w:t>日为统计时限），于</w:t>
            </w:r>
            <w:r>
              <w:rPr>
                <w:rFonts w:hint="default" w:ascii="Times New Roman" w:hAnsi="Times New Roman" w:cs="Times New Roman"/>
                <w:color w:val="000000"/>
                <w:sz w:val="32"/>
                <w:szCs w:val="32"/>
              </w:rPr>
              <w:t>5</w:t>
            </w:r>
            <w:r>
              <w:rPr>
                <w:rFonts w:hint="eastAsia" w:ascii="仿宋" w:hAnsi="仿宋" w:eastAsia="仿宋" w:cs="仿宋"/>
                <w:color w:val="000000"/>
                <w:sz w:val="32"/>
                <w:szCs w:val="32"/>
              </w:rPr>
              <w:t>月</w:t>
            </w:r>
            <w:r>
              <w:rPr>
                <w:rFonts w:hint="default" w:ascii="Times New Roman" w:hAnsi="Times New Roman" w:cs="Times New Roman"/>
                <w:color w:val="000000"/>
                <w:sz w:val="32"/>
                <w:szCs w:val="32"/>
              </w:rPr>
              <w:t>31</w:t>
            </w:r>
            <w:r>
              <w:rPr>
                <w:rFonts w:hint="eastAsia" w:ascii="仿宋" w:hAnsi="仿宋" w:eastAsia="仿宋" w:cs="仿宋"/>
                <w:color w:val="000000"/>
                <w:sz w:val="32"/>
                <w:szCs w:val="32"/>
              </w:rPr>
              <w:t>日前，对辖区内适龄儿童少年调查摸底、登记造册，做到无遗漏。空户、搭户及集体户等</w:t>
            </w:r>
            <w:r>
              <w:rPr>
                <w:rFonts w:hint="default" w:ascii="Times New Roman" w:hAnsi="Times New Roman" w:cs="Times New Roman"/>
                <w:color w:val="000000"/>
                <w:sz w:val="32"/>
                <w:szCs w:val="32"/>
              </w:rPr>
              <w:t>“</w:t>
            </w:r>
            <w:r>
              <w:rPr>
                <w:rFonts w:hint="eastAsia" w:ascii="仿宋" w:hAnsi="仿宋" w:eastAsia="仿宋" w:cs="仿宋"/>
                <w:color w:val="000000"/>
                <w:sz w:val="32"/>
                <w:szCs w:val="32"/>
              </w:rPr>
              <w:t>人户分离</w:t>
            </w:r>
            <w:r>
              <w:rPr>
                <w:rFonts w:hint="default" w:ascii="Times New Roman" w:hAnsi="Times New Roman" w:cs="Times New Roman"/>
                <w:color w:val="000000"/>
                <w:sz w:val="32"/>
                <w:szCs w:val="32"/>
              </w:rPr>
              <w:t>”</w:t>
            </w:r>
            <w:r>
              <w:rPr>
                <w:rFonts w:hint="eastAsia" w:ascii="仿宋" w:hAnsi="仿宋" w:eastAsia="仿宋" w:cs="仿宋"/>
                <w:color w:val="000000"/>
                <w:sz w:val="32"/>
                <w:szCs w:val="32"/>
              </w:rPr>
              <w:t>的不作为对口入学的依据，由区教育局统筹安排入学；特殊情况由区教育局和学校组织有关部门甄别认定后处理，杜绝漏登、瞒登、错登、假登行为。</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hint="eastAsia" w:ascii="仿宋" w:hAnsi="仿宋" w:eastAsia="仿宋" w:cs="仿宋"/>
                <w:color w:val="000000"/>
                <w:sz w:val="32"/>
                <w:szCs w:val="32"/>
              </w:rPr>
              <w:t>对因旧城改造、拆迁过渡或其他特殊原因造成人户分离的，其父母或法定监护人可提供相关证明材料（如拆迁证明、房产证、租房协议等），向居住地区教育局提出申请，由居住地区教育局统筹安排其入学。</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hint="eastAsia" w:ascii="仿宋" w:hAnsi="仿宋" w:eastAsia="仿宋" w:cs="仿宋"/>
                <w:color w:val="000000"/>
                <w:sz w:val="32"/>
                <w:szCs w:val="32"/>
              </w:rPr>
              <w:t>认真贯彻落实国务院《居住证暂行条例》，符合条件的随迁子女，由学生父母或其他法定监护人于</w:t>
            </w:r>
            <w:r>
              <w:rPr>
                <w:rFonts w:hint="default" w:ascii="Times New Roman" w:hAnsi="Times New Roman" w:cs="Times New Roman"/>
                <w:color w:val="000000"/>
                <w:sz w:val="32"/>
                <w:szCs w:val="32"/>
              </w:rPr>
              <w:t>5</w:t>
            </w:r>
            <w:r>
              <w:rPr>
                <w:rFonts w:hint="eastAsia" w:ascii="仿宋" w:hAnsi="仿宋" w:eastAsia="仿宋" w:cs="仿宋"/>
                <w:color w:val="000000"/>
                <w:sz w:val="32"/>
                <w:szCs w:val="32"/>
              </w:rPr>
              <w:t>月</w:t>
            </w:r>
            <w:r>
              <w:rPr>
                <w:rFonts w:hint="default" w:ascii="Times New Roman" w:hAnsi="Times New Roman" w:cs="Times New Roman"/>
                <w:color w:val="000000"/>
                <w:sz w:val="32"/>
                <w:szCs w:val="32"/>
              </w:rPr>
              <w:t>31</w:t>
            </w:r>
            <w:r>
              <w:rPr>
                <w:rFonts w:hint="eastAsia" w:ascii="仿宋" w:hAnsi="仿宋" w:eastAsia="仿宋" w:cs="仿宋"/>
                <w:color w:val="000000"/>
                <w:sz w:val="32"/>
                <w:szCs w:val="32"/>
              </w:rPr>
              <w:t>日前，按所在区要求到指定地点登记，由区教育局统筹安排入学，纳入《通知书》发放范围。学校要实行混合编班和统一管理，促进随迁子女融入学校和城市生活。</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hint="eastAsia" w:ascii="仿宋" w:hAnsi="仿宋" w:eastAsia="仿宋" w:cs="仿宋"/>
                <w:color w:val="000000"/>
                <w:sz w:val="32"/>
                <w:szCs w:val="32"/>
              </w:rPr>
              <w:t>因疾病、伤残需缓学或因丧能需免于接受义务教育的适龄儿童、少年，由其家长或监护人提出申请，附区级以上医院出具的诊断证明，报户籍所在地街（乡、镇）政府或区教育局批准后，发给缓学或免学证书。</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hint="eastAsia" w:ascii="楷体" w:hAnsi="楷体" w:eastAsia="楷体" w:cs="楷体"/>
                <w:color w:val="000000"/>
                <w:sz w:val="32"/>
                <w:szCs w:val="32"/>
              </w:rPr>
              <w:t>（二）合理划定范围，坚持相对就近入学</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hint="eastAsia" w:ascii="仿宋" w:hAnsi="仿宋" w:eastAsia="仿宋" w:cs="仿宋"/>
                <w:color w:val="000000"/>
                <w:sz w:val="32"/>
                <w:szCs w:val="32"/>
              </w:rPr>
              <w:t>各区教育局根据本区适龄学生人数、学校分布、所在学区、学校规模、交通状况、社区单元等因素，合理安排学校招生计划，为每一所实施义务教育的公办学校划定服务范围并于</w:t>
            </w:r>
            <w:r>
              <w:rPr>
                <w:rFonts w:hint="default" w:ascii="Times New Roman" w:hAnsi="Times New Roman" w:cs="Times New Roman"/>
                <w:color w:val="000000"/>
                <w:sz w:val="32"/>
                <w:szCs w:val="32"/>
              </w:rPr>
              <w:t>6</w:t>
            </w:r>
            <w:r>
              <w:rPr>
                <w:rFonts w:hint="eastAsia" w:ascii="仿宋" w:hAnsi="仿宋" w:eastAsia="仿宋" w:cs="仿宋"/>
                <w:color w:val="000000"/>
                <w:sz w:val="32"/>
                <w:szCs w:val="32"/>
              </w:rPr>
              <w:t>月</w:t>
            </w:r>
            <w:r>
              <w:rPr>
                <w:rFonts w:hint="default" w:ascii="Times New Roman" w:hAnsi="Times New Roman" w:cs="Times New Roman"/>
                <w:color w:val="000000"/>
                <w:sz w:val="32"/>
                <w:szCs w:val="32"/>
              </w:rPr>
              <w:t>15</w:t>
            </w:r>
            <w:r>
              <w:rPr>
                <w:rFonts w:hint="eastAsia" w:ascii="仿宋" w:hAnsi="仿宋" w:eastAsia="仿宋" w:cs="仿宋"/>
                <w:color w:val="000000"/>
                <w:sz w:val="32"/>
                <w:szCs w:val="32"/>
              </w:rPr>
              <w:t>－</w:t>
            </w:r>
            <w:r>
              <w:rPr>
                <w:rFonts w:hint="default" w:ascii="Times New Roman" w:hAnsi="Times New Roman" w:cs="Times New Roman"/>
                <w:color w:val="000000"/>
                <w:sz w:val="32"/>
                <w:szCs w:val="32"/>
              </w:rPr>
              <w:t>18</w:t>
            </w:r>
            <w:r>
              <w:rPr>
                <w:rFonts w:hint="eastAsia" w:ascii="仿宋" w:hAnsi="仿宋" w:eastAsia="仿宋" w:cs="仿宋"/>
                <w:color w:val="000000"/>
                <w:sz w:val="32"/>
                <w:szCs w:val="32"/>
              </w:rPr>
              <w:t>日向社会公示。</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hint="eastAsia" w:ascii="仿宋" w:hAnsi="仿宋" w:eastAsia="仿宋" w:cs="仿宋"/>
                <w:color w:val="000000"/>
                <w:sz w:val="32"/>
                <w:szCs w:val="32"/>
              </w:rPr>
              <w:t>继 续坚持通过单校划片的方式，落实就近入学的要求；根据实际情况，确有需要的地方，可试点探索多校划片的方式。实行多校划片的，应通过随机派位方式分配热点 学校招生名额，工作方案经所在区人民政府同意并报市教育局备案后实施。派位未能进入热点学校的学生，按相对就近原则安排至其他学校入学。</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hint="eastAsia" w:ascii="仿宋" w:hAnsi="仿宋" w:eastAsia="仿宋" w:cs="仿宋"/>
                <w:color w:val="000000"/>
                <w:sz w:val="32"/>
                <w:szCs w:val="32"/>
              </w:rPr>
              <w:t>确保符合条件的</w:t>
            </w:r>
            <w:r>
              <w:rPr>
                <w:rFonts w:hint="default" w:ascii="Times New Roman" w:hAnsi="Times New Roman" w:cs="Times New Roman"/>
                <w:color w:val="000000"/>
                <w:sz w:val="32"/>
                <w:szCs w:val="32"/>
              </w:rPr>
              <w:t>6</w:t>
            </w:r>
            <w:r>
              <w:rPr>
                <w:rFonts w:hint="eastAsia" w:ascii="仿宋" w:hAnsi="仿宋" w:eastAsia="仿宋" w:cs="仿宋"/>
                <w:color w:val="000000"/>
                <w:sz w:val="32"/>
                <w:szCs w:val="32"/>
              </w:rPr>
              <w:t>－</w:t>
            </w:r>
            <w:r>
              <w:rPr>
                <w:rFonts w:hint="default" w:ascii="Times New Roman" w:hAnsi="Times New Roman" w:cs="Times New Roman"/>
                <w:color w:val="000000"/>
                <w:sz w:val="32"/>
                <w:szCs w:val="32"/>
              </w:rPr>
              <w:t>14</w:t>
            </w:r>
            <w:r>
              <w:rPr>
                <w:rFonts w:hint="eastAsia" w:ascii="仿宋" w:hAnsi="仿宋" w:eastAsia="仿宋" w:cs="仿宋"/>
                <w:color w:val="000000"/>
                <w:sz w:val="32"/>
                <w:szCs w:val="32"/>
              </w:rPr>
              <w:t>周岁三类残疾儿童、少年就学权利，尽可能在普通学校安排三类残疾儿童、少年随班就读。提高特殊教育学校招生能力，组织开展送教上门工作。</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hint="eastAsia" w:ascii="仿宋" w:hAnsi="仿宋" w:eastAsia="仿宋" w:cs="仿宋"/>
                <w:color w:val="000000"/>
                <w:sz w:val="32"/>
                <w:szCs w:val="32"/>
              </w:rPr>
              <w:t>武汉外国语学校（武汉实验外国语学校）入学办法详见经市教育局批准的该校招生简章。</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hint="eastAsia" w:ascii="楷体" w:hAnsi="楷体" w:eastAsia="楷体" w:cs="楷体"/>
                <w:color w:val="000000"/>
                <w:sz w:val="32"/>
                <w:szCs w:val="32"/>
              </w:rPr>
              <w:t>（三）统一印制，依规发放《通知书》</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hint="eastAsia" w:ascii="仿宋" w:hAnsi="仿宋" w:eastAsia="仿宋" w:cs="仿宋"/>
                <w:color w:val="000000"/>
                <w:sz w:val="32"/>
                <w:szCs w:val="32"/>
              </w:rPr>
              <w:t>《通知书》由各区人民政府统一印制、统一管理、统一发放，不得收取任何费用。《通知书》须经区政府盖章后方能生效。各区要在</w:t>
            </w:r>
            <w:r>
              <w:rPr>
                <w:rFonts w:hint="default" w:ascii="Times New Roman" w:hAnsi="Times New Roman" w:cs="Times New Roman"/>
                <w:color w:val="000000"/>
                <w:sz w:val="32"/>
                <w:szCs w:val="32"/>
              </w:rPr>
              <w:t>7</w:t>
            </w:r>
            <w:r>
              <w:rPr>
                <w:rFonts w:hint="eastAsia" w:ascii="仿宋" w:hAnsi="仿宋" w:eastAsia="仿宋" w:cs="仿宋"/>
                <w:color w:val="000000"/>
                <w:sz w:val="32"/>
                <w:szCs w:val="32"/>
              </w:rPr>
              <w:t>月</w:t>
            </w:r>
            <w:r>
              <w:rPr>
                <w:rFonts w:hint="default" w:ascii="Times New Roman" w:hAnsi="Times New Roman" w:cs="Times New Roman"/>
                <w:color w:val="000000"/>
                <w:sz w:val="32"/>
                <w:szCs w:val="32"/>
              </w:rPr>
              <w:t>3</w:t>
            </w:r>
            <w:r>
              <w:rPr>
                <w:rFonts w:hint="eastAsia" w:ascii="仿宋" w:hAnsi="仿宋" w:eastAsia="仿宋" w:cs="仿宋"/>
                <w:color w:val="000000"/>
                <w:sz w:val="32"/>
                <w:szCs w:val="32"/>
              </w:rPr>
              <w:t>日前举行简朴、庄重的仪式，完成《通知书》发放工作。</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hint="eastAsia" w:ascii="楷体" w:hAnsi="楷体" w:eastAsia="楷体" w:cs="楷体"/>
                <w:color w:val="000000"/>
                <w:sz w:val="32"/>
                <w:szCs w:val="32"/>
              </w:rPr>
              <w:t>（四）依法办事，按时办理入学手续</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hint="eastAsia" w:ascii="仿宋" w:hAnsi="仿宋" w:eastAsia="仿宋" w:cs="仿宋"/>
                <w:color w:val="000000"/>
                <w:sz w:val="32"/>
                <w:szCs w:val="32"/>
              </w:rPr>
              <w:t>学生父母或其他法定监护人必须在《通知书》规定的时间内，送子女或被监护人到指定学校入学，学校不得以任何理由拒收。</w:t>
            </w:r>
            <w:r>
              <w:rPr>
                <w:rFonts w:hint="default" w:ascii="Times New Roman" w:hAnsi="Times New Roman" w:cs="Times New Roman"/>
                <w:color w:val="000000"/>
                <w:sz w:val="32"/>
                <w:szCs w:val="32"/>
              </w:rPr>
              <w:t>2016</w:t>
            </w:r>
            <w:r>
              <w:rPr>
                <w:rFonts w:hint="eastAsia" w:ascii="仿宋" w:hAnsi="仿宋" w:eastAsia="仿宋" w:cs="仿宋"/>
                <w:color w:val="000000"/>
                <w:sz w:val="32"/>
                <w:szCs w:val="32"/>
              </w:rPr>
              <w:t>年义务教育小学、初中新生入学报到时间均为</w:t>
            </w:r>
            <w:r>
              <w:rPr>
                <w:rFonts w:hint="default" w:ascii="Times New Roman" w:hAnsi="Times New Roman" w:cs="Times New Roman"/>
                <w:color w:val="000000"/>
                <w:sz w:val="32"/>
                <w:szCs w:val="32"/>
              </w:rPr>
              <w:t>7</w:t>
            </w:r>
            <w:r>
              <w:rPr>
                <w:rFonts w:hint="eastAsia" w:ascii="仿宋" w:hAnsi="仿宋" w:eastAsia="仿宋" w:cs="仿宋"/>
                <w:color w:val="000000"/>
                <w:sz w:val="32"/>
                <w:szCs w:val="32"/>
              </w:rPr>
              <w:t>月</w:t>
            </w:r>
            <w:r>
              <w:rPr>
                <w:rFonts w:hint="default" w:ascii="Times New Roman" w:hAnsi="Times New Roman" w:cs="Times New Roman"/>
                <w:color w:val="000000"/>
                <w:sz w:val="32"/>
                <w:szCs w:val="32"/>
              </w:rPr>
              <w:t>5</w:t>
            </w:r>
            <w:r>
              <w:rPr>
                <w:rFonts w:hint="eastAsia" w:ascii="仿宋" w:hAnsi="仿宋" w:eastAsia="仿宋" w:cs="仿宋"/>
                <w:color w:val="000000"/>
                <w:sz w:val="32"/>
                <w:szCs w:val="32"/>
              </w:rPr>
              <w:t>－</w:t>
            </w:r>
            <w:r>
              <w:rPr>
                <w:rFonts w:hint="default" w:ascii="Times New Roman" w:hAnsi="Times New Roman" w:cs="Times New Roman"/>
                <w:color w:val="000000"/>
                <w:sz w:val="32"/>
                <w:szCs w:val="32"/>
              </w:rPr>
              <w:t>6</w:t>
            </w:r>
            <w:r>
              <w:rPr>
                <w:rFonts w:hint="eastAsia" w:ascii="仿宋" w:hAnsi="仿宋" w:eastAsia="仿宋" w:cs="仿宋"/>
                <w:color w:val="000000"/>
                <w:sz w:val="32"/>
                <w:szCs w:val="32"/>
              </w:rPr>
              <w:t>日。</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hint="eastAsia" w:ascii="仿宋" w:hAnsi="仿宋" w:eastAsia="仿宋" w:cs="仿宋"/>
                <w:color w:val="000000"/>
                <w:sz w:val="32"/>
                <w:szCs w:val="32"/>
              </w:rPr>
              <w:t>择校生不得享受优质高中到校指标，即不得享受</w:t>
            </w:r>
            <w:r>
              <w:rPr>
                <w:rFonts w:hint="default" w:ascii="Times New Roman" w:hAnsi="Times New Roman" w:cs="Times New Roman"/>
                <w:color w:val="000000"/>
                <w:sz w:val="32"/>
                <w:szCs w:val="32"/>
              </w:rPr>
              <w:t>“</w:t>
            </w:r>
            <w:r>
              <w:rPr>
                <w:rFonts w:hint="eastAsia" w:ascii="仿宋" w:hAnsi="仿宋" w:eastAsia="仿宋" w:cs="仿宋"/>
                <w:color w:val="000000"/>
                <w:sz w:val="32"/>
                <w:szCs w:val="32"/>
              </w:rPr>
              <w:t>分配生</w:t>
            </w:r>
            <w:r>
              <w:rPr>
                <w:rFonts w:hint="default" w:ascii="Times New Roman" w:hAnsi="Times New Roman" w:cs="Times New Roman"/>
                <w:color w:val="000000"/>
                <w:sz w:val="32"/>
                <w:szCs w:val="32"/>
              </w:rPr>
              <w:t>”</w:t>
            </w:r>
            <w:r>
              <w:rPr>
                <w:rFonts w:hint="eastAsia" w:ascii="仿宋" w:hAnsi="仿宋" w:eastAsia="仿宋" w:cs="仿宋"/>
                <w:color w:val="000000"/>
                <w:sz w:val="32"/>
                <w:szCs w:val="32"/>
              </w:rPr>
              <w:t>资格。择校生的认定，以《通知书》为准，学生实际就读学校与《通知书》指定学校不一致的即为择校生，特殊情况由教育行政部门组织有关部门甄别研究认定。凡择校入学的学生，在入学前必须与所择学校签订《择校入学自愿放弃</w:t>
            </w:r>
            <w:r>
              <w:rPr>
                <w:rFonts w:hint="default" w:ascii="Times New Roman" w:hAnsi="Times New Roman" w:cs="Times New Roman"/>
                <w:color w:val="000000"/>
                <w:sz w:val="32"/>
                <w:szCs w:val="32"/>
              </w:rPr>
              <w:t>“</w:t>
            </w:r>
            <w:r>
              <w:rPr>
                <w:rFonts w:hint="eastAsia" w:ascii="仿宋" w:hAnsi="仿宋" w:eastAsia="仿宋" w:cs="仿宋"/>
                <w:color w:val="000000"/>
                <w:sz w:val="32"/>
                <w:szCs w:val="32"/>
              </w:rPr>
              <w:t>分配生</w:t>
            </w:r>
            <w:r>
              <w:rPr>
                <w:rFonts w:hint="default" w:ascii="Times New Roman" w:hAnsi="Times New Roman" w:cs="Times New Roman"/>
                <w:color w:val="000000"/>
                <w:sz w:val="32"/>
                <w:szCs w:val="32"/>
              </w:rPr>
              <w:t>”</w:t>
            </w:r>
            <w:r>
              <w:rPr>
                <w:rFonts w:hint="eastAsia" w:ascii="仿宋" w:hAnsi="仿宋" w:eastAsia="仿宋" w:cs="仿宋"/>
                <w:color w:val="000000"/>
                <w:sz w:val="32"/>
                <w:szCs w:val="32"/>
              </w:rPr>
              <w:t>资格承诺书》。到民办学校就读的学生不是择校生。</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hint="eastAsia" w:ascii="黑体" w:hAnsi="宋体" w:eastAsia="黑体" w:cs="黑体"/>
                <w:color w:val="000000"/>
                <w:sz w:val="32"/>
                <w:szCs w:val="32"/>
              </w:rPr>
              <w:t>二、切实做好民办学校招生工作</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hint="eastAsia" w:ascii="楷体" w:hAnsi="楷体" w:eastAsia="楷体" w:cs="楷体"/>
                <w:color w:val="000000"/>
                <w:sz w:val="32"/>
                <w:szCs w:val="32"/>
              </w:rPr>
              <w:t>（一）进一步明确民办学校招生的基本政策和工作要求</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hint="default" w:ascii="Times New Roman" w:hAnsi="Times New Roman" w:cs="Times New Roman"/>
                <w:color w:val="000000"/>
                <w:sz w:val="32"/>
                <w:szCs w:val="32"/>
              </w:rPr>
              <w:t>1.</w:t>
            </w:r>
            <w:r>
              <w:rPr>
                <w:rFonts w:hint="eastAsia" w:ascii="仿宋" w:hAnsi="仿宋" w:eastAsia="仿宋" w:cs="仿宋"/>
                <w:color w:val="000000"/>
                <w:sz w:val="32"/>
                <w:szCs w:val="32"/>
              </w:rPr>
              <w:t>坚持义务教育</w:t>
            </w:r>
            <w:r>
              <w:rPr>
                <w:rFonts w:hint="default" w:ascii="Times New Roman" w:hAnsi="Times New Roman" w:cs="Times New Roman"/>
                <w:color w:val="000000"/>
                <w:sz w:val="32"/>
                <w:szCs w:val="32"/>
              </w:rPr>
              <w:t>“</w:t>
            </w:r>
            <w:r>
              <w:rPr>
                <w:rFonts w:hint="eastAsia" w:ascii="仿宋" w:hAnsi="仿宋" w:eastAsia="仿宋" w:cs="仿宋"/>
                <w:color w:val="000000"/>
                <w:sz w:val="32"/>
                <w:szCs w:val="32"/>
              </w:rPr>
              <w:t>政府通知入学在先，民办学校招生在后</w:t>
            </w:r>
            <w:r>
              <w:rPr>
                <w:rFonts w:hint="default" w:ascii="Times New Roman" w:hAnsi="Times New Roman" w:cs="Times New Roman"/>
                <w:color w:val="000000"/>
                <w:sz w:val="32"/>
                <w:szCs w:val="32"/>
              </w:rPr>
              <w:t>”</w:t>
            </w:r>
            <w:r>
              <w:rPr>
                <w:rFonts w:hint="eastAsia" w:ascii="仿宋" w:hAnsi="仿宋" w:eastAsia="仿宋" w:cs="仿宋"/>
                <w:color w:val="000000"/>
                <w:sz w:val="32"/>
                <w:szCs w:val="32"/>
              </w:rPr>
              <w:t>的基本原则，组织好民办学校招生工作。</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hint="default" w:ascii="Times New Roman" w:hAnsi="Times New Roman" w:cs="Times New Roman"/>
                <w:color w:val="000000"/>
                <w:sz w:val="32"/>
                <w:szCs w:val="32"/>
              </w:rPr>
              <w:t>2.</w:t>
            </w:r>
            <w:r>
              <w:rPr>
                <w:rFonts w:hint="eastAsia" w:ascii="仿宋" w:hAnsi="仿宋" w:eastAsia="仿宋" w:cs="仿宋"/>
                <w:color w:val="000000"/>
                <w:sz w:val="32"/>
                <w:szCs w:val="32"/>
              </w:rPr>
              <w:t>全市所有义务教育学校均不得以考试方式选拔学生。</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hint="eastAsia" w:ascii="楷体" w:hAnsi="楷体" w:eastAsia="楷体" w:cs="楷体"/>
                <w:color w:val="000000"/>
                <w:sz w:val="32"/>
                <w:szCs w:val="32"/>
              </w:rPr>
              <w:t>（二）进一步改进和完善民办学校招生入学办法</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hint="default" w:ascii="Times New Roman" w:hAnsi="Times New Roman" w:cs="Times New Roman"/>
                <w:color w:val="000000"/>
                <w:sz w:val="32"/>
                <w:szCs w:val="32"/>
              </w:rPr>
              <w:t>1.</w:t>
            </w:r>
            <w:r>
              <w:rPr>
                <w:rFonts w:hint="eastAsia" w:ascii="仿宋" w:hAnsi="仿宋" w:eastAsia="仿宋" w:cs="仿宋"/>
                <w:color w:val="000000"/>
                <w:sz w:val="32"/>
                <w:szCs w:val="32"/>
              </w:rPr>
              <w:t>凡有意选择民办学校上学的学生，必须先持《通知书》到政府指定的学校报到，办理有关手续。</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hint="default" w:ascii="Times New Roman" w:hAnsi="Times New Roman" w:cs="Times New Roman"/>
                <w:color w:val="000000"/>
                <w:sz w:val="32"/>
                <w:szCs w:val="32"/>
              </w:rPr>
              <w:t>2.</w:t>
            </w:r>
            <w:r>
              <w:rPr>
                <w:rFonts w:hint="eastAsia" w:ascii="仿宋" w:hAnsi="仿宋" w:eastAsia="仿宋" w:cs="仿宋"/>
                <w:color w:val="000000"/>
                <w:sz w:val="32"/>
                <w:szCs w:val="32"/>
              </w:rPr>
              <w:t>民办学校原则上在本区范围内招收新生，不得设置其它报名资格条件限制。每位学生只能选报</w:t>
            </w:r>
            <w:r>
              <w:rPr>
                <w:rFonts w:hint="default" w:ascii="Times New Roman" w:hAnsi="Times New Roman" w:cs="Times New Roman"/>
                <w:color w:val="000000"/>
                <w:sz w:val="32"/>
                <w:szCs w:val="32"/>
              </w:rPr>
              <w:t>1</w:t>
            </w:r>
            <w:r>
              <w:rPr>
                <w:rFonts w:hint="eastAsia" w:ascii="仿宋" w:hAnsi="仿宋" w:eastAsia="仿宋" w:cs="仿宋"/>
                <w:color w:val="000000"/>
                <w:sz w:val="32"/>
                <w:szCs w:val="32"/>
              </w:rPr>
              <w:t>所，重复报名无效。全市民办小学、初中报名时间统一为</w:t>
            </w:r>
            <w:r>
              <w:rPr>
                <w:rFonts w:hint="default" w:ascii="Times New Roman" w:hAnsi="Times New Roman" w:cs="Times New Roman"/>
                <w:color w:val="000000"/>
                <w:sz w:val="32"/>
                <w:szCs w:val="32"/>
              </w:rPr>
              <w:t>7</w:t>
            </w:r>
            <w:r>
              <w:rPr>
                <w:rFonts w:hint="eastAsia" w:ascii="仿宋" w:hAnsi="仿宋" w:eastAsia="仿宋" w:cs="仿宋"/>
                <w:color w:val="000000"/>
                <w:sz w:val="32"/>
                <w:szCs w:val="32"/>
              </w:rPr>
              <w:t>月</w:t>
            </w:r>
            <w:r>
              <w:rPr>
                <w:rFonts w:hint="default" w:ascii="Times New Roman" w:hAnsi="Times New Roman" w:cs="Times New Roman"/>
                <w:color w:val="000000"/>
                <w:sz w:val="32"/>
                <w:szCs w:val="32"/>
              </w:rPr>
              <w:t>7</w:t>
            </w:r>
            <w:r>
              <w:rPr>
                <w:rFonts w:hint="eastAsia" w:ascii="仿宋" w:hAnsi="仿宋" w:eastAsia="仿宋" w:cs="仿宋"/>
                <w:color w:val="000000"/>
                <w:sz w:val="32"/>
                <w:szCs w:val="32"/>
              </w:rPr>
              <w:t>－</w:t>
            </w:r>
            <w:r>
              <w:rPr>
                <w:rFonts w:hint="default" w:ascii="Times New Roman" w:hAnsi="Times New Roman" w:cs="Times New Roman"/>
                <w:color w:val="000000"/>
                <w:sz w:val="32"/>
                <w:szCs w:val="32"/>
              </w:rPr>
              <w:t>9</w:t>
            </w:r>
            <w:r>
              <w:rPr>
                <w:rFonts w:hint="eastAsia" w:ascii="仿宋" w:hAnsi="仿宋" w:eastAsia="仿宋" w:cs="仿宋"/>
                <w:color w:val="000000"/>
                <w:sz w:val="32"/>
                <w:szCs w:val="32"/>
              </w:rPr>
              <w:t>日，民办初中实行网上报名，民办小学直接到学校报名。</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hint="default" w:ascii="Times New Roman" w:hAnsi="Times New Roman" w:cs="Times New Roman"/>
                <w:color w:val="000000"/>
                <w:sz w:val="32"/>
                <w:szCs w:val="32"/>
              </w:rPr>
              <w:t>3.</w:t>
            </w:r>
            <w:r>
              <w:rPr>
                <w:rFonts w:hint="eastAsia" w:ascii="仿宋" w:hAnsi="仿宋" w:eastAsia="仿宋" w:cs="仿宋"/>
                <w:color w:val="000000"/>
                <w:sz w:val="32"/>
                <w:szCs w:val="32"/>
              </w:rPr>
              <w:t>民办初中报名数大于招生计划数的，采取电脑派位和自主招生相结合的招生方式，其计划比例按</w:t>
            </w:r>
            <w:r>
              <w:rPr>
                <w:rFonts w:hint="default" w:ascii="Times New Roman" w:hAnsi="Times New Roman" w:cs="Times New Roman"/>
                <w:color w:val="000000"/>
                <w:sz w:val="32"/>
                <w:szCs w:val="32"/>
              </w:rPr>
              <w:t>4:6</w:t>
            </w:r>
            <w:r>
              <w:rPr>
                <w:rFonts w:hint="eastAsia" w:ascii="仿宋" w:hAnsi="仿宋" w:eastAsia="仿宋" w:cs="仿宋"/>
                <w:color w:val="000000"/>
                <w:sz w:val="32"/>
                <w:szCs w:val="32"/>
              </w:rPr>
              <w:t>安排；报名数小于招生计划数的，采取登记注册方式招生。</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hint="default" w:ascii="Times New Roman" w:hAnsi="Times New Roman" w:cs="Times New Roman"/>
                <w:color w:val="000000"/>
                <w:sz w:val="32"/>
                <w:szCs w:val="32"/>
              </w:rPr>
              <w:t>4.</w:t>
            </w:r>
            <w:r>
              <w:rPr>
                <w:rFonts w:hint="eastAsia" w:ascii="仿宋" w:hAnsi="仿宋" w:eastAsia="仿宋" w:cs="仿宋"/>
                <w:color w:val="000000"/>
                <w:sz w:val="32"/>
                <w:szCs w:val="32"/>
              </w:rPr>
              <w:t>自主招生可采取查看个性特长和素质报告册以及其他相关资料等办法进行，禁止组织任何形式的笔试、面试或任何变相形式的考试、考核择优选拔新生。</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hint="default" w:ascii="Times New Roman" w:hAnsi="Times New Roman" w:cs="Times New Roman"/>
                <w:color w:val="000000"/>
                <w:sz w:val="32"/>
                <w:szCs w:val="32"/>
              </w:rPr>
              <w:t>5.</w:t>
            </w:r>
            <w:r>
              <w:rPr>
                <w:rFonts w:hint="eastAsia" w:ascii="仿宋" w:hAnsi="仿宋" w:eastAsia="仿宋" w:cs="仿宋"/>
                <w:color w:val="000000"/>
                <w:sz w:val="32"/>
                <w:szCs w:val="32"/>
              </w:rPr>
              <w:t>电脑派位时间全市统一为</w:t>
            </w:r>
            <w:r>
              <w:rPr>
                <w:rFonts w:hint="default" w:ascii="Times New Roman" w:hAnsi="Times New Roman" w:cs="Times New Roman"/>
                <w:color w:val="000000"/>
                <w:sz w:val="32"/>
                <w:szCs w:val="32"/>
              </w:rPr>
              <w:t>7</w:t>
            </w:r>
            <w:r>
              <w:rPr>
                <w:rFonts w:hint="eastAsia" w:ascii="仿宋" w:hAnsi="仿宋" w:eastAsia="仿宋" w:cs="仿宋"/>
                <w:color w:val="000000"/>
                <w:sz w:val="32"/>
                <w:szCs w:val="32"/>
              </w:rPr>
              <w:t>月</w:t>
            </w:r>
            <w:r>
              <w:rPr>
                <w:rFonts w:hint="default" w:ascii="Times New Roman" w:hAnsi="Times New Roman" w:cs="Times New Roman"/>
                <w:color w:val="000000"/>
                <w:sz w:val="32"/>
                <w:szCs w:val="32"/>
              </w:rPr>
              <w:t>15</w:t>
            </w:r>
            <w:r>
              <w:rPr>
                <w:rFonts w:hint="eastAsia" w:ascii="仿宋" w:hAnsi="仿宋" w:eastAsia="仿宋" w:cs="仿宋"/>
                <w:color w:val="000000"/>
                <w:sz w:val="32"/>
                <w:szCs w:val="32"/>
              </w:rPr>
              <w:t>日。</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hint="eastAsia" w:ascii="仿宋" w:hAnsi="仿宋" w:eastAsia="仿宋" w:cs="仿宋"/>
                <w:color w:val="000000"/>
                <w:sz w:val="32"/>
                <w:szCs w:val="32"/>
              </w:rPr>
              <w:t>民办初中于</w:t>
            </w:r>
            <w:r>
              <w:rPr>
                <w:rFonts w:hint="default" w:ascii="Times New Roman" w:hAnsi="Times New Roman" w:cs="Times New Roman"/>
                <w:color w:val="000000"/>
                <w:sz w:val="32"/>
                <w:szCs w:val="32"/>
              </w:rPr>
              <w:t>7</w:t>
            </w:r>
            <w:r>
              <w:rPr>
                <w:rFonts w:hint="eastAsia" w:ascii="仿宋" w:hAnsi="仿宋" w:eastAsia="仿宋" w:cs="仿宋"/>
                <w:color w:val="000000"/>
                <w:sz w:val="32"/>
                <w:szCs w:val="32"/>
              </w:rPr>
              <w:t>月</w:t>
            </w:r>
            <w:r>
              <w:rPr>
                <w:rFonts w:hint="default" w:ascii="Times New Roman" w:hAnsi="Times New Roman" w:cs="Times New Roman"/>
                <w:color w:val="000000"/>
                <w:sz w:val="32"/>
                <w:szCs w:val="32"/>
              </w:rPr>
              <w:t>20</w:t>
            </w:r>
            <w:r>
              <w:rPr>
                <w:rFonts w:hint="eastAsia" w:ascii="仿宋" w:hAnsi="仿宋" w:eastAsia="仿宋" w:cs="仿宋"/>
                <w:color w:val="000000"/>
                <w:sz w:val="32"/>
                <w:szCs w:val="32"/>
              </w:rPr>
              <w:t>日前、民办小学原则上于</w:t>
            </w:r>
            <w:r>
              <w:rPr>
                <w:rFonts w:hint="default" w:ascii="Times New Roman" w:hAnsi="Times New Roman" w:cs="Times New Roman"/>
                <w:color w:val="000000"/>
                <w:sz w:val="32"/>
                <w:szCs w:val="32"/>
              </w:rPr>
              <w:t>7</w:t>
            </w:r>
            <w:r>
              <w:rPr>
                <w:rFonts w:hint="eastAsia" w:ascii="仿宋" w:hAnsi="仿宋" w:eastAsia="仿宋" w:cs="仿宋"/>
                <w:color w:val="000000"/>
                <w:sz w:val="32"/>
                <w:szCs w:val="32"/>
              </w:rPr>
              <w:t>月</w:t>
            </w:r>
            <w:r>
              <w:rPr>
                <w:rFonts w:hint="default" w:ascii="Times New Roman" w:hAnsi="Times New Roman" w:cs="Times New Roman"/>
                <w:color w:val="000000"/>
                <w:sz w:val="32"/>
                <w:szCs w:val="32"/>
              </w:rPr>
              <w:t>25</w:t>
            </w:r>
            <w:r>
              <w:rPr>
                <w:rFonts w:hint="eastAsia" w:ascii="仿宋" w:hAnsi="仿宋" w:eastAsia="仿宋" w:cs="仿宋"/>
                <w:color w:val="000000"/>
                <w:sz w:val="32"/>
                <w:szCs w:val="32"/>
              </w:rPr>
              <w:t>日前完成新生入学录取工作。</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hint="eastAsia" w:ascii="楷体" w:hAnsi="楷体" w:eastAsia="楷体" w:cs="楷体"/>
                <w:color w:val="000000"/>
                <w:sz w:val="32"/>
                <w:szCs w:val="32"/>
              </w:rPr>
              <w:t>（三）加强民办学校新生入学管理</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hint="default" w:ascii="Times New Roman" w:hAnsi="Times New Roman" w:cs="Times New Roman"/>
                <w:color w:val="000000"/>
                <w:sz w:val="32"/>
                <w:szCs w:val="32"/>
              </w:rPr>
              <w:t>1.</w:t>
            </w:r>
            <w:r>
              <w:rPr>
                <w:rFonts w:hint="eastAsia" w:ascii="仿宋" w:hAnsi="仿宋" w:eastAsia="仿宋" w:cs="仿宋"/>
                <w:color w:val="000000"/>
                <w:sz w:val="32"/>
                <w:szCs w:val="32"/>
              </w:rPr>
              <w:t>各民办学校要根据市、区教育局关于民办学校新生入学政策，制订本校新生入学方案和自主招生办法。其方案和办法须报所在区教育局审定后方可实施，并于</w:t>
            </w:r>
            <w:r>
              <w:rPr>
                <w:rFonts w:hint="default" w:ascii="Times New Roman" w:hAnsi="Times New Roman" w:cs="Times New Roman"/>
                <w:color w:val="000000"/>
                <w:sz w:val="32"/>
                <w:szCs w:val="32"/>
              </w:rPr>
              <w:t>6</w:t>
            </w:r>
            <w:r>
              <w:rPr>
                <w:rFonts w:hint="eastAsia" w:ascii="仿宋" w:hAnsi="仿宋" w:eastAsia="仿宋" w:cs="仿宋"/>
                <w:color w:val="000000"/>
                <w:sz w:val="32"/>
                <w:szCs w:val="32"/>
              </w:rPr>
              <w:t>月</w:t>
            </w:r>
            <w:r>
              <w:rPr>
                <w:rFonts w:hint="default" w:ascii="Times New Roman" w:hAnsi="Times New Roman" w:cs="Times New Roman"/>
                <w:color w:val="000000"/>
                <w:sz w:val="32"/>
                <w:szCs w:val="32"/>
              </w:rPr>
              <w:t>30</w:t>
            </w:r>
            <w:r>
              <w:rPr>
                <w:rFonts w:hint="eastAsia" w:ascii="仿宋" w:hAnsi="仿宋" w:eastAsia="仿宋" w:cs="仿宋"/>
                <w:color w:val="000000"/>
                <w:sz w:val="32"/>
                <w:szCs w:val="32"/>
              </w:rPr>
              <w:t>日前报市教育局基础教育处备案。</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hint="default" w:ascii="Times New Roman" w:hAnsi="Times New Roman" w:cs="Times New Roman"/>
                <w:color w:val="000000"/>
                <w:sz w:val="32"/>
                <w:szCs w:val="32"/>
              </w:rPr>
              <w:t>2.</w:t>
            </w:r>
            <w:r>
              <w:rPr>
                <w:rFonts w:hint="eastAsia" w:ascii="仿宋" w:hAnsi="仿宋" w:eastAsia="仿宋" w:cs="仿宋"/>
                <w:color w:val="000000"/>
                <w:sz w:val="32"/>
                <w:szCs w:val="32"/>
              </w:rPr>
              <w:t>各 区要对本区民办学校的办学行为、校舍条件、教育教学设施设备、学生宿舍标准和后勤服务设施条件、师资配置等办学条件进行审核，根据审核结果，结合全区生源 情况，核准民办学校招生计划，并向社会公示，报市教育局发展规划处备案。各有关区教育局和学校要严格按照计划组织新生入学。</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hint="default" w:ascii="Times New Roman" w:hAnsi="Times New Roman" w:cs="Times New Roman"/>
                <w:color w:val="000000"/>
                <w:sz w:val="32"/>
                <w:szCs w:val="32"/>
              </w:rPr>
              <w:t>3.</w:t>
            </w:r>
            <w:r>
              <w:rPr>
                <w:rFonts w:hint="eastAsia" w:ascii="仿宋" w:hAnsi="仿宋" w:eastAsia="仿宋" w:cs="仿宋"/>
                <w:color w:val="000000"/>
                <w:sz w:val="32"/>
                <w:szCs w:val="32"/>
              </w:rPr>
              <w:t>各区教育局要切实加强对所辖民办学校新生入学工作的管理，认真把好各个环节，严格按程序组织新生入学。对违反新生入学政策和规定的行为，要及时予以纠正；整改不力的，要严肃查处，情节严重造成恶劣影响的要追究有关人员的责任。</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hint="eastAsia" w:ascii="黑体" w:hAnsi="宋体" w:eastAsia="黑体" w:cs="黑体"/>
                <w:color w:val="000000"/>
                <w:sz w:val="32"/>
                <w:szCs w:val="32"/>
              </w:rPr>
              <w:t>三、进一步加强小学毕业考试工作管理</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hint="eastAsia" w:ascii="仿宋" w:hAnsi="仿宋" w:eastAsia="仿宋" w:cs="仿宋"/>
                <w:color w:val="000000"/>
                <w:sz w:val="32"/>
                <w:szCs w:val="32"/>
              </w:rPr>
              <w:t>各区教育局要依据《市教育局关于印发全市中小学教育质量综合评价改革实验实施工作方案的通知》精神，做好小学毕业生评价工作。</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hint="eastAsia" w:ascii="仿宋" w:hAnsi="仿宋" w:eastAsia="仿宋" w:cs="仿宋"/>
                <w:color w:val="000000"/>
                <w:sz w:val="32"/>
                <w:szCs w:val="32"/>
              </w:rPr>
              <w:t>今年全市小学毕业考试时间统一为</w:t>
            </w:r>
            <w:r>
              <w:rPr>
                <w:rFonts w:hint="default" w:ascii="Times New Roman" w:hAnsi="Times New Roman" w:cs="Times New Roman"/>
                <w:color w:val="000000"/>
                <w:sz w:val="32"/>
                <w:szCs w:val="32"/>
              </w:rPr>
              <w:t>6</w:t>
            </w:r>
            <w:r>
              <w:rPr>
                <w:rFonts w:hint="eastAsia" w:ascii="仿宋" w:hAnsi="仿宋" w:eastAsia="仿宋" w:cs="仿宋"/>
                <w:color w:val="000000"/>
                <w:sz w:val="32"/>
                <w:szCs w:val="32"/>
              </w:rPr>
              <w:t>月</w:t>
            </w:r>
            <w:r>
              <w:rPr>
                <w:rFonts w:hint="default" w:ascii="Times New Roman" w:hAnsi="Times New Roman" w:cs="Times New Roman"/>
                <w:color w:val="000000"/>
                <w:sz w:val="32"/>
                <w:szCs w:val="32"/>
              </w:rPr>
              <w:t>12</w:t>
            </w:r>
            <w:r>
              <w:rPr>
                <w:rFonts w:hint="eastAsia" w:ascii="仿宋" w:hAnsi="仿宋" w:eastAsia="仿宋" w:cs="仿宋"/>
                <w:color w:val="000000"/>
                <w:sz w:val="32"/>
                <w:szCs w:val="32"/>
              </w:rPr>
              <w:t>日（星期日）。考试科目为语文、数学两科，每科考试时间均不得超过</w:t>
            </w:r>
            <w:r>
              <w:rPr>
                <w:rFonts w:hint="default" w:ascii="Times New Roman" w:hAnsi="Times New Roman" w:cs="Times New Roman"/>
                <w:color w:val="000000"/>
                <w:sz w:val="32"/>
                <w:szCs w:val="32"/>
              </w:rPr>
              <w:t>90</w:t>
            </w:r>
            <w:r>
              <w:rPr>
                <w:rFonts w:hint="eastAsia" w:ascii="仿宋" w:hAnsi="仿宋" w:eastAsia="仿宋" w:cs="仿宋"/>
                <w:color w:val="000000"/>
                <w:sz w:val="32"/>
                <w:szCs w:val="32"/>
              </w:rPr>
              <w:t>分钟，不得增加考试科目。</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hint="eastAsia" w:ascii="仿宋" w:hAnsi="仿宋" w:eastAsia="仿宋" w:cs="仿宋"/>
                <w:color w:val="000000"/>
                <w:sz w:val="32"/>
                <w:szCs w:val="32"/>
              </w:rPr>
              <w:t>严格小学毕业考试的三级职责，即：由市教科院统一标准，区教研室具体指导，学校命题并组织考试。规模较小或暂时缺乏命题能力的学校，可以学区（或</w:t>
            </w:r>
            <w:r>
              <w:rPr>
                <w:rFonts w:hint="default" w:ascii="Times New Roman" w:hAnsi="Times New Roman" w:cs="Times New Roman"/>
                <w:color w:val="000000"/>
                <w:sz w:val="32"/>
                <w:szCs w:val="32"/>
              </w:rPr>
              <w:t>“</w:t>
            </w:r>
            <w:r>
              <w:rPr>
                <w:rFonts w:hint="eastAsia" w:ascii="仿宋" w:hAnsi="仿宋" w:eastAsia="仿宋" w:cs="仿宋"/>
                <w:color w:val="000000"/>
                <w:sz w:val="32"/>
                <w:szCs w:val="32"/>
              </w:rPr>
              <w:t>片区</w:t>
            </w:r>
            <w:r>
              <w:rPr>
                <w:rFonts w:hint="default" w:ascii="Times New Roman" w:hAnsi="Times New Roman" w:cs="Times New Roman"/>
                <w:color w:val="000000"/>
                <w:sz w:val="32"/>
                <w:szCs w:val="32"/>
              </w:rPr>
              <w:t>”</w:t>
            </w:r>
            <w:r>
              <w:rPr>
                <w:rFonts w:hint="eastAsia" w:ascii="仿宋" w:hAnsi="仿宋" w:eastAsia="仿宋" w:cs="仿宋"/>
                <w:color w:val="000000"/>
                <w:sz w:val="32"/>
                <w:szCs w:val="32"/>
              </w:rPr>
              <w:t>）为单位组织命题与考试，但不得组织全区统一考试。农村小学在区级教育行政部门指导下由各中心小学命题、组织考试。办理了跨区入学手续的学生仍在原就读学校参加毕业考试。</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hint="eastAsia" w:ascii="仿宋" w:hAnsi="仿宋" w:eastAsia="仿宋" w:cs="仿宋"/>
                <w:color w:val="000000"/>
                <w:sz w:val="32"/>
                <w:szCs w:val="32"/>
              </w:rPr>
              <w:t>各区教育局要进一步加强小学毕业考试的领导和管理，各校要成立考务小组，负责领导、组织考试、阅卷、登分等工作。各区教研室应综合写出质量分析报告，于</w:t>
            </w:r>
            <w:r>
              <w:rPr>
                <w:rFonts w:hint="default" w:ascii="Times New Roman" w:hAnsi="Times New Roman" w:cs="Times New Roman"/>
                <w:color w:val="000000"/>
                <w:sz w:val="32"/>
                <w:szCs w:val="32"/>
              </w:rPr>
              <w:t>7</w:t>
            </w:r>
            <w:r>
              <w:rPr>
                <w:rFonts w:hint="eastAsia" w:ascii="仿宋" w:hAnsi="仿宋" w:eastAsia="仿宋" w:cs="仿宋"/>
                <w:color w:val="000000"/>
                <w:sz w:val="32"/>
                <w:szCs w:val="32"/>
              </w:rPr>
              <w:t>月</w:t>
            </w:r>
            <w:r>
              <w:rPr>
                <w:rFonts w:hint="default" w:ascii="Times New Roman" w:hAnsi="Times New Roman" w:cs="Times New Roman"/>
                <w:color w:val="000000"/>
                <w:sz w:val="32"/>
                <w:szCs w:val="32"/>
              </w:rPr>
              <w:t>3</w:t>
            </w:r>
            <w:r>
              <w:rPr>
                <w:rFonts w:hint="eastAsia" w:ascii="仿宋" w:hAnsi="仿宋" w:eastAsia="仿宋" w:cs="仿宋"/>
                <w:color w:val="000000"/>
                <w:sz w:val="32"/>
                <w:szCs w:val="32"/>
              </w:rPr>
              <w:t>日前报市教科院。</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hint="eastAsia" w:ascii="仿宋" w:hAnsi="仿宋" w:eastAsia="仿宋" w:cs="仿宋"/>
                <w:color w:val="000000"/>
                <w:sz w:val="32"/>
                <w:szCs w:val="32"/>
              </w:rPr>
              <w:t>各民办初中学校招收新生，不得与小学毕业考试成绩挂钩。</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hint="eastAsia" w:ascii="黑体" w:hAnsi="宋体" w:eastAsia="黑体" w:cs="黑体"/>
                <w:color w:val="000000"/>
                <w:sz w:val="32"/>
                <w:szCs w:val="32"/>
              </w:rPr>
              <w:t>四、进一步加强新生学籍管理</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hint="eastAsia" w:ascii="仿宋" w:hAnsi="仿宋" w:eastAsia="仿宋" w:cs="仿宋"/>
                <w:color w:val="000000"/>
                <w:sz w:val="32"/>
                <w:szCs w:val="32"/>
              </w:rPr>
              <w:t>（一）凡因搬迁或其他特殊原因，需跨区入学的小学毕业生，应由家长或其他法定监护人向学生所在学校提出申请，填写登记表，学校审查同意后，分别到所在区教育局和跨入区教育局办理跨区入学手续。办理跨区入学手续时间，全市统一为</w:t>
            </w:r>
            <w:r>
              <w:rPr>
                <w:rFonts w:hint="default" w:ascii="Times New Roman" w:hAnsi="Times New Roman" w:cs="Times New Roman"/>
                <w:color w:val="000000"/>
                <w:sz w:val="32"/>
                <w:szCs w:val="32"/>
              </w:rPr>
              <w:t>5</w:t>
            </w:r>
            <w:r>
              <w:rPr>
                <w:rFonts w:hint="eastAsia" w:ascii="仿宋" w:hAnsi="仿宋" w:eastAsia="仿宋" w:cs="仿宋"/>
                <w:color w:val="000000"/>
                <w:sz w:val="32"/>
                <w:szCs w:val="32"/>
              </w:rPr>
              <w:t>月</w:t>
            </w:r>
            <w:r>
              <w:rPr>
                <w:rFonts w:hint="default" w:ascii="Times New Roman" w:hAnsi="Times New Roman" w:cs="Times New Roman"/>
                <w:color w:val="000000"/>
                <w:sz w:val="32"/>
                <w:szCs w:val="32"/>
              </w:rPr>
              <w:t>23</w:t>
            </w:r>
            <w:r>
              <w:rPr>
                <w:rFonts w:hint="eastAsia" w:ascii="仿宋" w:hAnsi="仿宋" w:eastAsia="仿宋" w:cs="仿宋"/>
                <w:color w:val="000000"/>
                <w:sz w:val="32"/>
                <w:szCs w:val="32"/>
              </w:rPr>
              <w:t>－</w:t>
            </w:r>
            <w:r>
              <w:rPr>
                <w:rFonts w:hint="default" w:ascii="Times New Roman" w:hAnsi="Times New Roman" w:cs="Times New Roman"/>
                <w:color w:val="000000"/>
                <w:sz w:val="32"/>
                <w:szCs w:val="32"/>
              </w:rPr>
              <w:t>27</w:t>
            </w:r>
            <w:r>
              <w:rPr>
                <w:rFonts w:hint="eastAsia" w:ascii="仿宋" w:hAnsi="仿宋" w:eastAsia="仿宋" w:cs="仿宋"/>
                <w:color w:val="000000"/>
                <w:sz w:val="32"/>
                <w:szCs w:val="32"/>
              </w:rPr>
              <w:t>日。各区教育局应将跨区学生有关档案集中，于</w:t>
            </w:r>
            <w:r>
              <w:rPr>
                <w:rFonts w:hint="default" w:ascii="Times New Roman" w:hAnsi="Times New Roman" w:cs="Times New Roman"/>
                <w:color w:val="000000"/>
                <w:sz w:val="32"/>
                <w:szCs w:val="32"/>
              </w:rPr>
              <w:t>6</w:t>
            </w:r>
            <w:r>
              <w:rPr>
                <w:rFonts w:hint="eastAsia" w:ascii="仿宋" w:hAnsi="仿宋" w:eastAsia="仿宋" w:cs="仿宋"/>
                <w:color w:val="000000"/>
                <w:sz w:val="32"/>
                <w:szCs w:val="32"/>
              </w:rPr>
              <w:t>月</w:t>
            </w:r>
            <w:r>
              <w:rPr>
                <w:rFonts w:hint="default" w:ascii="Times New Roman" w:hAnsi="Times New Roman" w:cs="Times New Roman"/>
                <w:color w:val="000000"/>
                <w:sz w:val="32"/>
                <w:szCs w:val="32"/>
              </w:rPr>
              <w:t>17</w:t>
            </w:r>
            <w:r>
              <w:rPr>
                <w:rFonts w:hint="eastAsia" w:ascii="仿宋" w:hAnsi="仿宋" w:eastAsia="仿宋" w:cs="仿宋"/>
                <w:color w:val="000000"/>
                <w:sz w:val="32"/>
                <w:szCs w:val="32"/>
              </w:rPr>
              <w:t>日（星期五）办理交换手续（地点另行通知）。</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hint="eastAsia" w:ascii="仿宋" w:hAnsi="仿宋" w:eastAsia="仿宋" w:cs="仿宋"/>
                <w:color w:val="000000"/>
                <w:sz w:val="32"/>
                <w:szCs w:val="32"/>
              </w:rPr>
              <w:t>对已办理跨入手续的小学毕业生，各区教育局应根据相对就近原则，为其安排初中学校并发放《通知书》，不得收取任何费用。</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hint="eastAsia" w:ascii="仿宋" w:hAnsi="仿宋" w:eastAsia="仿宋" w:cs="仿宋"/>
                <w:color w:val="000000"/>
                <w:sz w:val="32"/>
                <w:szCs w:val="32"/>
              </w:rPr>
              <w:t>（二）九年一贯制学校的小学毕业生，一般直接安排到其初中部就读。</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hint="eastAsia" w:ascii="仿宋" w:hAnsi="仿宋" w:eastAsia="仿宋" w:cs="仿宋"/>
                <w:color w:val="000000"/>
                <w:sz w:val="32"/>
                <w:szCs w:val="32"/>
              </w:rPr>
              <w:t>（三）凡被武汉实验外国语学校、武汉市体育学校、武汉市艺术学校、武汉体育舞蹈学校、民办学校录取的新生，应持已到政府指定学校报到并办理了有关手续后的《通知书》，到被录取的学校报到注册。</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hint="eastAsia" w:ascii="仿宋" w:hAnsi="仿宋" w:eastAsia="仿宋" w:cs="仿宋"/>
                <w:color w:val="000000"/>
                <w:sz w:val="32"/>
                <w:szCs w:val="32"/>
              </w:rPr>
              <w:t>面向全市招生的学校应于</w:t>
            </w:r>
            <w:r>
              <w:rPr>
                <w:rFonts w:hint="default" w:ascii="Times New Roman" w:hAnsi="Times New Roman" w:cs="Times New Roman"/>
                <w:color w:val="000000"/>
                <w:sz w:val="32"/>
                <w:szCs w:val="32"/>
              </w:rPr>
              <w:t>7</w:t>
            </w:r>
            <w:r>
              <w:rPr>
                <w:rFonts w:hint="eastAsia" w:ascii="仿宋" w:hAnsi="仿宋" w:eastAsia="仿宋" w:cs="仿宋"/>
                <w:color w:val="000000"/>
                <w:sz w:val="32"/>
                <w:szCs w:val="32"/>
              </w:rPr>
              <w:t>月</w:t>
            </w:r>
            <w:r>
              <w:rPr>
                <w:rFonts w:hint="default" w:ascii="Times New Roman" w:hAnsi="Times New Roman" w:cs="Times New Roman"/>
                <w:color w:val="000000"/>
                <w:sz w:val="32"/>
                <w:szCs w:val="32"/>
              </w:rPr>
              <w:t>20</w:t>
            </w:r>
            <w:r>
              <w:rPr>
                <w:rFonts w:hint="eastAsia" w:ascii="仿宋" w:hAnsi="仿宋" w:eastAsia="仿宋" w:cs="仿宋"/>
                <w:color w:val="000000"/>
                <w:sz w:val="32"/>
                <w:szCs w:val="32"/>
              </w:rPr>
              <w:t>日前向所在区教育局报送新生录取名单，</w:t>
            </w:r>
            <w:r>
              <w:rPr>
                <w:rFonts w:hint="default" w:ascii="Times New Roman" w:hAnsi="Times New Roman" w:cs="Times New Roman"/>
                <w:color w:val="000000"/>
                <w:sz w:val="32"/>
                <w:szCs w:val="32"/>
              </w:rPr>
              <w:t>7</w:t>
            </w:r>
            <w:r>
              <w:rPr>
                <w:rFonts w:hint="eastAsia" w:ascii="仿宋" w:hAnsi="仿宋" w:eastAsia="仿宋" w:cs="仿宋"/>
                <w:color w:val="000000"/>
                <w:sz w:val="32"/>
                <w:szCs w:val="32"/>
              </w:rPr>
              <w:t>月</w:t>
            </w:r>
            <w:r>
              <w:rPr>
                <w:rFonts w:hint="default" w:ascii="Times New Roman" w:hAnsi="Times New Roman" w:cs="Times New Roman"/>
                <w:color w:val="000000"/>
                <w:sz w:val="32"/>
                <w:szCs w:val="32"/>
              </w:rPr>
              <w:t>25</w:t>
            </w:r>
            <w:r>
              <w:rPr>
                <w:rFonts w:hint="eastAsia" w:ascii="仿宋" w:hAnsi="仿宋" w:eastAsia="仿宋" w:cs="仿宋"/>
                <w:color w:val="000000"/>
                <w:sz w:val="32"/>
                <w:szCs w:val="32"/>
              </w:rPr>
              <w:t>日前各 有关区教育局持学校录取名单到市教育局基教处办理同意调档手续。武汉实验外国语学校直接向市教育局报送录取名单并办理同意调档手续。上述学校凭新生调档通 知单到相关区教育局基（中、小）教科办理跨区新生调档手续。各有关中小学应根据市教育局学籍管理的有关规定，办理学籍转移手续，并不得收取任何费用。</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hint="eastAsia" w:ascii="仿宋" w:hAnsi="仿宋" w:eastAsia="仿宋" w:cs="仿宋"/>
                <w:color w:val="000000"/>
                <w:sz w:val="32"/>
                <w:szCs w:val="32"/>
              </w:rPr>
              <w:t>（四）学校要按照</w:t>
            </w:r>
            <w:r>
              <w:rPr>
                <w:rFonts w:hint="default" w:ascii="Times New Roman" w:hAnsi="Times New Roman" w:cs="Times New Roman"/>
                <w:color w:val="000000"/>
                <w:sz w:val="32"/>
                <w:szCs w:val="32"/>
              </w:rPr>
              <w:t>“</w:t>
            </w:r>
            <w:r>
              <w:rPr>
                <w:rFonts w:hint="eastAsia" w:ascii="仿宋" w:hAnsi="仿宋" w:eastAsia="仿宋" w:cs="仿宋"/>
                <w:color w:val="000000"/>
                <w:sz w:val="32"/>
                <w:szCs w:val="32"/>
              </w:rPr>
              <w:t>一人一籍、籍随人走</w:t>
            </w:r>
            <w:r>
              <w:rPr>
                <w:rFonts w:hint="default" w:ascii="Times New Roman" w:hAnsi="Times New Roman" w:cs="Times New Roman"/>
                <w:color w:val="000000"/>
                <w:sz w:val="32"/>
                <w:szCs w:val="32"/>
              </w:rPr>
              <w:t>”</w:t>
            </w:r>
            <w:r>
              <w:rPr>
                <w:rFonts w:hint="eastAsia" w:ascii="仿宋" w:hAnsi="仿宋" w:eastAsia="仿宋" w:cs="仿宋"/>
                <w:color w:val="000000"/>
                <w:sz w:val="32"/>
                <w:szCs w:val="32"/>
              </w:rPr>
              <w:t>原则，在学生实际到校报到后，使用全国中小学生学籍信息管理系统，做好随迁子女的学籍转接和管理工作。</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hint="eastAsia" w:ascii="黑体" w:hAnsi="宋体" w:eastAsia="黑体" w:cs="黑体"/>
                <w:color w:val="000000"/>
                <w:sz w:val="32"/>
                <w:szCs w:val="32"/>
              </w:rPr>
              <w:t>五、有关工作要求</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hint="eastAsia" w:ascii="楷体" w:hAnsi="楷体" w:eastAsia="楷体" w:cs="楷体"/>
                <w:color w:val="000000"/>
                <w:sz w:val="32"/>
                <w:szCs w:val="32"/>
              </w:rPr>
              <w:t>（一）高度重视，强化领导</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hint="eastAsia" w:ascii="仿宋" w:hAnsi="仿宋" w:eastAsia="仿宋" w:cs="仿宋"/>
                <w:color w:val="000000"/>
                <w:sz w:val="32"/>
                <w:szCs w:val="32"/>
              </w:rPr>
              <w:t>义务教育阶段新生入学工作政策性强，涉及面广，备受人民群众关注。各区要高度重视，将其作为维护教育公平、促进义务教育均衡发展的具体行动。坚持依法行政，加强组织领导，明确责任，严肃纪律，抓实抓好。</w:t>
            </w:r>
            <w:r>
              <w:rPr>
                <w:rFonts w:hint="default" w:ascii="Times New Roman" w:hAnsi="Times New Roman" w:cs="Times New Roman"/>
                <w:color w:val="000000"/>
                <w:sz w:val="32"/>
                <w:szCs w:val="32"/>
              </w:rPr>
              <w:t>4</w:t>
            </w:r>
            <w:r>
              <w:rPr>
                <w:rFonts w:hint="eastAsia" w:ascii="仿宋" w:hAnsi="仿宋" w:eastAsia="仿宋" w:cs="仿宋"/>
                <w:color w:val="000000"/>
                <w:sz w:val="32"/>
                <w:szCs w:val="32"/>
              </w:rPr>
              <w:t>月底前，各区教育局要将本区义务教育新生入学实施方案报市教育局基础教育处备案。</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hint="eastAsia" w:ascii="楷体" w:hAnsi="楷体" w:eastAsia="楷体" w:cs="楷体"/>
                <w:color w:val="000000"/>
                <w:sz w:val="32"/>
                <w:szCs w:val="32"/>
              </w:rPr>
              <w:t>（二）广泛宣传，强化引导</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hint="eastAsia" w:ascii="仿宋" w:hAnsi="仿宋" w:eastAsia="仿宋" w:cs="仿宋"/>
                <w:color w:val="000000"/>
                <w:sz w:val="32"/>
                <w:szCs w:val="32"/>
              </w:rPr>
              <w:t>各 区、各学校要坚持公平、公正、便民原则，严格执行义务教育新生入学政策规定，做好对社会和家长的政策宣传、引导，主动接受社会监督。要向社会公示学校性 质、办学规模、经费来源、招生计划、招生条件、招生范围、招生时间、录取办法，切实规范本地区义务教育阶段新生入学工作。要认真贯彻落实省关于治理义务教 育择校问题的有关精神，严格控制义务教育公办学校择校入学。本区义务教育新生入学实施方案、各民办学校新生入学方案及招生计划要自觉向社会公开。</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hint="eastAsia" w:ascii="楷体" w:hAnsi="楷体" w:eastAsia="楷体" w:cs="楷体"/>
                <w:color w:val="000000"/>
                <w:sz w:val="32"/>
                <w:szCs w:val="32"/>
              </w:rPr>
              <w:t>（三）严肃纪律，强化管理</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hint="eastAsia" w:ascii="仿宋" w:hAnsi="仿宋" w:eastAsia="仿宋" w:cs="仿宋"/>
                <w:color w:val="000000"/>
                <w:sz w:val="32"/>
                <w:szCs w:val="32"/>
              </w:rPr>
              <w:t>根据教育部规定，义务教育新生入学工作不得违反《义务教育法》免试规定。入学工作禁止组织笔试、面试或任何变相形式的考试、考核。任何学校不得抢夺生源和举办相关培训班，不得以各种学科类实验班名义招生；禁止初中从小学各个年级选拔学生进行</w:t>
            </w:r>
            <w:r>
              <w:rPr>
                <w:rFonts w:hint="default" w:ascii="Times New Roman" w:hAnsi="Times New Roman" w:cs="Times New Roman"/>
                <w:color w:val="000000"/>
                <w:sz w:val="32"/>
                <w:szCs w:val="32"/>
              </w:rPr>
              <w:t>“</w:t>
            </w:r>
            <w:r>
              <w:rPr>
                <w:rFonts w:hint="eastAsia" w:ascii="仿宋" w:hAnsi="仿宋" w:eastAsia="仿宋" w:cs="仿宋"/>
                <w:color w:val="000000"/>
                <w:sz w:val="32"/>
                <w:szCs w:val="32"/>
              </w:rPr>
              <w:t>特殊</w:t>
            </w:r>
            <w:r>
              <w:rPr>
                <w:rFonts w:hint="default" w:ascii="Times New Roman" w:hAnsi="Times New Roman" w:cs="Times New Roman"/>
                <w:color w:val="000000"/>
                <w:sz w:val="32"/>
                <w:szCs w:val="32"/>
              </w:rPr>
              <w:t>”</w:t>
            </w:r>
            <w:r>
              <w:rPr>
                <w:rFonts w:hint="eastAsia" w:ascii="仿宋" w:hAnsi="仿宋" w:eastAsia="仿宋" w:cs="仿宋"/>
                <w:color w:val="000000"/>
                <w:sz w:val="32"/>
                <w:szCs w:val="32"/>
              </w:rPr>
              <w:t>培养，变相抢夺生源，破坏正常教育生态的行为。任何学校不得举办或参与举办各种培训班选拔生源。</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hint="eastAsia" w:ascii="仿宋" w:hAnsi="仿宋" w:eastAsia="仿宋" w:cs="仿宋"/>
                <w:color w:val="000000"/>
                <w:sz w:val="32"/>
                <w:szCs w:val="32"/>
              </w:rPr>
              <w:t>要保持治理择校乱收费高压态势。巩固治理乱收费成果，防止反弹。坚决查处个别学校收取择校费的行为，坚决切断收取择校生与获得利益的联系。特别要治理通知家长到指定单位缴纳各种名义的择校费的行为。</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hint="eastAsia" w:ascii="仿宋" w:hAnsi="仿宋" w:eastAsia="仿宋" w:cs="仿宋"/>
                <w:color w:val="000000"/>
                <w:sz w:val="32"/>
                <w:szCs w:val="32"/>
              </w:rPr>
              <w:t>各区要大力推进义务教育优质均衡发展，积极推进学区化办学和小班化教学。各学校要依法均衡配置校内教育教学资源，均衡编班，不准举行任何名义的新生摸底考试，不能以任何名义分设重点班和非重点班。未经市教育局批准，不得擅自在学校举办实验班。</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hint="eastAsia" w:ascii="仿宋" w:hAnsi="仿宋" w:eastAsia="仿宋" w:cs="仿宋"/>
                <w:color w:val="000000"/>
                <w:sz w:val="32"/>
                <w:szCs w:val="32"/>
              </w:rPr>
              <w:t>全市义务教育新生入学工作要切实做到</w:t>
            </w:r>
            <w:r>
              <w:rPr>
                <w:rFonts w:hint="default" w:ascii="Times New Roman" w:hAnsi="Times New Roman" w:cs="Times New Roman"/>
                <w:color w:val="000000"/>
                <w:sz w:val="32"/>
                <w:szCs w:val="32"/>
              </w:rPr>
              <w:t>“</w:t>
            </w:r>
            <w:r>
              <w:rPr>
                <w:rFonts w:hint="eastAsia" w:ascii="仿宋" w:hAnsi="仿宋" w:eastAsia="仿宋" w:cs="仿宋"/>
                <w:color w:val="000000"/>
                <w:sz w:val="32"/>
                <w:szCs w:val="32"/>
              </w:rPr>
              <w:t>十不准</w:t>
            </w:r>
            <w:r>
              <w:rPr>
                <w:rFonts w:hint="default" w:ascii="Times New Roman" w:hAnsi="Times New Roman" w:cs="Times New Roman"/>
                <w:color w:val="000000"/>
                <w:sz w:val="32"/>
                <w:szCs w:val="32"/>
              </w:rPr>
              <w:t>”</w:t>
            </w:r>
            <w:r>
              <w:rPr>
                <w:rFonts w:hint="eastAsia" w:ascii="仿宋" w:hAnsi="仿宋" w:eastAsia="仿宋" w:cs="仿宋"/>
                <w:color w:val="000000"/>
                <w:sz w:val="32"/>
                <w:szCs w:val="32"/>
              </w:rPr>
              <w:t>： 一是不准提前组织报名；二是不准做任何违规宣传；三是不准以考试方式招收新生；四是不准将社会性学科竞赛成绩或社会办学机构的测试结果与新生入学挂钩；五 是不准以任何形式擅自承诺接纳新生；六是不准向民办学校推荐新生；七是不准以联合办学的名义违规招生；八是不准超计划招生；九是不准超范围招生；十是不准 超标准乱收费。</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hint="eastAsia" w:ascii="楷体" w:hAnsi="楷体" w:eastAsia="楷体" w:cs="楷体"/>
                <w:color w:val="000000"/>
                <w:sz w:val="32"/>
                <w:szCs w:val="32"/>
              </w:rPr>
              <w:t>（四）完善制度，强化追责</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hint="eastAsia" w:ascii="仿宋" w:hAnsi="仿宋" w:eastAsia="仿宋" w:cs="仿宋"/>
                <w:color w:val="000000"/>
                <w:sz w:val="32"/>
                <w:szCs w:val="32"/>
              </w:rPr>
              <w:t>各 区教育局要加强对义务教育阶段新生入学工作特别是民办学校新生入学工作的管理，建立和完善有关工作责任制度，要通过制度建设来体现公开、公平、公正。对违 反新生入学政策和规定的行为，要及时予以纠正；情节严重并造成恶劣影响的，纪检监察部门要依法依规追究有关人员的责任。市教育局将对各区义务教育新生入学 工作进行专项检查。对管理不力的区，将通报批评；对违规的民办学校，将视情节轻重，调减次年招生计划，甚至撤销学校招生资格。</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hint="default" w:ascii="Times New Roman" w:hAnsi="Times New Roman" w:cs="Times New Roman"/>
                <w:color w:val="000000"/>
                <w:sz w:val="32"/>
                <w:szCs w:val="32"/>
              </w:rPr>
              <w:t> </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hint="eastAsia" w:ascii="仿宋" w:hAnsi="仿宋" w:eastAsia="仿宋" w:cs="仿宋"/>
                <w:color w:val="000000"/>
                <w:sz w:val="32"/>
                <w:szCs w:val="32"/>
              </w:rPr>
              <w:t>附件：</w:t>
            </w:r>
            <w:r>
              <w:rPr>
                <w:rFonts w:hint="default" w:ascii="Times New Roman" w:hAnsi="Times New Roman" w:cs="Times New Roman"/>
                <w:color w:val="000000"/>
                <w:sz w:val="32"/>
                <w:szCs w:val="32"/>
              </w:rPr>
              <w:t>2016</w:t>
            </w:r>
            <w:r>
              <w:rPr>
                <w:rFonts w:hint="eastAsia" w:ascii="仿宋" w:hAnsi="仿宋" w:eastAsia="仿宋" w:cs="仿宋"/>
                <w:color w:val="000000"/>
                <w:sz w:val="32"/>
                <w:szCs w:val="32"/>
              </w:rPr>
              <w:t>年义务教育阶段新生入学及小学毕业考试工作日程安排</w:t>
            </w:r>
          </w:p>
          <w:p>
            <w:pPr>
              <w:pStyle w:val="4"/>
              <w:keepNext w:val="0"/>
              <w:keepLines w:val="0"/>
              <w:widowControl/>
              <w:suppressLineNumbers w:val="0"/>
              <w:spacing w:before="0" w:beforeAutospacing="0" w:after="0" w:afterAutospacing="0"/>
              <w:ind w:left="0" w:right="0" w:firstLine="640"/>
              <w:jc w:val="both"/>
              <w:rPr>
                <w:rFonts w:hint="default" w:ascii="Times New Roman" w:hAnsi="Times New Roman" w:cs="Times New Roman"/>
                <w:sz w:val="32"/>
                <w:szCs w:val="32"/>
              </w:rPr>
            </w:pPr>
            <w:r>
              <w:rPr>
                <w:rFonts w:hint="default" w:ascii="Times New Roman" w:hAnsi="Times New Roman" w:cs="Times New Roman"/>
                <w:color w:val="000000"/>
                <w:sz w:val="32"/>
                <w:szCs w:val="32"/>
              </w:rPr>
              <w:t> </w:t>
            </w:r>
          </w:p>
          <w:p>
            <w:pPr>
              <w:pStyle w:val="4"/>
              <w:keepNext w:val="0"/>
              <w:keepLines w:val="0"/>
              <w:widowControl/>
              <w:suppressLineNumbers w:val="0"/>
              <w:spacing w:before="0" w:beforeAutospacing="0" w:after="0" w:afterAutospacing="0"/>
              <w:ind w:right="0"/>
              <w:jc w:val="both"/>
              <w:rPr>
                <w:rFonts w:hint="default" w:ascii="Times New Roman" w:hAnsi="Times New Roman" w:cs="Times New Roman"/>
                <w:sz w:val="32"/>
                <w:szCs w:val="32"/>
              </w:rPr>
            </w:pPr>
          </w:p>
          <w:p>
            <w:pPr>
              <w:pStyle w:val="4"/>
              <w:keepNext w:val="0"/>
              <w:keepLines w:val="0"/>
              <w:widowControl/>
              <w:suppressLineNumbers w:val="0"/>
              <w:spacing w:before="0" w:beforeAutospacing="0" w:after="0" w:afterAutospacing="0"/>
              <w:ind w:left="0" w:right="0"/>
              <w:jc w:val="both"/>
              <w:rPr>
                <w:rFonts w:hint="default" w:ascii="Times New Roman" w:hAnsi="Times New Roman" w:cs="Times New Roman"/>
                <w:sz w:val="32"/>
                <w:szCs w:val="32"/>
              </w:rPr>
            </w:pPr>
            <w:r>
              <w:rPr>
                <w:rFonts w:hint="eastAsia" w:ascii="仿宋" w:hAnsi="仿宋" w:eastAsia="仿宋" w:cs="仿宋"/>
                <w:color w:val="000000"/>
                <w:sz w:val="32"/>
                <w:szCs w:val="32"/>
              </w:rPr>
              <w:t>附件</w:t>
            </w:r>
          </w:p>
          <w:p>
            <w:pPr>
              <w:pStyle w:val="4"/>
              <w:keepNext w:val="0"/>
              <w:keepLines w:val="0"/>
              <w:widowControl/>
              <w:suppressLineNumbers w:val="0"/>
              <w:spacing w:before="0" w:beforeAutospacing="0" w:after="0" w:afterAutospacing="0"/>
              <w:ind w:left="0" w:right="0"/>
              <w:jc w:val="center"/>
              <w:rPr>
                <w:rFonts w:hint="default" w:ascii="Times New Roman" w:hAnsi="Times New Roman" w:cs="Times New Roman"/>
                <w:sz w:val="32"/>
                <w:szCs w:val="32"/>
              </w:rPr>
            </w:pPr>
            <w:r>
              <w:rPr>
                <w:rFonts w:hint="default" w:ascii="Times New Roman" w:hAnsi="Times New Roman" w:cs="Times New Roman"/>
                <w:b/>
                <w:color w:val="000000"/>
                <w:sz w:val="36"/>
                <w:szCs w:val="36"/>
              </w:rPr>
              <w:t>2016</w:t>
            </w:r>
            <w:r>
              <w:rPr>
                <w:rFonts w:ascii="公文小标宋简" w:hAnsi="公文小标宋简" w:eastAsia="公文小标宋简" w:cs="公文小标宋简"/>
                <w:b/>
                <w:color w:val="000000"/>
                <w:sz w:val="36"/>
                <w:szCs w:val="36"/>
              </w:rPr>
              <w:t>年义务教育阶段新生入学及</w:t>
            </w:r>
          </w:p>
          <w:p>
            <w:pPr>
              <w:pStyle w:val="4"/>
              <w:keepNext w:val="0"/>
              <w:keepLines w:val="0"/>
              <w:widowControl/>
              <w:suppressLineNumbers w:val="0"/>
              <w:spacing w:before="0" w:beforeAutospacing="0" w:after="0" w:afterAutospacing="0"/>
              <w:ind w:left="0" w:right="0"/>
              <w:jc w:val="center"/>
              <w:rPr>
                <w:rFonts w:hint="default" w:ascii="Times New Roman" w:hAnsi="Times New Roman" w:cs="Times New Roman"/>
                <w:sz w:val="32"/>
                <w:szCs w:val="32"/>
              </w:rPr>
            </w:pPr>
            <w:r>
              <w:rPr>
                <w:rFonts w:hint="default" w:ascii="公文小标宋简" w:hAnsi="公文小标宋简" w:eastAsia="公文小标宋简" w:cs="公文小标宋简"/>
                <w:b/>
                <w:color w:val="000000"/>
                <w:sz w:val="36"/>
                <w:szCs w:val="36"/>
              </w:rPr>
              <w:t>小学毕业考试工作日程安排</w:t>
            </w:r>
          </w:p>
          <w:p>
            <w:pPr>
              <w:pStyle w:val="4"/>
              <w:keepNext w:val="0"/>
              <w:keepLines w:val="0"/>
              <w:widowControl/>
              <w:suppressLineNumbers w:val="0"/>
              <w:spacing w:before="0" w:beforeAutospacing="0" w:after="0" w:afterAutospacing="0"/>
              <w:ind w:left="0" w:right="0"/>
              <w:jc w:val="center"/>
              <w:rPr>
                <w:rFonts w:hint="default" w:ascii="Times New Roman" w:hAnsi="Times New Roman" w:cs="Times New Roman"/>
                <w:sz w:val="32"/>
                <w:szCs w:val="32"/>
              </w:rPr>
            </w:pPr>
            <w:r>
              <w:rPr>
                <w:rFonts w:hint="default" w:ascii="Times New Roman" w:hAnsi="Times New Roman" w:cs="Times New Roman"/>
                <w:color w:val="000000"/>
                <w:sz w:val="32"/>
                <w:szCs w:val="32"/>
              </w:rPr>
              <w:t> </w:t>
            </w:r>
          </w:p>
          <w:tbl>
            <w:tblPr>
              <w:tblW w:w="9221" w:type="dxa"/>
              <w:jc w:val="center"/>
              <w:tblInd w:w="-467"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
            <w:tblGrid>
              <w:gridCol w:w="1974"/>
              <w:gridCol w:w="5598"/>
              <w:gridCol w:w="1649"/>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trHeight w:val="567" w:hRule="atLeast"/>
                <w:jc w:val="center"/>
              </w:trPr>
              <w:tc>
                <w:tcPr>
                  <w:tcW w:w="1974" w:type="dxa"/>
                  <w:tcBorders>
                    <w:top w:val="single" w:color="auto" w:sz="8" w:space="0"/>
                    <w:left w:val="single" w:color="auto" w:sz="8" w:space="0"/>
                    <w:bottom w:val="single" w:color="auto" w:sz="8" w:space="0"/>
                    <w:right w:val="single" w:color="auto" w:sz="8" w:space="0"/>
                  </w:tcBorders>
                  <w:shd w:val="clear"/>
                  <w:tcMar>
                    <w:left w:w="108" w:type="dxa"/>
                    <w:right w:w="108" w:type="dxa"/>
                  </w:tcMar>
                  <w:vAlign w:val="center"/>
                </w:tcPr>
                <w:p>
                  <w:pPr>
                    <w:pStyle w:val="4"/>
                    <w:keepNext w:val="0"/>
                    <w:keepLines w:val="0"/>
                    <w:widowControl/>
                    <w:suppressLineNumbers w:val="0"/>
                    <w:spacing w:before="0" w:beforeAutospacing="0" w:after="0" w:afterAutospacing="0"/>
                    <w:ind w:left="0" w:right="0"/>
                    <w:jc w:val="center"/>
                    <w:rPr>
                      <w:rFonts w:hint="default" w:ascii="Times New Roman" w:hAnsi="Times New Roman" w:cs="Times New Roman"/>
                      <w:sz w:val="32"/>
                      <w:szCs w:val="32"/>
                    </w:rPr>
                  </w:pPr>
                  <w:r>
                    <w:rPr>
                      <w:rFonts w:hint="eastAsia" w:ascii="黑体" w:hAnsi="宋体" w:eastAsia="黑体" w:cs="黑体"/>
                      <w:color w:val="000000"/>
                      <w:sz w:val="28"/>
                      <w:szCs w:val="28"/>
                    </w:rPr>
                    <w:t>时</w:t>
                  </w:r>
                  <w:r>
                    <w:rPr>
                      <w:rFonts w:hint="default" w:ascii="Times New Roman" w:hAnsi="Times New Roman" w:cs="Times New Roman"/>
                      <w:color w:val="000000"/>
                      <w:sz w:val="28"/>
                      <w:szCs w:val="28"/>
                    </w:rPr>
                    <w:t xml:space="preserve">   </w:t>
                  </w:r>
                  <w:r>
                    <w:rPr>
                      <w:rFonts w:hint="eastAsia" w:ascii="黑体" w:hAnsi="宋体" w:eastAsia="黑体" w:cs="黑体"/>
                      <w:color w:val="000000"/>
                      <w:sz w:val="28"/>
                      <w:szCs w:val="28"/>
                    </w:rPr>
                    <w:t>间</w:t>
                  </w:r>
                </w:p>
              </w:tc>
              <w:tc>
                <w:tcPr>
                  <w:tcW w:w="5598" w:type="dxa"/>
                  <w:tcBorders>
                    <w:top w:val="single" w:color="auto" w:sz="8" w:space="0"/>
                    <w:left w:val="nil"/>
                    <w:bottom w:val="single" w:color="auto" w:sz="8" w:space="0"/>
                    <w:right w:val="single" w:color="auto" w:sz="8" w:space="0"/>
                  </w:tcBorders>
                  <w:shd w:val="clear"/>
                  <w:tcMar>
                    <w:left w:w="108" w:type="dxa"/>
                    <w:right w:w="108" w:type="dxa"/>
                  </w:tcMar>
                  <w:vAlign w:val="center"/>
                </w:tcPr>
                <w:p>
                  <w:pPr>
                    <w:pStyle w:val="4"/>
                    <w:keepNext w:val="0"/>
                    <w:keepLines w:val="0"/>
                    <w:widowControl/>
                    <w:suppressLineNumbers w:val="0"/>
                    <w:spacing w:before="0" w:beforeAutospacing="0" w:after="0" w:afterAutospacing="0"/>
                    <w:ind w:left="0" w:right="0"/>
                    <w:jc w:val="center"/>
                    <w:rPr>
                      <w:rFonts w:hint="default" w:ascii="Times New Roman" w:hAnsi="Times New Roman" w:cs="Times New Roman"/>
                      <w:sz w:val="32"/>
                      <w:szCs w:val="32"/>
                    </w:rPr>
                  </w:pPr>
                  <w:r>
                    <w:rPr>
                      <w:rFonts w:hint="eastAsia" w:ascii="黑体" w:hAnsi="宋体" w:eastAsia="黑体" w:cs="黑体"/>
                      <w:color w:val="000000"/>
                      <w:sz w:val="28"/>
                      <w:szCs w:val="28"/>
                    </w:rPr>
                    <w:t>工</w:t>
                  </w:r>
                  <w:r>
                    <w:rPr>
                      <w:rFonts w:hint="default" w:ascii="Times New Roman" w:hAnsi="Times New Roman" w:cs="Times New Roman"/>
                      <w:color w:val="000000"/>
                      <w:sz w:val="28"/>
                      <w:szCs w:val="28"/>
                    </w:rPr>
                    <w:t xml:space="preserve">  </w:t>
                  </w:r>
                  <w:r>
                    <w:rPr>
                      <w:rFonts w:hint="eastAsia" w:ascii="黑体" w:hAnsi="宋体" w:eastAsia="黑体" w:cs="黑体"/>
                      <w:color w:val="000000"/>
                      <w:sz w:val="28"/>
                      <w:szCs w:val="28"/>
                    </w:rPr>
                    <w:t>作</w:t>
                  </w:r>
                  <w:r>
                    <w:rPr>
                      <w:rFonts w:hint="default" w:ascii="Times New Roman" w:hAnsi="Times New Roman" w:cs="Times New Roman"/>
                      <w:color w:val="000000"/>
                      <w:sz w:val="28"/>
                      <w:szCs w:val="28"/>
                    </w:rPr>
                    <w:t xml:space="preserve">  </w:t>
                  </w:r>
                  <w:r>
                    <w:rPr>
                      <w:rFonts w:hint="eastAsia" w:ascii="黑体" w:hAnsi="宋体" w:eastAsia="黑体" w:cs="黑体"/>
                      <w:color w:val="000000"/>
                      <w:sz w:val="28"/>
                      <w:szCs w:val="28"/>
                    </w:rPr>
                    <w:t>项</w:t>
                  </w:r>
                  <w:r>
                    <w:rPr>
                      <w:rFonts w:hint="default" w:ascii="Times New Roman" w:hAnsi="Times New Roman" w:cs="Times New Roman"/>
                      <w:color w:val="000000"/>
                      <w:sz w:val="28"/>
                      <w:szCs w:val="28"/>
                    </w:rPr>
                    <w:t xml:space="preserve">  </w:t>
                  </w:r>
                  <w:r>
                    <w:rPr>
                      <w:rFonts w:hint="eastAsia" w:ascii="黑体" w:hAnsi="宋体" w:eastAsia="黑体" w:cs="黑体"/>
                      <w:color w:val="000000"/>
                      <w:sz w:val="28"/>
                      <w:szCs w:val="28"/>
                    </w:rPr>
                    <w:t>目</w:t>
                  </w:r>
                </w:p>
              </w:tc>
              <w:tc>
                <w:tcPr>
                  <w:tcW w:w="1649" w:type="dxa"/>
                  <w:tcBorders>
                    <w:top w:val="single" w:color="auto" w:sz="8" w:space="0"/>
                    <w:left w:val="nil"/>
                    <w:bottom w:val="single" w:color="auto" w:sz="8" w:space="0"/>
                    <w:right w:val="single" w:color="auto" w:sz="8" w:space="0"/>
                  </w:tcBorders>
                  <w:shd w:val="clear"/>
                  <w:tcMar>
                    <w:left w:w="108" w:type="dxa"/>
                    <w:right w:w="108" w:type="dxa"/>
                  </w:tcMar>
                  <w:vAlign w:val="center"/>
                </w:tcPr>
                <w:p>
                  <w:pPr>
                    <w:pStyle w:val="4"/>
                    <w:keepNext w:val="0"/>
                    <w:keepLines w:val="0"/>
                    <w:widowControl/>
                    <w:suppressLineNumbers w:val="0"/>
                    <w:spacing w:before="0" w:beforeAutospacing="0" w:after="0" w:afterAutospacing="0"/>
                    <w:ind w:left="0" w:right="0"/>
                    <w:jc w:val="center"/>
                    <w:rPr>
                      <w:rFonts w:hint="default" w:ascii="Times New Roman" w:hAnsi="Times New Roman" w:cs="Times New Roman"/>
                      <w:sz w:val="32"/>
                      <w:szCs w:val="32"/>
                    </w:rPr>
                  </w:pPr>
                  <w:r>
                    <w:rPr>
                      <w:rFonts w:hint="eastAsia" w:ascii="黑体" w:hAnsi="宋体" w:eastAsia="黑体" w:cs="黑体"/>
                      <w:color w:val="000000"/>
                      <w:sz w:val="28"/>
                      <w:szCs w:val="28"/>
                    </w:rPr>
                    <w:t>备</w:t>
                  </w:r>
                  <w:r>
                    <w:rPr>
                      <w:rFonts w:hint="default" w:ascii="Times New Roman" w:hAnsi="Times New Roman" w:cs="Times New Roman"/>
                      <w:color w:val="000000"/>
                      <w:sz w:val="28"/>
                      <w:szCs w:val="28"/>
                    </w:rPr>
                    <w:t xml:space="preserve">  </w:t>
                  </w:r>
                  <w:r>
                    <w:rPr>
                      <w:rFonts w:hint="eastAsia" w:ascii="黑体" w:hAnsi="宋体" w:eastAsia="黑体" w:cs="黑体"/>
                      <w:color w:val="000000"/>
                      <w:sz w:val="28"/>
                      <w:szCs w:val="28"/>
                    </w:rPr>
                    <w:t>注</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567" w:hRule="atLeast"/>
                <w:jc w:val="center"/>
              </w:trPr>
              <w:tc>
                <w:tcPr>
                  <w:tcW w:w="1974" w:type="dxa"/>
                  <w:tcBorders>
                    <w:top w:val="nil"/>
                    <w:left w:val="single" w:color="auto" w:sz="8" w:space="0"/>
                    <w:bottom w:val="single" w:color="auto" w:sz="8" w:space="0"/>
                    <w:right w:val="single" w:color="auto" w:sz="8" w:space="0"/>
                  </w:tcBorders>
                  <w:shd w:val="clear"/>
                  <w:tcMar>
                    <w:left w:w="108" w:type="dxa"/>
                    <w:right w:w="108" w:type="dxa"/>
                  </w:tcMar>
                  <w:vAlign w:val="center"/>
                </w:tcPr>
                <w:p>
                  <w:pPr>
                    <w:pStyle w:val="4"/>
                    <w:keepNext w:val="0"/>
                    <w:keepLines w:val="0"/>
                    <w:widowControl/>
                    <w:suppressLineNumbers w:val="0"/>
                    <w:spacing w:before="0" w:beforeAutospacing="0" w:after="0" w:afterAutospacing="0"/>
                    <w:ind w:left="0" w:right="0"/>
                    <w:jc w:val="center"/>
                    <w:rPr>
                      <w:rFonts w:hint="default" w:ascii="Times New Roman" w:hAnsi="Times New Roman" w:cs="Times New Roman"/>
                      <w:sz w:val="32"/>
                      <w:szCs w:val="32"/>
                    </w:rPr>
                  </w:pPr>
                  <w:r>
                    <w:rPr>
                      <w:rFonts w:hint="default" w:ascii="Times New Roman" w:hAnsi="Times New Roman" w:cs="Times New Roman"/>
                      <w:color w:val="000000"/>
                      <w:sz w:val="28"/>
                      <w:szCs w:val="28"/>
                    </w:rPr>
                    <w:t>4</w:t>
                  </w:r>
                  <w:r>
                    <w:rPr>
                      <w:rFonts w:hint="eastAsia" w:ascii="仿宋" w:hAnsi="仿宋" w:eastAsia="仿宋" w:cs="仿宋"/>
                      <w:color w:val="000000"/>
                      <w:sz w:val="28"/>
                      <w:szCs w:val="28"/>
                    </w:rPr>
                    <w:t>月底以前</w:t>
                  </w:r>
                </w:p>
              </w:tc>
              <w:tc>
                <w:tcPr>
                  <w:tcW w:w="5598" w:type="dxa"/>
                  <w:tcBorders>
                    <w:top w:val="nil"/>
                    <w:left w:val="nil"/>
                    <w:bottom w:val="single" w:color="auto" w:sz="8" w:space="0"/>
                    <w:right w:val="single" w:color="auto" w:sz="8" w:space="0"/>
                  </w:tcBorders>
                  <w:shd w:val="clear"/>
                  <w:tcMar>
                    <w:left w:w="108" w:type="dxa"/>
                    <w:right w:w="108" w:type="dxa"/>
                  </w:tcMar>
                  <w:vAlign w:val="center"/>
                </w:tcPr>
                <w:p>
                  <w:pPr>
                    <w:pStyle w:val="4"/>
                    <w:keepNext w:val="0"/>
                    <w:keepLines w:val="0"/>
                    <w:widowControl/>
                    <w:suppressLineNumbers w:val="0"/>
                    <w:spacing w:before="0" w:beforeAutospacing="0" w:after="0" w:afterAutospacing="0"/>
                    <w:ind w:left="0" w:right="0"/>
                    <w:jc w:val="both"/>
                    <w:rPr>
                      <w:rFonts w:hint="default" w:ascii="Times New Roman" w:hAnsi="Times New Roman" w:cs="Times New Roman"/>
                      <w:sz w:val="32"/>
                      <w:szCs w:val="32"/>
                    </w:rPr>
                  </w:pPr>
                  <w:r>
                    <w:rPr>
                      <w:rFonts w:hint="eastAsia" w:ascii="仿宋" w:hAnsi="仿宋" w:eastAsia="仿宋" w:cs="仿宋"/>
                      <w:color w:val="000000"/>
                      <w:sz w:val="28"/>
                      <w:szCs w:val="28"/>
                    </w:rPr>
                    <w:t>各区制定并报送本区义务教育新生入学实施方案</w:t>
                  </w:r>
                </w:p>
              </w:tc>
              <w:tc>
                <w:tcPr>
                  <w:tcW w:w="1649" w:type="dxa"/>
                  <w:tcBorders>
                    <w:top w:val="nil"/>
                    <w:left w:val="nil"/>
                    <w:bottom w:val="single" w:color="auto" w:sz="8" w:space="0"/>
                    <w:right w:val="single" w:color="auto" w:sz="8" w:space="0"/>
                  </w:tcBorders>
                  <w:shd w:val="clear"/>
                  <w:tcMar>
                    <w:left w:w="108" w:type="dxa"/>
                    <w:right w:w="108" w:type="dxa"/>
                  </w:tcMar>
                  <w:vAlign w:val="center"/>
                </w:tcPr>
                <w:p>
                  <w:pPr>
                    <w:pStyle w:val="4"/>
                    <w:keepNext w:val="0"/>
                    <w:keepLines w:val="0"/>
                    <w:widowControl/>
                    <w:suppressLineNumbers w:val="0"/>
                    <w:spacing w:before="0" w:beforeAutospacing="0" w:after="0" w:afterAutospacing="0"/>
                    <w:ind w:left="0" w:right="0"/>
                    <w:jc w:val="center"/>
                    <w:rPr>
                      <w:rFonts w:hint="default" w:ascii="Times New Roman" w:hAnsi="Times New Roman" w:cs="Times New Roman"/>
                      <w:sz w:val="32"/>
                      <w:szCs w:val="32"/>
                    </w:rPr>
                  </w:pPr>
                  <w:r>
                    <w:rPr>
                      <w:rFonts w:hint="eastAsia" w:ascii="仿宋" w:hAnsi="仿宋" w:eastAsia="仿宋" w:cs="仿宋"/>
                      <w:color w:val="000000"/>
                      <w:sz w:val="28"/>
                      <w:szCs w:val="28"/>
                    </w:rPr>
                    <w:t>报市教育局</w:t>
                  </w:r>
                </w:p>
                <w:p>
                  <w:pPr>
                    <w:pStyle w:val="4"/>
                    <w:keepNext w:val="0"/>
                    <w:keepLines w:val="0"/>
                    <w:widowControl/>
                    <w:suppressLineNumbers w:val="0"/>
                    <w:spacing w:before="0" w:beforeAutospacing="0" w:after="0" w:afterAutospacing="0"/>
                    <w:ind w:left="0" w:right="0"/>
                    <w:jc w:val="center"/>
                    <w:rPr>
                      <w:rFonts w:hint="default" w:ascii="Times New Roman" w:hAnsi="Times New Roman" w:cs="Times New Roman"/>
                      <w:sz w:val="32"/>
                      <w:szCs w:val="32"/>
                    </w:rPr>
                  </w:pPr>
                  <w:r>
                    <w:rPr>
                      <w:rFonts w:hint="eastAsia" w:ascii="仿宋" w:hAnsi="仿宋" w:eastAsia="仿宋" w:cs="仿宋"/>
                      <w:color w:val="000000"/>
                      <w:sz w:val="28"/>
                      <w:szCs w:val="28"/>
                    </w:rPr>
                    <w:t>基教处备案</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567" w:hRule="atLeast"/>
                <w:jc w:val="center"/>
              </w:trPr>
              <w:tc>
                <w:tcPr>
                  <w:tcW w:w="1974" w:type="dxa"/>
                  <w:tcBorders>
                    <w:top w:val="nil"/>
                    <w:left w:val="single" w:color="auto" w:sz="8" w:space="0"/>
                    <w:bottom w:val="single" w:color="auto" w:sz="8" w:space="0"/>
                    <w:right w:val="single" w:color="auto" w:sz="8" w:space="0"/>
                  </w:tcBorders>
                  <w:shd w:val="clear"/>
                  <w:tcMar>
                    <w:left w:w="108" w:type="dxa"/>
                    <w:right w:w="108" w:type="dxa"/>
                  </w:tcMar>
                  <w:vAlign w:val="center"/>
                </w:tcPr>
                <w:p>
                  <w:pPr>
                    <w:pStyle w:val="4"/>
                    <w:keepNext w:val="0"/>
                    <w:keepLines w:val="0"/>
                    <w:widowControl/>
                    <w:suppressLineNumbers w:val="0"/>
                    <w:spacing w:before="0" w:beforeAutospacing="0" w:after="0" w:afterAutospacing="0"/>
                    <w:ind w:left="0" w:right="0"/>
                    <w:jc w:val="center"/>
                    <w:rPr>
                      <w:rFonts w:hint="default" w:ascii="Times New Roman" w:hAnsi="Times New Roman" w:cs="Times New Roman"/>
                      <w:sz w:val="32"/>
                      <w:szCs w:val="32"/>
                    </w:rPr>
                  </w:pPr>
                  <w:r>
                    <w:rPr>
                      <w:rFonts w:hint="default" w:ascii="Times New Roman" w:hAnsi="Times New Roman" w:cs="Times New Roman"/>
                      <w:color w:val="000000"/>
                      <w:sz w:val="28"/>
                      <w:szCs w:val="28"/>
                    </w:rPr>
                    <w:t>5</w:t>
                  </w:r>
                  <w:r>
                    <w:rPr>
                      <w:rFonts w:hint="eastAsia" w:ascii="仿宋" w:hAnsi="仿宋" w:eastAsia="仿宋" w:cs="仿宋"/>
                      <w:color w:val="000000"/>
                      <w:sz w:val="28"/>
                      <w:szCs w:val="28"/>
                    </w:rPr>
                    <w:t>月</w:t>
                  </w:r>
                  <w:r>
                    <w:rPr>
                      <w:rFonts w:hint="default" w:ascii="Times New Roman" w:hAnsi="Times New Roman" w:cs="Times New Roman"/>
                      <w:color w:val="000000"/>
                      <w:sz w:val="28"/>
                      <w:szCs w:val="28"/>
                    </w:rPr>
                    <w:t>23</w:t>
                  </w:r>
                  <w:r>
                    <w:rPr>
                      <w:rFonts w:hint="eastAsia" w:ascii="仿宋" w:hAnsi="仿宋" w:eastAsia="仿宋" w:cs="仿宋"/>
                      <w:color w:val="000000"/>
                      <w:sz w:val="28"/>
                      <w:szCs w:val="28"/>
                    </w:rPr>
                    <w:t>－</w:t>
                  </w:r>
                  <w:r>
                    <w:rPr>
                      <w:rFonts w:hint="default" w:ascii="Times New Roman" w:hAnsi="Times New Roman" w:cs="Times New Roman"/>
                      <w:color w:val="000000"/>
                      <w:sz w:val="28"/>
                      <w:szCs w:val="28"/>
                    </w:rPr>
                    <w:t>27</w:t>
                  </w:r>
                  <w:r>
                    <w:rPr>
                      <w:rFonts w:hint="eastAsia" w:ascii="仿宋" w:hAnsi="仿宋" w:eastAsia="仿宋" w:cs="仿宋"/>
                      <w:color w:val="000000"/>
                      <w:sz w:val="28"/>
                      <w:szCs w:val="28"/>
                    </w:rPr>
                    <w:t>日</w:t>
                  </w:r>
                </w:p>
              </w:tc>
              <w:tc>
                <w:tcPr>
                  <w:tcW w:w="5598" w:type="dxa"/>
                  <w:tcBorders>
                    <w:top w:val="nil"/>
                    <w:left w:val="nil"/>
                    <w:bottom w:val="single" w:color="auto" w:sz="8" w:space="0"/>
                    <w:right w:val="single" w:color="auto" w:sz="8" w:space="0"/>
                  </w:tcBorders>
                  <w:shd w:val="clear"/>
                  <w:tcMar>
                    <w:left w:w="108" w:type="dxa"/>
                    <w:right w:w="108" w:type="dxa"/>
                  </w:tcMar>
                  <w:vAlign w:val="center"/>
                </w:tcPr>
                <w:p>
                  <w:pPr>
                    <w:pStyle w:val="4"/>
                    <w:keepNext w:val="0"/>
                    <w:keepLines w:val="0"/>
                    <w:widowControl/>
                    <w:suppressLineNumbers w:val="0"/>
                    <w:spacing w:before="0" w:beforeAutospacing="0" w:after="0" w:afterAutospacing="0"/>
                    <w:ind w:left="0" w:right="0"/>
                    <w:jc w:val="both"/>
                    <w:rPr>
                      <w:rFonts w:hint="default" w:ascii="Times New Roman" w:hAnsi="Times New Roman" w:cs="Times New Roman"/>
                      <w:sz w:val="32"/>
                      <w:szCs w:val="32"/>
                    </w:rPr>
                  </w:pPr>
                  <w:r>
                    <w:rPr>
                      <w:rFonts w:hint="eastAsia" w:ascii="仿宋" w:hAnsi="仿宋" w:eastAsia="仿宋" w:cs="仿宋"/>
                      <w:color w:val="000000"/>
                      <w:sz w:val="28"/>
                      <w:szCs w:val="28"/>
                    </w:rPr>
                    <w:t>各区、校办理跨区入学登记手续</w:t>
                  </w:r>
                </w:p>
              </w:tc>
              <w:tc>
                <w:tcPr>
                  <w:tcW w:w="1649" w:type="dxa"/>
                  <w:tcBorders>
                    <w:top w:val="nil"/>
                    <w:left w:val="nil"/>
                    <w:bottom w:val="single" w:color="auto" w:sz="8" w:space="0"/>
                    <w:right w:val="single" w:color="auto" w:sz="8" w:space="0"/>
                  </w:tcBorders>
                  <w:shd w:val="clear"/>
                  <w:tcMar>
                    <w:left w:w="108" w:type="dxa"/>
                    <w:right w:w="108" w:type="dxa"/>
                  </w:tcMar>
                  <w:vAlign w:val="center"/>
                </w:tcPr>
                <w:p>
                  <w:pPr>
                    <w:pStyle w:val="4"/>
                    <w:keepNext w:val="0"/>
                    <w:keepLines w:val="0"/>
                    <w:widowControl/>
                    <w:suppressLineNumbers w:val="0"/>
                    <w:spacing w:before="0" w:beforeAutospacing="0" w:after="0" w:afterAutospacing="0"/>
                    <w:ind w:left="0" w:right="0"/>
                    <w:jc w:val="center"/>
                    <w:rPr>
                      <w:rFonts w:hint="default" w:ascii="Times New Roman" w:hAnsi="Times New Roman" w:cs="Times New Roman"/>
                      <w:sz w:val="32"/>
                      <w:szCs w:val="32"/>
                    </w:rPr>
                  </w:pPr>
                  <w:r>
                    <w:rPr>
                      <w:rFonts w:hint="default" w:ascii="Times New Roman" w:hAnsi="Times New Roman" w:cs="Times New Roman"/>
                      <w:color w:val="000000"/>
                      <w:sz w:val="28"/>
                      <w:szCs w:val="28"/>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567" w:hRule="atLeast"/>
                <w:jc w:val="center"/>
              </w:trPr>
              <w:tc>
                <w:tcPr>
                  <w:tcW w:w="1974" w:type="dxa"/>
                  <w:tcBorders>
                    <w:top w:val="nil"/>
                    <w:left w:val="single" w:color="auto" w:sz="8" w:space="0"/>
                    <w:bottom w:val="single" w:color="auto" w:sz="8" w:space="0"/>
                    <w:right w:val="single" w:color="auto" w:sz="8" w:space="0"/>
                  </w:tcBorders>
                  <w:shd w:val="clear"/>
                  <w:tcMar>
                    <w:left w:w="108" w:type="dxa"/>
                    <w:right w:w="108" w:type="dxa"/>
                  </w:tcMar>
                  <w:vAlign w:val="center"/>
                </w:tcPr>
                <w:p>
                  <w:pPr>
                    <w:pStyle w:val="4"/>
                    <w:keepNext w:val="0"/>
                    <w:keepLines w:val="0"/>
                    <w:widowControl/>
                    <w:suppressLineNumbers w:val="0"/>
                    <w:spacing w:before="0" w:beforeAutospacing="0" w:after="0" w:afterAutospacing="0"/>
                    <w:ind w:left="0" w:right="0"/>
                    <w:jc w:val="center"/>
                    <w:rPr>
                      <w:rFonts w:hint="default" w:ascii="Times New Roman" w:hAnsi="Times New Roman" w:cs="Times New Roman"/>
                      <w:sz w:val="32"/>
                      <w:szCs w:val="32"/>
                    </w:rPr>
                  </w:pPr>
                  <w:r>
                    <w:rPr>
                      <w:rFonts w:hint="default" w:ascii="Times New Roman" w:hAnsi="Times New Roman" w:cs="Times New Roman"/>
                      <w:color w:val="000000"/>
                      <w:sz w:val="28"/>
                      <w:szCs w:val="28"/>
                    </w:rPr>
                    <w:t>5</w:t>
                  </w:r>
                  <w:r>
                    <w:rPr>
                      <w:rFonts w:hint="eastAsia" w:ascii="仿宋" w:hAnsi="仿宋" w:eastAsia="仿宋" w:cs="仿宋"/>
                      <w:color w:val="000000"/>
                      <w:sz w:val="28"/>
                      <w:szCs w:val="28"/>
                    </w:rPr>
                    <w:t>月</w:t>
                  </w:r>
                  <w:r>
                    <w:rPr>
                      <w:rFonts w:hint="default" w:ascii="Times New Roman" w:hAnsi="Times New Roman" w:cs="Times New Roman"/>
                      <w:color w:val="000000"/>
                      <w:sz w:val="28"/>
                      <w:szCs w:val="28"/>
                    </w:rPr>
                    <w:t>31</w:t>
                  </w:r>
                  <w:r>
                    <w:rPr>
                      <w:rFonts w:hint="eastAsia" w:ascii="仿宋" w:hAnsi="仿宋" w:eastAsia="仿宋" w:cs="仿宋"/>
                      <w:color w:val="000000"/>
                      <w:sz w:val="28"/>
                      <w:szCs w:val="28"/>
                    </w:rPr>
                    <w:t>日前</w:t>
                  </w:r>
                </w:p>
              </w:tc>
              <w:tc>
                <w:tcPr>
                  <w:tcW w:w="5598" w:type="dxa"/>
                  <w:tcBorders>
                    <w:top w:val="nil"/>
                    <w:left w:val="nil"/>
                    <w:bottom w:val="single" w:color="auto" w:sz="8" w:space="0"/>
                    <w:right w:val="single" w:color="auto" w:sz="8" w:space="0"/>
                  </w:tcBorders>
                  <w:shd w:val="clear"/>
                  <w:tcMar>
                    <w:left w:w="108" w:type="dxa"/>
                    <w:right w:w="108" w:type="dxa"/>
                  </w:tcMar>
                  <w:vAlign w:val="center"/>
                </w:tcPr>
                <w:p>
                  <w:pPr>
                    <w:pStyle w:val="4"/>
                    <w:keepNext w:val="0"/>
                    <w:keepLines w:val="0"/>
                    <w:widowControl/>
                    <w:suppressLineNumbers w:val="0"/>
                    <w:spacing w:before="0" w:beforeAutospacing="0" w:after="0" w:afterAutospacing="0"/>
                    <w:ind w:left="0" w:right="0"/>
                    <w:jc w:val="both"/>
                    <w:rPr>
                      <w:rFonts w:hint="default" w:ascii="Times New Roman" w:hAnsi="Times New Roman" w:cs="Times New Roman"/>
                      <w:sz w:val="32"/>
                      <w:szCs w:val="32"/>
                    </w:rPr>
                  </w:pPr>
                  <w:r>
                    <w:rPr>
                      <w:rFonts w:hint="eastAsia" w:ascii="仿宋" w:hAnsi="仿宋" w:eastAsia="仿宋" w:cs="仿宋"/>
                      <w:color w:val="000000"/>
                      <w:sz w:val="28"/>
                      <w:szCs w:val="28"/>
                    </w:rPr>
                    <w:t>对辖区内适龄儿童少年调查摸底、登记造册</w:t>
                  </w:r>
                </w:p>
              </w:tc>
              <w:tc>
                <w:tcPr>
                  <w:tcW w:w="1649" w:type="dxa"/>
                  <w:tcBorders>
                    <w:top w:val="nil"/>
                    <w:left w:val="nil"/>
                    <w:bottom w:val="single" w:color="auto" w:sz="8" w:space="0"/>
                    <w:right w:val="single" w:color="auto" w:sz="8" w:space="0"/>
                  </w:tcBorders>
                  <w:shd w:val="clear"/>
                  <w:tcMar>
                    <w:left w:w="108" w:type="dxa"/>
                    <w:right w:w="108" w:type="dxa"/>
                  </w:tcMar>
                  <w:vAlign w:val="center"/>
                </w:tcPr>
                <w:p>
                  <w:pPr>
                    <w:pStyle w:val="4"/>
                    <w:keepNext w:val="0"/>
                    <w:keepLines w:val="0"/>
                    <w:widowControl/>
                    <w:suppressLineNumbers w:val="0"/>
                    <w:spacing w:before="0" w:beforeAutospacing="0" w:after="0" w:afterAutospacing="0"/>
                    <w:ind w:left="0" w:right="0"/>
                    <w:jc w:val="center"/>
                    <w:rPr>
                      <w:rFonts w:hint="default" w:ascii="Times New Roman" w:hAnsi="Times New Roman" w:cs="Times New Roman"/>
                      <w:sz w:val="32"/>
                      <w:szCs w:val="32"/>
                    </w:rPr>
                  </w:pPr>
                  <w:r>
                    <w:rPr>
                      <w:rFonts w:hint="default" w:ascii="Times New Roman" w:hAnsi="Times New Roman" w:cs="Times New Roman"/>
                      <w:color w:val="000000"/>
                      <w:sz w:val="28"/>
                      <w:szCs w:val="28"/>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567" w:hRule="atLeast"/>
                <w:jc w:val="center"/>
              </w:trPr>
              <w:tc>
                <w:tcPr>
                  <w:tcW w:w="1974" w:type="dxa"/>
                  <w:tcBorders>
                    <w:top w:val="nil"/>
                    <w:left w:val="single" w:color="auto" w:sz="8" w:space="0"/>
                    <w:bottom w:val="single" w:color="auto" w:sz="8" w:space="0"/>
                    <w:right w:val="single" w:color="auto" w:sz="8" w:space="0"/>
                  </w:tcBorders>
                  <w:shd w:val="clear"/>
                  <w:tcMar>
                    <w:left w:w="108" w:type="dxa"/>
                    <w:right w:w="108" w:type="dxa"/>
                  </w:tcMar>
                  <w:vAlign w:val="center"/>
                </w:tcPr>
                <w:p>
                  <w:pPr>
                    <w:pStyle w:val="4"/>
                    <w:keepNext w:val="0"/>
                    <w:keepLines w:val="0"/>
                    <w:widowControl/>
                    <w:suppressLineNumbers w:val="0"/>
                    <w:spacing w:before="0" w:beforeAutospacing="0" w:after="0" w:afterAutospacing="0"/>
                    <w:ind w:left="0" w:right="0"/>
                    <w:jc w:val="center"/>
                    <w:rPr>
                      <w:rFonts w:hint="default" w:ascii="Times New Roman" w:hAnsi="Times New Roman" w:cs="Times New Roman"/>
                      <w:sz w:val="32"/>
                      <w:szCs w:val="32"/>
                    </w:rPr>
                  </w:pPr>
                  <w:r>
                    <w:rPr>
                      <w:rFonts w:hint="default" w:ascii="Times New Roman" w:hAnsi="Times New Roman" w:cs="Times New Roman"/>
                      <w:color w:val="000000"/>
                      <w:sz w:val="28"/>
                      <w:szCs w:val="28"/>
                    </w:rPr>
                    <w:t>6</w:t>
                  </w:r>
                  <w:r>
                    <w:rPr>
                      <w:rFonts w:hint="eastAsia" w:ascii="仿宋" w:hAnsi="仿宋" w:eastAsia="仿宋" w:cs="仿宋"/>
                      <w:color w:val="000000"/>
                      <w:sz w:val="28"/>
                      <w:szCs w:val="28"/>
                    </w:rPr>
                    <w:t>月</w:t>
                  </w:r>
                  <w:r>
                    <w:rPr>
                      <w:rFonts w:hint="default" w:ascii="Times New Roman" w:hAnsi="Times New Roman" w:cs="Times New Roman"/>
                      <w:color w:val="000000"/>
                      <w:sz w:val="28"/>
                      <w:szCs w:val="28"/>
                    </w:rPr>
                    <w:t>12</w:t>
                  </w:r>
                  <w:r>
                    <w:rPr>
                      <w:rFonts w:hint="eastAsia" w:ascii="仿宋" w:hAnsi="仿宋" w:eastAsia="仿宋" w:cs="仿宋"/>
                      <w:color w:val="000000"/>
                      <w:sz w:val="28"/>
                      <w:szCs w:val="28"/>
                    </w:rPr>
                    <w:t>日</w:t>
                  </w:r>
                </w:p>
              </w:tc>
              <w:tc>
                <w:tcPr>
                  <w:tcW w:w="5598" w:type="dxa"/>
                  <w:tcBorders>
                    <w:top w:val="nil"/>
                    <w:left w:val="nil"/>
                    <w:bottom w:val="single" w:color="auto" w:sz="8" w:space="0"/>
                    <w:right w:val="single" w:color="auto" w:sz="8" w:space="0"/>
                  </w:tcBorders>
                  <w:shd w:val="clear"/>
                  <w:tcMar>
                    <w:left w:w="108" w:type="dxa"/>
                    <w:right w:w="108" w:type="dxa"/>
                  </w:tcMar>
                  <w:vAlign w:val="center"/>
                </w:tcPr>
                <w:p>
                  <w:pPr>
                    <w:pStyle w:val="4"/>
                    <w:keepNext w:val="0"/>
                    <w:keepLines w:val="0"/>
                    <w:widowControl/>
                    <w:suppressLineNumbers w:val="0"/>
                    <w:spacing w:before="0" w:beforeAutospacing="0" w:after="0" w:afterAutospacing="0"/>
                    <w:ind w:left="0" w:right="0"/>
                    <w:jc w:val="both"/>
                    <w:rPr>
                      <w:rFonts w:hint="default" w:ascii="Times New Roman" w:hAnsi="Times New Roman" w:cs="Times New Roman"/>
                      <w:sz w:val="32"/>
                      <w:szCs w:val="32"/>
                    </w:rPr>
                  </w:pPr>
                  <w:r>
                    <w:rPr>
                      <w:rFonts w:hint="eastAsia" w:ascii="仿宋" w:hAnsi="仿宋" w:eastAsia="仿宋" w:cs="仿宋"/>
                      <w:color w:val="000000"/>
                      <w:sz w:val="28"/>
                      <w:szCs w:val="28"/>
                    </w:rPr>
                    <w:t>小学毕业考试</w:t>
                  </w:r>
                </w:p>
              </w:tc>
              <w:tc>
                <w:tcPr>
                  <w:tcW w:w="1649" w:type="dxa"/>
                  <w:tcBorders>
                    <w:top w:val="nil"/>
                    <w:left w:val="nil"/>
                    <w:bottom w:val="single" w:color="auto" w:sz="8" w:space="0"/>
                    <w:right w:val="single" w:color="auto" w:sz="8" w:space="0"/>
                  </w:tcBorders>
                  <w:shd w:val="clear"/>
                  <w:tcMar>
                    <w:left w:w="108" w:type="dxa"/>
                    <w:right w:w="108" w:type="dxa"/>
                  </w:tcMar>
                  <w:vAlign w:val="center"/>
                </w:tcPr>
                <w:p>
                  <w:pPr>
                    <w:pStyle w:val="4"/>
                    <w:keepNext w:val="0"/>
                    <w:keepLines w:val="0"/>
                    <w:widowControl/>
                    <w:suppressLineNumbers w:val="0"/>
                    <w:spacing w:before="0" w:beforeAutospacing="0" w:after="0" w:afterAutospacing="0"/>
                    <w:ind w:left="0" w:right="0"/>
                    <w:jc w:val="center"/>
                    <w:rPr>
                      <w:rFonts w:hint="default" w:ascii="Times New Roman" w:hAnsi="Times New Roman" w:cs="Times New Roman"/>
                      <w:sz w:val="32"/>
                      <w:szCs w:val="32"/>
                    </w:rPr>
                  </w:pPr>
                  <w:r>
                    <w:rPr>
                      <w:rFonts w:hint="default" w:ascii="Times New Roman" w:hAnsi="Times New Roman" w:cs="Times New Roman"/>
                      <w:color w:val="000000"/>
                      <w:sz w:val="28"/>
                      <w:szCs w:val="28"/>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567" w:hRule="atLeast"/>
                <w:jc w:val="center"/>
              </w:trPr>
              <w:tc>
                <w:tcPr>
                  <w:tcW w:w="1974" w:type="dxa"/>
                  <w:tcBorders>
                    <w:top w:val="nil"/>
                    <w:left w:val="single" w:color="auto" w:sz="8" w:space="0"/>
                    <w:bottom w:val="single" w:color="auto" w:sz="8" w:space="0"/>
                    <w:right w:val="single" w:color="auto" w:sz="8" w:space="0"/>
                  </w:tcBorders>
                  <w:shd w:val="clear"/>
                  <w:tcMar>
                    <w:left w:w="108" w:type="dxa"/>
                    <w:right w:w="108" w:type="dxa"/>
                  </w:tcMar>
                  <w:vAlign w:val="center"/>
                </w:tcPr>
                <w:p>
                  <w:pPr>
                    <w:pStyle w:val="4"/>
                    <w:keepNext w:val="0"/>
                    <w:keepLines w:val="0"/>
                    <w:widowControl/>
                    <w:suppressLineNumbers w:val="0"/>
                    <w:spacing w:before="0" w:beforeAutospacing="0" w:after="0" w:afterAutospacing="0"/>
                    <w:ind w:left="0" w:right="0"/>
                    <w:jc w:val="center"/>
                    <w:rPr>
                      <w:rFonts w:hint="default" w:ascii="Times New Roman" w:hAnsi="Times New Roman" w:cs="Times New Roman"/>
                      <w:sz w:val="32"/>
                      <w:szCs w:val="32"/>
                    </w:rPr>
                  </w:pPr>
                  <w:r>
                    <w:rPr>
                      <w:rFonts w:hint="default" w:ascii="Times New Roman" w:hAnsi="Times New Roman" w:cs="Times New Roman"/>
                      <w:color w:val="000000"/>
                      <w:sz w:val="28"/>
                      <w:szCs w:val="28"/>
                    </w:rPr>
                    <w:t>6</w:t>
                  </w:r>
                  <w:r>
                    <w:rPr>
                      <w:rFonts w:hint="eastAsia" w:ascii="仿宋" w:hAnsi="仿宋" w:eastAsia="仿宋" w:cs="仿宋"/>
                      <w:color w:val="000000"/>
                      <w:sz w:val="28"/>
                      <w:szCs w:val="28"/>
                    </w:rPr>
                    <w:t>月</w:t>
                  </w:r>
                  <w:r>
                    <w:rPr>
                      <w:rFonts w:hint="default" w:ascii="Times New Roman" w:hAnsi="Times New Roman" w:cs="Times New Roman"/>
                      <w:color w:val="000000"/>
                      <w:sz w:val="28"/>
                      <w:szCs w:val="28"/>
                    </w:rPr>
                    <w:t>17</w:t>
                  </w:r>
                  <w:r>
                    <w:rPr>
                      <w:rFonts w:hint="eastAsia" w:ascii="仿宋" w:hAnsi="仿宋" w:eastAsia="仿宋" w:cs="仿宋"/>
                      <w:color w:val="000000"/>
                      <w:sz w:val="28"/>
                      <w:szCs w:val="28"/>
                    </w:rPr>
                    <w:t>日</w:t>
                  </w:r>
                </w:p>
              </w:tc>
              <w:tc>
                <w:tcPr>
                  <w:tcW w:w="5598" w:type="dxa"/>
                  <w:tcBorders>
                    <w:top w:val="nil"/>
                    <w:left w:val="nil"/>
                    <w:bottom w:val="single" w:color="auto" w:sz="8" w:space="0"/>
                    <w:right w:val="single" w:color="auto" w:sz="8" w:space="0"/>
                  </w:tcBorders>
                  <w:shd w:val="clear"/>
                  <w:tcMar>
                    <w:left w:w="108" w:type="dxa"/>
                    <w:right w:w="108" w:type="dxa"/>
                  </w:tcMar>
                  <w:vAlign w:val="center"/>
                </w:tcPr>
                <w:p>
                  <w:pPr>
                    <w:pStyle w:val="4"/>
                    <w:keepNext w:val="0"/>
                    <w:keepLines w:val="0"/>
                    <w:widowControl/>
                    <w:suppressLineNumbers w:val="0"/>
                    <w:spacing w:before="0" w:beforeAutospacing="0" w:after="0" w:afterAutospacing="0"/>
                    <w:ind w:left="0" w:right="0"/>
                    <w:jc w:val="both"/>
                    <w:rPr>
                      <w:rFonts w:hint="default" w:ascii="Times New Roman" w:hAnsi="Times New Roman" w:cs="Times New Roman"/>
                      <w:sz w:val="32"/>
                      <w:szCs w:val="32"/>
                    </w:rPr>
                  </w:pPr>
                  <w:r>
                    <w:rPr>
                      <w:rFonts w:hint="eastAsia" w:ascii="仿宋" w:hAnsi="仿宋" w:eastAsia="仿宋" w:cs="仿宋"/>
                      <w:color w:val="000000"/>
                      <w:sz w:val="28"/>
                      <w:szCs w:val="28"/>
                    </w:rPr>
                    <w:t>跨区小学毕业生档案交换</w:t>
                  </w:r>
                </w:p>
              </w:tc>
              <w:tc>
                <w:tcPr>
                  <w:tcW w:w="1649" w:type="dxa"/>
                  <w:tcBorders>
                    <w:top w:val="nil"/>
                    <w:left w:val="nil"/>
                    <w:bottom w:val="single" w:color="auto" w:sz="8" w:space="0"/>
                    <w:right w:val="single" w:color="auto" w:sz="8" w:space="0"/>
                  </w:tcBorders>
                  <w:shd w:val="clear"/>
                  <w:tcMar>
                    <w:left w:w="108" w:type="dxa"/>
                    <w:right w:w="108" w:type="dxa"/>
                  </w:tcMar>
                  <w:vAlign w:val="center"/>
                </w:tcPr>
                <w:p>
                  <w:pPr>
                    <w:pStyle w:val="4"/>
                    <w:keepNext w:val="0"/>
                    <w:keepLines w:val="0"/>
                    <w:widowControl/>
                    <w:suppressLineNumbers w:val="0"/>
                    <w:spacing w:before="0" w:beforeAutospacing="0" w:after="0" w:afterAutospacing="0"/>
                    <w:ind w:left="0" w:right="0"/>
                    <w:jc w:val="center"/>
                    <w:rPr>
                      <w:rFonts w:hint="default" w:ascii="Times New Roman" w:hAnsi="Times New Roman" w:cs="Times New Roman"/>
                      <w:sz w:val="32"/>
                      <w:szCs w:val="32"/>
                    </w:rPr>
                  </w:pPr>
                  <w:r>
                    <w:rPr>
                      <w:rFonts w:hint="default" w:ascii="Times New Roman" w:hAnsi="Times New Roman" w:cs="Times New Roman"/>
                      <w:color w:val="000000"/>
                      <w:sz w:val="28"/>
                      <w:szCs w:val="28"/>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567" w:hRule="atLeast"/>
                <w:jc w:val="center"/>
              </w:trPr>
              <w:tc>
                <w:tcPr>
                  <w:tcW w:w="1974" w:type="dxa"/>
                  <w:tcBorders>
                    <w:top w:val="nil"/>
                    <w:left w:val="single" w:color="auto" w:sz="8" w:space="0"/>
                    <w:bottom w:val="single" w:color="auto" w:sz="8" w:space="0"/>
                    <w:right w:val="single" w:color="auto" w:sz="8" w:space="0"/>
                  </w:tcBorders>
                  <w:shd w:val="clear"/>
                  <w:tcMar>
                    <w:left w:w="108" w:type="dxa"/>
                    <w:right w:w="108" w:type="dxa"/>
                  </w:tcMar>
                  <w:vAlign w:val="center"/>
                </w:tcPr>
                <w:p>
                  <w:pPr>
                    <w:pStyle w:val="4"/>
                    <w:keepNext w:val="0"/>
                    <w:keepLines w:val="0"/>
                    <w:widowControl/>
                    <w:suppressLineNumbers w:val="0"/>
                    <w:spacing w:before="0" w:beforeAutospacing="0" w:after="0" w:afterAutospacing="0"/>
                    <w:ind w:left="0" w:right="0"/>
                    <w:jc w:val="center"/>
                    <w:rPr>
                      <w:rFonts w:hint="default" w:ascii="Times New Roman" w:hAnsi="Times New Roman" w:cs="Times New Roman"/>
                      <w:sz w:val="32"/>
                      <w:szCs w:val="32"/>
                    </w:rPr>
                  </w:pPr>
                  <w:r>
                    <w:rPr>
                      <w:rFonts w:hint="default" w:ascii="Times New Roman" w:hAnsi="Times New Roman" w:cs="Times New Roman"/>
                      <w:color w:val="000000"/>
                      <w:sz w:val="28"/>
                      <w:szCs w:val="28"/>
                    </w:rPr>
                    <w:t>6</w:t>
                  </w:r>
                  <w:r>
                    <w:rPr>
                      <w:rFonts w:hint="eastAsia" w:ascii="仿宋" w:hAnsi="仿宋" w:eastAsia="仿宋" w:cs="仿宋"/>
                      <w:color w:val="000000"/>
                      <w:sz w:val="28"/>
                      <w:szCs w:val="28"/>
                    </w:rPr>
                    <w:t>月</w:t>
                  </w:r>
                  <w:r>
                    <w:rPr>
                      <w:rFonts w:hint="default" w:ascii="Times New Roman" w:hAnsi="Times New Roman" w:cs="Times New Roman"/>
                      <w:color w:val="000000"/>
                      <w:sz w:val="28"/>
                      <w:szCs w:val="28"/>
                    </w:rPr>
                    <w:t>15</w:t>
                  </w:r>
                  <w:r>
                    <w:rPr>
                      <w:rFonts w:hint="eastAsia" w:ascii="仿宋" w:hAnsi="仿宋" w:eastAsia="仿宋" w:cs="仿宋"/>
                      <w:color w:val="000000"/>
                      <w:sz w:val="28"/>
                      <w:szCs w:val="28"/>
                    </w:rPr>
                    <w:t>－</w:t>
                  </w:r>
                  <w:r>
                    <w:rPr>
                      <w:rFonts w:hint="default" w:ascii="Times New Roman" w:hAnsi="Times New Roman" w:cs="Times New Roman"/>
                      <w:color w:val="000000"/>
                      <w:sz w:val="28"/>
                      <w:szCs w:val="28"/>
                    </w:rPr>
                    <w:t>18</w:t>
                  </w:r>
                  <w:r>
                    <w:rPr>
                      <w:rFonts w:hint="eastAsia" w:ascii="仿宋" w:hAnsi="仿宋" w:eastAsia="仿宋" w:cs="仿宋"/>
                      <w:color w:val="000000"/>
                      <w:sz w:val="28"/>
                      <w:szCs w:val="28"/>
                    </w:rPr>
                    <w:t>日</w:t>
                  </w:r>
                </w:p>
              </w:tc>
              <w:tc>
                <w:tcPr>
                  <w:tcW w:w="5598" w:type="dxa"/>
                  <w:tcBorders>
                    <w:top w:val="nil"/>
                    <w:left w:val="nil"/>
                    <w:bottom w:val="single" w:color="auto" w:sz="8" w:space="0"/>
                    <w:right w:val="single" w:color="auto" w:sz="8" w:space="0"/>
                  </w:tcBorders>
                  <w:shd w:val="clear"/>
                  <w:tcMar>
                    <w:left w:w="108" w:type="dxa"/>
                    <w:right w:w="108" w:type="dxa"/>
                  </w:tcMar>
                  <w:vAlign w:val="center"/>
                </w:tcPr>
                <w:p>
                  <w:pPr>
                    <w:pStyle w:val="4"/>
                    <w:keepNext w:val="0"/>
                    <w:keepLines w:val="0"/>
                    <w:widowControl/>
                    <w:suppressLineNumbers w:val="0"/>
                    <w:spacing w:before="0" w:beforeAutospacing="0" w:after="0" w:afterAutospacing="0"/>
                    <w:ind w:left="0" w:right="0"/>
                    <w:jc w:val="both"/>
                    <w:rPr>
                      <w:rFonts w:hint="default" w:ascii="Times New Roman" w:hAnsi="Times New Roman" w:cs="Times New Roman"/>
                      <w:sz w:val="32"/>
                      <w:szCs w:val="32"/>
                    </w:rPr>
                  </w:pPr>
                  <w:r>
                    <w:rPr>
                      <w:rFonts w:hint="eastAsia" w:ascii="仿宋" w:hAnsi="仿宋" w:eastAsia="仿宋" w:cs="仿宋"/>
                      <w:color w:val="000000"/>
                      <w:sz w:val="28"/>
                      <w:szCs w:val="28"/>
                    </w:rPr>
                    <w:t>各区公示公办义务教育学校服务范围、招生计划</w:t>
                  </w:r>
                </w:p>
              </w:tc>
              <w:tc>
                <w:tcPr>
                  <w:tcW w:w="1649" w:type="dxa"/>
                  <w:tcBorders>
                    <w:top w:val="nil"/>
                    <w:left w:val="nil"/>
                    <w:bottom w:val="single" w:color="auto" w:sz="8" w:space="0"/>
                    <w:right w:val="single" w:color="auto" w:sz="8" w:space="0"/>
                  </w:tcBorders>
                  <w:shd w:val="clear"/>
                  <w:tcMar>
                    <w:left w:w="108" w:type="dxa"/>
                    <w:right w:w="108" w:type="dxa"/>
                  </w:tcMar>
                  <w:vAlign w:val="center"/>
                </w:tcPr>
                <w:p>
                  <w:pPr>
                    <w:pStyle w:val="4"/>
                    <w:keepNext w:val="0"/>
                    <w:keepLines w:val="0"/>
                    <w:widowControl/>
                    <w:suppressLineNumbers w:val="0"/>
                    <w:spacing w:before="0" w:beforeAutospacing="0" w:after="0" w:afterAutospacing="0"/>
                    <w:ind w:left="0" w:right="0"/>
                    <w:jc w:val="center"/>
                    <w:rPr>
                      <w:rFonts w:hint="default" w:ascii="Times New Roman" w:hAnsi="Times New Roman" w:cs="Times New Roman"/>
                      <w:sz w:val="32"/>
                      <w:szCs w:val="32"/>
                    </w:rPr>
                  </w:pPr>
                  <w:r>
                    <w:rPr>
                      <w:rFonts w:hint="default" w:ascii="Times New Roman" w:hAnsi="Times New Roman" w:cs="Times New Roman"/>
                      <w:color w:val="000000"/>
                      <w:sz w:val="28"/>
                      <w:szCs w:val="28"/>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567" w:hRule="atLeast"/>
                <w:jc w:val="center"/>
              </w:trPr>
              <w:tc>
                <w:tcPr>
                  <w:tcW w:w="1974" w:type="dxa"/>
                  <w:vMerge w:val="restart"/>
                  <w:tcBorders>
                    <w:top w:val="nil"/>
                    <w:left w:val="single" w:color="auto" w:sz="8" w:space="0"/>
                    <w:bottom w:val="single" w:color="auto" w:sz="8" w:space="0"/>
                    <w:right w:val="single" w:color="auto" w:sz="8" w:space="0"/>
                  </w:tcBorders>
                  <w:shd w:val="clear"/>
                  <w:tcMar>
                    <w:left w:w="108" w:type="dxa"/>
                    <w:right w:w="108" w:type="dxa"/>
                  </w:tcMar>
                  <w:vAlign w:val="center"/>
                </w:tcPr>
                <w:p>
                  <w:pPr>
                    <w:pStyle w:val="4"/>
                    <w:keepNext w:val="0"/>
                    <w:keepLines w:val="0"/>
                    <w:widowControl/>
                    <w:suppressLineNumbers w:val="0"/>
                    <w:spacing w:before="0" w:beforeAutospacing="0" w:after="0" w:afterAutospacing="0"/>
                    <w:ind w:left="0" w:right="0"/>
                    <w:jc w:val="center"/>
                    <w:rPr>
                      <w:rFonts w:hint="default" w:ascii="Times New Roman" w:hAnsi="Times New Roman" w:cs="Times New Roman"/>
                      <w:sz w:val="32"/>
                      <w:szCs w:val="32"/>
                    </w:rPr>
                  </w:pPr>
                  <w:r>
                    <w:rPr>
                      <w:rFonts w:hint="default" w:ascii="Times New Roman" w:hAnsi="Times New Roman" w:cs="Times New Roman"/>
                      <w:color w:val="000000"/>
                      <w:sz w:val="28"/>
                      <w:szCs w:val="28"/>
                    </w:rPr>
                    <w:t>6</w:t>
                  </w:r>
                  <w:r>
                    <w:rPr>
                      <w:rFonts w:hint="eastAsia" w:ascii="仿宋" w:hAnsi="仿宋" w:eastAsia="仿宋" w:cs="仿宋"/>
                      <w:color w:val="000000"/>
                      <w:sz w:val="28"/>
                      <w:szCs w:val="28"/>
                    </w:rPr>
                    <w:t>月</w:t>
                  </w:r>
                  <w:r>
                    <w:rPr>
                      <w:rFonts w:hint="default" w:ascii="Times New Roman" w:hAnsi="Times New Roman" w:cs="Times New Roman"/>
                      <w:color w:val="000000"/>
                      <w:sz w:val="28"/>
                      <w:szCs w:val="28"/>
                    </w:rPr>
                    <w:t>30</w:t>
                  </w:r>
                  <w:r>
                    <w:rPr>
                      <w:rFonts w:hint="eastAsia" w:ascii="仿宋" w:hAnsi="仿宋" w:eastAsia="仿宋" w:cs="仿宋"/>
                      <w:color w:val="000000"/>
                      <w:sz w:val="28"/>
                      <w:szCs w:val="28"/>
                    </w:rPr>
                    <w:t>日前</w:t>
                  </w:r>
                </w:p>
              </w:tc>
              <w:tc>
                <w:tcPr>
                  <w:tcW w:w="5598" w:type="dxa"/>
                  <w:tcBorders>
                    <w:top w:val="nil"/>
                    <w:left w:val="nil"/>
                    <w:bottom w:val="single" w:color="auto" w:sz="8" w:space="0"/>
                    <w:right w:val="single" w:color="auto" w:sz="8" w:space="0"/>
                  </w:tcBorders>
                  <w:shd w:val="clear"/>
                  <w:tcMar>
                    <w:left w:w="108" w:type="dxa"/>
                    <w:right w:w="108" w:type="dxa"/>
                  </w:tcMar>
                  <w:vAlign w:val="center"/>
                </w:tcPr>
                <w:p>
                  <w:pPr>
                    <w:pStyle w:val="4"/>
                    <w:keepNext w:val="0"/>
                    <w:keepLines w:val="0"/>
                    <w:widowControl/>
                    <w:suppressLineNumbers w:val="0"/>
                    <w:spacing w:before="0" w:beforeAutospacing="0" w:after="0" w:afterAutospacing="0"/>
                    <w:ind w:left="0" w:right="0"/>
                    <w:jc w:val="both"/>
                    <w:rPr>
                      <w:rFonts w:hint="default" w:ascii="Times New Roman" w:hAnsi="Times New Roman" w:cs="Times New Roman"/>
                      <w:sz w:val="32"/>
                      <w:szCs w:val="32"/>
                    </w:rPr>
                  </w:pPr>
                  <w:r>
                    <w:rPr>
                      <w:rFonts w:hint="eastAsia" w:ascii="仿宋" w:hAnsi="仿宋" w:eastAsia="仿宋" w:cs="仿宋"/>
                      <w:color w:val="000000"/>
                      <w:sz w:val="28"/>
                      <w:szCs w:val="28"/>
                    </w:rPr>
                    <w:t>各区完成义务教育新生对口入学安排</w:t>
                  </w:r>
                </w:p>
              </w:tc>
              <w:tc>
                <w:tcPr>
                  <w:tcW w:w="1649" w:type="dxa"/>
                  <w:tcBorders>
                    <w:top w:val="nil"/>
                    <w:left w:val="nil"/>
                    <w:bottom w:val="single" w:color="auto" w:sz="8" w:space="0"/>
                    <w:right w:val="single" w:color="auto" w:sz="8" w:space="0"/>
                  </w:tcBorders>
                  <w:shd w:val="clear"/>
                  <w:tcMar>
                    <w:left w:w="108" w:type="dxa"/>
                    <w:right w:w="108" w:type="dxa"/>
                  </w:tcMar>
                  <w:vAlign w:val="center"/>
                </w:tcPr>
                <w:p>
                  <w:pPr>
                    <w:pStyle w:val="4"/>
                    <w:keepNext w:val="0"/>
                    <w:keepLines w:val="0"/>
                    <w:widowControl/>
                    <w:suppressLineNumbers w:val="0"/>
                    <w:spacing w:before="0" w:beforeAutospacing="0" w:after="0" w:afterAutospacing="0"/>
                    <w:ind w:left="0" w:right="0"/>
                    <w:jc w:val="center"/>
                    <w:rPr>
                      <w:rFonts w:hint="default" w:ascii="Times New Roman" w:hAnsi="Times New Roman" w:cs="Times New Roman"/>
                      <w:sz w:val="32"/>
                      <w:szCs w:val="32"/>
                    </w:rPr>
                  </w:pPr>
                  <w:r>
                    <w:rPr>
                      <w:rFonts w:hint="default" w:ascii="Times New Roman" w:hAnsi="Times New Roman" w:cs="Times New Roman"/>
                      <w:color w:val="000000"/>
                      <w:sz w:val="28"/>
                      <w:szCs w:val="28"/>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567" w:hRule="atLeast"/>
                <w:jc w:val="center"/>
              </w:trPr>
              <w:tc>
                <w:tcPr>
                  <w:tcW w:w="1974"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宋体"/>
                      <w:sz w:val="24"/>
                      <w:szCs w:val="24"/>
                    </w:rPr>
                  </w:pPr>
                </w:p>
              </w:tc>
              <w:tc>
                <w:tcPr>
                  <w:tcW w:w="5598" w:type="dxa"/>
                  <w:tcBorders>
                    <w:top w:val="nil"/>
                    <w:left w:val="nil"/>
                    <w:bottom w:val="single" w:color="auto" w:sz="8" w:space="0"/>
                    <w:right w:val="single" w:color="auto" w:sz="8" w:space="0"/>
                  </w:tcBorders>
                  <w:shd w:val="clear"/>
                  <w:tcMar>
                    <w:left w:w="108" w:type="dxa"/>
                    <w:right w:w="108" w:type="dxa"/>
                  </w:tcMar>
                  <w:vAlign w:val="center"/>
                </w:tcPr>
                <w:p>
                  <w:pPr>
                    <w:pStyle w:val="4"/>
                    <w:keepNext w:val="0"/>
                    <w:keepLines w:val="0"/>
                    <w:widowControl/>
                    <w:suppressLineNumbers w:val="0"/>
                    <w:spacing w:before="0" w:beforeAutospacing="0" w:after="0" w:afterAutospacing="0"/>
                    <w:ind w:left="0" w:right="0"/>
                    <w:jc w:val="both"/>
                    <w:rPr>
                      <w:rFonts w:hint="default" w:ascii="Times New Roman" w:hAnsi="Times New Roman" w:cs="Times New Roman"/>
                      <w:sz w:val="32"/>
                      <w:szCs w:val="32"/>
                    </w:rPr>
                  </w:pPr>
                  <w:r>
                    <w:rPr>
                      <w:rFonts w:hint="eastAsia" w:ascii="仿宋" w:hAnsi="仿宋" w:eastAsia="仿宋" w:cs="仿宋"/>
                      <w:color w:val="000000"/>
                      <w:sz w:val="28"/>
                      <w:szCs w:val="28"/>
                    </w:rPr>
                    <w:t>各区审定民办学校新生入学方案和自主招生办法并上报</w:t>
                  </w:r>
                </w:p>
              </w:tc>
              <w:tc>
                <w:tcPr>
                  <w:tcW w:w="1649" w:type="dxa"/>
                  <w:tcBorders>
                    <w:top w:val="nil"/>
                    <w:left w:val="nil"/>
                    <w:bottom w:val="single" w:color="auto" w:sz="8" w:space="0"/>
                    <w:right w:val="single" w:color="auto" w:sz="8" w:space="0"/>
                  </w:tcBorders>
                  <w:shd w:val="clear"/>
                  <w:tcMar>
                    <w:left w:w="108" w:type="dxa"/>
                    <w:right w:w="108" w:type="dxa"/>
                  </w:tcMar>
                  <w:vAlign w:val="center"/>
                </w:tcPr>
                <w:p>
                  <w:pPr>
                    <w:pStyle w:val="4"/>
                    <w:keepNext w:val="0"/>
                    <w:keepLines w:val="0"/>
                    <w:widowControl/>
                    <w:suppressLineNumbers w:val="0"/>
                    <w:spacing w:before="0" w:beforeAutospacing="0" w:after="0" w:afterAutospacing="0"/>
                    <w:ind w:left="0" w:right="0"/>
                    <w:jc w:val="center"/>
                    <w:rPr>
                      <w:rFonts w:hint="default" w:ascii="Times New Roman" w:hAnsi="Times New Roman" w:cs="Times New Roman"/>
                      <w:sz w:val="32"/>
                      <w:szCs w:val="32"/>
                    </w:rPr>
                  </w:pPr>
                  <w:r>
                    <w:rPr>
                      <w:rFonts w:hint="eastAsia" w:ascii="仿宋" w:hAnsi="仿宋" w:eastAsia="仿宋" w:cs="仿宋"/>
                      <w:color w:val="000000"/>
                      <w:sz w:val="28"/>
                      <w:szCs w:val="28"/>
                    </w:rPr>
                    <w:t>报市教育局</w:t>
                  </w:r>
                </w:p>
                <w:p>
                  <w:pPr>
                    <w:pStyle w:val="4"/>
                    <w:keepNext w:val="0"/>
                    <w:keepLines w:val="0"/>
                    <w:widowControl/>
                    <w:suppressLineNumbers w:val="0"/>
                    <w:spacing w:before="0" w:beforeAutospacing="0" w:after="0" w:afterAutospacing="0"/>
                    <w:ind w:left="0" w:right="0"/>
                    <w:jc w:val="center"/>
                    <w:rPr>
                      <w:rFonts w:hint="default" w:ascii="Times New Roman" w:hAnsi="Times New Roman" w:cs="Times New Roman"/>
                      <w:sz w:val="32"/>
                      <w:szCs w:val="32"/>
                    </w:rPr>
                  </w:pPr>
                  <w:r>
                    <w:rPr>
                      <w:rFonts w:hint="eastAsia" w:ascii="仿宋" w:hAnsi="仿宋" w:eastAsia="仿宋" w:cs="仿宋"/>
                      <w:color w:val="000000"/>
                      <w:sz w:val="28"/>
                      <w:szCs w:val="28"/>
                    </w:rPr>
                    <w:t>基教处备案</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567" w:hRule="atLeast"/>
                <w:jc w:val="center"/>
              </w:trPr>
              <w:tc>
                <w:tcPr>
                  <w:tcW w:w="1974" w:type="dxa"/>
                  <w:tcBorders>
                    <w:top w:val="nil"/>
                    <w:left w:val="single" w:color="auto" w:sz="8" w:space="0"/>
                    <w:bottom w:val="single" w:color="auto" w:sz="8" w:space="0"/>
                    <w:right w:val="single" w:color="auto" w:sz="8" w:space="0"/>
                  </w:tcBorders>
                  <w:shd w:val="clear"/>
                  <w:tcMar>
                    <w:left w:w="108" w:type="dxa"/>
                    <w:right w:w="108" w:type="dxa"/>
                  </w:tcMar>
                  <w:vAlign w:val="center"/>
                </w:tcPr>
                <w:p>
                  <w:pPr>
                    <w:pStyle w:val="4"/>
                    <w:keepNext w:val="0"/>
                    <w:keepLines w:val="0"/>
                    <w:widowControl/>
                    <w:suppressLineNumbers w:val="0"/>
                    <w:spacing w:before="0" w:beforeAutospacing="0" w:after="0" w:afterAutospacing="0"/>
                    <w:ind w:left="0" w:right="0"/>
                    <w:jc w:val="center"/>
                    <w:rPr>
                      <w:rFonts w:hint="default" w:ascii="Times New Roman" w:hAnsi="Times New Roman" w:cs="Times New Roman"/>
                      <w:sz w:val="32"/>
                      <w:szCs w:val="32"/>
                    </w:rPr>
                  </w:pPr>
                  <w:r>
                    <w:rPr>
                      <w:rFonts w:hint="default" w:ascii="Times New Roman" w:hAnsi="Times New Roman" w:cs="Times New Roman"/>
                      <w:color w:val="000000"/>
                      <w:sz w:val="28"/>
                      <w:szCs w:val="28"/>
                    </w:rPr>
                    <w:t>7</w:t>
                  </w:r>
                  <w:r>
                    <w:rPr>
                      <w:rFonts w:hint="eastAsia" w:ascii="仿宋" w:hAnsi="仿宋" w:eastAsia="仿宋" w:cs="仿宋"/>
                      <w:color w:val="000000"/>
                      <w:sz w:val="28"/>
                      <w:szCs w:val="28"/>
                    </w:rPr>
                    <w:t>月</w:t>
                  </w:r>
                  <w:r>
                    <w:rPr>
                      <w:rFonts w:hint="default" w:ascii="Times New Roman" w:hAnsi="Times New Roman" w:cs="Times New Roman"/>
                      <w:color w:val="000000"/>
                      <w:sz w:val="28"/>
                      <w:szCs w:val="28"/>
                    </w:rPr>
                    <w:t>3</w:t>
                  </w:r>
                  <w:r>
                    <w:rPr>
                      <w:rFonts w:hint="eastAsia" w:ascii="仿宋" w:hAnsi="仿宋" w:eastAsia="仿宋" w:cs="仿宋"/>
                      <w:color w:val="000000"/>
                      <w:sz w:val="28"/>
                      <w:szCs w:val="28"/>
                    </w:rPr>
                    <w:t>日以前</w:t>
                  </w:r>
                </w:p>
              </w:tc>
              <w:tc>
                <w:tcPr>
                  <w:tcW w:w="5598" w:type="dxa"/>
                  <w:tcBorders>
                    <w:top w:val="nil"/>
                    <w:left w:val="nil"/>
                    <w:bottom w:val="single" w:color="auto" w:sz="8" w:space="0"/>
                    <w:right w:val="single" w:color="auto" w:sz="8" w:space="0"/>
                  </w:tcBorders>
                  <w:shd w:val="clear"/>
                  <w:tcMar>
                    <w:left w:w="108" w:type="dxa"/>
                    <w:right w:w="108" w:type="dxa"/>
                  </w:tcMar>
                  <w:vAlign w:val="center"/>
                </w:tcPr>
                <w:p>
                  <w:pPr>
                    <w:pStyle w:val="4"/>
                    <w:keepNext w:val="0"/>
                    <w:keepLines w:val="0"/>
                    <w:widowControl/>
                    <w:suppressLineNumbers w:val="0"/>
                    <w:spacing w:before="0" w:beforeAutospacing="0" w:after="0" w:afterAutospacing="0"/>
                    <w:ind w:left="0" w:right="0"/>
                    <w:jc w:val="both"/>
                    <w:rPr>
                      <w:rFonts w:hint="default" w:ascii="Times New Roman" w:hAnsi="Times New Roman" w:cs="Times New Roman"/>
                      <w:sz w:val="32"/>
                      <w:szCs w:val="32"/>
                    </w:rPr>
                  </w:pPr>
                  <w:r>
                    <w:rPr>
                      <w:rFonts w:hint="eastAsia" w:ascii="仿宋" w:hAnsi="仿宋" w:eastAsia="仿宋" w:cs="仿宋"/>
                      <w:color w:val="000000"/>
                      <w:sz w:val="28"/>
                      <w:szCs w:val="28"/>
                    </w:rPr>
                    <w:t>各区发放《义务教育入学通知书》</w:t>
                  </w:r>
                </w:p>
              </w:tc>
              <w:tc>
                <w:tcPr>
                  <w:tcW w:w="1649" w:type="dxa"/>
                  <w:tcBorders>
                    <w:top w:val="nil"/>
                    <w:left w:val="nil"/>
                    <w:bottom w:val="single" w:color="auto" w:sz="8" w:space="0"/>
                    <w:right w:val="single" w:color="auto" w:sz="8" w:space="0"/>
                  </w:tcBorders>
                  <w:shd w:val="clear"/>
                  <w:tcMar>
                    <w:left w:w="108" w:type="dxa"/>
                    <w:right w:w="108" w:type="dxa"/>
                  </w:tcMar>
                  <w:vAlign w:val="center"/>
                </w:tcPr>
                <w:p>
                  <w:pPr>
                    <w:pStyle w:val="4"/>
                    <w:keepNext w:val="0"/>
                    <w:keepLines w:val="0"/>
                    <w:widowControl/>
                    <w:suppressLineNumbers w:val="0"/>
                    <w:spacing w:before="0" w:beforeAutospacing="0" w:after="0" w:afterAutospacing="0"/>
                    <w:ind w:left="0" w:right="0"/>
                    <w:jc w:val="center"/>
                    <w:rPr>
                      <w:rFonts w:hint="default" w:ascii="Times New Roman" w:hAnsi="Times New Roman" w:cs="Times New Roman"/>
                      <w:sz w:val="32"/>
                      <w:szCs w:val="32"/>
                    </w:rPr>
                  </w:pPr>
                  <w:r>
                    <w:rPr>
                      <w:rFonts w:hint="default" w:ascii="Times New Roman" w:hAnsi="Times New Roman" w:cs="Times New Roman"/>
                      <w:color w:val="000000"/>
                      <w:sz w:val="28"/>
                      <w:szCs w:val="28"/>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567" w:hRule="atLeast"/>
                <w:jc w:val="center"/>
              </w:trPr>
              <w:tc>
                <w:tcPr>
                  <w:tcW w:w="1974" w:type="dxa"/>
                  <w:tcBorders>
                    <w:top w:val="nil"/>
                    <w:left w:val="single" w:color="auto" w:sz="8" w:space="0"/>
                    <w:bottom w:val="single" w:color="auto" w:sz="8" w:space="0"/>
                    <w:right w:val="single" w:color="auto" w:sz="8" w:space="0"/>
                  </w:tcBorders>
                  <w:shd w:val="clear"/>
                  <w:tcMar>
                    <w:left w:w="108" w:type="dxa"/>
                    <w:right w:w="108" w:type="dxa"/>
                  </w:tcMar>
                  <w:vAlign w:val="center"/>
                </w:tcPr>
                <w:p>
                  <w:pPr>
                    <w:pStyle w:val="4"/>
                    <w:keepNext w:val="0"/>
                    <w:keepLines w:val="0"/>
                    <w:widowControl/>
                    <w:suppressLineNumbers w:val="0"/>
                    <w:spacing w:before="0" w:beforeAutospacing="0" w:after="0" w:afterAutospacing="0"/>
                    <w:ind w:left="0" w:right="0"/>
                    <w:jc w:val="center"/>
                    <w:rPr>
                      <w:rFonts w:hint="default" w:ascii="Times New Roman" w:hAnsi="Times New Roman" w:cs="Times New Roman"/>
                      <w:sz w:val="32"/>
                      <w:szCs w:val="32"/>
                    </w:rPr>
                  </w:pPr>
                  <w:r>
                    <w:rPr>
                      <w:rFonts w:hint="default" w:ascii="Times New Roman" w:hAnsi="Times New Roman" w:cs="Times New Roman"/>
                      <w:color w:val="000000"/>
                      <w:sz w:val="28"/>
                      <w:szCs w:val="28"/>
                    </w:rPr>
                    <w:t>7</w:t>
                  </w:r>
                  <w:r>
                    <w:rPr>
                      <w:rFonts w:hint="eastAsia" w:ascii="仿宋" w:hAnsi="仿宋" w:eastAsia="仿宋" w:cs="仿宋"/>
                      <w:color w:val="000000"/>
                      <w:sz w:val="28"/>
                      <w:szCs w:val="28"/>
                    </w:rPr>
                    <w:t>月</w:t>
                  </w:r>
                  <w:r>
                    <w:rPr>
                      <w:rFonts w:hint="default" w:ascii="Times New Roman" w:hAnsi="Times New Roman" w:cs="Times New Roman"/>
                      <w:color w:val="000000"/>
                      <w:sz w:val="28"/>
                      <w:szCs w:val="28"/>
                    </w:rPr>
                    <w:t>5</w:t>
                  </w:r>
                  <w:r>
                    <w:rPr>
                      <w:rFonts w:hint="eastAsia" w:ascii="仿宋" w:hAnsi="仿宋" w:eastAsia="仿宋" w:cs="仿宋"/>
                      <w:color w:val="000000"/>
                      <w:sz w:val="28"/>
                      <w:szCs w:val="28"/>
                    </w:rPr>
                    <w:t>－</w:t>
                  </w:r>
                  <w:r>
                    <w:rPr>
                      <w:rFonts w:hint="default" w:ascii="Times New Roman" w:hAnsi="Times New Roman" w:cs="Times New Roman"/>
                      <w:color w:val="000000"/>
                      <w:sz w:val="28"/>
                      <w:szCs w:val="28"/>
                    </w:rPr>
                    <w:t>6</w:t>
                  </w:r>
                  <w:r>
                    <w:rPr>
                      <w:rFonts w:hint="eastAsia" w:ascii="仿宋" w:hAnsi="仿宋" w:eastAsia="仿宋" w:cs="仿宋"/>
                      <w:color w:val="000000"/>
                      <w:sz w:val="28"/>
                      <w:szCs w:val="28"/>
                    </w:rPr>
                    <w:t>日</w:t>
                  </w:r>
                </w:p>
              </w:tc>
              <w:tc>
                <w:tcPr>
                  <w:tcW w:w="5598" w:type="dxa"/>
                  <w:tcBorders>
                    <w:top w:val="nil"/>
                    <w:left w:val="nil"/>
                    <w:bottom w:val="single" w:color="auto" w:sz="8" w:space="0"/>
                    <w:right w:val="single" w:color="auto" w:sz="8" w:space="0"/>
                  </w:tcBorders>
                  <w:shd w:val="clear"/>
                  <w:tcMar>
                    <w:left w:w="108" w:type="dxa"/>
                    <w:right w:w="108" w:type="dxa"/>
                  </w:tcMar>
                  <w:vAlign w:val="center"/>
                </w:tcPr>
                <w:p>
                  <w:pPr>
                    <w:pStyle w:val="4"/>
                    <w:keepNext w:val="0"/>
                    <w:keepLines w:val="0"/>
                    <w:widowControl/>
                    <w:suppressLineNumbers w:val="0"/>
                    <w:spacing w:before="0" w:beforeAutospacing="0" w:after="0" w:afterAutospacing="0"/>
                    <w:ind w:left="0" w:right="0"/>
                    <w:jc w:val="both"/>
                    <w:rPr>
                      <w:rFonts w:hint="default" w:ascii="Times New Roman" w:hAnsi="Times New Roman" w:cs="Times New Roman"/>
                      <w:sz w:val="32"/>
                      <w:szCs w:val="32"/>
                    </w:rPr>
                  </w:pPr>
                  <w:r>
                    <w:rPr>
                      <w:rFonts w:hint="eastAsia" w:ascii="仿宋" w:hAnsi="仿宋" w:eastAsia="仿宋" w:cs="仿宋"/>
                      <w:color w:val="000000"/>
                      <w:sz w:val="28"/>
                      <w:szCs w:val="28"/>
                    </w:rPr>
                    <w:t>小学、初中新生凭《义务教育入学通知书》到指定对口学校报名</w:t>
                  </w:r>
                </w:p>
              </w:tc>
              <w:tc>
                <w:tcPr>
                  <w:tcW w:w="1649" w:type="dxa"/>
                  <w:tcBorders>
                    <w:top w:val="nil"/>
                    <w:left w:val="nil"/>
                    <w:bottom w:val="single" w:color="auto" w:sz="8" w:space="0"/>
                    <w:right w:val="single" w:color="auto" w:sz="8" w:space="0"/>
                  </w:tcBorders>
                  <w:shd w:val="clear"/>
                  <w:tcMar>
                    <w:left w:w="108" w:type="dxa"/>
                    <w:right w:w="108" w:type="dxa"/>
                  </w:tcMar>
                  <w:vAlign w:val="center"/>
                </w:tcPr>
                <w:p>
                  <w:pPr>
                    <w:pStyle w:val="4"/>
                    <w:keepNext w:val="0"/>
                    <w:keepLines w:val="0"/>
                    <w:widowControl/>
                    <w:suppressLineNumbers w:val="0"/>
                    <w:spacing w:before="0" w:beforeAutospacing="0" w:after="0" w:afterAutospacing="0"/>
                    <w:ind w:left="0" w:right="0"/>
                    <w:jc w:val="center"/>
                    <w:rPr>
                      <w:rFonts w:hint="default" w:ascii="Times New Roman" w:hAnsi="Times New Roman" w:cs="Times New Roman"/>
                      <w:sz w:val="32"/>
                      <w:szCs w:val="32"/>
                    </w:rPr>
                  </w:pPr>
                  <w:r>
                    <w:rPr>
                      <w:rFonts w:hint="default" w:ascii="Times New Roman" w:hAnsi="Times New Roman" w:cs="Times New Roman"/>
                      <w:color w:val="000000"/>
                      <w:sz w:val="28"/>
                      <w:szCs w:val="28"/>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567" w:hRule="atLeast"/>
                <w:jc w:val="center"/>
              </w:trPr>
              <w:tc>
                <w:tcPr>
                  <w:tcW w:w="1974" w:type="dxa"/>
                  <w:tcBorders>
                    <w:top w:val="nil"/>
                    <w:left w:val="single" w:color="auto" w:sz="8" w:space="0"/>
                    <w:bottom w:val="single" w:color="auto" w:sz="8" w:space="0"/>
                    <w:right w:val="single" w:color="auto" w:sz="8" w:space="0"/>
                  </w:tcBorders>
                  <w:shd w:val="clear"/>
                  <w:tcMar>
                    <w:left w:w="108" w:type="dxa"/>
                    <w:right w:w="108" w:type="dxa"/>
                  </w:tcMar>
                  <w:vAlign w:val="center"/>
                </w:tcPr>
                <w:p>
                  <w:pPr>
                    <w:pStyle w:val="4"/>
                    <w:keepNext w:val="0"/>
                    <w:keepLines w:val="0"/>
                    <w:widowControl/>
                    <w:suppressLineNumbers w:val="0"/>
                    <w:spacing w:before="0" w:beforeAutospacing="0" w:after="0" w:afterAutospacing="0"/>
                    <w:ind w:left="0" w:right="0"/>
                    <w:jc w:val="center"/>
                    <w:rPr>
                      <w:rFonts w:hint="default" w:ascii="Times New Roman" w:hAnsi="Times New Roman" w:cs="Times New Roman"/>
                      <w:sz w:val="32"/>
                      <w:szCs w:val="32"/>
                    </w:rPr>
                  </w:pPr>
                  <w:r>
                    <w:rPr>
                      <w:rFonts w:hint="default" w:ascii="Times New Roman" w:hAnsi="Times New Roman" w:cs="Times New Roman"/>
                      <w:color w:val="000000"/>
                      <w:sz w:val="28"/>
                      <w:szCs w:val="28"/>
                    </w:rPr>
                    <w:t>7</w:t>
                  </w:r>
                  <w:r>
                    <w:rPr>
                      <w:rFonts w:hint="eastAsia" w:ascii="仿宋" w:hAnsi="仿宋" w:eastAsia="仿宋" w:cs="仿宋"/>
                      <w:color w:val="000000"/>
                      <w:sz w:val="28"/>
                      <w:szCs w:val="28"/>
                    </w:rPr>
                    <w:t>月</w:t>
                  </w:r>
                  <w:r>
                    <w:rPr>
                      <w:rFonts w:hint="default" w:ascii="Times New Roman" w:hAnsi="Times New Roman" w:cs="Times New Roman"/>
                      <w:color w:val="000000"/>
                      <w:sz w:val="28"/>
                      <w:szCs w:val="28"/>
                    </w:rPr>
                    <w:t>7</w:t>
                  </w:r>
                  <w:r>
                    <w:rPr>
                      <w:rFonts w:hint="eastAsia" w:ascii="仿宋" w:hAnsi="仿宋" w:eastAsia="仿宋" w:cs="仿宋"/>
                      <w:color w:val="000000"/>
                      <w:sz w:val="28"/>
                      <w:szCs w:val="28"/>
                    </w:rPr>
                    <w:t>－</w:t>
                  </w:r>
                  <w:r>
                    <w:rPr>
                      <w:rFonts w:hint="default" w:ascii="Times New Roman" w:hAnsi="Times New Roman" w:cs="Times New Roman"/>
                      <w:color w:val="000000"/>
                      <w:sz w:val="28"/>
                      <w:szCs w:val="28"/>
                    </w:rPr>
                    <w:t>9</w:t>
                  </w:r>
                  <w:r>
                    <w:rPr>
                      <w:rFonts w:hint="eastAsia" w:ascii="仿宋" w:hAnsi="仿宋" w:eastAsia="仿宋" w:cs="仿宋"/>
                      <w:color w:val="000000"/>
                      <w:sz w:val="28"/>
                      <w:szCs w:val="28"/>
                    </w:rPr>
                    <w:t>日</w:t>
                  </w:r>
                </w:p>
              </w:tc>
              <w:tc>
                <w:tcPr>
                  <w:tcW w:w="5598" w:type="dxa"/>
                  <w:tcBorders>
                    <w:top w:val="nil"/>
                    <w:left w:val="nil"/>
                    <w:bottom w:val="single" w:color="auto" w:sz="8" w:space="0"/>
                    <w:right w:val="single" w:color="auto" w:sz="8" w:space="0"/>
                  </w:tcBorders>
                  <w:shd w:val="clear"/>
                  <w:tcMar>
                    <w:left w:w="108" w:type="dxa"/>
                    <w:right w:w="108" w:type="dxa"/>
                  </w:tcMar>
                  <w:vAlign w:val="center"/>
                </w:tcPr>
                <w:p>
                  <w:pPr>
                    <w:pStyle w:val="4"/>
                    <w:keepNext w:val="0"/>
                    <w:keepLines w:val="0"/>
                    <w:widowControl/>
                    <w:suppressLineNumbers w:val="0"/>
                    <w:spacing w:before="0" w:beforeAutospacing="0" w:after="0" w:afterAutospacing="0"/>
                    <w:ind w:left="0" w:right="0"/>
                    <w:jc w:val="both"/>
                    <w:rPr>
                      <w:rFonts w:hint="default" w:ascii="Times New Roman" w:hAnsi="Times New Roman" w:cs="Times New Roman"/>
                      <w:sz w:val="32"/>
                      <w:szCs w:val="32"/>
                    </w:rPr>
                  </w:pPr>
                  <w:r>
                    <w:rPr>
                      <w:rFonts w:hint="eastAsia" w:ascii="仿宋" w:hAnsi="仿宋" w:eastAsia="仿宋" w:cs="仿宋"/>
                      <w:color w:val="000000"/>
                      <w:sz w:val="28"/>
                      <w:szCs w:val="28"/>
                    </w:rPr>
                    <w:t>民办小学、民办初中报名</w:t>
                  </w:r>
                </w:p>
              </w:tc>
              <w:tc>
                <w:tcPr>
                  <w:tcW w:w="1649" w:type="dxa"/>
                  <w:tcBorders>
                    <w:top w:val="nil"/>
                    <w:left w:val="nil"/>
                    <w:bottom w:val="single" w:color="auto" w:sz="8" w:space="0"/>
                    <w:right w:val="single" w:color="auto" w:sz="8" w:space="0"/>
                  </w:tcBorders>
                  <w:shd w:val="clear"/>
                  <w:tcMar>
                    <w:left w:w="108" w:type="dxa"/>
                    <w:right w:w="108" w:type="dxa"/>
                  </w:tcMar>
                  <w:vAlign w:val="center"/>
                </w:tcPr>
                <w:p>
                  <w:pPr>
                    <w:pStyle w:val="4"/>
                    <w:keepNext w:val="0"/>
                    <w:keepLines w:val="0"/>
                    <w:widowControl/>
                    <w:suppressLineNumbers w:val="0"/>
                    <w:spacing w:before="0" w:beforeAutospacing="0" w:after="0" w:afterAutospacing="0"/>
                    <w:ind w:left="0" w:right="0"/>
                    <w:jc w:val="center"/>
                    <w:rPr>
                      <w:rFonts w:hint="default" w:ascii="Times New Roman" w:hAnsi="Times New Roman" w:cs="Times New Roman"/>
                      <w:sz w:val="32"/>
                      <w:szCs w:val="32"/>
                    </w:rPr>
                  </w:pPr>
                  <w:r>
                    <w:rPr>
                      <w:rFonts w:hint="default" w:ascii="Times New Roman" w:hAnsi="Times New Roman" w:cs="Times New Roman"/>
                      <w:color w:val="000000"/>
                      <w:sz w:val="28"/>
                      <w:szCs w:val="28"/>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567" w:hRule="atLeast"/>
                <w:jc w:val="center"/>
              </w:trPr>
              <w:tc>
                <w:tcPr>
                  <w:tcW w:w="1974" w:type="dxa"/>
                  <w:tcBorders>
                    <w:top w:val="nil"/>
                    <w:left w:val="single" w:color="auto" w:sz="8" w:space="0"/>
                    <w:bottom w:val="single" w:color="auto" w:sz="8" w:space="0"/>
                    <w:right w:val="single" w:color="auto" w:sz="8" w:space="0"/>
                  </w:tcBorders>
                  <w:shd w:val="clear"/>
                  <w:tcMar>
                    <w:left w:w="108" w:type="dxa"/>
                    <w:right w:w="108" w:type="dxa"/>
                  </w:tcMar>
                  <w:vAlign w:val="center"/>
                </w:tcPr>
                <w:p>
                  <w:pPr>
                    <w:pStyle w:val="4"/>
                    <w:keepNext w:val="0"/>
                    <w:keepLines w:val="0"/>
                    <w:widowControl/>
                    <w:suppressLineNumbers w:val="0"/>
                    <w:spacing w:before="0" w:beforeAutospacing="0" w:after="0" w:afterAutospacing="0"/>
                    <w:ind w:left="0" w:right="0"/>
                    <w:jc w:val="center"/>
                    <w:rPr>
                      <w:rFonts w:hint="default" w:ascii="Times New Roman" w:hAnsi="Times New Roman" w:cs="Times New Roman"/>
                      <w:sz w:val="32"/>
                      <w:szCs w:val="32"/>
                    </w:rPr>
                  </w:pPr>
                  <w:r>
                    <w:rPr>
                      <w:rFonts w:hint="default" w:ascii="Times New Roman" w:hAnsi="Times New Roman" w:cs="Times New Roman"/>
                      <w:color w:val="000000"/>
                      <w:sz w:val="28"/>
                      <w:szCs w:val="28"/>
                    </w:rPr>
                    <w:t>7</w:t>
                  </w:r>
                  <w:r>
                    <w:rPr>
                      <w:rFonts w:hint="eastAsia" w:ascii="仿宋" w:hAnsi="仿宋" w:eastAsia="仿宋" w:cs="仿宋"/>
                      <w:color w:val="000000"/>
                      <w:sz w:val="28"/>
                      <w:szCs w:val="28"/>
                    </w:rPr>
                    <w:t>月</w:t>
                  </w:r>
                  <w:r>
                    <w:rPr>
                      <w:rFonts w:hint="default" w:ascii="Times New Roman" w:hAnsi="Times New Roman" w:cs="Times New Roman"/>
                      <w:color w:val="000000"/>
                      <w:sz w:val="28"/>
                      <w:szCs w:val="28"/>
                    </w:rPr>
                    <w:t>11</w:t>
                  </w:r>
                  <w:r>
                    <w:rPr>
                      <w:rFonts w:hint="eastAsia" w:ascii="仿宋" w:hAnsi="仿宋" w:eastAsia="仿宋" w:cs="仿宋"/>
                      <w:color w:val="000000"/>
                      <w:sz w:val="28"/>
                      <w:szCs w:val="28"/>
                    </w:rPr>
                    <w:t>日</w:t>
                  </w:r>
                </w:p>
              </w:tc>
              <w:tc>
                <w:tcPr>
                  <w:tcW w:w="5598" w:type="dxa"/>
                  <w:tcBorders>
                    <w:top w:val="nil"/>
                    <w:left w:val="nil"/>
                    <w:bottom w:val="single" w:color="auto" w:sz="8" w:space="0"/>
                    <w:right w:val="single" w:color="auto" w:sz="8" w:space="0"/>
                  </w:tcBorders>
                  <w:shd w:val="clear"/>
                  <w:tcMar>
                    <w:left w:w="108" w:type="dxa"/>
                    <w:right w:w="108" w:type="dxa"/>
                  </w:tcMar>
                  <w:vAlign w:val="center"/>
                </w:tcPr>
                <w:p>
                  <w:pPr>
                    <w:pStyle w:val="4"/>
                    <w:keepNext w:val="0"/>
                    <w:keepLines w:val="0"/>
                    <w:widowControl/>
                    <w:suppressLineNumbers w:val="0"/>
                    <w:spacing w:before="0" w:beforeAutospacing="0" w:after="0" w:afterAutospacing="0"/>
                    <w:ind w:left="0" w:right="0"/>
                    <w:jc w:val="both"/>
                    <w:rPr>
                      <w:rFonts w:hint="default" w:ascii="Times New Roman" w:hAnsi="Times New Roman" w:cs="Times New Roman"/>
                      <w:sz w:val="32"/>
                      <w:szCs w:val="32"/>
                    </w:rPr>
                  </w:pPr>
                  <w:r>
                    <w:rPr>
                      <w:rFonts w:hint="eastAsia" w:ascii="仿宋" w:hAnsi="仿宋" w:eastAsia="仿宋" w:cs="仿宋"/>
                      <w:color w:val="000000"/>
                      <w:sz w:val="28"/>
                      <w:szCs w:val="28"/>
                    </w:rPr>
                    <w:t>民办初中学校报名数据上报</w:t>
                  </w:r>
                </w:p>
              </w:tc>
              <w:tc>
                <w:tcPr>
                  <w:tcW w:w="1649" w:type="dxa"/>
                  <w:tcBorders>
                    <w:top w:val="nil"/>
                    <w:left w:val="nil"/>
                    <w:bottom w:val="single" w:color="auto" w:sz="8" w:space="0"/>
                    <w:right w:val="single" w:color="auto" w:sz="8" w:space="0"/>
                  </w:tcBorders>
                  <w:shd w:val="clear"/>
                  <w:tcMar>
                    <w:left w:w="108" w:type="dxa"/>
                    <w:right w:w="108" w:type="dxa"/>
                  </w:tcMar>
                  <w:vAlign w:val="center"/>
                </w:tcPr>
                <w:p>
                  <w:pPr>
                    <w:pStyle w:val="4"/>
                    <w:keepNext w:val="0"/>
                    <w:keepLines w:val="0"/>
                    <w:widowControl/>
                    <w:suppressLineNumbers w:val="0"/>
                    <w:spacing w:before="0" w:beforeAutospacing="0" w:after="0" w:afterAutospacing="0"/>
                    <w:ind w:left="0" w:right="0"/>
                    <w:jc w:val="center"/>
                    <w:rPr>
                      <w:rFonts w:hint="default" w:ascii="Times New Roman" w:hAnsi="Times New Roman" w:cs="Times New Roman"/>
                      <w:sz w:val="32"/>
                      <w:szCs w:val="32"/>
                    </w:rPr>
                  </w:pPr>
                  <w:r>
                    <w:rPr>
                      <w:rFonts w:hint="eastAsia" w:ascii="仿宋" w:hAnsi="仿宋" w:eastAsia="仿宋" w:cs="仿宋"/>
                      <w:color w:val="000000"/>
                      <w:sz w:val="28"/>
                      <w:szCs w:val="28"/>
                    </w:rPr>
                    <w:t>报市教育局</w:t>
                  </w:r>
                </w:p>
                <w:p>
                  <w:pPr>
                    <w:pStyle w:val="4"/>
                    <w:keepNext w:val="0"/>
                    <w:keepLines w:val="0"/>
                    <w:widowControl/>
                    <w:suppressLineNumbers w:val="0"/>
                    <w:spacing w:before="0" w:beforeAutospacing="0" w:after="0" w:afterAutospacing="0"/>
                    <w:ind w:left="0" w:right="0"/>
                    <w:jc w:val="center"/>
                    <w:rPr>
                      <w:rFonts w:hint="default" w:ascii="Times New Roman" w:hAnsi="Times New Roman" w:cs="Times New Roman"/>
                      <w:sz w:val="32"/>
                      <w:szCs w:val="32"/>
                    </w:rPr>
                  </w:pPr>
                  <w:r>
                    <w:rPr>
                      <w:rFonts w:hint="eastAsia" w:ascii="仿宋" w:hAnsi="仿宋" w:eastAsia="仿宋" w:cs="仿宋"/>
                      <w:color w:val="000000"/>
                      <w:sz w:val="28"/>
                      <w:szCs w:val="28"/>
                    </w:rPr>
                    <w:t>基教处</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567" w:hRule="atLeast"/>
                <w:jc w:val="center"/>
              </w:trPr>
              <w:tc>
                <w:tcPr>
                  <w:tcW w:w="1974" w:type="dxa"/>
                  <w:tcBorders>
                    <w:top w:val="nil"/>
                    <w:left w:val="single" w:color="auto" w:sz="8" w:space="0"/>
                    <w:bottom w:val="single" w:color="auto" w:sz="8" w:space="0"/>
                    <w:right w:val="single" w:color="auto" w:sz="8" w:space="0"/>
                  </w:tcBorders>
                  <w:shd w:val="clear"/>
                  <w:tcMar>
                    <w:left w:w="108" w:type="dxa"/>
                    <w:right w:w="108" w:type="dxa"/>
                  </w:tcMar>
                  <w:vAlign w:val="center"/>
                </w:tcPr>
                <w:p>
                  <w:pPr>
                    <w:pStyle w:val="4"/>
                    <w:keepNext w:val="0"/>
                    <w:keepLines w:val="0"/>
                    <w:widowControl/>
                    <w:suppressLineNumbers w:val="0"/>
                    <w:spacing w:before="0" w:beforeAutospacing="0" w:after="0" w:afterAutospacing="0"/>
                    <w:ind w:left="0" w:right="0"/>
                    <w:jc w:val="center"/>
                    <w:rPr>
                      <w:rFonts w:hint="default" w:ascii="Times New Roman" w:hAnsi="Times New Roman" w:cs="Times New Roman"/>
                      <w:sz w:val="32"/>
                      <w:szCs w:val="32"/>
                    </w:rPr>
                  </w:pPr>
                  <w:r>
                    <w:rPr>
                      <w:rFonts w:hint="default" w:ascii="Times New Roman" w:hAnsi="Times New Roman" w:cs="Times New Roman"/>
                      <w:color w:val="000000"/>
                      <w:sz w:val="28"/>
                      <w:szCs w:val="28"/>
                    </w:rPr>
                    <w:t>7</w:t>
                  </w:r>
                  <w:r>
                    <w:rPr>
                      <w:rFonts w:hint="eastAsia" w:ascii="仿宋" w:hAnsi="仿宋" w:eastAsia="仿宋" w:cs="仿宋"/>
                      <w:color w:val="000000"/>
                      <w:sz w:val="28"/>
                      <w:szCs w:val="28"/>
                    </w:rPr>
                    <w:t>月</w:t>
                  </w:r>
                  <w:r>
                    <w:rPr>
                      <w:rFonts w:hint="default" w:ascii="Times New Roman" w:hAnsi="Times New Roman" w:cs="Times New Roman"/>
                      <w:color w:val="000000"/>
                      <w:sz w:val="28"/>
                      <w:szCs w:val="28"/>
                    </w:rPr>
                    <w:t>15</w:t>
                  </w:r>
                  <w:r>
                    <w:rPr>
                      <w:rFonts w:hint="eastAsia" w:ascii="仿宋" w:hAnsi="仿宋" w:eastAsia="仿宋" w:cs="仿宋"/>
                      <w:color w:val="000000"/>
                      <w:sz w:val="28"/>
                      <w:szCs w:val="28"/>
                    </w:rPr>
                    <w:t>日</w:t>
                  </w:r>
                </w:p>
              </w:tc>
              <w:tc>
                <w:tcPr>
                  <w:tcW w:w="5598" w:type="dxa"/>
                  <w:tcBorders>
                    <w:top w:val="nil"/>
                    <w:left w:val="nil"/>
                    <w:bottom w:val="single" w:color="auto" w:sz="8" w:space="0"/>
                    <w:right w:val="single" w:color="auto" w:sz="8" w:space="0"/>
                  </w:tcBorders>
                  <w:shd w:val="clear"/>
                  <w:tcMar>
                    <w:left w:w="108" w:type="dxa"/>
                    <w:right w:w="108" w:type="dxa"/>
                  </w:tcMar>
                  <w:vAlign w:val="center"/>
                </w:tcPr>
                <w:p>
                  <w:pPr>
                    <w:pStyle w:val="4"/>
                    <w:keepNext w:val="0"/>
                    <w:keepLines w:val="0"/>
                    <w:widowControl/>
                    <w:suppressLineNumbers w:val="0"/>
                    <w:spacing w:before="0" w:beforeAutospacing="0" w:after="0" w:afterAutospacing="0"/>
                    <w:ind w:left="0" w:right="0"/>
                    <w:jc w:val="both"/>
                    <w:rPr>
                      <w:rFonts w:hint="default" w:ascii="Times New Roman" w:hAnsi="Times New Roman" w:cs="Times New Roman"/>
                      <w:sz w:val="32"/>
                      <w:szCs w:val="32"/>
                    </w:rPr>
                  </w:pPr>
                  <w:r>
                    <w:rPr>
                      <w:rFonts w:hint="eastAsia" w:ascii="仿宋" w:hAnsi="仿宋" w:eastAsia="仿宋" w:cs="仿宋"/>
                      <w:color w:val="000000"/>
                      <w:sz w:val="28"/>
                      <w:szCs w:val="28"/>
                    </w:rPr>
                    <w:t>全市民办初中学校新生入学电脑派位</w:t>
                  </w:r>
                </w:p>
              </w:tc>
              <w:tc>
                <w:tcPr>
                  <w:tcW w:w="1649" w:type="dxa"/>
                  <w:tcBorders>
                    <w:top w:val="nil"/>
                    <w:left w:val="nil"/>
                    <w:bottom w:val="single" w:color="auto" w:sz="8" w:space="0"/>
                    <w:right w:val="single" w:color="auto" w:sz="8" w:space="0"/>
                  </w:tcBorders>
                  <w:shd w:val="clear"/>
                  <w:tcMar>
                    <w:left w:w="108" w:type="dxa"/>
                    <w:right w:w="108" w:type="dxa"/>
                  </w:tcMar>
                  <w:vAlign w:val="center"/>
                </w:tcPr>
                <w:p>
                  <w:pPr>
                    <w:pStyle w:val="4"/>
                    <w:keepNext w:val="0"/>
                    <w:keepLines w:val="0"/>
                    <w:widowControl/>
                    <w:suppressLineNumbers w:val="0"/>
                    <w:spacing w:before="0" w:beforeAutospacing="0" w:after="0" w:afterAutospacing="0"/>
                    <w:ind w:left="0" w:right="0"/>
                    <w:jc w:val="center"/>
                    <w:rPr>
                      <w:rFonts w:hint="default" w:ascii="Times New Roman" w:hAnsi="Times New Roman" w:cs="Times New Roman"/>
                      <w:sz w:val="32"/>
                      <w:szCs w:val="32"/>
                    </w:rPr>
                  </w:pPr>
                  <w:r>
                    <w:rPr>
                      <w:rFonts w:hint="default" w:ascii="Times New Roman" w:hAnsi="Times New Roman" w:cs="Times New Roman"/>
                      <w:color w:val="000000"/>
                      <w:sz w:val="28"/>
                      <w:szCs w:val="28"/>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567" w:hRule="atLeast"/>
                <w:jc w:val="center"/>
              </w:trPr>
              <w:tc>
                <w:tcPr>
                  <w:tcW w:w="1974" w:type="dxa"/>
                  <w:tcBorders>
                    <w:top w:val="nil"/>
                    <w:left w:val="single" w:color="auto" w:sz="8" w:space="0"/>
                    <w:bottom w:val="single" w:color="auto" w:sz="8" w:space="0"/>
                    <w:right w:val="single" w:color="auto" w:sz="8" w:space="0"/>
                  </w:tcBorders>
                  <w:shd w:val="clear"/>
                  <w:tcMar>
                    <w:left w:w="108" w:type="dxa"/>
                    <w:right w:w="108" w:type="dxa"/>
                  </w:tcMar>
                  <w:vAlign w:val="center"/>
                </w:tcPr>
                <w:p>
                  <w:pPr>
                    <w:pStyle w:val="4"/>
                    <w:keepNext w:val="0"/>
                    <w:keepLines w:val="0"/>
                    <w:widowControl/>
                    <w:suppressLineNumbers w:val="0"/>
                    <w:spacing w:before="0" w:beforeAutospacing="0" w:after="0" w:afterAutospacing="0"/>
                    <w:ind w:left="0" w:right="0"/>
                    <w:jc w:val="center"/>
                    <w:rPr>
                      <w:rFonts w:hint="default" w:ascii="Times New Roman" w:hAnsi="Times New Roman" w:cs="Times New Roman"/>
                      <w:sz w:val="32"/>
                      <w:szCs w:val="32"/>
                    </w:rPr>
                  </w:pPr>
                  <w:r>
                    <w:rPr>
                      <w:rFonts w:hint="default" w:ascii="Times New Roman" w:hAnsi="Times New Roman" w:cs="Times New Roman"/>
                      <w:color w:val="000000"/>
                      <w:sz w:val="28"/>
                      <w:szCs w:val="28"/>
                    </w:rPr>
                    <w:t>7</w:t>
                  </w:r>
                  <w:r>
                    <w:rPr>
                      <w:rFonts w:hint="eastAsia" w:ascii="仿宋" w:hAnsi="仿宋" w:eastAsia="仿宋" w:cs="仿宋"/>
                      <w:color w:val="000000"/>
                      <w:sz w:val="28"/>
                      <w:szCs w:val="28"/>
                    </w:rPr>
                    <w:t>月</w:t>
                  </w:r>
                  <w:r>
                    <w:rPr>
                      <w:rFonts w:hint="default" w:ascii="Times New Roman" w:hAnsi="Times New Roman" w:cs="Times New Roman"/>
                      <w:color w:val="000000"/>
                      <w:sz w:val="28"/>
                      <w:szCs w:val="28"/>
                    </w:rPr>
                    <w:t>20</w:t>
                  </w:r>
                  <w:r>
                    <w:rPr>
                      <w:rFonts w:hint="eastAsia" w:ascii="仿宋" w:hAnsi="仿宋" w:eastAsia="仿宋" w:cs="仿宋"/>
                      <w:color w:val="000000"/>
                      <w:sz w:val="28"/>
                      <w:szCs w:val="28"/>
                    </w:rPr>
                    <w:t>日以前</w:t>
                  </w:r>
                </w:p>
              </w:tc>
              <w:tc>
                <w:tcPr>
                  <w:tcW w:w="5598" w:type="dxa"/>
                  <w:tcBorders>
                    <w:top w:val="nil"/>
                    <w:left w:val="nil"/>
                    <w:bottom w:val="single" w:color="auto" w:sz="8" w:space="0"/>
                    <w:right w:val="single" w:color="auto" w:sz="8" w:space="0"/>
                  </w:tcBorders>
                  <w:shd w:val="clear"/>
                  <w:tcMar>
                    <w:left w:w="108" w:type="dxa"/>
                    <w:right w:w="108" w:type="dxa"/>
                  </w:tcMar>
                  <w:vAlign w:val="center"/>
                </w:tcPr>
                <w:p>
                  <w:pPr>
                    <w:pStyle w:val="4"/>
                    <w:keepNext w:val="0"/>
                    <w:keepLines w:val="0"/>
                    <w:widowControl/>
                    <w:suppressLineNumbers w:val="0"/>
                    <w:spacing w:before="0" w:beforeAutospacing="0" w:after="0" w:afterAutospacing="0"/>
                    <w:ind w:left="0" w:right="0"/>
                    <w:jc w:val="both"/>
                    <w:rPr>
                      <w:rFonts w:hint="default" w:ascii="Times New Roman" w:hAnsi="Times New Roman" w:cs="Times New Roman"/>
                      <w:sz w:val="32"/>
                      <w:szCs w:val="32"/>
                    </w:rPr>
                  </w:pPr>
                  <w:r>
                    <w:rPr>
                      <w:rFonts w:hint="eastAsia" w:ascii="仿宋" w:hAnsi="仿宋" w:eastAsia="仿宋" w:cs="仿宋"/>
                      <w:color w:val="000000"/>
                      <w:sz w:val="28"/>
                      <w:szCs w:val="28"/>
                    </w:rPr>
                    <w:t>市实验外国语学校、民办初中学校完成录取工作</w:t>
                  </w:r>
                </w:p>
              </w:tc>
              <w:tc>
                <w:tcPr>
                  <w:tcW w:w="1649" w:type="dxa"/>
                  <w:tcBorders>
                    <w:top w:val="nil"/>
                    <w:left w:val="nil"/>
                    <w:bottom w:val="single" w:color="auto" w:sz="8" w:space="0"/>
                    <w:right w:val="single" w:color="auto" w:sz="8" w:space="0"/>
                  </w:tcBorders>
                  <w:shd w:val="clear"/>
                  <w:tcMar>
                    <w:left w:w="108" w:type="dxa"/>
                    <w:right w:w="108" w:type="dxa"/>
                  </w:tcMar>
                  <w:vAlign w:val="center"/>
                </w:tcPr>
                <w:p>
                  <w:pPr>
                    <w:pStyle w:val="4"/>
                    <w:keepNext w:val="0"/>
                    <w:keepLines w:val="0"/>
                    <w:widowControl/>
                    <w:suppressLineNumbers w:val="0"/>
                    <w:spacing w:before="0" w:beforeAutospacing="0" w:after="0" w:afterAutospacing="0"/>
                    <w:ind w:left="0" w:right="0"/>
                    <w:jc w:val="center"/>
                    <w:rPr>
                      <w:rFonts w:hint="default" w:ascii="Times New Roman" w:hAnsi="Times New Roman" w:cs="Times New Roman"/>
                      <w:sz w:val="32"/>
                      <w:szCs w:val="32"/>
                    </w:rPr>
                  </w:pPr>
                  <w:r>
                    <w:rPr>
                      <w:rFonts w:hint="default" w:ascii="Times New Roman" w:hAnsi="Times New Roman" w:cs="Times New Roman"/>
                      <w:color w:val="000000"/>
                      <w:sz w:val="28"/>
                      <w:szCs w:val="28"/>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567" w:hRule="atLeast"/>
                <w:jc w:val="center"/>
              </w:trPr>
              <w:tc>
                <w:tcPr>
                  <w:tcW w:w="1974" w:type="dxa"/>
                  <w:tcBorders>
                    <w:top w:val="nil"/>
                    <w:left w:val="single" w:color="auto" w:sz="8" w:space="0"/>
                    <w:bottom w:val="single" w:color="auto" w:sz="8" w:space="0"/>
                    <w:right w:val="single" w:color="auto" w:sz="8" w:space="0"/>
                  </w:tcBorders>
                  <w:shd w:val="clear"/>
                  <w:tcMar>
                    <w:left w:w="108" w:type="dxa"/>
                    <w:right w:w="108" w:type="dxa"/>
                  </w:tcMar>
                  <w:vAlign w:val="center"/>
                </w:tcPr>
                <w:p>
                  <w:pPr>
                    <w:pStyle w:val="4"/>
                    <w:keepNext w:val="0"/>
                    <w:keepLines w:val="0"/>
                    <w:widowControl/>
                    <w:suppressLineNumbers w:val="0"/>
                    <w:spacing w:before="0" w:beforeAutospacing="0" w:after="0" w:afterAutospacing="0"/>
                    <w:ind w:left="0" w:right="0"/>
                    <w:jc w:val="center"/>
                    <w:rPr>
                      <w:rFonts w:hint="default" w:ascii="Times New Roman" w:hAnsi="Times New Roman" w:cs="Times New Roman"/>
                      <w:sz w:val="32"/>
                      <w:szCs w:val="32"/>
                    </w:rPr>
                  </w:pPr>
                  <w:r>
                    <w:rPr>
                      <w:rFonts w:hint="default" w:ascii="Times New Roman" w:hAnsi="Times New Roman" w:cs="Times New Roman"/>
                      <w:color w:val="000000"/>
                      <w:sz w:val="28"/>
                      <w:szCs w:val="28"/>
                    </w:rPr>
                    <w:t>7</w:t>
                  </w:r>
                  <w:r>
                    <w:rPr>
                      <w:rFonts w:hint="eastAsia" w:ascii="仿宋" w:hAnsi="仿宋" w:eastAsia="仿宋" w:cs="仿宋"/>
                      <w:color w:val="000000"/>
                      <w:sz w:val="28"/>
                      <w:szCs w:val="28"/>
                    </w:rPr>
                    <w:t>月</w:t>
                  </w:r>
                  <w:r>
                    <w:rPr>
                      <w:rFonts w:hint="default" w:ascii="Times New Roman" w:hAnsi="Times New Roman" w:cs="Times New Roman"/>
                      <w:color w:val="000000"/>
                      <w:sz w:val="28"/>
                      <w:szCs w:val="28"/>
                    </w:rPr>
                    <w:t>25</w:t>
                  </w:r>
                  <w:r>
                    <w:rPr>
                      <w:rFonts w:hint="eastAsia" w:ascii="仿宋" w:hAnsi="仿宋" w:eastAsia="仿宋" w:cs="仿宋"/>
                      <w:color w:val="000000"/>
                      <w:sz w:val="28"/>
                      <w:szCs w:val="28"/>
                    </w:rPr>
                    <w:t>日</w:t>
                  </w:r>
                </w:p>
              </w:tc>
              <w:tc>
                <w:tcPr>
                  <w:tcW w:w="5598" w:type="dxa"/>
                  <w:tcBorders>
                    <w:top w:val="nil"/>
                    <w:left w:val="nil"/>
                    <w:bottom w:val="single" w:color="auto" w:sz="8" w:space="0"/>
                    <w:right w:val="single" w:color="auto" w:sz="8" w:space="0"/>
                  </w:tcBorders>
                  <w:shd w:val="clear"/>
                  <w:tcMar>
                    <w:left w:w="108" w:type="dxa"/>
                    <w:right w:w="108" w:type="dxa"/>
                  </w:tcMar>
                  <w:vAlign w:val="center"/>
                </w:tcPr>
                <w:p>
                  <w:pPr>
                    <w:pStyle w:val="4"/>
                    <w:keepNext w:val="0"/>
                    <w:keepLines w:val="0"/>
                    <w:widowControl/>
                    <w:suppressLineNumbers w:val="0"/>
                    <w:spacing w:before="0" w:beforeAutospacing="0" w:after="0" w:afterAutospacing="0"/>
                    <w:ind w:left="0" w:right="0"/>
                    <w:jc w:val="both"/>
                    <w:rPr>
                      <w:rFonts w:hint="default" w:ascii="Times New Roman" w:hAnsi="Times New Roman" w:cs="Times New Roman"/>
                      <w:sz w:val="32"/>
                      <w:szCs w:val="32"/>
                    </w:rPr>
                  </w:pPr>
                  <w:r>
                    <w:rPr>
                      <w:rFonts w:hint="eastAsia" w:ascii="仿宋" w:hAnsi="仿宋" w:eastAsia="仿宋" w:cs="仿宋"/>
                      <w:color w:val="000000"/>
                      <w:sz w:val="28"/>
                      <w:szCs w:val="28"/>
                    </w:rPr>
                    <w:t>面向全市招生学校调档工作开始；民办小学完成录取工作</w:t>
                  </w:r>
                </w:p>
              </w:tc>
              <w:tc>
                <w:tcPr>
                  <w:tcW w:w="1649" w:type="dxa"/>
                  <w:tcBorders>
                    <w:top w:val="nil"/>
                    <w:left w:val="nil"/>
                    <w:bottom w:val="single" w:color="auto" w:sz="8" w:space="0"/>
                    <w:right w:val="single" w:color="auto" w:sz="8" w:space="0"/>
                  </w:tcBorders>
                  <w:shd w:val="clear"/>
                  <w:tcMar>
                    <w:left w:w="108" w:type="dxa"/>
                    <w:right w:w="108" w:type="dxa"/>
                  </w:tcMar>
                  <w:vAlign w:val="center"/>
                </w:tcPr>
                <w:p>
                  <w:pPr>
                    <w:pStyle w:val="4"/>
                    <w:keepNext w:val="0"/>
                    <w:keepLines w:val="0"/>
                    <w:widowControl/>
                    <w:suppressLineNumbers w:val="0"/>
                    <w:spacing w:before="0" w:beforeAutospacing="0" w:after="0" w:afterAutospacing="0"/>
                    <w:ind w:left="0" w:right="0"/>
                    <w:jc w:val="center"/>
                    <w:rPr>
                      <w:rFonts w:hint="default" w:ascii="Times New Roman" w:hAnsi="Times New Roman" w:cs="Times New Roman"/>
                      <w:sz w:val="32"/>
                      <w:szCs w:val="32"/>
                    </w:rPr>
                  </w:pPr>
                  <w:r>
                    <w:rPr>
                      <w:rFonts w:hint="default" w:ascii="Times New Roman" w:hAnsi="Times New Roman" w:cs="Times New Roman"/>
                      <w:color w:val="000000"/>
                      <w:sz w:val="28"/>
                      <w:szCs w:val="28"/>
                    </w:rPr>
                    <w:t> </w:t>
                  </w:r>
                </w:p>
              </w:tc>
            </w:tr>
          </w:tbl>
          <w:p>
            <w:pPr>
              <w:pStyle w:val="4"/>
              <w:keepNext w:val="0"/>
              <w:keepLines w:val="0"/>
              <w:widowControl/>
              <w:suppressLineNumbers w:val="0"/>
              <w:spacing w:before="0" w:beforeAutospacing="0" w:after="0" w:afterAutospacing="0"/>
              <w:ind w:left="0" w:right="0"/>
              <w:jc w:val="both"/>
              <w:rPr>
                <w:rFonts w:hint="default" w:ascii="Times New Roman" w:hAnsi="Times New Roman" w:cs="Times New Roman"/>
                <w:sz w:val="32"/>
                <w:szCs w:val="32"/>
              </w:rPr>
            </w:pPr>
            <w:r>
              <w:rPr>
                <w:rFonts w:hint="default" w:ascii="Times New Roman" w:hAnsi="Times New Roman" w:cs="Times New Roman"/>
                <w:sz w:val="32"/>
                <w:szCs w:val="32"/>
              </w:rPr>
              <w:t> </w:t>
            </w:r>
          </w:p>
        </w:tc>
      </w:tr>
    </w:tbl>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黑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公文小标宋简">
    <w:altName w:val="宋体"/>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8060A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2016-07-02T09:54:34Z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