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4F6838" w:rsidRDefault="00882527" w:rsidP="00882527">
      <w:pPr>
        <w:spacing w:after="0"/>
        <w:ind w:left="0" w:right="50"/>
        <w:rPr>
          <w:rFonts w:ascii="Tahoma" w:hAnsi="Tahoma" w:cs="Tahoma"/>
          <w:b/>
          <w:sz w:val="1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B0037B">
        <w:rPr>
          <w:rFonts w:ascii="Tahoma" w:hAnsi="Tahoma" w:cs="Tahoma"/>
          <w:b/>
          <w:sz w:val="23"/>
          <w:szCs w:val="23"/>
          <w:u w:val="single"/>
        </w:rPr>
        <w:t>294</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E76F71" w:rsidRDefault="00882527" w:rsidP="00882527">
      <w:pPr>
        <w:spacing w:after="0"/>
        <w:ind w:left="1531" w:right="1531"/>
        <w:rPr>
          <w:rFonts w:ascii="Tahoma" w:hAnsi="Tahoma" w:cs="Tahoma"/>
          <w:b/>
          <w:sz w:val="14"/>
          <w:szCs w:val="25"/>
          <w:u w:val="single"/>
        </w:rPr>
      </w:pPr>
    </w:p>
    <w:p w:rsidR="00882527" w:rsidRPr="00EB5ECD" w:rsidRDefault="00B0037B" w:rsidP="00D54A31">
      <w:pPr>
        <w:spacing w:after="0" w:line="240" w:lineRule="auto"/>
        <w:ind w:left="-57" w:right="50" w:firstLine="0"/>
        <w:jc w:val="center"/>
        <w:rPr>
          <w:rFonts w:ascii="Tahoma" w:hAnsi="Tahoma" w:cs="Tahoma"/>
          <w:b/>
          <w:sz w:val="24"/>
          <w:szCs w:val="26"/>
          <w:u w:val="single"/>
        </w:rPr>
      </w:pPr>
      <w:proofErr w:type="gramStart"/>
      <w:r>
        <w:rPr>
          <w:rFonts w:ascii="Tahoma" w:hAnsi="Tahoma" w:cs="Tahoma"/>
          <w:b/>
          <w:sz w:val="24"/>
          <w:szCs w:val="26"/>
          <w:u w:val="single"/>
        </w:rPr>
        <w:t>AUDIENCE  PUBLIQUE</w:t>
      </w:r>
      <w:proofErr w:type="gramEnd"/>
      <w:r>
        <w:rPr>
          <w:rFonts w:ascii="Tahoma" w:hAnsi="Tahoma" w:cs="Tahoma"/>
          <w:b/>
          <w:sz w:val="24"/>
          <w:szCs w:val="26"/>
          <w:u w:val="single"/>
        </w:rPr>
        <w:t xml:space="preserve">  DU  SEIZE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B050AD" w:rsidRPr="00EB1E1E" w:rsidRDefault="00882527" w:rsidP="00EB1E1E">
      <w:pPr>
        <w:spacing w:after="29" w:line="276" w:lineRule="auto"/>
        <w:ind w:left="1560" w:hanging="1560"/>
        <w:rPr>
          <w:rFonts w:eastAsia="Tahoma"/>
          <w:sz w:val="26"/>
          <w:szCs w:val="26"/>
        </w:rPr>
      </w:pPr>
      <w:r w:rsidRPr="00F61F6B">
        <w:rPr>
          <w:rFonts w:ascii="Tahoma" w:hAnsi="Tahoma" w:cs="Tahoma"/>
          <w:b/>
          <w:sz w:val="26"/>
          <w:szCs w:val="26"/>
          <w:u w:val="single"/>
        </w:rPr>
        <w:t>En</w:t>
      </w:r>
      <w:r w:rsidRPr="00B0037B">
        <w:rPr>
          <w:rFonts w:ascii="Tahoma" w:hAnsi="Tahoma" w:cs="Tahoma"/>
          <w:b/>
          <w:sz w:val="2"/>
          <w:szCs w:val="26"/>
          <w:u w:val="single"/>
        </w:rPr>
        <w:t xml:space="preserve"> </w:t>
      </w:r>
      <w:r w:rsidRPr="00F61F6B">
        <w:rPr>
          <w:rFonts w:ascii="Tahoma" w:hAnsi="Tahoma" w:cs="Tahoma"/>
          <w:b/>
          <w:sz w:val="26"/>
          <w:szCs w:val="26"/>
          <w:u w:val="single"/>
        </w:rPr>
        <w:t>cause</w:t>
      </w:r>
      <w:r w:rsidRPr="00B0037B">
        <w:rPr>
          <w:rFonts w:ascii="Tahoma" w:hAnsi="Tahoma" w:cs="Tahoma"/>
          <w:b/>
          <w:sz w:val="12"/>
          <w:szCs w:val="26"/>
        </w:rPr>
        <w:t> </w:t>
      </w:r>
      <w:r w:rsidRPr="00F61F6B">
        <w:rPr>
          <w:rFonts w:ascii="Tahoma" w:hAnsi="Tahoma" w:cs="Tahoma"/>
          <w:b/>
          <w:sz w:val="26"/>
          <w:szCs w:val="26"/>
        </w:rPr>
        <w:t>:</w:t>
      </w:r>
      <w:r w:rsidR="00F61F6B" w:rsidRPr="00B0037B">
        <w:rPr>
          <w:rFonts w:ascii="Tahoma" w:hAnsi="Tahoma" w:cs="Tahoma"/>
          <w:b/>
          <w:sz w:val="2"/>
          <w:szCs w:val="26"/>
        </w:rPr>
        <w:t xml:space="preserve"> </w:t>
      </w:r>
      <w:r w:rsidR="00270E1E" w:rsidRPr="00EB1E1E">
        <w:rPr>
          <w:rFonts w:ascii="Tahoma" w:hAnsi="Tahoma" w:cs="Tahoma"/>
          <w:b/>
          <w:sz w:val="24"/>
          <w:szCs w:val="23"/>
        </w:rPr>
        <w:t xml:space="preserve">Le Regroupement politique </w:t>
      </w:r>
      <w:r w:rsidR="00B0037B" w:rsidRPr="00EB1E1E">
        <w:rPr>
          <w:rFonts w:ascii="Tahoma" w:hAnsi="Tahoma" w:cs="Tahoma"/>
          <w:b/>
          <w:sz w:val="24"/>
          <w:szCs w:val="23"/>
        </w:rPr>
        <w:t xml:space="preserve">Forces </w:t>
      </w:r>
      <w:r w:rsidR="00B0037B" w:rsidRPr="00EB1E1E">
        <w:rPr>
          <w:rFonts w:ascii="Tahoma" w:hAnsi="Tahoma" w:cs="Tahoma"/>
          <w:b/>
          <w:sz w:val="24"/>
          <w:szCs w:val="23"/>
          <w:u w:val="single"/>
        </w:rPr>
        <w:t>Politiques Alliés à l’UDPS/</w:t>
      </w:r>
      <w:r w:rsidR="00EB1E1E">
        <w:rPr>
          <w:rFonts w:ascii="Tahoma" w:hAnsi="Tahoma" w:cs="Tahoma"/>
          <w:b/>
          <w:sz w:val="24"/>
          <w:szCs w:val="23"/>
          <w:u w:val="single"/>
        </w:rPr>
        <w:t xml:space="preserve"> </w:t>
      </w:r>
      <w:r w:rsidR="00B0037B" w:rsidRPr="00EB1E1E">
        <w:rPr>
          <w:rFonts w:ascii="Tahoma" w:hAnsi="Tahoma" w:cs="Tahoma"/>
          <w:b/>
          <w:sz w:val="24"/>
          <w:szCs w:val="23"/>
          <w:u w:val="single"/>
        </w:rPr>
        <w:t>TSHISEKEDI, « FPAU » en sigle</w:t>
      </w:r>
      <w:r w:rsidR="00290FD0" w:rsidRPr="00290FD0">
        <w:rPr>
          <w:rFonts w:ascii="Tahoma" w:hAnsi="Tahoma" w:cs="Tahoma"/>
          <w:b/>
          <w:sz w:val="24"/>
          <w:szCs w:val="24"/>
        </w:rPr>
        <w:t xml:space="preserve">, </w:t>
      </w:r>
      <w:r w:rsidR="00EB1E1E" w:rsidRPr="00EB1E1E">
        <w:rPr>
          <w:rFonts w:eastAsia="Tahoma"/>
          <w:sz w:val="26"/>
          <w:szCs w:val="26"/>
        </w:rPr>
        <w:t>dont le siège social est sis au numéro 05, Boulevard Triomphal, à Kinshasa/</w:t>
      </w:r>
      <w:r w:rsidR="00EB1E1E">
        <w:rPr>
          <w:rFonts w:eastAsia="Tahoma"/>
          <w:sz w:val="26"/>
          <w:szCs w:val="26"/>
        </w:rPr>
        <w:t xml:space="preserve"> </w:t>
      </w:r>
      <w:proofErr w:type="spellStart"/>
      <w:r w:rsidR="00EB1E1E" w:rsidRPr="00EB1E1E">
        <w:rPr>
          <w:rFonts w:eastAsia="Tahoma"/>
          <w:sz w:val="26"/>
          <w:szCs w:val="26"/>
        </w:rPr>
        <w:t>Kasa-</w:t>
      </w:r>
      <w:proofErr w:type="gramStart"/>
      <w:r w:rsidR="00EB1E1E" w:rsidRPr="00EB1E1E">
        <w:rPr>
          <w:rFonts w:eastAsia="Tahoma"/>
          <w:sz w:val="26"/>
          <w:szCs w:val="26"/>
        </w:rPr>
        <w:t>Vubu</w:t>
      </w:r>
      <w:proofErr w:type="spellEnd"/>
      <w:r w:rsidR="00EB1E1E" w:rsidRPr="00EB1E1E">
        <w:rPr>
          <w:rFonts w:eastAsia="Tahoma"/>
          <w:sz w:val="26"/>
          <w:szCs w:val="26"/>
        </w:rPr>
        <w:t xml:space="preserve">  ;</w:t>
      </w:r>
      <w:proofErr w:type="gramEnd"/>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1014BF" w:rsidRDefault="004F7E73" w:rsidP="00EE093B">
      <w:pPr>
        <w:ind w:left="0" w:firstLine="0"/>
        <w:rPr>
          <w:sz w:val="10"/>
          <w:szCs w:val="26"/>
        </w:rPr>
      </w:pPr>
    </w:p>
    <w:p w:rsidR="00D40300" w:rsidRDefault="004F7E73" w:rsidP="00223791">
      <w:pPr>
        <w:spacing w:line="276" w:lineRule="auto"/>
        <w:ind w:left="1560" w:right="50" w:hanging="1560"/>
        <w:rPr>
          <w:rFonts w:ascii="Tahoma" w:hAnsi="Tahoma" w:cs="Tahoma"/>
          <w:sz w:val="24"/>
          <w:szCs w:val="25"/>
        </w:rPr>
      </w:pPr>
      <w:proofErr w:type="gramStart"/>
      <w:r w:rsidRPr="002A4DEB">
        <w:rPr>
          <w:rFonts w:ascii="Tahoma" w:hAnsi="Tahoma" w:cs="Tahoma"/>
          <w:b/>
          <w:sz w:val="24"/>
          <w:szCs w:val="25"/>
          <w:u w:val="single"/>
        </w:rPr>
        <w:t>CONTRE</w:t>
      </w:r>
      <w:r w:rsidR="00223791">
        <w:rPr>
          <w:rFonts w:ascii="Tahoma" w:hAnsi="Tahoma" w:cs="Tahoma"/>
          <w:b/>
          <w:sz w:val="24"/>
          <w:szCs w:val="25"/>
          <w:u w:val="single"/>
        </w:rPr>
        <w:t xml:space="preserve"> </w:t>
      </w:r>
      <w:r w:rsidRPr="002A4DEB">
        <w:rPr>
          <w:rFonts w:ascii="Tahoma" w:hAnsi="Tahoma" w:cs="Tahoma"/>
          <w:b/>
          <w:sz w:val="24"/>
          <w:szCs w:val="25"/>
        </w:rPr>
        <w:t> :</w:t>
      </w:r>
      <w:proofErr w:type="gramEnd"/>
      <w:r w:rsidR="00C41CDB" w:rsidRPr="00223791">
        <w:rPr>
          <w:rFonts w:ascii="Tahoma" w:hAnsi="Tahoma" w:cs="Tahoma"/>
          <w:b/>
          <w:sz w:val="18"/>
          <w:szCs w:val="25"/>
        </w:rPr>
        <w:t xml:space="preserve"> </w:t>
      </w:r>
      <w:r w:rsidR="00223791">
        <w:rPr>
          <w:rFonts w:ascii="Tahoma" w:hAnsi="Tahoma" w:cs="Tahoma"/>
          <w:b/>
          <w:sz w:val="18"/>
          <w:szCs w:val="25"/>
        </w:rPr>
        <w:t xml:space="preserve"> </w:t>
      </w:r>
      <w:r w:rsidR="00223791">
        <w:rPr>
          <w:rFonts w:ascii="Tahoma" w:hAnsi="Tahoma" w:cs="Tahoma"/>
          <w:b/>
          <w:sz w:val="14"/>
          <w:szCs w:val="23"/>
        </w:rPr>
        <w:t xml:space="preserve"> </w:t>
      </w:r>
      <w:r w:rsidR="0027603F" w:rsidRPr="00223791">
        <w:rPr>
          <w:rFonts w:ascii="Tahoma" w:hAnsi="Tahoma" w:cs="Tahoma"/>
          <w:b/>
          <w:sz w:val="25"/>
          <w:szCs w:val="25"/>
          <w:u w:val="single"/>
        </w:rPr>
        <w:t xml:space="preserve">Le Regroupement </w:t>
      </w:r>
      <w:r w:rsidR="006D7504" w:rsidRPr="00223791">
        <w:rPr>
          <w:rFonts w:ascii="Tahoma" w:hAnsi="Tahoma" w:cs="Tahoma"/>
          <w:b/>
          <w:sz w:val="25"/>
          <w:szCs w:val="25"/>
          <w:u w:val="single"/>
        </w:rPr>
        <w:t xml:space="preserve">politique </w:t>
      </w:r>
      <w:r w:rsidR="00EB1E1E">
        <w:rPr>
          <w:rFonts w:ascii="Tahoma" w:hAnsi="Tahoma" w:cs="Tahoma"/>
          <w:b/>
          <w:sz w:val="25"/>
          <w:szCs w:val="25"/>
          <w:u w:val="single"/>
        </w:rPr>
        <w:t>Action des Alliés pour l’Essor du Congo, « </w:t>
      </w:r>
      <w:proofErr w:type="spellStart"/>
      <w:r w:rsidR="00EB1E1E">
        <w:rPr>
          <w:rFonts w:ascii="Tahoma" w:hAnsi="Tahoma" w:cs="Tahoma"/>
          <w:b/>
          <w:sz w:val="25"/>
          <w:szCs w:val="25"/>
          <w:u w:val="single"/>
        </w:rPr>
        <w:t>AAeC</w:t>
      </w:r>
      <w:proofErr w:type="spellEnd"/>
      <w:r w:rsidR="00EB1E1E">
        <w:rPr>
          <w:rFonts w:ascii="Tahoma" w:hAnsi="Tahoma" w:cs="Tahoma"/>
          <w:b/>
          <w:sz w:val="25"/>
          <w:szCs w:val="25"/>
          <w:u w:val="single"/>
        </w:rPr>
        <w:t> » en sigle</w:t>
      </w:r>
      <w:r w:rsidR="00C41CDB" w:rsidRPr="00EB1E1E">
        <w:rPr>
          <w:rFonts w:ascii="Tahoma" w:hAnsi="Tahoma" w:cs="Tahoma"/>
          <w:b/>
          <w:sz w:val="25"/>
          <w:szCs w:val="25"/>
        </w:rPr>
        <w:t>,</w:t>
      </w:r>
      <w:r w:rsidR="00D809D5">
        <w:rPr>
          <w:rFonts w:ascii="Tahoma" w:hAnsi="Tahoma" w:cs="Tahoma"/>
          <w:b/>
          <w:sz w:val="24"/>
          <w:szCs w:val="23"/>
        </w:rPr>
        <w:t xml:space="preserve"> </w:t>
      </w:r>
      <w:r w:rsidR="00EB1E1E">
        <w:rPr>
          <w:rFonts w:ascii="Tahoma" w:hAnsi="Tahoma" w:cs="Tahoma"/>
          <w:sz w:val="24"/>
          <w:szCs w:val="23"/>
        </w:rPr>
        <w:t>dont le siège est situé au n°59 de l’avenue Victoire, à Kinshasa/</w:t>
      </w:r>
      <w:proofErr w:type="spellStart"/>
      <w:r w:rsidR="00EB1E1E">
        <w:rPr>
          <w:rFonts w:ascii="Tahoma" w:hAnsi="Tahoma" w:cs="Tahoma"/>
          <w:sz w:val="24"/>
          <w:szCs w:val="23"/>
        </w:rPr>
        <w:t>Kasa-Vubu</w:t>
      </w:r>
      <w:proofErr w:type="spellEnd"/>
      <w:r w:rsidR="00EB1E1E">
        <w:rPr>
          <w:rFonts w:ascii="Tahoma" w:hAnsi="Tahoma" w:cs="Tahoma"/>
          <w:sz w:val="24"/>
          <w:szCs w:val="23"/>
        </w:rPr>
        <w:t> ;</w:t>
      </w:r>
    </w:p>
    <w:p w:rsidR="00EE6481" w:rsidRPr="00E76F7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1014BF" w:rsidRDefault="00D40300" w:rsidP="001744E2">
      <w:pPr>
        <w:tabs>
          <w:tab w:val="left" w:pos="1418"/>
        </w:tabs>
        <w:ind w:left="1560" w:right="50" w:hanging="1560"/>
        <w:rPr>
          <w:rFonts w:ascii="Tahoma" w:hAnsi="Tahoma" w:cs="Tahoma"/>
          <w:sz w:val="2"/>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FCBB35"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4F6838" w:rsidRDefault="00443631" w:rsidP="00C7278E">
      <w:pPr>
        <w:ind w:left="0" w:right="50" w:firstLine="0"/>
        <w:jc w:val="left"/>
        <w:rPr>
          <w:b/>
          <w:sz w:val="12"/>
          <w:szCs w:val="25"/>
        </w:rPr>
      </w:pPr>
    </w:p>
    <w:p w:rsidR="00E76F71" w:rsidRDefault="00401EEF" w:rsidP="00A56BA1">
      <w:pPr>
        <w:spacing w:line="276" w:lineRule="auto"/>
        <w:ind w:left="0" w:right="50" w:firstLine="993"/>
        <w:rPr>
          <w:rFonts w:ascii="Tahoma" w:hAnsi="Tahoma" w:cs="Tahoma"/>
          <w:sz w:val="24"/>
          <w:szCs w:val="24"/>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Pr>
          <w:rFonts w:ascii="Tahoma" w:hAnsi="Tahoma" w:cs="Tahoma"/>
          <w:color w:val="auto"/>
          <w:sz w:val="24"/>
          <w:szCs w:val="25"/>
        </w:rPr>
        <w:t xml:space="preserve">le </w:t>
      </w:r>
      <w:r w:rsidR="00701080">
        <w:rPr>
          <w:rFonts w:ascii="Tahoma" w:hAnsi="Tahoma" w:cs="Tahoma"/>
          <w:color w:val="auto"/>
          <w:sz w:val="24"/>
          <w:szCs w:val="25"/>
        </w:rPr>
        <w:t>1</w:t>
      </w:r>
      <w:r w:rsidR="00701080" w:rsidRPr="00701080">
        <w:rPr>
          <w:rFonts w:ascii="Tahoma" w:hAnsi="Tahoma" w:cs="Tahoma"/>
          <w:color w:val="auto"/>
          <w:sz w:val="24"/>
          <w:szCs w:val="25"/>
          <w:vertAlign w:val="superscript"/>
        </w:rPr>
        <w:t>er</w:t>
      </w:r>
      <w:r w:rsidR="00701080">
        <w:rPr>
          <w:rFonts w:ascii="Tahoma" w:hAnsi="Tahoma" w:cs="Tahoma"/>
          <w:color w:val="auto"/>
          <w:sz w:val="24"/>
          <w:szCs w:val="25"/>
        </w:rPr>
        <w:t xml:space="preserve"> </w:t>
      </w:r>
      <w:r w:rsidR="00F31673" w:rsidRPr="0062090E">
        <w:rPr>
          <w:rFonts w:ascii="Tahoma" w:hAnsi="Tahoma" w:cs="Tahoma"/>
          <w:color w:val="auto"/>
          <w:sz w:val="24"/>
          <w:szCs w:val="25"/>
        </w:rPr>
        <w:t xml:space="preserve">avril </w:t>
      </w:r>
      <w:r w:rsidR="00AF1592" w:rsidRPr="0062090E">
        <w:rPr>
          <w:rFonts w:ascii="Tahoma" w:hAnsi="Tahoma" w:cs="Tahoma"/>
          <w:color w:val="auto"/>
          <w:sz w:val="24"/>
          <w:szCs w:val="25"/>
        </w:rPr>
        <w:t>2024</w:t>
      </w:r>
      <w:r w:rsidR="00A311BB">
        <w:rPr>
          <w:rFonts w:ascii="Tahoma" w:hAnsi="Tahoma" w:cs="Tahoma"/>
          <w:color w:val="auto"/>
          <w:sz w:val="24"/>
          <w:szCs w:val="25"/>
        </w:rPr>
        <w:t xml:space="preserv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B10DF1">
        <w:rPr>
          <w:rFonts w:ascii="Tahoma" w:hAnsi="Tahoma" w:cs="Tahoma"/>
          <w:sz w:val="24"/>
          <w:szCs w:val="25"/>
        </w:rPr>
        <w:t xml:space="preserve">NGOYI </w:t>
      </w:r>
      <w:proofErr w:type="spellStart"/>
      <w:r w:rsidR="00B10DF1">
        <w:rPr>
          <w:rFonts w:ascii="Tahoma" w:hAnsi="Tahoma" w:cs="Tahoma"/>
          <w:sz w:val="24"/>
          <w:szCs w:val="25"/>
        </w:rPr>
        <w:t>NGOYI</w:t>
      </w:r>
      <w:proofErr w:type="spellEnd"/>
      <w:r w:rsidR="00B10DF1">
        <w:rPr>
          <w:rFonts w:ascii="Tahoma" w:hAnsi="Tahoma" w:cs="Tahoma"/>
          <w:sz w:val="24"/>
          <w:szCs w:val="25"/>
        </w:rPr>
        <w:t xml:space="preserve"> Vincent</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D77031">
        <w:rPr>
          <w:rFonts w:ascii="Tahoma" w:hAnsi="Tahoma" w:cs="Tahoma"/>
          <w:sz w:val="24"/>
          <w:szCs w:val="25"/>
        </w:rPr>
        <w:t>29</w:t>
      </w:r>
      <w:r w:rsidR="00A2517D">
        <w:rPr>
          <w:rFonts w:ascii="Tahoma" w:hAnsi="Tahoma" w:cs="Tahoma"/>
          <w:sz w:val="24"/>
          <w:szCs w:val="25"/>
        </w:rPr>
        <w:t xml:space="preserve"> </w:t>
      </w:r>
      <w:r w:rsidR="00235567">
        <w:rPr>
          <w:rFonts w:ascii="Tahoma" w:hAnsi="Tahoma" w:cs="Tahoma"/>
          <w:sz w:val="24"/>
          <w:szCs w:val="25"/>
        </w:rPr>
        <w:t xml:space="preserve"> </w:t>
      </w:r>
      <w:r w:rsidR="00585DD9">
        <w:rPr>
          <w:rFonts w:ascii="Tahoma" w:hAnsi="Tahoma" w:cs="Tahoma"/>
          <w:sz w:val="24"/>
          <w:szCs w:val="25"/>
        </w:rPr>
        <w:t>mars</w:t>
      </w:r>
      <w:r w:rsidR="00165A16" w:rsidRPr="00165A16">
        <w:rPr>
          <w:rFonts w:ascii="Tahoma" w:hAnsi="Tahoma" w:cs="Tahoma"/>
          <w:sz w:val="24"/>
          <w:szCs w:val="25"/>
        </w:rPr>
        <w:t xml:space="preserve"> </w:t>
      </w:r>
      <w:r w:rsidR="00235567">
        <w:rPr>
          <w:rFonts w:ascii="Tahoma" w:hAnsi="Tahoma" w:cs="Tahoma"/>
          <w:sz w:val="24"/>
          <w:szCs w:val="25"/>
        </w:rPr>
        <w:t xml:space="preserve">2024, </w:t>
      </w:r>
      <w:r w:rsidR="009E5F1E" w:rsidRPr="00C073FD">
        <w:rPr>
          <w:rFonts w:ascii="Tahoma" w:hAnsi="Tahoma" w:cs="Tahoma"/>
          <w:sz w:val="24"/>
          <w:szCs w:val="25"/>
        </w:rPr>
        <w:t xml:space="preserve">lui remise par </w:t>
      </w:r>
      <w:r w:rsidR="00E622B2">
        <w:rPr>
          <w:rFonts w:ascii="Tahoma" w:hAnsi="Tahoma" w:cs="Tahoma"/>
          <w:sz w:val="24"/>
          <w:szCs w:val="25"/>
        </w:rPr>
        <w:t>M</w:t>
      </w:r>
      <w:r w:rsidR="005E5206">
        <w:rPr>
          <w:rFonts w:ascii="Tahoma" w:hAnsi="Tahoma" w:cs="Tahoma"/>
          <w:sz w:val="24"/>
          <w:szCs w:val="25"/>
        </w:rPr>
        <w:t>aître</w:t>
      </w:r>
      <w:r w:rsidR="00E622B2">
        <w:rPr>
          <w:rFonts w:ascii="Tahoma" w:hAnsi="Tahoma" w:cs="Tahoma"/>
          <w:sz w:val="24"/>
          <w:szCs w:val="25"/>
        </w:rPr>
        <w:t xml:space="preserve"> </w:t>
      </w:r>
      <w:r w:rsidR="005E5206">
        <w:rPr>
          <w:rFonts w:ascii="Tahoma" w:hAnsi="Tahoma" w:cs="Tahoma"/>
          <w:sz w:val="24"/>
          <w:szCs w:val="25"/>
        </w:rPr>
        <w:t>Patrick MUTOMBO BUZANGU</w:t>
      </w:r>
      <w:r w:rsidR="00863E93">
        <w:rPr>
          <w:rFonts w:ascii="Tahoma" w:hAnsi="Tahoma" w:cs="Tahoma"/>
          <w:sz w:val="24"/>
          <w:szCs w:val="25"/>
        </w:rPr>
        <w:t>,</w:t>
      </w:r>
      <w:r w:rsidR="00863E93" w:rsidRPr="00863E93">
        <w:rPr>
          <w:rFonts w:ascii="Tahoma" w:hAnsi="Tahoma" w:cs="Tahoma"/>
          <w:sz w:val="24"/>
          <w:szCs w:val="25"/>
        </w:rPr>
        <w:t xml:space="preserve"> </w:t>
      </w:r>
      <w:r w:rsidR="002B2EB2">
        <w:rPr>
          <w:rFonts w:ascii="Tahoma" w:hAnsi="Tahoma" w:cs="Tahoma"/>
          <w:sz w:val="24"/>
          <w:szCs w:val="25"/>
        </w:rPr>
        <w:t xml:space="preserve">Coordonnateur Général adjoint en charge des questions juridiques </w:t>
      </w:r>
      <w:r w:rsidR="000B2F75">
        <w:rPr>
          <w:rFonts w:ascii="Tahoma" w:hAnsi="Tahoma" w:cs="Tahoma"/>
          <w:sz w:val="24"/>
          <w:szCs w:val="25"/>
        </w:rPr>
        <w:t xml:space="preserve">du Regroupement Politique </w:t>
      </w:r>
      <w:r w:rsidR="002B2EB2">
        <w:rPr>
          <w:rFonts w:ascii="Tahoma" w:hAnsi="Tahoma" w:cs="Tahoma"/>
          <w:sz w:val="24"/>
          <w:szCs w:val="25"/>
        </w:rPr>
        <w:t>Forces Politiques Alliés à l’UDPS/TSHISEKEDI</w:t>
      </w:r>
      <w:r w:rsidR="000B2F75">
        <w:rPr>
          <w:rFonts w:ascii="Tahoma" w:hAnsi="Tahoma" w:cs="Tahoma"/>
          <w:sz w:val="24"/>
          <w:szCs w:val="25"/>
        </w:rPr>
        <w:t>, « </w:t>
      </w:r>
      <w:r w:rsidR="002B2EB2">
        <w:rPr>
          <w:rFonts w:ascii="Tahoma" w:hAnsi="Tahoma" w:cs="Tahoma"/>
          <w:sz w:val="24"/>
          <w:szCs w:val="25"/>
        </w:rPr>
        <w:t>FPAU</w:t>
      </w:r>
      <w:r w:rsidR="000B2F75">
        <w:rPr>
          <w:rFonts w:ascii="Tahoma" w:hAnsi="Tahoma" w:cs="Tahoma"/>
          <w:sz w:val="24"/>
          <w:szCs w:val="25"/>
        </w:rPr>
        <w:t> » en sigle</w:t>
      </w:r>
      <w:r w:rsidR="007009D7">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 xml:space="preserve">le </w:t>
      </w:r>
      <w:r w:rsidR="000B2F75">
        <w:rPr>
          <w:rFonts w:ascii="Tahoma" w:hAnsi="Tahoma" w:cs="Tahoma"/>
          <w:sz w:val="24"/>
          <w:szCs w:val="24"/>
        </w:rPr>
        <w:t>RCE</w:t>
      </w:r>
      <w:r w:rsidR="004F6838">
        <w:rPr>
          <w:rFonts w:ascii="Tahoma" w:hAnsi="Tahoma" w:cs="Tahoma"/>
          <w:sz w:val="24"/>
          <w:szCs w:val="24"/>
        </w:rPr>
        <w:t>/DP/BU/009</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0B2F75">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3A2DF8" w:rsidRPr="00C073FD">
        <w:rPr>
          <w:rFonts w:ascii="Tahoma" w:hAnsi="Tahoma" w:cs="Tahoma"/>
          <w:sz w:val="24"/>
          <w:szCs w:val="24"/>
        </w:rPr>
        <w:t>par la Cour d’</w:t>
      </w:r>
      <w:r w:rsidR="003A2DF8">
        <w:rPr>
          <w:rFonts w:ascii="Tahoma" w:hAnsi="Tahoma" w:cs="Tahoma"/>
          <w:sz w:val="24"/>
          <w:szCs w:val="24"/>
        </w:rPr>
        <w:t>a</w:t>
      </w:r>
      <w:r w:rsidR="003A2DF8" w:rsidRPr="00C073FD">
        <w:rPr>
          <w:rFonts w:ascii="Tahoma" w:hAnsi="Tahoma" w:cs="Tahoma"/>
          <w:sz w:val="24"/>
          <w:szCs w:val="24"/>
        </w:rPr>
        <w:t>ppel</w:t>
      </w:r>
      <w:r w:rsidR="003A2DF8" w:rsidRPr="00456243">
        <w:rPr>
          <w:rFonts w:ascii="Tahoma" w:hAnsi="Tahoma" w:cs="Tahoma"/>
          <w:sz w:val="24"/>
          <w:szCs w:val="24"/>
        </w:rPr>
        <w:t xml:space="preserve"> </w:t>
      </w:r>
      <w:r w:rsidR="003A2DF8">
        <w:rPr>
          <w:rFonts w:ascii="Tahoma" w:hAnsi="Tahoma" w:cs="Tahoma"/>
          <w:sz w:val="24"/>
          <w:szCs w:val="24"/>
        </w:rPr>
        <w:t>d</w:t>
      </w:r>
      <w:r w:rsidR="00E76F71">
        <w:rPr>
          <w:rFonts w:ascii="Tahoma" w:hAnsi="Tahoma" w:cs="Tahoma"/>
          <w:sz w:val="24"/>
          <w:szCs w:val="24"/>
        </w:rPr>
        <w:t>e</w:t>
      </w:r>
      <w:r w:rsidR="003A2DF8">
        <w:rPr>
          <w:rFonts w:ascii="Tahoma" w:hAnsi="Tahoma" w:cs="Tahoma"/>
          <w:sz w:val="24"/>
          <w:szCs w:val="24"/>
        </w:rPr>
        <w:t xml:space="preserve"> </w:t>
      </w:r>
      <w:r w:rsidR="004F6838">
        <w:rPr>
          <w:rFonts w:ascii="Tahoma" w:hAnsi="Tahoma" w:cs="Tahoma"/>
          <w:sz w:val="24"/>
          <w:szCs w:val="24"/>
        </w:rPr>
        <w:t>Bas-Uélé</w:t>
      </w:r>
      <w:r w:rsidR="003A2DF8" w:rsidRPr="00C073FD">
        <w:rPr>
          <w:rFonts w:ascii="Tahoma" w:hAnsi="Tahoma" w:cs="Tahoma"/>
          <w:sz w:val="24"/>
          <w:szCs w:val="24"/>
        </w:rPr>
        <w:t>,</w:t>
      </w:r>
      <w:r w:rsidR="003A2DF8">
        <w:rPr>
          <w:rFonts w:ascii="Tahoma" w:hAnsi="Tahoma" w:cs="Tahoma"/>
          <w:sz w:val="24"/>
          <w:szCs w:val="24"/>
        </w:rPr>
        <w:t xml:space="preserve"> faisant office de la Cour administrative d’appel,</w:t>
      </w:r>
      <w:r w:rsidR="003A2DF8" w:rsidRPr="00C073FD">
        <w:rPr>
          <w:rFonts w:ascii="Tahoma" w:hAnsi="Tahoma" w:cs="Tahoma"/>
          <w:sz w:val="24"/>
          <w:szCs w:val="24"/>
        </w:rPr>
        <w:t xml:space="preserve"> dont le dispositif est ainsi libellé :</w:t>
      </w:r>
    </w:p>
    <w:p w:rsidR="006C647D" w:rsidRDefault="006C647D" w:rsidP="00A56BA1">
      <w:pPr>
        <w:spacing w:line="276" w:lineRule="auto"/>
        <w:ind w:left="0" w:right="50" w:firstLine="993"/>
        <w:rPr>
          <w:rFonts w:ascii="Tahoma" w:hAnsi="Tahoma" w:cs="Tahoma"/>
          <w:sz w:val="24"/>
          <w:szCs w:val="24"/>
        </w:rPr>
      </w:pPr>
    </w:p>
    <w:p w:rsidR="006C647D" w:rsidRPr="00A56BA1" w:rsidRDefault="006C647D" w:rsidP="00F31763">
      <w:pPr>
        <w:spacing w:line="276" w:lineRule="auto"/>
        <w:ind w:left="0" w:right="50" w:firstLine="0"/>
        <w:rPr>
          <w:rFonts w:ascii="Tahoma" w:hAnsi="Tahoma" w:cs="Tahoma"/>
          <w:sz w:val="24"/>
          <w:szCs w:val="24"/>
        </w:rPr>
      </w:pPr>
    </w:p>
    <w:p w:rsidR="00DF559A" w:rsidRDefault="00DF559A" w:rsidP="00CB43D1">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4F6838">
        <w:rPr>
          <w:rFonts w:ascii="Tahoma" w:hAnsi="Tahoma" w:cs="Tahoma"/>
          <w:b/>
          <w:sz w:val="23"/>
          <w:szCs w:val="23"/>
          <w:u w:val="single"/>
        </w:rPr>
        <w:t>294</w:t>
      </w:r>
      <w:r w:rsidRPr="00CB43D1">
        <w:rPr>
          <w:rFonts w:ascii="Tahoma" w:hAnsi="Tahoma" w:cs="Tahoma"/>
          <w:b/>
          <w:sz w:val="23"/>
          <w:szCs w:val="23"/>
        </w:rPr>
        <w:t xml:space="preserve">                         </w:t>
      </w:r>
      <w:r w:rsidR="00CB43D1">
        <w:rPr>
          <w:rFonts w:ascii="Tahoma" w:hAnsi="Tahoma" w:cs="Tahoma"/>
          <w:b/>
          <w:sz w:val="23"/>
          <w:szCs w:val="23"/>
        </w:rPr>
        <w:t xml:space="preserve">   </w:t>
      </w:r>
      <w:r w:rsidRPr="00CB43D1">
        <w:rPr>
          <w:rFonts w:ascii="Tahoma" w:hAnsi="Tahoma" w:cs="Tahoma"/>
          <w:b/>
          <w:sz w:val="23"/>
          <w:szCs w:val="23"/>
        </w:rPr>
        <w:t xml:space="preserve">               </w:t>
      </w:r>
      <w:r w:rsidR="00CB43D1">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FC35CE" w:rsidRPr="00C066FC" w:rsidRDefault="00FC35CE" w:rsidP="00A257F8">
      <w:pPr>
        <w:spacing w:line="276" w:lineRule="auto"/>
        <w:ind w:left="0" w:right="50" w:firstLine="0"/>
        <w:rPr>
          <w:rFonts w:ascii="Tahoma" w:hAnsi="Tahoma" w:cs="Tahoma"/>
          <w:sz w:val="1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AB2EFB" w:rsidRPr="00AB2EFB">
        <w:rPr>
          <w:b/>
          <w:i/>
          <w:sz w:val="25"/>
          <w:szCs w:val="25"/>
          <w:u w:val="single"/>
        </w:rPr>
        <w:t>C’est pourquoi</w:t>
      </w:r>
      <w:r w:rsidR="00F00E9C" w:rsidRPr="00AB2EFB">
        <w:rPr>
          <w:b/>
          <w:i/>
          <w:sz w:val="25"/>
          <w:szCs w:val="25"/>
        </w:rPr>
        <w:t> </w:t>
      </w:r>
      <w:r w:rsidR="00F00E9C" w:rsidRPr="00AB2EFB">
        <w:rPr>
          <w:b/>
          <w:i/>
          <w:sz w:val="24"/>
          <w:szCs w:val="25"/>
        </w:rPr>
        <w:t>;</w:t>
      </w:r>
    </w:p>
    <w:p w:rsidR="00C37F19" w:rsidRPr="00C066FC" w:rsidRDefault="00C37F19" w:rsidP="00F00E9C">
      <w:pPr>
        <w:spacing w:line="276" w:lineRule="auto"/>
        <w:ind w:right="50"/>
        <w:rPr>
          <w:rFonts w:ascii="Tahoma" w:hAnsi="Tahoma" w:cs="Tahoma"/>
          <w:b/>
          <w:sz w:val="8"/>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6E5E6A">
        <w:rPr>
          <w:i/>
          <w:sz w:val="24"/>
          <w:szCs w:val="25"/>
        </w:rPr>
        <w:t> ;</w:t>
      </w:r>
    </w:p>
    <w:p w:rsidR="00635B0B" w:rsidRPr="00942D5B" w:rsidRDefault="006A7BD4" w:rsidP="006A7BD4">
      <w:pPr>
        <w:tabs>
          <w:tab w:val="left" w:pos="939"/>
        </w:tabs>
        <w:spacing w:line="276" w:lineRule="auto"/>
        <w:ind w:right="50"/>
        <w:rPr>
          <w:i/>
          <w:sz w:val="8"/>
          <w:szCs w:val="25"/>
        </w:rPr>
      </w:pPr>
      <w:r>
        <w:rPr>
          <w:i/>
          <w:sz w:val="24"/>
          <w:szCs w:val="25"/>
        </w:rPr>
        <w:tab/>
      </w:r>
      <w:r>
        <w:rPr>
          <w:i/>
          <w:sz w:val="24"/>
          <w:szCs w:val="25"/>
        </w:rPr>
        <w:tab/>
      </w:r>
    </w:p>
    <w:p w:rsidR="00635B0B" w:rsidRDefault="00635B0B" w:rsidP="00E86F61">
      <w:pPr>
        <w:spacing w:line="240" w:lineRule="auto"/>
        <w:ind w:right="50"/>
        <w:rPr>
          <w:i/>
          <w:sz w:val="24"/>
          <w:szCs w:val="25"/>
        </w:rPr>
      </w:pPr>
      <w:r>
        <w:rPr>
          <w:i/>
          <w:sz w:val="24"/>
          <w:szCs w:val="25"/>
        </w:rPr>
        <w:t>« </w:t>
      </w:r>
      <w:r>
        <w:rPr>
          <w:i/>
          <w:sz w:val="24"/>
          <w:szCs w:val="25"/>
        </w:rPr>
        <w:tab/>
        <w:t>S</w:t>
      </w:r>
      <w:r w:rsidR="002969E5">
        <w:rPr>
          <w:i/>
          <w:sz w:val="24"/>
          <w:szCs w:val="25"/>
        </w:rPr>
        <w:t xml:space="preserve">iégeant </w:t>
      </w:r>
      <w:r w:rsidR="00607F07">
        <w:rPr>
          <w:i/>
          <w:sz w:val="24"/>
          <w:szCs w:val="25"/>
        </w:rPr>
        <w:t>en matière de contentieux des résultats « de l’élection provinciale du 20 décembre 2023 ;</w:t>
      </w:r>
    </w:p>
    <w:p w:rsidR="00D512D1" w:rsidRPr="00D60FD4"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w:t>
      </w:r>
      <w:r w:rsidR="00322268">
        <w:rPr>
          <w:i/>
          <w:sz w:val="24"/>
          <w:szCs w:val="25"/>
        </w:rPr>
        <w:t xml:space="preserve"> en son avis </w:t>
      </w:r>
      <w:r w:rsidR="00054A2A">
        <w:rPr>
          <w:i/>
          <w:sz w:val="24"/>
          <w:szCs w:val="25"/>
        </w:rPr>
        <w:t>;</w:t>
      </w:r>
    </w:p>
    <w:p w:rsidR="00BC471C" w:rsidRPr="00F31763" w:rsidRDefault="00BC471C" w:rsidP="00BE2768">
      <w:pPr>
        <w:spacing w:line="276" w:lineRule="auto"/>
        <w:ind w:right="50"/>
        <w:rPr>
          <w:i/>
          <w:sz w:val="6"/>
          <w:szCs w:val="25"/>
        </w:rPr>
      </w:pPr>
    </w:p>
    <w:p w:rsidR="006760E0" w:rsidRPr="00C066FC" w:rsidRDefault="006760E0" w:rsidP="006A7BD4">
      <w:pPr>
        <w:spacing w:line="276" w:lineRule="auto"/>
        <w:ind w:right="50"/>
        <w:rPr>
          <w:i/>
          <w:sz w:val="4"/>
          <w:szCs w:val="25"/>
        </w:rPr>
      </w:pPr>
    </w:p>
    <w:p w:rsidR="006760E0" w:rsidRDefault="006760E0" w:rsidP="00E86F61">
      <w:pPr>
        <w:spacing w:line="240" w:lineRule="auto"/>
        <w:ind w:right="50"/>
        <w:rPr>
          <w:i/>
          <w:sz w:val="24"/>
          <w:szCs w:val="25"/>
        </w:rPr>
      </w:pPr>
      <w:r>
        <w:rPr>
          <w:i/>
          <w:sz w:val="24"/>
          <w:szCs w:val="25"/>
        </w:rPr>
        <w:t>« </w:t>
      </w:r>
      <w:r>
        <w:rPr>
          <w:i/>
          <w:sz w:val="24"/>
          <w:szCs w:val="25"/>
        </w:rPr>
        <w:tab/>
      </w:r>
      <w:r w:rsidR="00D46D81">
        <w:rPr>
          <w:i/>
          <w:sz w:val="24"/>
          <w:szCs w:val="25"/>
        </w:rPr>
        <w:t xml:space="preserve">Reçoit </w:t>
      </w:r>
      <w:r w:rsidR="00F31763">
        <w:rPr>
          <w:i/>
          <w:sz w:val="24"/>
          <w:szCs w:val="25"/>
        </w:rPr>
        <w:t>les moyens exceptionnels soulevés et les « dit fondés ;</w:t>
      </w:r>
    </w:p>
    <w:p w:rsidR="00F31763" w:rsidRDefault="00F31763" w:rsidP="006A7BD4">
      <w:pPr>
        <w:spacing w:line="276" w:lineRule="auto"/>
        <w:ind w:right="50"/>
        <w:rPr>
          <w:i/>
          <w:sz w:val="24"/>
          <w:szCs w:val="25"/>
        </w:rPr>
      </w:pPr>
      <w:r>
        <w:rPr>
          <w:i/>
          <w:sz w:val="24"/>
          <w:szCs w:val="25"/>
        </w:rPr>
        <w:t>« </w:t>
      </w:r>
      <w:r>
        <w:rPr>
          <w:i/>
          <w:sz w:val="24"/>
          <w:szCs w:val="25"/>
        </w:rPr>
        <w:tab/>
        <w:t>En conséquence ;</w:t>
      </w:r>
    </w:p>
    <w:p w:rsidR="00F31763" w:rsidRPr="00C066FC" w:rsidRDefault="00F31763" w:rsidP="006A7BD4">
      <w:pPr>
        <w:spacing w:line="276" w:lineRule="auto"/>
        <w:ind w:right="50"/>
        <w:rPr>
          <w:i/>
          <w:sz w:val="6"/>
          <w:szCs w:val="25"/>
        </w:rPr>
      </w:pPr>
    </w:p>
    <w:p w:rsidR="00F31763" w:rsidRDefault="00F31763" w:rsidP="00F31763">
      <w:pPr>
        <w:spacing w:line="240" w:lineRule="auto"/>
        <w:ind w:right="50"/>
        <w:rPr>
          <w:i/>
          <w:sz w:val="24"/>
          <w:szCs w:val="25"/>
        </w:rPr>
      </w:pPr>
      <w:r>
        <w:rPr>
          <w:i/>
          <w:sz w:val="24"/>
          <w:szCs w:val="25"/>
        </w:rPr>
        <w:t>« </w:t>
      </w:r>
      <w:r>
        <w:rPr>
          <w:i/>
          <w:sz w:val="24"/>
          <w:szCs w:val="25"/>
        </w:rPr>
        <w:tab/>
        <w:t>Déclare la requête irrecevable pour les motifs sus « invoqués ;</w:t>
      </w:r>
    </w:p>
    <w:p w:rsidR="00F31763" w:rsidRPr="00F31763" w:rsidRDefault="00F31763" w:rsidP="00F31763">
      <w:pPr>
        <w:spacing w:line="240" w:lineRule="auto"/>
        <w:ind w:right="50"/>
        <w:rPr>
          <w:i/>
          <w:sz w:val="6"/>
          <w:szCs w:val="25"/>
        </w:rPr>
      </w:pPr>
    </w:p>
    <w:p w:rsidR="00F31763" w:rsidRDefault="00F31763" w:rsidP="00F31763">
      <w:pPr>
        <w:spacing w:line="240" w:lineRule="auto"/>
        <w:ind w:right="50"/>
        <w:rPr>
          <w:i/>
          <w:sz w:val="24"/>
          <w:szCs w:val="25"/>
        </w:rPr>
      </w:pPr>
      <w:r>
        <w:rPr>
          <w:i/>
          <w:sz w:val="24"/>
          <w:szCs w:val="25"/>
        </w:rPr>
        <w:t>« </w:t>
      </w:r>
      <w:r>
        <w:rPr>
          <w:i/>
          <w:sz w:val="24"/>
          <w:szCs w:val="25"/>
        </w:rPr>
        <w:tab/>
        <w:t>Enjoint le greffier de signifier le présent arrêt aux « parties et à la CENI ;</w:t>
      </w:r>
    </w:p>
    <w:p w:rsidR="00BC471C" w:rsidRPr="00E86F61" w:rsidRDefault="00BC471C" w:rsidP="00B47E49">
      <w:pPr>
        <w:spacing w:line="276" w:lineRule="auto"/>
        <w:ind w:left="0" w:right="50" w:firstLine="0"/>
        <w:rPr>
          <w:i/>
          <w:sz w:val="6"/>
          <w:szCs w:val="25"/>
        </w:rPr>
      </w:pPr>
    </w:p>
    <w:p w:rsidR="00D1018E" w:rsidRPr="00E07FFB" w:rsidRDefault="00726D66" w:rsidP="00E86F61">
      <w:pPr>
        <w:spacing w:line="240" w:lineRule="auto"/>
        <w:ind w:right="50"/>
        <w:rPr>
          <w:i/>
          <w:sz w:val="24"/>
          <w:szCs w:val="25"/>
        </w:rPr>
      </w:pPr>
      <w:r>
        <w:rPr>
          <w:i/>
          <w:sz w:val="24"/>
          <w:szCs w:val="25"/>
        </w:rPr>
        <w:t>« </w:t>
      </w:r>
      <w:r>
        <w:rPr>
          <w:i/>
          <w:sz w:val="24"/>
          <w:szCs w:val="25"/>
        </w:rPr>
        <w:tab/>
      </w:r>
      <w:r w:rsidR="00F31763">
        <w:rPr>
          <w:i/>
          <w:sz w:val="24"/>
          <w:szCs w:val="25"/>
        </w:rPr>
        <w:t>Dit</w:t>
      </w:r>
      <w:r w:rsidR="00F14CFC">
        <w:rPr>
          <w:i/>
          <w:sz w:val="24"/>
          <w:szCs w:val="25"/>
        </w:rPr>
        <w:t xml:space="preserve"> n’y</w:t>
      </w:r>
      <w:r w:rsidR="00B47E49">
        <w:rPr>
          <w:i/>
          <w:sz w:val="24"/>
          <w:szCs w:val="25"/>
        </w:rPr>
        <w:t xml:space="preserve"> a</w:t>
      </w:r>
      <w:r w:rsidR="00F31763">
        <w:rPr>
          <w:i/>
          <w:sz w:val="24"/>
          <w:szCs w:val="25"/>
        </w:rPr>
        <w:t>voir pas lieu à paiement des frais</w:t>
      </w:r>
      <w:r w:rsidR="00B62431">
        <w:rPr>
          <w:i/>
          <w:sz w:val="24"/>
          <w:szCs w:val="25"/>
        </w:rPr>
        <w:t>. »</w:t>
      </w:r>
    </w:p>
    <w:p w:rsidR="00F51764" w:rsidRPr="00781B8F" w:rsidRDefault="005C2FC1" w:rsidP="00E86F61">
      <w:pPr>
        <w:tabs>
          <w:tab w:val="right" w:pos="6096"/>
        </w:tabs>
        <w:spacing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E12C194"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E86F61"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6F61">
      <w:pPr>
        <w:spacing w:line="240"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291D02">
        <w:rPr>
          <w:rFonts w:ascii="Tahoma" w:hAnsi="Tahoma" w:cs="Tahoma"/>
          <w:b/>
          <w:sz w:val="24"/>
          <w:szCs w:val="25"/>
        </w:rPr>
        <w:t>294</w:t>
      </w:r>
      <w:r w:rsidR="00BD2DF8">
        <w:rPr>
          <w:rFonts w:ascii="Tahoma" w:hAnsi="Tahoma" w:cs="Tahoma"/>
          <w:b/>
          <w:sz w:val="24"/>
          <w:szCs w:val="25"/>
        </w:rPr>
        <w:t xml:space="preserve"> </w:t>
      </w:r>
      <w:r w:rsidR="00A23E5F" w:rsidRPr="006D6030">
        <w:rPr>
          <w:rFonts w:ascii="Tahoma" w:hAnsi="Tahoma" w:cs="Tahoma"/>
          <w:sz w:val="24"/>
          <w:szCs w:val="25"/>
        </w:rPr>
        <w:t>;</w:t>
      </w:r>
    </w:p>
    <w:p w:rsidR="00496526" w:rsidRPr="00E86F61" w:rsidRDefault="00496526" w:rsidP="00496526">
      <w:pPr>
        <w:spacing w:line="276" w:lineRule="auto"/>
        <w:ind w:right="50" w:firstLine="1408"/>
        <w:rPr>
          <w:rFonts w:ascii="Tahoma" w:hAnsi="Tahoma" w:cs="Tahoma"/>
          <w:sz w:val="10"/>
          <w:szCs w:val="25"/>
        </w:rPr>
      </w:pPr>
    </w:p>
    <w:p w:rsidR="00EE0E84" w:rsidRPr="008F718D" w:rsidRDefault="00645C8D" w:rsidP="00E86F61">
      <w:pPr>
        <w:spacing w:line="240" w:lineRule="auto"/>
        <w:ind w:right="50" w:firstLine="983"/>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w:t>
      </w:r>
      <w:r w:rsidR="00112CE9">
        <w:rPr>
          <w:rFonts w:ascii="Tahoma" w:hAnsi="Tahoma" w:cs="Tahoma"/>
          <w:sz w:val="24"/>
          <w:szCs w:val="25"/>
        </w:rPr>
        <w:t>4</w:t>
      </w:r>
      <w:r>
        <w:rPr>
          <w:rFonts w:ascii="Tahoma" w:hAnsi="Tahoma" w:cs="Tahoma"/>
          <w:sz w:val="24"/>
          <w:szCs w:val="25"/>
        </w:rPr>
        <w:t xml:space="preserve"> avril 2024, la Première Présidente du Conseil d’Etat, fixa ladite cause à l’audience publique du 0</w:t>
      </w:r>
      <w:r w:rsidR="00112CE9">
        <w:rPr>
          <w:rFonts w:ascii="Tahoma" w:hAnsi="Tahoma" w:cs="Tahoma"/>
          <w:sz w:val="24"/>
          <w:szCs w:val="25"/>
        </w:rPr>
        <w:t>5</w:t>
      </w:r>
      <w:r>
        <w:rPr>
          <w:rFonts w:ascii="Tahoma" w:hAnsi="Tahoma" w:cs="Tahoma"/>
          <w:sz w:val="24"/>
          <w:szCs w:val="25"/>
        </w:rPr>
        <w:t xml:space="preserve"> avril de la même année </w:t>
      </w:r>
      <w:r>
        <w:rPr>
          <w:rFonts w:ascii="Tahoma" w:hAnsi="Tahoma" w:cs="Tahoma"/>
          <w:sz w:val="25"/>
          <w:szCs w:val="25"/>
        </w:rPr>
        <w:t>;</w:t>
      </w:r>
    </w:p>
    <w:p w:rsidR="003606E3" w:rsidRPr="008F718D" w:rsidRDefault="003606E3" w:rsidP="008F718D">
      <w:pPr>
        <w:spacing w:line="276" w:lineRule="auto"/>
        <w:ind w:left="0" w:right="50" w:firstLine="0"/>
        <w:rPr>
          <w:rFonts w:ascii="Tahoma" w:hAnsi="Tahoma" w:cs="Tahoma"/>
          <w:sz w:val="6"/>
          <w:szCs w:val="25"/>
        </w:rPr>
      </w:pPr>
    </w:p>
    <w:p w:rsidR="00FF2FFF" w:rsidRDefault="00FF2FFF" w:rsidP="00FF2FFF">
      <w:pPr>
        <w:spacing w:line="276" w:lineRule="auto"/>
        <w:ind w:right="50" w:firstLine="983"/>
        <w:rPr>
          <w:rFonts w:ascii="Tahoma" w:hAnsi="Tahoma" w:cs="Tahoma"/>
          <w:sz w:val="24"/>
          <w:szCs w:val="25"/>
        </w:rPr>
      </w:pPr>
      <w:r w:rsidRPr="00FF2FFF">
        <w:rPr>
          <w:rFonts w:ascii="Tahoma" w:hAnsi="Tahoma" w:cs="Tahoma"/>
          <w:color w:val="auto"/>
          <w:sz w:val="24"/>
          <w:szCs w:val="25"/>
        </w:rPr>
        <w:t xml:space="preserve">Par </w:t>
      </w:r>
      <w:r w:rsidR="00C748AD">
        <w:rPr>
          <w:rFonts w:ascii="Tahoma" w:hAnsi="Tahoma" w:cs="Tahoma"/>
          <w:color w:val="auto"/>
          <w:sz w:val="24"/>
          <w:szCs w:val="25"/>
        </w:rPr>
        <w:t xml:space="preserve">l’exploit de l’huissier BEMBALA SAMBALA et </w:t>
      </w:r>
      <w:r w:rsidRPr="00FF2FFF">
        <w:rPr>
          <w:rFonts w:ascii="Tahoma" w:hAnsi="Tahoma" w:cs="Tahoma"/>
          <w:color w:val="auto"/>
          <w:sz w:val="24"/>
          <w:szCs w:val="25"/>
        </w:rPr>
        <w:t xml:space="preserve">Communiqué officiel de Monsieur le Greffier en Chef </w:t>
      </w:r>
      <w:r w:rsidR="005C0269">
        <w:rPr>
          <w:rFonts w:ascii="Tahoma" w:hAnsi="Tahoma" w:cs="Tahoma"/>
          <w:color w:val="auto"/>
          <w:sz w:val="24"/>
          <w:szCs w:val="25"/>
        </w:rPr>
        <w:t xml:space="preserve">cette juridiction </w:t>
      </w:r>
      <w:r w:rsidRPr="00FF2FFF">
        <w:rPr>
          <w:rFonts w:ascii="Tahoma" w:hAnsi="Tahoma" w:cs="Tahoma"/>
          <w:color w:val="auto"/>
          <w:sz w:val="24"/>
          <w:szCs w:val="25"/>
        </w:rPr>
        <w:t>daté</w:t>
      </w:r>
      <w:r w:rsidR="00C748AD">
        <w:rPr>
          <w:rFonts w:ascii="Tahoma" w:hAnsi="Tahoma" w:cs="Tahoma"/>
          <w:color w:val="auto"/>
          <w:sz w:val="24"/>
          <w:szCs w:val="25"/>
        </w:rPr>
        <w:t>s</w:t>
      </w:r>
      <w:r w:rsidRPr="00FF2FFF">
        <w:rPr>
          <w:rFonts w:ascii="Tahoma" w:hAnsi="Tahoma" w:cs="Tahoma"/>
          <w:color w:val="auto"/>
          <w:sz w:val="24"/>
          <w:szCs w:val="25"/>
        </w:rPr>
        <w:t xml:space="preserve"> du 0</w:t>
      </w:r>
      <w:r>
        <w:rPr>
          <w:rFonts w:ascii="Tahoma" w:hAnsi="Tahoma" w:cs="Tahoma"/>
          <w:color w:val="auto"/>
          <w:sz w:val="24"/>
          <w:szCs w:val="25"/>
        </w:rPr>
        <w:t xml:space="preserve">4 </w:t>
      </w:r>
      <w:r w:rsidRPr="00FF2FFF">
        <w:rPr>
          <w:rFonts w:ascii="Tahoma" w:hAnsi="Tahoma" w:cs="Tahoma"/>
          <w:color w:val="auto"/>
          <w:sz w:val="24"/>
          <w:szCs w:val="25"/>
        </w:rPr>
        <w:t xml:space="preserve">avril 2024, </w:t>
      </w:r>
      <w:r w:rsidR="00C748AD">
        <w:rPr>
          <w:rFonts w:ascii="Tahoma" w:hAnsi="Tahoma" w:cs="Tahoma"/>
          <w:color w:val="auto"/>
          <w:sz w:val="24"/>
          <w:szCs w:val="25"/>
        </w:rPr>
        <w:t xml:space="preserve">notification </w:t>
      </w:r>
      <w:r w:rsidRPr="00FF2FFF">
        <w:rPr>
          <w:rFonts w:ascii="Tahoma" w:hAnsi="Tahoma" w:cs="Tahoma"/>
          <w:color w:val="auto"/>
          <w:sz w:val="24"/>
          <w:szCs w:val="25"/>
        </w:rPr>
        <w:t>à comparaitre à l’audience publique du 0</w:t>
      </w:r>
      <w:r w:rsidR="009412F4">
        <w:rPr>
          <w:rFonts w:ascii="Tahoma" w:hAnsi="Tahoma" w:cs="Tahoma"/>
          <w:color w:val="auto"/>
          <w:sz w:val="24"/>
          <w:szCs w:val="25"/>
        </w:rPr>
        <w:t>5</w:t>
      </w:r>
      <w:r w:rsidRPr="00FF2FFF">
        <w:rPr>
          <w:rFonts w:ascii="Tahoma" w:hAnsi="Tahoma" w:cs="Tahoma"/>
          <w:color w:val="auto"/>
          <w:sz w:val="24"/>
          <w:szCs w:val="25"/>
        </w:rPr>
        <w:t xml:space="preserve"> du même mois</w:t>
      </w:r>
      <w:r w:rsidR="00A57BE0">
        <w:rPr>
          <w:rFonts w:ascii="Tahoma" w:hAnsi="Tahoma" w:cs="Tahoma"/>
          <w:color w:val="auto"/>
          <w:sz w:val="24"/>
          <w:szCs w:val="25"/>
        </w:rPr>
        <w:t xml:space="preserve"> de la même </w:t>
      </w:r>
      <w:r w:rsidRPr="00FF2FFF">
        <w:rPr>
          <w:rFonts w:ascii="Tahoma" w:hAnsi="Tahoma" w:cs="Tahoma"/>
          <w:color w:val="auto"/>
          <w:sz w:val="24"/>
          <w:szCs w:val="25"/>
        </w:rPr>
        <w:t xml:space="preserve">l’année </w:t>
      </w:r>
      <w:r w:rsidR="00C748AD">
        <w:rPr>
          <w:rFonts w:ascii="Tahoma" w:hAnsi="Tahoma" w:cs="Tahoma"/>
          <w:color w:val="auto"/>
          <w:sz w:val="24"/>
          <w:szCs w:val="25"/>
        </w:rPr>
        <w:t>2024</w:t>
      </w:r>
      <w:r w:rsidRPr="00FF2FFF">
        <w:rPr>
          <w:rFonts w:ascii="Tahoma" w:hAnsi="Tahoma" w:cs="Tahoma"/>
          <w:color w:val="auto"/>
          <w:sz w:val="24"/>
          <w:szCs w:val="25"/>
        </w:rPr>
        <w:t xml:space="preserve"> fut </w:t>
      </w:r>
      <w:r w:rsidR="00C748AD">
        <w:rPr>
          <w:rFonts w:ascii="Tahoma" w:hAnsi="Tahoma" w:cs="Tahoma"/>
          <w:sz w:val="24"/>
          <w:szCs w:val="25"/>
        </w:rPr>
        <w:t>donnée à l’intimé</w:t>
      </w:r>
      <w:r w:rsidRPr="00FF2FFF">
        <w:rPr>
          <w:rFonts w:ascii="Tahoma" w:hAnsi="Tahoma" w:cs="Tahoma"/>
          <w:sz w:val="24"/>
          <w:szCs w:val="25"/>
        </w:rPr>
        <w:t xml:space="preserve"> </w:t>
      </w:r>
      <w:r w:rsidR="0039424A" w:rsidRPr="0039424A">
        <w:rPr>
          <w:rFonts w:ascii="Tahoma" w:hAnsi="Tahoma" w:cs="Tahoma"/>
          <w:b/>
          <w:sz w:val="24"/>
          <w:szCs w:val="25"/>
        </w:rPr>
        <w:t>Regroupement politique A</w:t>
      </w:r>
      <w:r w:rsidR="00C748AD">
        <w:rPr>
          <w:rFonts w:ascii="Tahoma" w:hAnsi="Tahoma" w:cs="Tahoma"/>
          <w:b/>
          <w:sz w:val="24"/>
          <w:szCs w:val="25"/>
        </w:rPr>
        <w:t>ction des Alliés pour l’Essor du Congo, « </w:t>
      </w:r>
      <w:proofErr w:type="spellStart"/>
      <w:r w:rsidR="00C748AD">
        <w:rPr>
          <w:rFonts w:ascii="Tahoma" w:hAnsi="Tahoma" w:cs="Tahoma"/>
          <w:b/>
          <w:sz w:val="24"/>
          <w:szCs w:val="25"/>
        </w:rPr>
        <w:t>AAe</w:t>
      </w:r>
      <w:r w:rsidR="0039424A" w:rsidRPr="0039424A">
        <w:rPr>
          <w:rFonts w:ascii="Tahoma" w:hAnsi="Tahoma" w:cs="Tahoma"/>
          <w:b/>
          <w:sz w:val="24"/>
          <w:szCs w:val="25"/>
        </w:rPr>
        <w:t>C</w:t>
      </w:r>
      <w:proofErr w:type="spellEnd"/>
      <w:r w:rsidR="00C748AD">
        <w:rPr>
          <w:rFonts w:ascii="Tahoma" w:hAnsi="Tahoma" w:cs="Tahoma"/>
          <w:b/>
          <w:sz w:val="24"/>
          <w:szCs w:val="25"/>
        </w:rPr>
        <w:t> » en sigle,</w:t>
      </w:r>
      <w:r w:rsidRPr="00FF2FFF">
        <w:rPr>
          <w:rFonts w:ascii="Tahoma" w:hAnsi="Tahoma" w:cs="Tahoma"/>
          <w:sz w:val="24"/>
          <w:szCs w:val="25"/>
        </w:rPr>
        <w:t xml:space="preserve"> </w:t>
      </w:r>
      <w:r w:rsidR="00C748AD">
        <w:rPr>
          <w:rFonts w:ascii="Tahoma" w:hAnsi="Tahoma" w:cs="Tahoma"/>
          <w:sz w:val="24"/>
          <w:szCs w:val="25"/>
        </w:rPr>
        <w:t xml:space="preserve">à la CENI </w:t>
      </w:r>
      <w:r w:rsidRPr="00FF2FFF">
        <w:rPr>
          <w:rFonts w:ascii="Tahoma" w:hAnsi="Tahoma" w:cs="Tahoma"/>
          <w:sz w:val="24"/>
          <w:szCs w:val="25"/>
        </w:rPr>
        <w:t>ainsi qu’à Monsieur le Procureur général près le Conseil d’Etat ;</w:t>
      </w:r>
    </w:p>
    <w:p w:rsidR="00155116" w:rsidRPr="008F718D" w:rsidRDefault="00155116" w:rsidP="00FF2FFF">
      <w:pPr>
        <w:spacing w:line="276" w:lineRule="auto"/>
        <w:ind w:right="50" w:firstLine="983"/>
        <w:rPr>
          <w:rFonts w:ascii="Tahoma" w:hAnsi="Tahoma" w:cs="Tahoma"/>
          <w:sz w:val="8"/>
          <w:szCs w:val="25"/>
        </w:rPr>
      </w:pPr>
    </w:p>
    <w:p w:rsidR="005C0269" w:rsidRPr="001F338D" w:rsidRDefault="009243E9" w:rsidP="001F338D">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36624A">
        <w:rPr>
          <w:rFonts w:ascii="Tahoma" w:hAnsi="Tahoma" w:cs="Tahoma"/>
          <w:color w:val="auto"/>
          <w:sz w:val="24"/>
          <w:szCs w:val="25"/>
        </w:rPr>
        <w:t>5</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3A382E">
        <w:rPr>
          <w:rFonts w:ascii="Tahoma" w:hAnsi="Tahoma" w:cs="Tahoma"/>
          <w:b/>
          <w:color w:val="auto"/>
          <w:sz w:val="24"/>
          <w:szCs w:val="25"/>
        </w:rPr>
        <w:t xml:space="preserve">Regroupement politique </w:t>
      </w:r>
      <w:r w:rsidR="00AC5E95">
        <w:rPr>
          <w:rFonts w:ascii="Tahoma" w:hAnsi="Tahoma" w:cs="Tahoma"/>
          <w:b/>
          <w:color w:val="auto"/>
          <w:sz w:val="24"/>
          <w:szCs w:val="25"/>
        </w:rPr>
        <w:t xml:space="preserve">FPAU </w:t>
      </w:r>
      <w:r w:rsidR="002A1871">
        <w:rPr>
          <w:rFonts w:ascii="Tahoma" w:hAnsi="Tahoma" w:cs="Tahoma"/>
          <w:b/>
          <w:color w:val="auto"/>
          <w:sz w:val="24"/>
          <w:szCs w:val="25"/>
        </w:rPr>
        <w:t xml:space="preserve"> </w:t>
      </w:r>
      <w:r w:rsidR="00D05E0E">
        <w:rPr>
          <w:rFonts w:ascii="Tahoma" w:hAnsi="Tahoma" w:cs="Tahoma"/>
          <w:color w:val="auto"/>
          <w:sz w:val="24"/>
          <w:szCs w:val="25"/>
        </w:rPr>
        <w:t>ne c</w:t>
      </w:r>
      <w:r w:rsidR="00294B8D" w:rsidRPr="00DC37B9">
        <w:rPr>
          <w:rFonts w:ascii="Tahoma" w:hAnsi="Tahoma" w:cs="Tahoma"/>
          <w:color w:val="auto"/>
          <w:sz w:val="24"/>
          <w:szCs w:val="25"/>
        </w:rPr>
        <w:t>ompar</w:t>
      </w:r>
      <w:r w:rsidR="006571CB" w:rsidRPr="00DC37B9">
        <w:rPr>
          <w:rFonts w:ascii="Tahoma" w:hAnsi="Tahoma" w:cs="Tahoma"/>
          <w:color w:val="auto"/>
          <w:sz w:val="24"/>
          <w:szCs w:val="25"/>
        </w:rPr>
        <w:t>ut</w:t>
      </w:r>
      <w:r w:rsidR="00D05E0E">
        <w:rPr>
          <w:rFonts w:ascii="Tahoma" w:hAnsi="Tahoma" w:cs="Tahoma"/>
          <w:color w:val="auto"/>
          <w:sz w:val="24"/>
          <w:szCs w:val="25"/>
        </w:rPr>
        <w:t xml:space="preserve"> pas, ni personne pour son compte</w:t>
      </w:r>
      <w:r w:rsidR="00777FF0">
        <w:rPr>
          <w:rFonts w:ascii="Tahoma" w:hAnsi="Tahoma" w:cs="Tahoma"/>
          <w:color w:val="auto"/>
          <w:sz w:val="24"/>
          <w:szCs w:val="25"/>
        </w:rPr>
        <w:t xml:space="preserve"> nonobstant le Communiqué </w:t>
      </w:r>
      <w:r w:rsidR="00793E74">
        <w:rPr>
          <w:rFonts w:ascii="Tahoma" w:hAnsi="Tahoma" w:cs="Tahoma"/>
          <w:color w:val="auto"/>
          <w:sz w:val="24"/>
          <w:szCs w:val="25"/>
        </w:rPr>
        <w:t>officiel</w:t>
      </w:r>
      <w:r w:rsidR="00777FF0">
        <w:rPr>
          <w:rFonts w:ascii="Tahoma" w:hAnsi="Tahoma" w:cs="Tahoma"/>
          <w:color w:val="auto"/>
          <w:sz w:val="24"/>
          <w:szCs w:val="25"/>
        </w:rPr>
        <w:t xml:space="preserve"> </w:t>
      </w:r>
      <w:r w:rsidR="00C066FC">
        <w:rPr>
          <w:rFonts w:ascii="Tahoma" w:hAnsi="Tahoma" w:cs="Tahoma"/>
          <w:color w:val="auto"/>
          <w:sz w:val="24"/>
          <w:szCs w:val="25"/>
        </w:rPr>
        <w:t>de Monsieur le Greffier en Chef diffusé à la chaine nationale</w:t>
      </w:r>
      <w:r w:rsidR="00C40596">
        <w:rPr>
          <w:rFonts w:ascii="Tahoma" w:hAnsi="Tahoma" w:cs="Tahoma"/>
          <w:color w:val="auto"/>
          <w:sz w:val="24"/>
          <w:szCs w:val="25"/>
        </w:rPr>
        <w:t>,</w:t>
      </w:r>
      <w:r w:rsidR="00096D69">
        <w:rPr>
          <w:rFonts w:ascii="Tahoma" w:hAnsi="Tahoma" w:cs="Tahoma"/>
          <w:color w:val="auto"/>
          <w:sz w:val="24"/>
          <w:szCs w:val="25"/>
        </w:rPr>
        <w:t xml:space="preserve"> </w:t>
      </w:r>
      <w:r w:rsidR="00CC4AAC" w:rsidRPr="00DC37B9">
        <w:rPr>
          <w:rFonts w:ascii="Tahoma" w:hAnsi="Tahoma" w:cs="Tahoma"/>
          <w:color w:val="auto"/>
          <w:sz w:val="24"/>
          <w:szCs w:val="25"/>
        </w:rPr>
        <w:t xml:space="preserve">tandis que </w:t>
      </w:r>
      <w:r w:rsidR="002F2539">
        <w:rPr>
          <w:rFonts w:ascii="Tahoma" w:hAnsi="Tahoma" w:cs="Tahoma"/>
          <w:color w:val="auto"/>
          <w:sz w:val="24"/>
          <w:szCs w:val="25"/>
        </w:rPr>
        <w:t xml:space="preserve">l’intimé </w:t>
      </w:r>
      <w:r w:rsidR="009D7DCD">
        <w:rPr>
          <w:rFonts w:ascii="Tahoma" w:hAnsi="Tahoma" w:cs="Tahoma"/>
          <w:b/>
          <w:color w:val="auto"/>
          <w:sz w:val="24"/>
          <w:szCs w:val="25"/>
        </w:rPr>
        <w:t xml:space="preserve">Regroupement politique </w:t>
      </w:r>
      <w:proofErr w:type="spellStart"/>
      <w:r w:rsidR="00C066FC">
        <w:rPr>
          <w:rFonts w:ascii="Tahoma" w:hAnsi="Tahoma" w:cs="Tahoma"/>
          <w:b/>
          <w:color w:val="auto"/>
          <w:sz w:val="24"/>
          <w:szCs w:val="25"/>
        </w:rPr>
        <w:t>AAeC</w:t>
      </w:r>
      <w:proofErr w:type="spellEnd"/>
      <w:r w:rsidR="00750E24">
        <w:rPr>
          <w:rFonts w:ascii="Tahoma" w:hAnsi="Tahoma" w:cs="Tahoma"/>
          <w:b/>
          <w:color w:val="auto"/>
          <w:sz w:val="24"/>
          <w:szCs w:val="25"/>
        </w:rPr>
        <w:t xml:space="preserve"> </w:t>
      </w:r>
      <w:r w:rsidR="00A37845">
        <w:rPr>
          <w:rFonts w:ascii="Tahoma" w:hAnsi="Tahoma" w:cs="Tahoma"/>
          <w:color w:val="auto"/>
          <w:sz w:val="24"/>
          <w:szCs w:val="25"/>
        </w:rPr>
        <w:t>comparut</w:t>
      </w:r>
      <w:r w:rsidR="00B6216D">
        <w:rPr>
          <w:rFonts w:ascii="Tahoma" w:hAnsi="Tahoma" w:cs="Tahoma"/>
          <w:color w:val="auto"/>
          <w:sz w:val="24"/>
          <w:szCs w:val="25"/>
        </w:rPr>
        <w:t>,</w:t>
      </w:r>
      <w:r w:rsidR="00011D41">
        <w:rPr>
          <w:rFonts w:ascii="Tahoma" w:hAnsi="Tahoma" w:cs="Tahoma"/>
          <w:color w:val="auto"/>
          <w:sz w:val="24"/>
          <w:szCs w:val="25"/>
        </w:rPr>
        <w:t xml:space="preserve"> </w:t>
      </w:r>
      <w:r w:rsidR="009D7DCD">
        <w:rPr>
          <w:rFonts w:ascii="Tahoma" w:hAnsi="Tahoma" w:cs="Tahoma"/>
          <w:color w:val="auto"/>
          <w:sz w:val="24"/>
          <w:szCs w:val="25"/>
        </w:rPr>
        <w:t>repr</w:t>
      </w:r>
      <w:r w:rsidR="00D55579">
        <w:rPr>
          <w:rFonts w:ascii="Tahoma" w:hAnsi="Tahoma" w:cs="Tahoma"/>
          <w:color w:val="auto"/>
          <w:sz w:val="24"/>
          <w:szCs w:val="25"/>
        </w:rPr>
        <w:t xml:space="preserve">ésenté par </w:t>
      </w:r>
      <w:r w:rsidR="00C066FC">
        <w:rPr>
          <w:rFonts w:ascii="Tahoma" w:hAnsi="Tahoma" w:cs="Tahoma"/>
          <w:color w:val="auto"/>
          <w:sz w:val="24"/>
          <w:szCs w:val="25"/>
        </w:rPr>
        <w:t>ses conseils, Maître MUPILA NDJIKE conjointement avec Maîtres Ursule LELO, D</w:t>
      </w:r>
      <w:r w:rsidR="00992701">
        <w:rPr>
          <w:rFonts w:ascii="Tahoma" w:hAnsi="Tahoma" w:cs="Tahoma"/>
          <w:color w:val="auto"/>
          <w:sz w:val="24"/>
          <w:szCs w:val="25"/>
        </w:rPr>
        <w:t>ieu</w:t>
      </w:r>
      <w:r w:rsidR="00C066FC">
        <w:rPr>
          <w:rFonts w:ascii="Tahoma" w:hAnsi="Tahoma" w:cs="Tahoma"/>
          <w:color w:val="auto"/>
          <w:sz w:val="24"/>
          <w:szCs w:val="25"/>
        </w:rPr>
        <w:t xml:space="preserve"> MAKUNGU et KASHALA KASONGO Karl, tous avocats respectivement aux barreaux près la Cour de Cassation et le Conseil d’Etat pour le premier, et la Cour d’appel de la Tshopo  pour les trois derniers ; l</w:t>
      </w:r>
      <w:r w:rsidR="0059432B">
        <w:rPr>
          <w:rFonts w:ascii="Tahoma" w:hAnsi="Tahoma" w:cs="Tahoma"/>
          <w:color w:val="auto"/>
          <w:sz w:val="24"/>
          <w:szCs w:val="25"/>
        </w:rPr>
        <w:t>a CENI comparut</w:t>
      </w:r>
      <w:r w:rsidR="00C460F6">
        <w:rPr>
          <w:rFonts w:ascii="Tahoma" w:hAnsi="Tahoma" w:cs="Tahoma"/>
          <w:color w:val="auto"/>
          <w:sz w:val="24"/>
          <w:szCs w:val="25"/>
        </w:rPr>
        <w:t xml:space="preserve"> </w:t>
      </w:r>
      <w:r w:rsidR="00F15CF6">
        <w:rPr>
          <w:rFonts w:ascii="Tahoma" w:hAnsi="Tahoma" w:cs="Tahoma"/>
          <w:color w:val="auto"/>
          <w:sz w:val="24"/>
          <w:szCs w:val="25"/>
        </w:rPr>
        <w:t xml:space="preserve">représentée </w:t>
      </w:r>
      <w:r w:rsidR="00C9650F">
        <w:rPr>
          <w:rFonts w:ascii="Tahoma" w:hAnsi="Tahoma" w:cs="Tahoma"/>
          <w:color w:val="auto"/>
          <w:sz w:val="24"/>
          <w:szCs w:val="25"/>
        </w:rPr>
        <w:t>par son expert</w:t>
      </w:r>
      <w:r w:rsidR="00C066FC">
        <w:rPr>
          <w:rFonts w:ascii="Tahoma" w:hAnsi="Tahoma" w:cs="Tahoma"/>
          <w:color w:val="auto"/>
          <w:sz w:val="24"/>
          <w:szCs w:val="25"/>
        </w:rPr>
        <w:t xml:space="preserve"> Monsieur Juvénal MWA</w:t>
      </w:r>
      <w:r w:rsidR="006E351E">
        <w:rPr>
          <w:rFonts w:ascii="Tahoma" w:hAnsi="Tahoma" w:cs="Tahoma"/>
          <w:color w:val="auto"/>
          <w:sz w:val="24"/>
          <w:szCs w:val="25"/>
        </w:rPr>
        <w:t>N</w:t>
      </w:r>
      <w:r w:rsidR="00C066FC">
        <w:rPr>
          <w:rFonts w:ascii="Tahoma" w:hAnsi="Tahoma" w:cs="Tahoma"/>
          <w:color w:val="auto"/>
          <w:sz w:val="24"/>
          <w:szCs w:val="25"/>
        </w:rPr>
        <w:t>SHAL</w:t>
      </w:r>
      <w:r w:rsidR="004D5326">
        <w:rPr>
          <w:rFonts w:ascii="Tahoma" w:hAnsi="Tahoma" w:cs="Tahoma"/>
          <w:color w:val="auto"/>
          <w:sz w:val="24"/>
          <w:szCs w:val="25"/>
        </w:rPr>
        <w:t>.</w:t>
      </w:r>
    </w:p>
    <w:p w:rsidR="00FF4D2C" w:rsidRDefault="00FF4D2C" w:rsidP="00FF4D2C">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294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FF4D2C" w:rsidRPr="00F904AB" w:rsidRDefault="00FF4D2C" w:rsidP="009639ED">
      <w:pPr>
        <w:spacing w:line="276" w:lineRule="auto"/>
        <w:ind w:right="50" w:firstLine="1124"/>
        <w:rPr>
          <w:rFonts w:ascii="Tahoma" w:hAnsi="Tahoma" w:cs="Tahoma"/>
          <w:color w:val="auto"/>
          <w:sz w:val="18"/>
          <w:szCs w:val="25"/>
        </w:rPr>
      </w:pPr>
    </w:p>
    <w:p w:rsidR="002A6E79" w:rsidRDefault="006B10F9" w:rsidP="009639ED">
      <w:pPr>
        <w:spacing w:line="276" w:lineRule="auto"/>
        <w:ind w:right="50" w:firstLine="1124"/>
        <w:rPr>
          <w:rFonts w:ascii="Tahoma" w:hAnsi="Tahoma" w:cs="Tahoma"/>
          <w:color w:val="auto"/>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w:t>
      </w:r>
      <w:r w:rsidR="00016207" w:rsidRPr="00857FE2">
        <w:rPr>
          <w:rFonts w:ascii="Tahoma" w:hAnsi="Tahoma" w:cs="Tahoma"/>
          <w:color w:val="auto"/>
          <w:sz w:val="24"/>
          <w:szCs w:val="25"/>
        </w:rPr>
        <w:t xml:space="preserve">Conseil d’Etat </w:t>
      </w:r>
      <w:r w:rsidR="00162A68" w:rsidRPr="00857FE2">
        <w:rPr>
          <w:rFonts w:ascii="Tahoma" w:hAnsi="Tahoma" w:cs="Tahoma"/>
          <w:color w:val="auto"/>
          <w:sz w:val="24"/>
          <w:szCs w:val="25"/>
        </w:rPr>
        <w:t>daté du 0</w:t>
      </w:r>
      <w:r w:rsidR="005F13C7" w:rsidRPr="00857FE2">
        <w:rPr>
          <w:rFonts w:ascii="Tahoma" w:hAnsi="Tahoma" w:cs="Tahoma"/>
          <w:color w:val="auto"/>
          <w:sz w:val="24"/>
          <w:szCs w:val="25"/>
        </w:rPr>
        <w:t>4</w:t>
      </w:r>
      <w:r w:rsidR="00162A68" w:rsidRPr="00857FE2">
        <w:rPr>
          <w:rFonts w:ascii="Tahoma" w:hAnsi="Tahoma" w:cs="Tahoma"/>
          <w:color w:val="auto"/>
          <w:sz w:val="24"/>
          <w:szCs w:val="25"/>
        </w:rPr>
        <w:t xml:space="preserve"> avril 202</w:t>
      </w:r>
      <w:r w:rsidR="00036204" w:rsidRPr="00857FE2">
        <w:rPr>
          <w:rFonts w:ascii="Tahoma" w:hAnsi="Tahoma" w:cs="Tahoma"/>
          <w:color w:val="auto"/>
          <w:sz w:val="24"/>
          <w:szCs w:val="25"/>
        </w:rPr>
        <w:t>4</w:t>
      </w:r>
      <w:r w:rsidR="00162A68" w:rsidRPr="00857FE2">
        <w:rPr>
          <w:rFonts w:ascii="Tahoma" w:hAnsi="Tahoma" w:cs="Tahoma"/>
          <w:color w:val="auto"/>
          <w:sz w:val="24"/>
          <w:szCs w:val="25"/>
        </w:rPr>
        <w:t xml:space="preserve"> </w:t>
      </w:r>
      <w:r w:rsidR="00277650" w:rsidRPr="00857FE2">
        <w:rPr>
          <w:rFonts w:ascii="Tahoma" w:hAnsi="Tahoma" w:cs="Tahoma"/>
          <w:color w:val="auto"/>
          <w:sz w:val="24"/>
          <w:szCs w:val="25"/>
        </w:rPr>
        <w:t>diffusé sur la RTNC</w:t>
      </w:r>
      <w:r w:rsidR="00814733">
        <w:rPr>
          <w:rFonts w:ascii="Tahoma" w:hAnsi="Tahoma" w:cs="Tahoma"/>
          <w:color w:val="auto"/>
          <w:sz w:val="24"/>
          <w:szCs w:val="25"/>
        </w:rPr>
        <w:t xml:space="preserve">, invitant toutes les parties à </w:t>
      </w:r>
      <w:r w:rsidR="007E295A">
        <w:rPr>
          <w:rFonts w:ascii="Tahoma" w:hAnsi="Tahoma" w:cs="Tahoma"/>
          <w:color w:val="auto"/>
          <w:sz w:val="24"/>
          <w:szCs w:val="25"/>
        </w:rPr>
        <w:t>comparaître</w:t>
      </w:r>
      <w:r w:rsidR="00814733">
        <w:rPr>
          <w:rFonts w:ascii="Tahoma" w:hAnsi="Tahoma" w:cs="Tahoma"/>
          <w:color w:val="auto"/>
          <w:sz w:val="24"/>
          <w:szCs w:val="25"/>
        </w:rPr>
        <w:t xml:space="preserve"> à l’audience publique du 05</w:t>
      </w:r>
      <w:r w:rsidR="00C5406B">
        <w:rPr>
          <w:rFonts w:ascii="Tahoma" w:hAnsi="Tahoma" w:cs="Tahoma"/>
          <w:color w:val="auto"/>
          <w:sz w:val="24"/>
          <w:szCs w:val="25"/>
        </w:rPr>
        <w:t xml:space="preserve"> avril</w:t>
      </w:r>
      <w:r w:rsidR="000613E6">
        <w:rPr>
          <w:rFonts w:ascii="Tahoma" w:hAnsi="Tahoma" w:cs="Tahoma"/>
          <w:color w:val="auto"/>
          <w:sz w:val="24"/>
          <w:szCs w:val="25"/>
        </w:rPr>
        <w:t xml:space="preserve"> 2024</w:t>
      </w:r>
      <w:r w:rsidR="000455A3">
        <w:rPr>
          <w:rFonts w:ascii="Tahoma" w:hAnsi="Tahoma" w:cs="Tahoma"/>
          <w:color w:val="auto"/>
          <w:sz w:val="24"/>
          <w:szCs w:val="25"/>
        </w:rPr>
        <w:t> ;</w:t>
      </w:r>
    </w:p>
    <w:p w:rsidR="000455A3" w:rsidRPr="00F904AB" w:rsidRDefault="000455A3" w:rsidP="009639ED">
      <w:pPr>
        <w:spacing w:line="276" w:lineRule="auto"/>
        <w:ind w:right="50" w:firstLine="1124"/>
        <w:rPr>
          <w:rFonts w:ascii="Tahoma" w:hAnsi="Tahoma" w:cs="Tahoma"/>
          <w:color w:val="auto"/>
          <w:sz w:val="6"/>
          <w:szCs w:val="25"/>
        </w:rPr>
      </w:pPr>
    </w:p>
    <w:p w:rsidR="000455A3" w:rsidRDefault="000455A3" w:rsidP="00F904AB">
      <w:pPr>
        <w:spacing w:line="240" w:lineRule="auto"/>
        <w:ind w:right="50" w:firstLine="1124"/>
        <w:rPr>
          <w:rFonts w:ascii="Tahoma" w:hAnsi="Tahoma" w:cs="Tahoma"/>
          <w:color w:val="auto"/>
          <w:sz w:val="24"/>
          <w:szCs w:val="25"/>
        </w:rPr>
      </w:pPr>
      <w:r>
        <w:rPr>
          <w:rFonts w:ascii="Tahoma" w:hAnsi="Tahoma" w:cs="Tahoma"/>
          <w:color w:val="auto"/>
          <w:sz w:val="24"/>
          <w:szCs w:val="25"/>
        </w:rPr>
        <w:t>La procédure étant régulière, il accorda la parole tour à tour</w:t>
      </w:r>
      <w:r w:rsidR="0038446E">
        <w:rPr>
          <w:rFonts w:ascii="Tahoma" w:hAnsi="Tahoma" w:cs="Tahoma"/>
          <w:color w:val="auto"/>
          <w:sz w:val="24"/>
          <w:szCs w:val="25"/>
        </w:rPr>
        <w:t> :</w:t>
      </w:r>
    </w:p>
    <w:p w:rsidR="000613E6" w:rsidRPr="00F904AB" w:rsidRDefault="000613E6" w:rsidP="009639ED">
      <w:pPr>
        <w:spacing w:line="276" w:lineRule="auto"/>
        <w:ind w:right="50" w:firstLine="1124"/>
        <w:rPr>
          <w:rFonts w:ascii="Tahoma" w:hAnsi="Tahoma" w:cs="Tahoma"/>
          <w:color w:val="auto"/>
          <w:sz w:val="6"/>
          <w:szCs w:val="25"/>
        </w:rPr>
      </w:pPr>
    </w:p>
    <w:p w:rsidR="000613E6" w:rsidRPr="00DE502E" w:rsidRDefault="000613E6" w:rsidP="000613E6">
      <w:pPr>
        <w:spacing w:line="276" w:lineRule="auto"/>
        <w:ind w:right="50" w:firstLine="1124"/>
        <w:rPr>
          <w:rFonts w:ascii="Tahoma" w:hAnsi="Tahoma" w:cs="Tahoma"/>
          <w:sz w:val="2"/>
          <w:szCs w:val="25"/>
        </w:rPr>
      </w:pPr>
    </w:p>
    <w:p w:rsidR="000613E6" w:rsidRPr="005372C6" w:rsidRDefault="000613E6" w:rsidP="006E769F">
      <w:pPr>
        <w:pStyle w:val="Paragraphedeliste"/>
        <w:numPr>
          <w:ilvl w:val="0"/>
          <w:numId w:val="16"/>
        </w:numPr>
        <w:spacing w:line="240" w:lineRule="auto"/>
        <w:ind w:right="50"/>
        <w:rPr>
          <w:rFonts w:ascii="Tahoma" w:hAnsi="Tahoma" w:cs="Tahoma"/>
          <w:sz w:val="24"/>
          <w:szCs w:val="25"/>
        </w:rPr>
      </w:pPr>
      <w:r w:rsidRPr="00645832">
        <w:rPr>
          <w:rFonts w:ascii="Tahoma" w:hAnsi="Tahoma" w:cs="Tahoma"/>
          <w:sz w:val="24"/>
          <w:szCs w:val="25"/>
        </w:rPr>
        <w:t xml:space="preserve">D’abord à </w:t>
      </w:r>
      <w:r>
        <w:rPr>
          <w:rFonts w:ascii="Tahoma" w:hAnsi="Tahoma" w:cs="Tahoma"/>
          <w:sz w:val="24"/>
          <w:szCs w:val="25"/>
        </w:rPr>
        <w:t>l’Officier du Ministère public, représenté par l’AG BUKOLO</w:t>
      </w:r>
      <w:r w:rsidRPr="00645832">
        <w:rPr>
          <w:rFonts w:ascii="Tahoma" w:hAnsi="Tahoma" w:cs="Tahoma"/>
          <w:sz w:val="24"/>
          <w:szCs w:val="25"/>
        </w:rPr>
        <w:t xml:space="preserve">, </w:t>
      </w:r>
      <w:r>
        <w:rPr>
          <w:rFonts w:ascii="Tahoma" w:hAnsi="Tahoma" w:cs="Tahoma"/>
          <w:sz w:val="24"/>
          <w:szCs w:val="25"/>
        </w:rPr>
        <w:t xml:space="preserve">qui constata l’absence de l’appelant et demanda </w:t>
      </w:r>
      <w:r w:rsidR="006B3E41">
        <w:rPr>
          <w:rFonts w:ascii="Tahoma" w:hAnsi="Tahoma" w:cs="Tahoma"/>
          <w:sz w:val="24"/>
          <w:szCs w:val="25"/>
        </w:rPr>
        <w:t>au Conseil de procéder c</w:t>
      </w:r>
      <w:r>
        <w:rPr>
          <w:rFonts w:ascii="Tahoma" w:hAnsi="Tahoma" w:cs="Tahoma"/>
          <w:sz w:val="24"/>
          <w:szCs w:val="25"/>
        </w:rPr>
        <w:t>omme de dro</w:t>
      </w:r>
      <w:r w:rsidR="005372C6">
        <w:rPr>
          <w:rFonts w:ascii="Tahoma" w:hAnsi="Tahoma" w:cs="Tahoma"/>
          <w:sz w:val="24"/>
          <w:szCs w:val="25"/>
        </w:rPr>
        <w:t>it</w:t>
      </w:r>
      <w:r>
        <w:rPr>
          <w:rFonts w:ascii="Tahoma" w:hAnsi="Tahoma" w:cs="Tahoma"/>
          <w:sz w:val="24"/>
          <w:szCs w:val="25"/>
        </w:rPr>
        <w:t>.</w:t>
      </w:r>
    </w:p>
    <w:p w:rsidR="005372C6" w:rsidRPr="00F904AB" w:rsidRDefault="008F718D" w:rsidP="00F904AB">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5408" behindDoc="0" locked="0" layoutInCell="1" allowOverlap="1" wp14:anchorId="65186884" wp14:editId="746E76FA">
                <wp:simplePos x="0" y="0"/>
                <wp:positionH relativeFrom="column">
                  <wp:posOffset>111318</wp:posOffset>
                </wp:positionH>
                <wp:positionV relativeFrom="paragraph">
                  <wp:posOffset>111180</wp:posOffset>
                </wp:positionV>
                <wp:extent cx="3760774" cy="0"/>
                <wp:effectExtent l="0" t="0" r="11430" b="19050"/>
                <wp:wrapNone/>
                <wp:docPr id="4" name="Connecteur droit 4"/>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83ABD03"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Ekp/5L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9639ED" w:rsidRPr="00F904AB" w:rsidRDefault="005372C6" w:rsidP="00F904A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Ensuite à Maître MUPILA NDJIKE, l’un des avocats conseils de l’intimé qui, présenta ses observations, plaida et conclut à ce qu’il plaise au Conseil d’Etat, </w:t>
      </w:r>
      <w:r w:rsidRPr="00715180">
        <w:rPr>
          <w:rFonts w:ascii="Tahoma" w:hAnsi="Tahoma" w:cs="Tahoma"/>
          <w:b/>
          <w:sz w:val="24"/>
          <w:szCs w:val="25"/>
        </w:rPr>
        <w:t xml:space="preserve">de déclarer principalement irrecevable le présent appel </w:t>
      </w:r>
      <w:r w:rsidR="00D96666">
        <w:rPr>
          <w:rFonts w:ascii="Tahoma" w:hAnsi="Tahoma" w:cs="Tahoma"/>
          <w:b/>
          <w:sz w:val="24"/>
          <w:szCs w:val="25"/>
        </w:rPr>
        <w:t xml:space="preserve">pour défaut d’intérêt </w:t>
      </w:r>
      <w:r w:rsidRPr="00715180">
        <w:rPr>
          <w:rFonts w:ascii="Tahoma" w:hAnsi="Tahoma" w:cs="Tahoma"/>
          <w:b/>
          <w:sz w:val="24"/>
          <w:szCs w:val="25"/>
        </w:rPr>
        <w:t xml:space="preserve">du fait </w:t>
      </w:r>
      <w:r w:rsidR="00D96666">
        <w:rPr>
          <w:rFonts w:ascii="Tahoma" w:hAnsi="Tahoma" w:cs="Tahoma"/>
          <w:b/>
          <w:sz w:val="24"/>
          <w:szCs w:val="25"/>
        </w:rPr>
        <w:t xml:space="preserve">que </w:t>
      </w:r>
      <w:r w:rsidRPr="00715180">
        <w:rPr>
          <w:rFonts w:ascii="Tahoma" w:hAnsi="Tahoma" w:cs="Tahoma"/>
          <w:b/>
          <w:sz w:val="24"/>
          <w:szCs w:val="25"/>
        </w:rPr>
        <w:t>l’appel</w:t>
      </w:r>
      <w:r w:rsidR="00D96666">
        <w:rPr>
          <w:rFonts w:ascii="Tahoma" w:hAnsi="Tahoma" w:cs="Tahoma"/>
          <w:b/>
          <w:sz w:val="24"/>
          <w:szCs w:val="25"/>
        </w:rPr>
        <w:t>ant</w:t>
      </w:r>
      <w:r w:rsidRPr="00715180">
        <w:rPr>
          <w:rFonts w:ascii="Tahoma" w:hAnsi="Tahoma" w:cs="Tahoma"/>
          <w:b/>
          <w:sz w:val="24"/>
          <w:szCs w:val="25"/>
        </w:rPr>
        <w:t xml:space="preserve"> n’avait </w:t>
      </w:r>
      <w:r w:rsidR="009F631F" w:rsidRPr="00715180">
        <w:rPr>
          <w:rFonts w:ascii="Tahoma" w:hAnsi="Tahoma" w:cs="Tahoma"/>
          <w:b/>
          <w:sz w:val="24"/>
          <w:szCs w:val="25"/>
        </w:rPr>
        <w:t xml:space="preserve">pas atteint le </w:t>
      </w:r>
      <w:r w:rsidR="00673C47" w:rsidRPr="00715180">
        <w:rPr>
          <w:rFonts w:ascii="Tahoma" w:hAnsi="Tahoma" w:cs="Tahoma"/>
          <w:b/>
          <w:sz w:val="24"/>
          <w:szCs w:val="25"/>
        </w:rPr>
        <w:t>seuil</w:t>
      </w:r>
      <w:r w:rsidR="00CE6569">
        <w:rPr>
          <w:rFonts w:ascii="Tahoma" w:hAnsi="Tahoma" w:cs="Tahoma"/>
          <w:b/>
          <w:sz w:val="24"/>
          <w:szCs w:val="25"/>
        </w:rPr>
        <w:t>,</w:t>
      </w:r>
      <w:r w:rsidR="00D159E8" w:rsidRPr="00715180">
        <w:rPr>
          <w:rFonts w:ascii="Tahoma" w:hAnsi="Tahoma" w:cs="Tahoma"/>
          <w:b/>
          <w:sz w:val="24"/>
          <w:szCs w:val="25"/>
        </w:rPr>
        <w:t xml:space="preserve"> dire </w:t>
      </w:r>
      <w:r w:rsidR="00EB667C" w:rsidRPr="00715180">
        <w:rPr>
          <w:rFonts w:ascii="Tahoma" w:hAnsi="Tahoma" w:cs="Tahoma"/>
          <w:b/>
          <w:sz w:val="24"/>
          <w:szCs w:val="25"/>
        </w:rPr>
        <w:t xml:space="preserve">subsidiairement non fondé et ordonner </w:t>
      </w:r>
      <w:r w:rsidR="00183D46" w:rsidRPr="00715180">
        <w:rPr>
          <w:rFonts w:ascii="Tahoma" w:hAnsi="Tahoma" w:cs="Tahoma"/>
          <w:b/>
          <w:sz w:val="24"/>
          <w:szCs w:val="25"/>
        </w:rPr>
        <w:t>que l’arrêt à intervenir soit notifié sans frais</w:t>
      </w:r>
      <w:r w:rsidRPr="00715180">
        <w:rPr>
          <w:rFonts w:ascii="Tahoma" w:hAnsi="Tahoma" w:cs="Tahoma"/>
          <w:b/>
          <w:sz w:val="24"/>
          <w:szCs w:val="25"/>
        </w:rPr>
        <w:t>.</w:t>
      </w:r>
    </w:p>
    <w:p w:rsidR="007212F0" w:rsidRDefault="007212F0" w:rsidP="007212F0">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7456" behindDoc="0" locked="0" layoutInCell="1" allowOverlap="1" wp14:anchorId="5D57B1B1" wp14:editId="0848AB58">
                <wp:simplePos x="0" y="0"/>
                <wp:positionH relativeFrom="column">
                  <wp:posOffset>111318</wp:posOffset>
                </wp:positionH>
                <wp:positionV relativeFrom="paragraph">
                  <wp:posOffset>111180</wp:posOffset>
                </wp:positionV>
                <wp:extent cx="3760774" cy="0"/>
                <wp:effectExtent l="0" t="0" r="11430" b="19050"/>
                <wp:wrapNone/>
                <wp:docPr id="3" name="Connecteur droit 3"/>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26860D2F" id="Connecteur droit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EFOz8L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1C4B9F" w:rsidRPr="00114DC9" w:rsidRDefault="009E1EA7" w:rsidP="008421F1">
      <w:pPr>
        <w:pStyle w:val="Paragraphedeliste"/>
        <w:numPr>
          <w:ilvl w:val="0"/>
          <w:numId w:val="16"/>
        </w:numPr>
        <w:spacing w:line="276" w:lineRule="auto"/>
        <w:rPr>
          <w:rFonts w:ascii="Tahoma" w:hAnsi="Tahoma" w:cs="Tahoma"/>
          <w:color w:val="auto"/>
          <w:sz w:val="2"/>
          <w:szCs w:val="25"/>
        </w:rPr>
      </w:pPr>
      <w:r w:rsidRPr="009E1EA7">
        <w:rPr>
          <w:rFonts w:ascii="Tahoma" w:hAnsi="Tahoma" w:cs="Tahoma"/>
          <w:sz w:val="24"/>
          <w:szCs w:val="25"/>
        </w:rPr>
        <w:t xml:space="preserve">Puis à Monsieur Juvénal MWASHAL, l’expert de la CENI, qui ayant pris la parole, </w:t>
      </w:r>
      <w:r>
        <w:rPr>
          <w:rFonts w:ascii="Tahoma" w:hAnsi="Tahoma" w:cs="Tahoma"/>
          <w:color w:val="auto"/>
          <w:sz w:val="24"/>
          <w:szCs w:val="25"/>
        </w:rPr>
        <w:t>présenta ses observations</w:t>
      </w:r>
      <w:r w:rsidR="00106ACE">
        <w:rPr>
          <w:rFonts w:ascii="Tahoma" w:hAnsi="Tahoma" w:cs="Tahoma"/>
          <w:color w:val="auto"/>
          <w:sz w:val="24"/>
          <w:szCs w:val="25"/>
        </w:rPr>
        <w:t xml:space="preserve"> orales et écrites</w:t>
      </w:r>
      <w:r>
        <w:rPr>
          <w:rFonts w:ascii="Tahoma" w:hAnsi="Tahoma" w:cs="Tahoma"/>
          <w:color w:val="auto"/>
          <w:sz w:val="24"/>
          <w:szCs w:val="25"/>
        </w:rPr>
        <w:t> :</w:t>
      </w:r>
    </w:p>
    <w:p w:rsidR="00114DC9" w:rsidRPr="00631C0C" w:rsidRDefault="00114DC9" w:rsidP="00114DC9">
      <w:pPr>
        <w:pStyle w:val="Paragraphedeliste"/>
        <w:spacing w:line="276" w:lineRule="auto"/>
        <w:ind w:firstLine="0"/>
        <w:rPr>
          <w:rFonts w:ascii="Tahoma" w:hAnsi="Tahoma" w:cs="Tahoma"/>
          <w:color w:val="auto"/>
          <w:sz w:val="6"/>
          <w:szCs w:val="25"/>
        </w:rPr>
      </w:pPr>
    </w:p>
    <w:p w:rsidR="00762858" w:rsidRPr="00BF5E0F" w:rsidRDefault="00762858" w:rsidP="00C914FB">
      <w:pPr>
        <w:spacing w:line="276" w:lineRule="auto"/>
        <w:ind w:left="0" w:firstLine="709"/>
        <w:rPr>
          <w:rFonts w:ascii="Tahoma" w:hAnsi="Tahoma" w:cs="Tahoma"/>
          <w:color w:val="auto"/>
          <w:sz w:val="2"/>
          <w:szCs w:val="25"/>
        </w:rPr>
      </w:pPr>
    </w:p>
    <w:p w:rsidR="0037762F" w:rsidRDefault="0037762F" w:rsidP="00631C0C">
      <w:pPr>
        <w:spacing w:line="240" w:lineRule="auto"/>
        <w:ind w:left="0" w:firstLine="709"/>
        <w:rPr>
          <w:rFonts w:ascii="Tahoma" w:hAnsi="Tahoma" w:cs="Tahoma"/>
          <w:color w:val="auto"/>
          <w:sz w:val="24"/>
          <w:szCs w:val="25"/>
        </w:rPr>
      </w:pPr>
      <w:r>
        <w:rPr>
          <w:rFonts w:ascii="Tahoma" w:hAnsi="Tahoma" w:cs="Tahoma"/>
          <w:color w:val="auto"/>
          <w:sz w:val="24"/>
          <w:szCs w:val="25"/>
        </w:rPr>
        <w:t>Voici ce que la CENI relève à l’intention du Conseil d’Etat : dans la circonscription électorale de BUTA Ville il y a eu :</w:t>
      </w:r>
    </w:p>
    <w:p w:rsidR="00114DC9" w:rsidRPr="00631C0C" w:rsidRDefault="00114DC9" w:rsidP="00114DC9">
      <w:pPr>
        <w:spacing w:line="276" w:lineRule="auto"/>
        <w:rPr>
          <w:rFonts w:ascii="Tahoma" w:hAnsi="Tahoma" w:cs="Tahoma"/>
          <w:color w:val="auto"/>
          <w:sz w:val="6"/>
          <w:szCs w:val="25"/>
        </w:rPr>
      </w:pPr>
    </w:p>
    <w:p w:rsidR="0037762F" w:rsidRDefault="0037762F" w:rsidP="0037762F">
      <w:pPr>
        <w:pStyle w:val="Paragraphedeliste"/>
        <w:numPr>
          <w:ilvl w:val="0"/>
          <w:numId w:val="26"/>
        </w:numPr>
        <w:spacing w:line="276" w:lineRule="auto"/>
        <w:rPr>
          <w:rFonts w:ascii="Tahoma" w:hAnsi="Tahoma" w:cs="Tahoma"/>
          <w:color w:val="auto"/>
          <w:sz w:val="24"/>
          <w:szCs w:val="25"/>
        </w:rPr>
      </w:pPr>
      <w:r w:rsidRPr="0037762F">
        <w:rPr>
          <w:rFonts w:ascii="Tahoma" w:hAnsi="Tahoma" w:cs="Tahoma"/>
          <w:color w:val="auto"/>
          <w:sz w:val="24"/>
          <w:szCs w:val="25"/>
        </w:rPr>
        <w:t>43. 300. Electeurs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17.568 présents au vote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40% du taux de participation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2 sièges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35.903 votants pour BUTA Ville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47% du taux de participation ;</w:t>
      </w:r>
    </w:p>
    <w:p w:rsidR="0037762F" w:rsidRDefault="0037762F" w:rsidP="0037762F">
      <w:pPr>
        <w:pStyle w:val="Paragraphedeliste"/>
        <w:numPr>
          <w:ilvl w:val="0"/>
          <w:numId w:val="26"/>
        </w:numPr>
        <w:spacing w:line="276" w:lineRule="auto"/>
        <w:rPr>
          <w:rFonts w:ascii="Tahoma" w:hAnsi="Tahoma" w:cs="Tahoma"/>
          <w:color w:val="auto"/>
          <w:sz w:val="24"/>
          <w:szCs w:val="25"/>
        </w:rPr>
      </w:pPr>
      <w:r>
        <w:rPr>
          <w:rFonts w:ascii="Tahoma" w:hAnsi="Tahoma" w:cs="Tahoma"/>
          <w:color w:val="auto"/>
          <w:sz w:val="24"/>
          <w:szCs w:val="25"/>
        </w:rPr>
        <w:t>Suffrage valablement exprimé 16.926 ;</w:t>
      </w:r>
    </w:p>
    <w:p w:rsidR="00407395" w:rsidRPr="00F904AB" w:rsidRDefault="00407395" w:rsidP="00407395">
      <w:pPr>
        <w:spacing w:line="276" w:lineRule="auto"/>
        <w:ind w:left="0" w:firstLine="0"/>
        <w:rPr>
          <w:rFonts w:ascii="Tahoma" w:hAnsi="Tahoma" w:cs="Tahoma"/>
          <w:color w:val="auto"/>
          <w:sz w:val="4"/>
          <w:szCs w:val="25"/>
        </w:rPr>
      </w:pPr>
    </w:p>
    <w:p w:rsidR="00407395" w:rsidRDefault="0037762F" w:rsidP="00407395">
      <w:pPr>
        <w:spacing w:line="276" w:lineRule="auto"/>
        <w:ind w:firstLine="1124"/>
        <w:rPr>
          <w:rFonts w:ascii="Tahoma" w:hAnsi="Tahoma" w:cs="Tahoma"/>
          <w:color w:val="auto"/>
          <w:sz w:val="24"/>
          <w:szCs w:val="25"/>
        </w:rPr>
      </w:pPr>
      <w:r>
        <w:rPr>
          <w:rFonts w:ascii="Tahoma" w:hAnsi="Tahoma" w:cs="Tahoma"/>
          <w:color w:val="auto"/>
          <w:sz w:val="24"/>
          <w:szCs w:val="25"/>
        </w:rPr>
        <w:t xml:space="preserve">Au regard des listes, c’est le regroupement politique Action des Alliés pour l’Essor du Congo, </w:t>
      </w:r>
      <w:proofErr w:type="spellStart"/>
      <w:r>
        <w:rPr>
          <w:rFonts w:ascii="Tahoma" w:hAnsi="Tahoma" w:cs="Tahoma"/>
          <w:color w:val="auto"/>
          <w:sz w:val="24"/>
          <w:szCs w:val="25"/>
        </w:rPr>
        <w:t>AAeC</w:t>
      </w:r>
      <w:proofErr w:type="spellEnd"/>
      <w:r>
        <w:rPr>
          <w:rFonts w:ascii="Tahoma" w:hAnsi="Tahoma" w:cs="Tahoma"/>
          <w:color w:val="auto"/>
          <w:sz w:val="24"/>
          <w:szCs w:val="25"/>
        </w:rPr>
        <w:t xml:space="preserve"> et son candidat qui a raflé le siège et l’appelant n’a pas </w:t>
      </w:r>
      <w:r w:rsidR="00407395">
        <w:rPr>
          <w:rFonts w:ascii="Tahoma" w:hAnsi="Tahoma" w:cs="Tahoma"/>
          <w:color w:val="auto"/>
          <w:sz w:val="24"/>
          <w:szCs w:val="25"/>
        </w:rPr>
        <w:t>pris place à l’attribution des sièges.</w:t>
      </w:r>
    </w:p>
    <w:p w:rsidR="00407395" w:rsidRPr="006E769F" w:rsidRDefault="00407395" w:rsidP="00407395">
      <w:pPr>
        <w:spacing w:line="276" w:lineRule="auto"/>
        <w:ind w:firstLine="1124"/>
        <w:rPr>
          <w:rFonts w:ascii="Tahoma" w:hAnsi="Tahoma" w:cs="Tahoma"/>
          <w:color w:val="auto"/>
          <w:sz w:val="6"/>
          <w:szCs w:val="25"/>
        </w:rPr>
      </w:pPr>
    </w:p>
    <w:p w:rsidR="001F0B34" w:rsidRPr="0037762F" w:rsidRDefault="00407395" w:rsidP="006E769F">
      <w:pPr>
        <w:spacing w:line="240" w:lineRule="auto"/>
        <w:ind w:firstLine="1124"/>
        <w:rPr>
          <w:rFonts w:ascii="Tahoma" w:hAnsi="Tahoma" w:cs="Tahoma"/>
          <w:color w:val="auto"/>
          <w:sz w:val="24"/>
          <w:szCs w:val="25"/>
        </w:rPr>
      </w:pPr>
      <w:r>
        <w:rPr>
          <w:rFonts w:ascii="Tahoma" w:hAnsi="Tahoma" w:cs="Tahoma"/>
          <w:color w:val="auto"/>
          <w:sz w:val="24"/>
          <w:szCs w:val="25"/>
        </w:rPr>
        <w:t xml:space="preserve">Sur ce, la CENI sollicite au Conseil d’Etat de confirmer le candidat déjà publié par elle.  </w:t>
      </w:r>
      <w:r w:rsidR="0037762F">
        <w:rPr>
          <w:rFonts w:ascii="Tahoma" w:hAnsi="Tahoma" w:cs="Tahoma"/>
          <w:color w:val="auto"/>
          <w:sz w:val="24"/>
          <w:szCs w:val="25"/>
        </w:rPr>
        <w:t xml:space="preserve">  </w:t>
      </w:r>
      <w:r w:rsidR="0037762F" w:rsidRPr="0037762F">
        <w:rPr>
          <w:rFonts w:ascii="Tahoma" w:hAnsi="Tahoma" w:cs="Tahoma"/>
          <w:color w:val="auto"/>
          <w:sz w:val="24"/>
          <w:szCs w:val="25"/>
        </w:rPr>
        <w:t xml:space="preserve"> </w:t>
      </w:r>
    </w:p>
    <w:p w:rsidR="006E769F" w:rsidRDefault="006E769F" w:rsidP="006E769F">
      <w:pPr>
        <w:tabs>
          <w:tab w:val="right" w:pos="6096"/>
        </w:tabs>
        <w:spacing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9504" behindDoc="0" locked="0" layoutInCell="1" allowOverlap="1" wp14:anchorId="1892F82E" wp14:editId="5947C743">
                <wp:simplePos x="0" y="0"/>
                <wp:positionH relativeFrom="column">
                  <wp:posOffset>111318</wp:posOffset>
                </wp:positionH>
                <wp:positionV relativeFrom="paragraph">
                  <wp:posOffset>111180</wp:posOffset>
                </wp:positionV>
                <wp:extent cx="3760774" cy="0"/>
                <wp:effectExtent l="0" t="0" r="11430" b="19050"/>
                <wp:wrapNone/>
                <wp:docPr id="5" name="Connecteur droit 5"/>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A551493" id="Connecteur droit 5"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1F0B34" w:rsidRPr="001206BD" w:rsidRDefault="001F0B34" w:rsidP="00C914FB">
      <w:pPr>
        <w:spacing w:line="276" w:lineRule="auto"/>
        <w:ind w:left="0" w:firstLine="709"/>
        <w:rPr>
          <w:rFonts w:ascii="Tahoma" w:hAnsi="Tahoma" w:cs="Tahoma"/>
          <w:color w:val="auto"/>
          <w:sz w:val="10"/>
          <w:szCs w:val="25"/>
        </w:rPr>
      </w:pPr>
    </w:p>
    <w:p w:rsidR="006E769F" w:rsidRDefault="006E769F" w:rsidP="006E769F">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BC6463">
        <w:rPr>
          <w:rFonts w:ascii="Tahoma" w:hAnsi="Tahoma" w:cs="Tahoma"/>
          <w:b/>
          <w:sz w:val="23"/>
          <w:szCs w:val="23"/>
          <w:u w:val="single"/>
        </w:rPr>
        <w:t>294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w:t>
      </w:r>
      <w:r w:rsidRPr="00CB43D1">
        <w:rPr>
          <w:rFonts w:ascii="Tahoma" w:hAnsi="Tahoma" w:cs="Tahoma"/>
          <w:b/>
          <w:sz w:val="23"/>
          <w:szCs w:val="23"/>
          <w:u w:val="single"/>
        </w:rPr>
        <w:t>ième feuillet</w:t>
      </w:r>
    </w:p>
    <w:p w:rsidR="00BC6463" w:rsidRPr="0038216B" w:rsidRDefault="00BC6463" w:rsidP="00B53EBC">
      <w:pPr>
        <w:spacing w:line="276" w:lineRule="auto"/>
        <w:ind w:left="0" w:firstLine="709"/>
        <w:rPr>
          <w:rFonts w:ascii="Tahoma" w:hAnsi="Tahoma" w:cs="Tahoma"/>
          <w:color w:val="auto"/>
          <w:sz w:val="20"/>
          <w:szCs w:val="25"/>
        </w:rPr>
      </w:pPr>
    </w:p>
    <w:p w:rsidR="00633643" w:rsidRDefault="00633643" w:rsidP="004F5EBA">
      <w:pPr>
        <w:pStyle w:val="Paragraphedeliste"/>
        <w:numPr>
          <w:ilvl w:val="0"/>
          <w:numId w:val="27"/>
        </w:numPr>
        <w:spacing w:line="240" w:lineRule="auto"/>
        <w:rPr>
          <w:rFonts w:ascii="Tahoma" w:hAnsi="Tahoma" w:cs="Tahoma"/>
          <w:color w:val="auto"/>
          <w:sz w:val="24"/>
          <w:szCs w:val="25"/>
        </w:rPr>
      </w:pPr>
      <w:r w:rsidRPr="00633643">
        <w:rPr>
          <w:rFonts w:ascii="Tahoma" w:hAnsi="Tahoma" w:cs="Tahoma"/>
          <w:color w:val="auto"/>
          <w:sz w:val="24"/>
          <w:szCs w:val="25"/>
        </w:rPr>
        <w:t xml:space="preserve">La parole fut enfin accordée au Ministère Public représenté par l’Avocat Général </w:t>
      </w:r>
      <w:r w:rsidR="00724B17">
        <w:rPr>
          <w:rFonts w:ascii="Tahoma" w:hAnsi="Tahoma" w:cs="Tahoma"/>
          <w:color w:val="auto"/>
          <w:sz w:val="24"/>
          <w:szCs w:val="25"/>
        </w:rPr>
        <w:t>BUKOLO MEY</w:t>
      </w:r>
      <w:r w:rsidRPr="00633643">
        <w:rPr>
          <w:rFonts w:ascii="Tahoma" w:hAnsi="Tahoma" w:cs="Tahoma"/>
          <w:color w:val="auto"/>
          <w:sz w:val="24"/>
          <w:szCs w:val="25"/>
        </w:rPr>
        <w:t xml:space="preserve"> qui, ayant la parole, donna son avis sur le banc</w:t>
      </w:r>
      <w:r w:rsidR="00724B17">
        <w:rPr>
          <w:rFonts w:ascii="Tahoma" w:hAnsi="Tahoma" w:cs="Tahoma"/>
          <w:color w:val="auto"/>
          <w:sz w:val="24"/>
          <w:szCs w:val="25"/>
        </w:rPr>
        <w:t xml:space="preserve"> en ces termes : comme l’appelant n’a pas comparu à l’audience publique de ce jour, ça prouve qu’il n’a aucun intérêt.</w:t>
      </w:r>
    </w:p>
    <w:p w:rsidR="00724B17" w:rsidRPr="00230B38" w:rsidRDefault="00724B17" w:rsidP="00724B17">
      <w:pPr>
        <w:pStyle w:val="Paragraphedeliste"/>
        <w:spacing w:line="276" w:lineRule="auto"/>
        <w:ind w:firstLine="0"/>
        <w:rPr>
          <w:rFonts w:ascii="Tahoma" w:hAnsi="Tahoma" w:cs="Tahoma"/>
          <w:color w:val="auto"/>
          <w:sz w:val="10"/>
          <w:szCs w:val="25"/>
        </w:rPr>
      </w:pPr>
    </w:p>
    <w:p w:rsidR="00724B17" w:rsidRPr="00724B17" w:rsidRDefault="00724B17" w:rsidP="004F5EBA">
      <w:pPr>
        <w:spacing w:line="240" w:lineRule="auto"/>
        <w:ind w:firstLine="1124"/>
        <w:rPr>
          <w:rFonts w:ascii="Tahoma" w:hAnsi="Tahoma" w:cs="Tahoma"/>
          <w:color w:val="auto"/>
          <w:sz w:val="24"/>
          <w:szCs w:val="25"/>
        </w:rPr>
      </w:pPr>
      <w:r>
        <w:rPr>
          <w:rFonts w:ascii="Tahoma" w:hAnsi="Tahoma" w:cs="Tahoma"/>
          <w:color w:val="auto"/>
          <w:sz w:val="24"/>
          <w:szCs w:val="25"/>
        </w:rPr>
        <w:t>Plaise au Conseil d’Etat de dire le présent appel non-fondé pour défaut d’intérêt.</w:t>
      </w:r>
    </w:p>
    <w:p w:rsidR="00633643" w:rsidRPr="00114DC9" w:rsidRDefault="00633643" w:rsidP="00633643">
      <w:pPr>
        <w:pStyle w:val="Paragraphedeliste"/>
        <w:spacing w:line="276" w:lineRule="auto"/>
        <w:ind w:firstLine="0"/>
        <w:rPr>
          <w:rFonts w:ascii="Tahoma" w:hAnsi="Tahoma" w:cs="Tahoma"/>
          <w:color w:val="auto"/>
          <w:sz w:val="2"/>
          <w:szCs w:val="25"/>
        </w:rPr>
      </w:pPr>
    </w:p>
    <w:p w:rsidR="00E30F0A" w:rsidRDefault="00E30F0A" w:rsidP="00E30F0A">
      <w:pPr>
        <w:tabs>
          <w:tab w:val="right" w:pos="6096"/>
        </w:tabs>
        <w:spacing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71552" behindDoc="0" locked="0" layoutInCell="1" allowOverlap="1" wp14:anchorId="2DD72565" wp14:editId="31C26750">
                <wp:simplePos x="0" y="0"/>
                <wp:positionH relativeFrom="column">
                  <wp:posOffset>111318</wp:posOffset>
                </wp:positionH>
                <wp:positionV relativeFrom="paragraph">
                  <wp:posOffset>111180</wp:posOffset>
                </wp:positionV>
                <wp:extent cx="3760774" cy="0"/>
                <wp:effectExtent l="0" t="0" r="11430" b="19050"/>
                <wp:wrapNone/>
                <wp:docPr id="6" name="Connecteur droit 6"/>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6895F597" id="Connecteur droit 6"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M+ypCP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E30F0A" w:rsidRPr="004F5EBA" w:rsidRDefault="00E30F0A" w:rsidP="00E30F0A">
      <w:pPr>
        <w:spacing w:line="276" w:lineRule="auto"/>
        <w:ind w:left="0" w:firstLine="709"/>
        <w:rPr>
          <w:rFonts w:ascii="Tahoma" w:hAnsi="Tahoma" w:cs="Tahoma"/>
          <w:color w:val="auto"/>
          <w:sz w:val="8"/>
          <w:szCs w:val="25"/>
        </w:rPr>
      </w:pPr>
    </w:p>
    <w:p w:rsidR="00E30F0A" w:rsidRPr="007A5B1B" w:rsidRDefault="00E30F0A" w:rsidP="004F5EBA">
      <w:pPr>
        <w:spacing w:line="240" w:lineRule="auto"/>
        <w:ind w:left="0" w:firstLine="709"/>
        <w:rPr>
          <w:rFonts w:ascii="Tahoma" w:hAnsi="Tahoma" w:cs="Tahoma"/>
          <w:color w:val="auto"/>
          <w:sz w:val="24"/>
          <w:szCs w:val="25"/>
        </w:rPr>
      </w:pPr>
      <w:r>
        <w:rPr>
          <w:rFonts w:ascii="Tahoma" w:hAnsi="Tahoma" w:cs="Tahoma"/>
          <w:color w:val="auto"/>
          <w:sz w:val="24"/>
          <w:szCs w:val="25"/>
        </w:rPr>
        <w:t>L</w:t>
      </w:r>
      <w:r w:rsidRPr="007A5B1B">
        <w:rPr>
          <w:rFonts w:ascii="Tahoma" w:hAnsi="Tahoma" w:cs="Tahoma"/>
          <w:color w:val="auto"/>
          <w:sz w:val="24"/>
          <w:szCs w:val="25"/>
        </w:rPr>
        <w:t>e Conseil d’Etat</w:t>
      </w:r>
      <w:r>
        <w:rPr>
          <w:rFonts w:ascii="Tahoma" w:hAnsi="Tahoma" w:cs="Tahoma"/>
          <w:color w:val="auto"/>
          <w:sz w:val="24"/>
          <w:szCs w:val="25"/>
        </w:rPr>
        <w:t xml:space="preserve"> </w:t>
      </w:r>
      <w:r w:rsidRPr="007A5B1B">
        <w:rPr>
          <w:rFonts w:ascii="Tahoma" w:hAnsi="Tahoma" w:cs="Tahoma"/>
          <w:color w:val="auto"/>
          <w:sz w:val="24"/>
          <w:szCs w:val="25"/>
        </w:rPr>
        <w:t xml:space="preserve">déclara les débats clos, prit la cause en délibéré pour son arrêt à </w:t>
      </w:r>
      <w:r>
        <w:rPr>
          <w:rFonts w:ascii="Tahoma" w:hAnsi="Tahoma" w:cs="Tahoma"/>
          <w:color w:val="auto"/>
          <w:sz w:val="24"/>
          <w:szCs w:val="25"/>
        </w:rPr>
        <w:t>intervenir dans le délai de la loi.</w:t>
      </w:r>
    </w:p>
    <w:p w:rsidR="00E30F0A" w:rsidRPr="008D6F4B" w:rsidRDefault="00E30F0A" w:rsidP="00E30F0A">
      <w:pPr>
        <w:spacing w:line="276" w:lineRule="auto"/>
        <w:ind w:left="0" w:firstLine="709"/>
        <w:rPr>
          <w:rFonts w:ascii="Tahoma" w:hAnsi="Tahoma" w:cs="Tahoma"/>
          <w:color w:val="auto"/>
          <w:sz w:val="10"/>
          <w:szCs w:val="25"/>
        </w:rPr>
      </w:pPr>
    </w:p>
    <w:p w:rsidR="00E30F0A" w:rsidRDefault="00E30F0A" w:rsidP="004F5EBA">
      <w:pPr>
        <w:spacing w:line="240"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Pr>
          <w:rFonts w:ascii="Tahoma" w:hAnsi="Tahoma" w:cs="Tahoma"/>
          <w:color w:val="auto"/>
          <w:sz w:val="24"/>
          <w:szCs w:val="25"/>
        </w:rPr>
        <w:t>16 avril 2024</w:t>
      </w:r>
      <w:r w:rsidRPr="007A5B1B">
        <w:rPr>
          <w:rFonts w:ascii="Tahoma" w:hAnsi="Tahoma" w:cs="Tahoma"/>
          <w:color w:val="auto"/>
          <w:sz w:val="24"/>
          <w:szCs w:val="25"/>
        </w:rPr>
        <w:t>, aucune des parties ne comparut ni personne en leurs noms ;</w:t>
      </w:r>
    </w:p>
    <w:p w:rsidR="00664F4B" w:rsidRPr="004F5EBA" w:rsidRDefault="00664F4B" w:rsidP="006D7195">
      <w:pPr>
        <w:spacing w:line="276" w:lineRule="auto"/>
        <w:ind w:left="0" w:firstLine="0"/>
        <w:rPr>
          <w:rFonts w:ascii="Tahoma" w:hAnsi="Tahoma" w:cs="Tahoma"/>
          <w:color w:val="auto"/>
          <w:sz w:val="6"/>
          <w:szCs w:val="25"/>
        </w:rPr>
      </w:pPr>
    </w:p>
    <w:p w:rsidR="002A6E79" w:rsidRPr="004F5EBA" w:rsidRDefault="002A6E79" w:rsidP="006D7195">
      <w:pPr>
        <w:spacing w:line="276" w:lineRule="auto"/>
        <w:ind w:left="0" w:firstLine="0"/>
        <w:rPr>
          <w:rFonts w:ascii="Tahoma" w:hAnsi="Tahoma" w:cs="Tahoma"/>
          <w:color w:val="auto"/>
          <w:sz w:val="4"/>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Pr="00B83691" w:rsidRDefault="00EA61B9" w:rsidP="007377F0">
      <w:pPr>
        <w:ind w:left="0" w:right="50" w:firstLine="0"/>
        <w:jc w:val="left"/>
        <w:rPr>
          <w:b/>
          <w:sz w:val="6"/>
          <w:szCs w:val="25"/>
        </w:rPr>
      </w:pPr>
    </w:p>
    <w:p w:rsidR="00EA61B9" w:rsidRPr="004F5EBA" w:rsidRDefault="00EA61B9" w:rsidP="007377F0">
      <w:pPr>
        <w:ind w:left="0" w:right="50" w:firstLine="0"/>
        <w:jc w:val="left"/>
        <w:rPr>
          <w:b/>
          <w:sz w:val="12"/>
          <w:szCs w:val="25"/>
        </w:rPr>
      </w:pPr>
    </w:p>
    <w:p w:rsidR="007377F0" w:rsidRDefault="007377F0" w:rsidP="00E30D9B">
      <w:pPr>
        <w:ind w:left="0" w:right="57" w:firstLine="0"/>
        <w:jc w:val="center"/>
        <w:rPr>
          <w:rFonts w:ascii="Tahoma" w:hAnsi="Tahoma" w:cs="Tahoma"/>
          <w:sz w:val="25"/>
          <w:szCs w:val="25"/>
        </w:rPr>
      </w:pPr>
      <w:proofErr w:type="spellStart"/>
      <w:proofErr w:type="gram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A</w:t>
      </w:r>
      <w:proofErr w:type="gramEnd"/>
      <w:r w:rsidRPr="004E0E83">
        <w:rPr>
          <w:b/>
          <w:sz w:val="26"/>
          <w:szCs w:val="26"/>
          <w:u w:val="single"/>
        </w:rPr>
        <w:t xml:space="preserve">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4F5EBA" w:rsidRDefault="0020296C" w:rsidP="007377F0">
      <w:pPr>
        <w:ind w:left="0" w:right="113" w:firstLine="0"/>
        <w:jc w:val="center"/>
        <w:rPr>
          <w:rFonts w:ascii="Tahoma" w:hAnsi="Tahoma" w:cs="Tahoma"/>
          <w:b/>
          <w:sz w:val="16"/>
          <w:szCs w:val="26"/>
          <w:u w:val="single"/>
        </w:rPr>
      </w:pPr>
    </w:p>
    <w:p w:rsidR="00D41157" w:rsidRPr="00D41157" w:rsidRDefault="00D41157" w:rsidP="00D41157">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Par déclaration faite et actée le 01 avril 2024 au greffe de la section du contentieux du Conseil d'Etat, monsieur MUTOMBO BUZANGU Patrick qui se dit Coordonnateur général adjoint du Regroupement Politique Forces Politique A</w:t>
      </w:r>
      <w:r>
        <w:rPr>
          <w:rFonts w:ascii="Tahoma" w:eastAsia="Calibri" w:hAnsi="Tahoma" w:cs="Tahoma"/>
          <w:color w:val="auto"/>
          <w:kern w:val="2"/>
          <w:sz w:val="24"/>
          <w:szCs w:val="24"/>
          <w:lang w:eastAsia="en-US"/>
          <w14:ligatures w14:val="standardContextual"/>
        </w:rPr>
        <w:t>lliés à I'UDPS/TSHISEKEDI « </w:t>
      </w:r>
      <w:r w:rsidRPr="00D41157">
        <w:rPr>
          <w:rFonts w:ascii="Tahoma" w:eastAsia="Calibri" w:hAnsi="Tahoma" w:cs="Tahoma"/>
          <w:color w:val="auto"/>
          <w:kern w:val="2"/>
          <w:sz w:val="24"/>
          <w:szCs w:val="24"/>
          <w:lang w:eastAsia="en-US"/>
          <w14:ligatures w14:val="standardContextual"/>
        </w:rPr>
        <w:t xml:space="preserve">FPAU » en sigle, agissant par l'avocat NGOYI </w:t>
      </w:r>
      <w:proofErr w:type="spellStart"/>
      <w:r w:rsidRPr="00D41157">
        <w:rPr>
          <w:rFonts w:ascii="Tahoma" w:eastAsia="Calibri" w:hAnsi="Tahoma" w:cs="Tahoma"/>
          <w:color w:val="auto"/>
          <w:kern w:val="2"/>
          <w:sz w:val="24"/>
          <w:szCs w:val="24"/>
          <w:lang w:eastAsia="en-US"/>
          <w14:ligatures w14:val="standardContextual"/>
        </w:rPr>
        <w:t>NGOYI</w:t>
      </w:r>
      <w:proofErr w:type="spellEnd"/>
      <w:r w:rsidRPr="00D41157">
        <w:rPr>
          <w:rFonts w:ascii="Tahoma" w:eastAsia="Calibri" w:hAnsi="Tahoma" w:cs="Tahoma"/>
          <w:color w:val="auto"/>
          <w:kern w:val="2"/>
          <w:sz w:val="24"/>
          <w:szCs w:val="24"/>
          <w:lang w:eastAsia="en-US"/>
          <w14:ligatures w14:val="standardContextual"/>
        </w:rPr>
        <w:t xml:space="preserve"> Vincent du barreau de Kinshasa/Matete porteur de la procuration spéciale lui remise le 29 mars 2024</w:t>
      </w:r>
      <w:r w:rsidR="009508FD">
        <w:rPr>
          <w:rFonts w:ascii="Tahoma" w:eastAsia="Calibri" w:hAnsi="Tahoma" w:cs="Tahoma"/>
          <w:color w:val="auto"/>
          <w:kern w:val="2"/>
          <w:sz w:val="24"/>
          <w:szCs w:val="24"/>
          <w:lang w:eastAsia="en-US"/>
          <w14:ligatures w14:val="standardContextual"/>
        </w:rPr>
        <w:t>,</w:t>
      </w:r>
      <w:r w:rsidRPr="00D41157">
        <w:rPr>
          <w:rFonts w:ascii="Tahoma" w:eastAsia="Calibri" w:hAnsi="Tahoma" w:cs="Tahoma"/>
          <w:color w:val="auto"/>
          <w:kern w:val="2"/>
          <w:sz w:val="24"/>
          <w:szCs w:val="24"/>
          <w:lang w:eastAsia="en-US"/>
          <w14:ligatures w14:val="standardContextual"/>
        </w:rPr>
        <w:t xml:space="preserve"> par ce dernier, a, pour mal jugé interjeté appel contre l'arrêt rendu sous RCE/DP/BU/009 le 28 mars 2024 par la cour d'appel de Bas-Uélé faisant office de la cour administrative d'appel, qui a déclaré son action irrecevable.</w:t>
      </w:r>
    </w:p>
    <w:p w:rsidR="00D41157" w:rsidRPr="004F5EBA" w:rsidRDefault="00D41157" w:rsidP="00D4115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D41157" w:rsidRPr="00D41157" w:rsidRDefault="00D41157" w:rsidP="00D41157">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A l'appel de la cause à l'audience publique du 05 avril 2024, l'appelant Regroupement Politique Forces Politiques Alliés à l'UDPS/TSHISEKEDI « FPAU</w:t>
      </w:r>
      <w:r>
        <w:rPr>
          <w:rFonts w:ascii="Tahoma" w:eastAsia="Calibri" w:hAnsi="Tahoma" w:cs="Tahoma"/>
          <w:color w:val="auto"/>
          <w:kern w:val="2"/>
          <w:sz w:val="24"/>
          <w:szCs w:val="24"/>
          <w:lang w:eastAsia="en-US"/>
          <w14:ligatures w14:val="standardContextual"/>
        </w:rPr>
        <w:t> »</w:t>
      </w:r>
      <w:r w:rsidRPr="00D41157">
        <w:rPr>
          <w:rFonts w:ascii="Tahoma" w:eastAsia="Calibri" w:hAnsi="Tahoma" w:cs="Tahoma"/>
          <w:color w:val="auto"/>
          <w:kern w:val="2"/>
          <w:sz w:val="24"/>
          <w:szCs w:val="24"/>
          <w:lang w:eastAsia="en-US"/>
          <w14:ligatures w14:val="standardContextual"/>
        </w:rPr>
        <w:t xml:space="preserve"> en sigle n'a pas comparu ni personne pour son compte, l'intimé Regroupement Politique Action des Alliés pour l'Essor du Congo </w:t>
      </w:r>
      <w:r>
        <w:rPr>
          <w:rFonts w:ascii="Tahoma" w:eastAsia="Calibri" w:hAnsi="Tahoma" w:cs="Tahoma"/>
          <w:color w:val="auto"/>
          <w:kern w:val="2"/>
          <w:sz w:val="24"/>
          <w:szCs w:val="24"/>
          <w:lang w:eastAsia="en-US"/>
          <w14:ligatures w14:val="standardContextual"/>
        </w:rPr>
        <w:t>« </w:t>
      </w:r>
      <w:proofErr w:type="spellStart"/>
      <w:r w:rsidRPr="00D41157">
        <w:rPr>
          <w:rFonts w:ascii="Tahoma" w:eastAsia="Calibri" w:hAnsi="Tahoma" w:cs="Tahoma"/>
          <w:color w:val="auto"/>
          <w:kern w:val="2"/>
          <w:sz w:val="24"/>
          <w:szCs w:val="24"/>
          <w:lang w:eastAsia="en-US"/>
          <w14:ligatures w14:val="standardContextual"/>
        </w:rPr>
        <w:t>AAeC</w:t>
      </w:r>
      <w:proofErr w:type="spellEnd"/>
      <w:r>
        <w:rPr>
          <w:rFonts w:ascii="Tahoma" w:eastAsia="Calibri" w:hAnsi="Tahoma" w:cs="Tahoma"/>
          <w:color w:val="auto"/>
          <w:kern w:val="2"/>
          <w:sz w:val="24"/>
          <w:szCs w:val="24"/>
          <w:lang w:eastAsia="en-US"/>
          <w14:ligatures w14:val="standardContextual"/>
        </w:rPr>
        <w:t> »</w:t>
      </w:r>
      <w:r w:rsidRPr="00D41157">
        <w:rPr>
          <w:rFonts w:ascii="Tahoma" w:eastAsia="Calibri" w:hAnsi="Tahoma" w:cs="Tahoma"/>
          <w:color w:val="auto"/>
          <w:kern w:val="2"/>
          <w:sz w:val="24"/>
          <w:szCs w:val="24"/>
          <w:lang w:eastAsia="en-US"/>
          <w14:ligatures w14:val="standardContextual"/>
        </w:rPr>
        <w:t xml:space="preserve"> en sigle, a comparu représenté par les avocats MUPILA NDJIKE, LELO Ursule, MAKUNGU Dieu et KASHALA KASONGO Karl, tous avocats respectivement aux barreaux près la Cassation et Conseil d'Etat pour le premier, </w:t>
      </w:r>
      <w:r w:rsidR="00AA3A84">
        <w:rPr>
          <w:rFonts w:ascii="Tahoma" w:eastAsia="Calibri" w:hAnsi="Tahoma" w:cs="Tahoma"/>
          <w:color w:val="auto"/>
          <w:kern w:val="2"/>
          <w:sz w:val="24"/>
          <w:szCs w:val="24"/>
          <w:lang w:eastAsia="en-US"/>
          <w14:ligatures w14:val="standardContextual"/>
        </w:rPr>
        <w:t xml:space="preserve">à </w:t>
      </w:r>
      <w:r w:rsidRPr="00D41157">
        <w:rPr>
          <w:rFonts w:ascii="Tahoma" w:eastAsia="Calibri" w:hAnsi="Tahoma" w:cs="Tahoma"/>
          <w:color w:val="auto"/>
          <w:kern w:val="2"/>
          <w:sz w:val="24"/>
          <w:szCs w:val="24"/>
          <w:lang w:eastAsia="en-US"/>
          <w14:ligatures w14:val="standardContextual"/>
        </w:rPr>
        <w:t>la cour d'appel de la TSHOPO pour les trois derniers; la CENI l'a été par son expert MWASHAL Juvénal.</w:t>
      </w:r>
    </w:p>
    <w:p w:rsidR="009F274B" w:rsidRDefault="009F274B" w:rsidP="009F274B">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294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Cinqu</w:t>
      </w:r>
      <w:r w:rsidRPr="00CB43D1">
        <w:rPr>
          <w:rFonts w:ascii="Tahoma" w:hAnsi="Tahoma" w:cs="Tahoma"/>
          <w:b/>
          <w:sz w:val="23"/>
          <w:szCs w:val="23"/>
          <w:u w:val="single"/>
        </w:rPr>
        <w:t>ième feuillet</w:t>
      </w:r>
    </w:p>
    <w:p w:rsidR="00C25DF3" w:rsidRPr="00AC6887" w:rsidRDefault="00C25DF3" w:rsidP="00403E51">
      <w:pPr>
        <w:spacing w:after="0" w:line="276" w:lineRule="auto"/>
        <w:ind w:left="0" w:right="57" w:firstLine="0"/>
        <w:rPr>
          <w:rFonts w:ascii="Tahoma" w:eastAsia="Calibri" w:hAnsi="Tahoma" w:cs="Tahoma"/>
          <w:color w:val="auto"/>
          <w:kern w:val="2"/>
          <w:sz w:val="36"/>
          <w:szCs w:val="24"/>
          <w:lang w:eastAsia="en-US"/>
          <w14:ligatures w14:val="standardContextual"/>
        </w:rPr>
      </w:pPr>
    </w:p>
    <w:p w:rsidR="00D41157" w:rsidRPr="00D41157" w:rsidRDefault="00D41157" w:rsidP="0062410A">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 xml:space="preserve">La procédure sera réputée contradictoire </w:t>
      </w:r>
      <w:r w:rsidR="001C1BC8">
        <w:rPr>
          <w:rFonts w:ascii="Tahoma" w:eastAsia="Calibri" w:hAnsi="Tahoma" w:cs="Tahoma"/>
          <w:color w:val="auto"/>
          <w:kern w:val="2"/>
          <w:sz w:val="24"/>
          <w:szCs w:val="24"/>
          <w:lang w:eastAsia="en-US"/>
          <w14:ligatures w14:val="standardContextual"/>
        </w:rPr>
        <w:t xml:space="preserve">à l'égard de l'appelant qui n'a </w:t>
      </w:r>
      <w:r w:rsidRPr="00D41157">
        <w:rPr>
          <w:rFonts w:ascii="Tahoma" w:eastAsia="Calibri" w:hAnsi="Tahoma" w:cs="Tahoma"/>
          <w:color w:val="auto"/>
          <w:kern w:val="2"/>
          <w:sz w:val="24"/>
          <w:szCs w:val="24"/>
          <w:lang w:eastAsia="en-US"/>
          <w14:ligatures w14:val="standardContextual"/>
        </w:rPr>
        <w:t>pas comparu.</w:t>
      </w:r>
    </w:p>
    <w:p w:rsidR="00D41157" w:rsidRPr="00C25DF3" w:rsidRDefault="00D41157" w:rsidP="00D41157">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D41157" w:rsidRPr="00D41157" w:rsidRDefault="00D41157" w:rsidP="0062410A">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La procédure ainsi suivie est régulière.</w:t>
      </w:r>
    </w:p>
    <w:p w:rsidR="00D41157" w:rsidRPr="00AC6887" w:rsidRDefault="00D41157" w:rsidP="00D41157">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D41157" w:rsidRPr="00D41157" w:rsidRDefault="00D41157"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Il ressort des éléments du dossier que la CENI a organisé les élections législatives provinciales le 20</w:t>
      </w:r>
      <w:r w:rsidR="008D421A">
        <w:rPr>
          <w:rFonts w:ascii="Tahoma" w:eastAsia="Calibri" w:hAnsi="Tahoma" w:cs="Tahoma"/>
          <w:color w:val="auto"/>
          <w:kern w:val="2"/>
          <w:sz w:val="24"/>
          <w:szCs w:val="24"/>
          <w:lang w:eastAsia="en-US"/>
          <w14:ligatures w14:val="standardContextual"/>
        </w:rPr>
        <w:t xml:space="preserve"> décembre </w:t>
      </w:r>
      <w:r w:rsidRPr="00D41157">
        <w:rPr>
          <w:rFonts w:ascii="Tahoma" w:eastAsia="Calibri" w:hAnsi="Tahoma" w:cs="Tahoma"/>
          <w:color w:val="auto"/>
          <w:kern w:val="2"/>
          <w:sz w:val="24"/>
          <w:szCs w:val="24"/>
          <w:lang w:eastAsia="en-US"/>
          <w14:ligatures w14:val="standardContextual"/>
        </w:rPr>
        <w:t>2023, par sa décision n°004/CENI/AP/24 du 21 janvier 2024 portant publication des résultats provisoires, elle a proclamé élu le candidat MOPANGA BATEBEDA dans la circonscription électorale de BUTA ville.</w:t>
      </w:r>
    </w:p>
    <w:p w:rsidR="00D41157" w:rsidRPr="00C25DF3" w:rsidRDefault="00D41157" w:rsidP="00D41157">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1E120C" w:rsidRDefault="00D41157" w:rsidP="0062410A">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D41157">
        <w:rPr>
          <w:rFonts w:ascii="Tahoma" w:eastAsia="Calibri" w:hAnsi="Tahoma" w:cs="Tahoma"/>
          <w:color w:val="auto"/>
          <w:kern w:val="2"/>
          <w:sz w:val="24"/>
          <w:szCs w:val="24"/>
          <w:lang w:eastAsia="en-US"/>
          <w14:ligatures w14:val="standardContextual"/>
        </w:rPr>
        <w:t>Méconten</w:t>
      </w:r>
      <w:r w:rsidR="00C25DF3">
        <w:rPr>
          <w:rFonts w:ascii="Tahoma" w:eastAsia="Calibri" w:hAnsi="Tahoma" w:cs="Tahoma"/>
          <w:color w:val="auto"/>
          <w:kern w:val="2"/>
          <w:sz w:val="24"/>
          <w:szCs w:val="24"/>
          <w:lang w:eastAsia="en-US"/>
          <w14:ligatures w14:val="standardContextual"/>
        </w:rPr>
        <w:t xml:space="preserve">t de cette décision de la CENI, </w:t>
      </w:r>
      <w:r w:rsidRPr="00D41157">
        <w:rPr>
          <w:rFonts w:ascii="Tahoma" w:eastAsia="Calibri" w:hAnsi="Tahoma" w:cs="Tahoma"/>
          <w:color w:val="auto"/>
          <w:kern w:val="2"/>
          <w:sz w:val="24"/>
          <w:szCs w:val="24"/>
          <w:lang w:eastAsia="en-US"/>
          <w14:ligatures w14:val="standardContextual"/>
        </w:rPr>
        <w:t xml:space="preserve">l'appelant a saisi la </w:t>
      </w:r>
      <w:r w:rsidR="00201457">
        <w:rPr>
          <w:rFonts w:ascii="Tahoma" w:eastAsia="Calibri" w:hAnsi="Tahoma" w:cs="Tahoma"/>
          <w:color w:val="auto"/>
          <w:kern w:val="2"/>
          <w:sz w:val="24"/>
          <w:szCs w:val="24"/>
          <w:lang w:eastAsia="en-US"/>
          <w14:ligatures w14:val="standardContextual"/>
        </w:rPr>
        <w:t>C</w:t>
      </w:r>
      <w:r w:rsidRPr="00D41157">
        <w:rPr>
          <w:rFonts w:ascii="Tahoma" w:eastAsia="Calibri" w:hAnsi="Tahoma" w:cs="Tahoma"/>
          <w:color w:val="auto"/>
          <w:kern w:val="2"/>
          <w:sz w:val="24"/>
          <w:szCs w:val="24"/>
          <w:lang w:eastAsia="en-US"/>
          <w14:ligatures w14:val="standardContextual"/>
        </w:rPr>
        <w:t>our d'</w:t>
      </w:r>
      <w:r w:rsidR="00201457">
        <w:rPr>
          <w:rFonts w:ascii="Tahoma" w:eastAsia="Calibri" w:hAnsi="Tahoma" w:cs="Tahoma"/>
          <w:color w:val="auto"/>
          <w:kern w:val="2"/>
          <w:sz w:val="24"/>
          <w:szCs w:val="24"/>
          <w:lang w:eastAsia="en-US"/>
          <w14:ligatures w14:val="standardContextual"/>
        </w:rPr>
        <w:t>A</w:t>
      </w:r>
      <w:r w:rsidRPr="00D41157">
        <w:rPr>
          <w:rFonts w:ascii="Tahoma" w:eastAsia="Calibri" w:hAnsi="Tahoma" w:cs="Tahoma"/>
          <w:color w:val="auto"/>
          <w:kern w:val="2"/>
          <w:sz w:val="24"/>
          <w:szCs w:val="24"/>
          <w:lang w:eastAsia="en-US"/>
          <w14:ligatures w14:val="standardContextual"/>
        </w:rPr>
        <w:t>ppel du Bas-Uélé en contestation des résultats qui a rendu la décision dont appel.</w:t>
      </w:r>
    </w:p>
    <w:p w:rsidR="00B36908" w:rsidRPr="00C25DF3" w:rsidRDefault="00B36908" w:rsidP="0062410A">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L'intimé pre</w:t>
      </w:r>
      <w:r w:rsidR="00C25DF3">
        <w:rPr>
          <w:rFonts w:ascii="Tahoma" w:eastAsia="Calibri" w:hAnsi="Tahoma" w:cs="Tahoma"/>
          <w:color w:val="auto"/>
          <w:kern w:val="2"/>
          <w:sz w:val="24"/>
          <w:szCs w:val="24"/>
          <w:lang w:eastAsia="en-US"/>
          <w14:ligatures w14:val="standardContextual"/>
        </w:rPr>
        <w:t xml:space="preserve">nant parole à cette audience, a </w:t>
      </w:r>
      <w:r w:rsidRPr="00B36908">
        <w:rPr>
          <w:rFonts w:ascii="Tahoma" w:eastAsia="Calibri" w:hAnsi="Tahoma" w:cs="Tahoma"/>
          <w:color w:val="auto"/>
          <w:kern w:val="2"/>
          <w:sz w:val="24"/>
          <w:szCs w:val="24"/>
          <w:lang w:eastAsia="en-US"/>
          <w14:ligatures w14:val="standardContextual"/>
        </w:rPr>
        <w:t>déclaré que l'appelant après avoir acté son appel s'est résigné de comparaitre, ce qui dénote dans son chef un défaut d'intérêt et une renonciation à son action en appel.</w:t>
      </w:r>
    </w:p>
    <w:p w:rsidR="00B36908" w:rsidRPr="00AC6887" w:rsidRDefault="00B36908" w:rsidP="00B36908">
      <w:pPr>
        <w:spacing w:after="0" w:line="276" w:lineRule="auto"/>
        <w:ind w:left="0" w:right="57" w:firstLine="1134"/>
        <w:rPr>
          <w:rFonts w:ascii="Tahoma" w:eastAsia="Calibri" w:hAnsi="Tahoma" w:cs="Tahoma"/>
          <w:color w:val="auto"/>
          <w:kern w:val="2"/>
          <w:sz w:val="10"/>
          <w:szCs w:val="24"/>
          <w:lang w:eastAsia="en-US"/>
          <w14:ligatures w14:val="standardContextual"/>
        </w:rPr>
      </w:pPr>
    </w:p>
    <w:p w:rsidR="00B36908" w:rsidRPr="00B36908" w:rsidRDefault="00B36908"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Poursuivant, il ajoute qu'il faut préciser que l'appelant n'avait pas atteint le seuil à cette élection.</w:t>
      </w:r>
    </w:p>
    <w:p w:rsidR="00B36908" w:rsidRPr="00AC6887" w:rsidRDefault="00B36908" w:rsidP="00B36908">
      <w:pPr>
        <w:spacing w:after="0" w:line="276" w:lineRule="auto"/>
        <w:ind w:left="0" w:right="57" w:firstLine="1134"/>
        <w:rPr>
          <w:rFonts w:ascii="Tahoma" w:eastAsia="Calibri" w:hAnsi="Tahoma" w:cs="Tahoma"/>
          <w:color w:val="auto"/>
          <w:kern w:val="2"/>
          <w:sz w:val="10"/>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Concluant, il sollicite du Conseil d'Etat de déclarer cet appel irrecevable.</w:t>
      </w:r>
    </w:p>
    <w:p w:rsidR="00B36908" w:rsidRPr="00C25DF3" w:rsidRDefault="00B36908" w:rsidP="00B36908">
      <w:pPr>
        <w:spacing w:after="0" w:line="276" w:lineRule="auto"/>
        <w:ind w:left="0" w:right="57" w:firstLine="1134"/>
        <w:rPr>
          <w:rFonts w:ascii="Tahoma" w:eastAsia="Calibri" w:hAnsi="Tahoma" w:cs="Tahoma"/>
          <w:color w:val="auto"/>
          <w:kern w:val="2"/>
          <w:sz w:val="14"/>
          <w:szCs w:val="24"/>
          <w:lang w:eastAsia="en-US"/>
          <w14:ligatures w14:val="standardContextual"/>
        </w:rPr>
      </w:pPr>
    </w:p>
    <w:p w:rsidR="00B36908" w:rsidRPr="00B36908" w:rsidRDefault="00B36908"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 xml:space="preserve">La CENI, pour sa part, après avoir présenté ses agrégats, elle a affirmé que le Regroupement Politique </w:t>
      </w:r>
      <w:proofErr w:type="spellStart"/>
      <w:r w:rsidRPr="00B36908">
        <w:rPr>
          <w:rFonts w:ascii="Tahoma" w:eastAsia="Calibri" w:hAnsi="Tahoma" w:cs="Tahoma"/>
          <w:color w:val="auto"/>
          <w:kern w:val="2"/>
          <w:sz w:val="24"/>
          <w:szCs w:val="24"/>
          <w:lang w:eastAsia="en-US"/>
          <w14:ligatures w14:val="standardContextual"/>
        </w:rPr>
        <w:t>AAeC</w:t>
      </w:r>
      <w:proofErr w:type="spellEnd"/>
      <w:r w:rsidRPr="00B36908">
        <w:rPr>
          <w:rFonts w:ascii="Tahoma" w:eastAsia="Calibri" w:hAnsi="Tahoma" w:cs="Tahoma"/>
          <w:color w:val="auto"/>
          <w:kern w:val="2"/>
          <w:sz w:val="24"/>
          <w:szCs w:val="24"/>
          <w:lang w:eastAsia="en-US"/>
          <w14:ligatures w14:val="standardContextual"/>
        </w:rPr>
        <w:t xml:space="preserve"> a raflé le siège de cette circonscription électorale de Buta ville et demande au Conseil d'Etat de confirmer la décision publiée par elle.</w:t>
      </w:r>
    </w:p>
    <w:p w:rsidR="00B36908" w:rsidRPr="00C25DF3"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Le Ministère Public, l'appelant n'ayant pas comparu à l'audience de ce jour, il a prouvé qu'il n'a aucun intérêt, il demande au Conseil de déclarer cet appel non fondé pour défaut d'intérêt.</w:t>
      </w:r>
    </w:p>
    <w:p w:rsidR="00B36908" w:rsidRPr="00AC6887" w:rsidRDefault="00B36908" w:rsidP="00B36908">
      <w:pPr>
        <w:spacing w:after="0" w:line="276" w:lineRule="auto"/>
        <w:ind w:left="0" w:right="57" w:firstLine="1134"/>
        <w:rPr>
          <w:rFonts w:ascii="Tahoma" w:eastAsia="Calibri" w:hAnsi="Tahoma" w:cs="Tahoma"/>
          <w:color w:val="auto"/>
          <w:kern w:val="2"/>
          <w:sz w:val="16"/>
          <w:szCs w:val="24"/>
          <w:lang w:eastAsia="en-US"/>
          <w14:ligatures w14:val="standardContextual"/>
        </w:rPr>
      </w:pPr>
    </w:p>
    <w:p w:rsidR="00B36908" w:rsidRDefault="00B36908" w:rsidP="00AC6887">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Le Conseil d'Etat relève que la non comparution de l'appelant à cette audience, exprime manifestement le défaut d'intérêt dans son chef.</w:t>
      </w:r>
    </w:p>
    <w:p w:rsidR="00C25DF3" w:rsidRPr="00B36908" w:rsidRDefault="00C25DF3" w:rsidP="00C25DF3">
      <w:pPr>
        <w:spacing w:after="0" w:line="276" w:lineRule="auto"/>
        <w:ind w:left="0" w:right="57" w:firstLine="0"/>
        <w:rPr>
          <w:rFonts w:ascii="Tahoma" w:eastAsia="Calibri" w:hAnsi="Tahoma" w:cs="Tahoma"/>
          <w:color w:val="auto"/>
          <w:kern w:val="2"/>
          <w:sz w:val="24"/>
          <w:szCs w:val="24"/>
          <w:lang w:eastAsia="en-US"/>
          <w14:ligatures w14:val="standardContextual"/>
        </w:rPr>
      </w:pPr>
    </w:p>
    <w:p w:rsidR="00B36908"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AC6887" w:rsidRDefault="00AC6887"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AC6887" w:rsidRPr="005D3685" w:rsidRDefault="00AC6887"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7E6F9F" w:rsidRDefault="007E6F9F" w:rsidP="007E6F9F">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294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4C2061">
        <w:rPr>
          <w:rFonts w:ascii="Tahoma" w:hAnsi="Tahoma" w:cs="Tahoma"/>
          <w:b/>
          <w:sz w:val="23"/>
          <w:szCs w:val="23"/>
        </w:rPr>
        <w:t xml:space="preserve">     </w:t>
      </w:r>
      <w:r w:rsidRPr="00CB43D1">
        <w:rPr>
          <w:rFonts w:ascii="Tahoma" w:hAnsi="Tahoma" w:cs="Tahoma"/>
          <w:b/>
          <w:sz w:val="23"/>
          <w:szCs w:val="23"/>
        </w:rPr>
        <w:t xml:space="preserve">      </w:t>
      </w:r>
      <w:r w:rsidR="004C2061">
        <w:rPr>
          <w:rFonts w:ascii="Tahoma" w:hAnsi="Tahoma" w:cs="Tahoma"/>
          <w:b/>
          <w:sz w:val="23"/>
          <w:szCs w:val="23"/>
          <w:u w:val="single"/>
        </w:rPr>
        <w:t>Sixiè</w:t>
      </w:r>
      <w:r w:rsidRPr="00CB43D1">
        <w:rPr>
          <w:rFonts w:ascii="Tahoma" w:hAnsi="Tahoma" w:cs="Tahoma"/>
          <w:b/>
          <w:sz w:val="23"/>
          <w:szCs w:val="23"/>
          <w:u w:val="single"/>
        </w:rPr>
        <w:t>me feuillet</w:t>
      </w:r>
    </w:p>
    <w:p w:rsidR="00B36908" w:rsidRDefault="00B36908" w:rsidP="00B36908">
      <w:pPr>
        <w:spacing w:after="0" w:line="276" w:lineRule="auto"/>
        <w:ind w:left="0" w:right="57" w:firstLine="1134"/>
        <w:rPr>
          <w:rFonts w:ascii="Tahoma" w:eastAsia="Calibri" w:hAnsi="Tahoma" w:cs="Tahoma"/>
          <w:color w:val="auto"/>
          <w:kern w:val="2"/>
          <w:szCs w:val="24"/>
          <w:lang w:eastAsia="en-US"/>
          <w14:ligatures w14:val="standardContextual"/>
        </w:rPr>
      </w:pPr>
    </w:p>
    <w:p w:rsidR="00C25DF3" w:rsidRPr="00B36908" w:rsidRDefault="00C25DF3"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Sans qu'il soit nécessaire d'examiner les moyens de l'intimé, le Conseil d'Etat dira cet appel irrecevable pour défaut d'intérêt dans le chef de l'appelant.</w:t>
      </w:r>
    </w:p>
    <w:p w:rsidR="00C25DF3" w:rsidRPr="007E6F9F" w:rsidRDefault="00C25DF3" w:rsidP="00B36908">
      <w:pPr>
        <w:spacing w:after="0" w:line="276" w:lineRule="auto"/>
        <w:ind w:left="0" w:right="57" w:firstLine="1134"/>
        <w:rPr>
          <w:rFonts w:ascii="Tahoma" w:eastAsia="Calibri" w:hAnsi="Tahoma" w:cs="Tahoma"/>
          <w:color w:val="auto"/>
          <w:kern w:val="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C'est pourquoi</w:t>
      </w:r>
    </w:p>
    <w:p w:rsidR="00B36908" w:rsidRPr="007E6F9F" w:rsidRDefault="00B36908" w:rsidP="00B36908">
      <w:pPr>
        <w:spacing w:after="0" w:line="276" w:lineRule="auto"/>
        <w:ind w:left="0" w:right="57" w:firstLine="1134"/>
        <w:rPr>
          <w:rFonts w:ascii="Tahoma" w:eastAsia="Calibri" w:hAnsi="Tahoma" w:cs="Tahoma"/>
          <w:color w:val="auto"/>
          <w:kern w:val="2"/>
          <w:sz w:val="14"/>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Le Conseil d'Etat</w:t>
      </w:r>
      <w:r w:rsidR="007E6F9F">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w:t>
      </w:r>
    </w:p>
    <w:p w:rsidR="00B36908" w:rsidRPr="007E6F9F"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Section du Contentieux:</w:t>
      </w:r>
    </w:p>
    <w:p w:rsidR="00B36908" w:rsidRPr="007E6F9F"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7E6F9F"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Siégeant</w:t>
      </w:r>
      <w:r w:rsidR="00B36908" w:rsidRPr="00B36908">
        <w:rPr>
          <w:rFonts w:ascii="Tahoma" w:eastAsia="Calibri" w:hAnsi="Tahoma" w:cs="Tahoma"/>
          <w:color w:val="auto"/>
          <w:kern w:val="2"/>
          <w:sz w:val="24"/>
          <w:szCs w:val="24"/>
          <w:lang w:eastAsia="en-US"/>
          <w14:ligatures w14:val="standardContextual"/>
        </w:rPr>
        <w:t xml:space="preserve"> en Contentieux des résultats</w:t>
      </w:r>
      <w:r>
        <w:rPr>
          <w:rFonts w:ascii="Tahoma" w:eastAsia="Calibri" w:hAnsi="Tahoma" w:cs="Tahoma"/>
          <w:color w:val="auto"/>
          <w:kern w:val="2"/>
          <w:sz w:val="24"/>
          <w:szCs w:val="24"/>
          <w:lang w:eastAsia="en-US"/>
          <w14:ligatures w14:val="standardContextual"/>
        </w:rPr>
        <w:t xml:space="preserve"> </w:t>
      </w:r>
      <w:r w:rsidR="00B36908" w:rsidRPr="00B36908">
        <w:rPr>
          <w:rFonts w:ascii="Tahoma" w:eastAsia="Calibri" w:hAnsi="Tahoma" w:cs="Tahoma"/>
          <w:color w:val="auto"/>
          <w:kern w:val="2"/>
          <w:sz w:val="24"/>
          <w:szCs w:val="24"/>
          <w:lang w:eastAsia="en-US"/>
          <w14:ligatures w14:val="standardContextual"/>
        </w:rPr>
        <w:t>;</w:t>
      </w:r>
    </w:p>
    <w:p w:rsidR="00B36908" w:rsidRPr="005B7E09"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7E6F9F"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Vu la Constitution de la R</w:t>
      </w:r>
      <w:r w:rsidR="00B36908" w:rsidRPr="00B36908">
        <w:rPr>
          <w:rFonts w:ascii="Tahoma" w:eastAsia="Calibri" w:hAnsi="Tahoma" w:cs="Tahoma"/>
          <w:color w:val="auto"/>
          <w:kern w:val="2"/>
          <w:sz w:val="24"/>
          <w:szCs w:val="24"/>
          <w:lang w:eastAsia="en-US"/>
          <w14:ligatures w14:val="standardContextual"/>
        </w:rPr>
        <w:t>épublique Démocratique du Congo du 18 février 2006 telle que modifiée et complétée à ce jour</w:t>
      </w:r>
      <w:r>
        <w:rPr>
          <w:rFonts w:ascii="Tahoma" w:eastAsia="Calibri" w:hAnsi="Tahoma" w:cs="Tahoma"/>
          <w:color w:val="auto"/>
          <w:kern w:val="2"/>
          <w:sz w:val="24"/>
          <w:szCs w:val="24"/>
          <w:lang w:eastAsia="en-US"/>
          <w14:ligatures w14:val="standardContextual"/>
        </w:rPr>
        <w:t xml:space="preserve"> </w:t>
      </w:r>
      <w:r w:rsidR="00B36908" w:rsidRPr="00B36908">
        <w:rPr>
          <w:rFonts w:ascii="Tahoma" w:eastAsia="Calibri" w:hAnsi="Tahoma" w:cs="Tahoma"/>
          <w:color w:val="auto"/>
          <w:kern w:val="2"/>
          <w:sz w:val="24"/>
          <w:szCs w:val="24"/>
          <w:lang w:eastAsia="en-US"/>
          <w14:ligatures w14:val="standardContextual"/>
        </w:rPr>
        <w:t>;</w:t>
      </w:r>
    </w:p>
    <w:p w:rsidR="00B36908" w:rsidRPr="005B7E09"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Vu la loi organique n°16/027 du 15 octobre 2016 portant organisation, compétence et fonctionnement des juridictions de l'ordre administratif</w:t>
      </w:r>
      <w:r w:rsidR="005B7E09">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w:t>
      </w:r>
    </w:p>
    <w:p w:rsidR="00B36908" w:rsidRPr="005B7E09"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Vu la loi électorale n°006/006 du 09 mars 2006 portant organisation des élections Présidentielles, Législatives, Provinciales, Urbaines, Municipales et Locales telle que modifiée et complétée à ce jour</w:t>
      </w:r>
      <w:r w:rsidR="005B7E09">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w:t>
      </w:r>
    </w:p>
    <w:p w:rsidR="00B36908" w:rsidRPr="005B7E09" w:rsidRDefault="00B36908" w:rsidP="00B36908">
      <w:pPr>
        <w:spacing w:after="0" w:line="276" w:lineRule="auto"/>
        <w:ind w:left="0" w:right="57" w:firstLine="1134"/>
        <w:rPr>
          <w:rFonts w:ascii="Tahoma" w:eastAsia="Calibri" w:hAnsi="Tahoma" w:cs="Tahoma"/>
          <w:color w:val="auto"/>
          <w:kern w:val="2"/>
          <w:sz w:val="14"/>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Vu l'ordonnance n°9/001 du 10 janvier 2019 portant Règlement Intérieur du Conseil d'Etat, spécialement en ses articles 17, 44 et 49</w:t>
      </w:r>
      <w:r w:rsidR="005B7E09">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w:t>
      </w:r>
    </w:p>
    <w:p w:rsidR="00B36908" w:rsidRPr="00C25DF3"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Le Ministère Public entendu</w:t>
      </w:r>
    </w:p>
    <w:p w:rsidR="00B36908" w:rsidRPr="003D2193"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Déclare irrecevable le recours du regroupement politique Forces Politique Alliés à L'UDPS/TSHISEKEDI « FPAU</w:t>
      </w:r>
      <w:r w:rsidR="005B7E09">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 en sigle.</w:t>
      </w:r>
    </w:p>
    <w:p w:rsidR="00B36908" w:rsidRPr="003D2193" w:rsidRDefault="00B36908" w:rsidP="00B36908">
      <w:pPr>
        <w:spacing w:after="0" w:line="276" w:lineRule="auto"/>
        <w:ind w:left="0" w:right="57" w:firstLine="1134"/>
        <w:rPr>
          <w:rFonts w:ascii="Tahoma" w:eastAsia="Calibri" w:hAnsi="Tahoma" w:cs="Tahoma"/>
          <w:color w:val="auto"/>
          <w:kern w:val="2"/>
          <w:sz w:val="12"/>
          <w:szCs w:val="24"/>
          <w:lang w:eastAsia="en-US"/>
          <w14:ligatures w14:val="standardContextual"/>
        </w:rPr>
      </w:pPr>
    </w:p>
    <w:p w:rsidR="00B36908" w:rsidRP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Dit qu'il n'y a pas lieu à paiement de frais d'instance</w:t>
      </w:r>
      <w:r w:rsidR="003D2193">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w:t>
      </w:r>
    </w:p>
    <w:p w:rsidR="00B36908" w:rsidRPr="00AC6887" w:rsidRDefault="00B36908" w:rsidP="00B36908">
      <w:pPr>
        <w:spacing w:after="0" w:line="276" w:lineRule="auto"/>
        <w:ind w:left="0" w:right="57" w:firstLine="1134"/>
        <w:rPr>
          <w:rFonts w:ascii="Tahoma" w:eastAsia="Calibri" w:hAnsi="Tahoma" w:cs="Tahoma"/>
          <w:color w:val="auto"/>
          <w:kern w:val="2"/>
          <w:sz w:val="14"/>
          <w:szCs w:val="24"/>
          <w:lang w:eastAsia="en-US"/>
          <w14:ligatures w14:val="standardContextual"/>
        </w:rPr>
      </w:pPr>
    </w:p>
    <w:p w:rsidR="00B36908" w:rsidRPr="00B36908" w:rsidRDefault="00B36908" w:rsidP="00C25DF3">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Dit que le présent arrêt sera notifié aux parties et à la CENI, et publié au journal Officiel de la République démocratique du Congo et dans le Bulletin des décisions et publications des juridictions de l'ordre Administratif.</w:t>
      </w:r>
    </w:p>
    <w:p w:rsid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p>
    <w:p w:rsidR="00C25DF3" w:rsidRDefault="00C25DF3"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p>
    <w:p w:rsidR="00C25DF3" w:rsidRDefault="00C25DF3"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p>
    <w:p w:rsidR="00C25DF3" w:rsidRDefault="00C25DF3" w:rsidP="00C25DF3">
      <w:pPr>
        <w:spacing w:after="0" w:line="276" w:lineRule="auto"/>
        <w:ind w:left="0" w:right="57" w:firstLine="0"/>
        <w:rPr>
          <w:rFonts w:ascii="Tahoma" w:eastAsia="Calibri" w:hAnsi="Tahoma" w:cs="Tahoma"/>
          <w:color w:val="auto"/>
          <w:kern w:val="2"/>
          <w:sz w:val="24"/>
          <w:szCs w:val="24"/>
          <w:lang w:eastAsia="en-US"/>
          <w14:ligatures w14:val="standardContextual"/>
        </w:rPr>
      </w:pPr>
    </w:p>
    <w:p w:rsidR="00C25DF3" w:rsidRDefault="00C25DF3" w:rsidP="00C25DF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294</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Septiè</w:t>
      </w:r>
      <w:r w:rsidRPr="00CB43D1">
        <w:rPr>
          <w:rFonts w:ascii="Tahoma" w:hAnsi="Tahoma" w:cs="Tahoma"/>
          <w:b/>
          <w:sz w:val="23"/>
          <w:szCs w:val="23"/>
          <w:u w:val="single"/>
        </w:rPr>
        <w:t>me feuillet</w:t>
      </w:r>
    </w:p>
    <w:p w:rsidR="00C25DF3" w:rsidRPr="00F54D46" w:rsidRDefault="00C25DF3" w:rsidP="00B36908">
      <w:pPr>
        <w:spacing w:after="0" w:line="276" w:lineRule="auto"/>
        <w:ind w:left="0" w:right="57" w:firstLine="1134"/>
        <w:rPr>
          <w:rFonts w:ascii="Tahoma" w:eastAsia="Calibri" w:hAnsi="Tahoma" w:cs="Tahoma"/>
          <w:color w:val="auto"/>
          <w:kern w:val="2"/>
          <w:sz w:val="32"/>
          <w:szCs w:val="24"/>
          <w:lang w:eastAsia="en-US"/>
          <w14:ligatures w14:val="standardContextual"/>
        </w:rPr>
      </w:pPr>
    </w:p>
    <w:p w:rsidR="00B36908" w:rsidRDefault="00B36908" w:rsidP="00B36908">
      <w:pPr>
        <w:spacing w:after="0" w:line="276" w:lineRule="auto"/>
        <w:ind w:left="0" w:right="57" w:firstLine="1134"/>
        <w:rPr>
          <w:rFonts w:ascii="Tahoma" w:eastAsia="Calibri" w:hAnsi="Tahoma" w:cs="Tahoma"/>
          <w:color w:val="auto"/>
          <w:kern w:val="2"/>
          <w:sz w:val="24"/>
          <w:szCs w:val="24"/>
          <w:lang w:eastAsia="en-US"/>
          <w14:ligatures w14:val="standardContextual"/>
        </w:rPr>
      </w:pPr>
      <w:r w:rsidRPr="00B36908">
        <w:rPr>
          <w:rFonts w:ascii="Tahoma" w:eastAsia="Calibri" w:hAnsi="Tahoma" w:cs="Tahoma"/>
          <w:color w:val="auto"/>
          <w:kern w:val="2"/>
          <w:sz w:val="24"/>
          <w:szCs w:val="24"/>
          <w:lang w:eastAsia="en-US"/>
          <w14:ligatures w14:val="standardContextual"/>
        </w:rPr>
        <w:t>Le Conseil d'Etat a ainsi jugé et prononcé à l'audience publique de</w:t>
      </w:r>
      <w:r w:rsidR="003D2193">
        <w:rPr>
          <w:rFonts w:ascii="Tahoma" w:eastAsia="Calibri" w:hAnsi="Tahoma" w:cs="Tahoma"/>
          <w:color w:val="auto"/>
          <w:kern w:val="2"/>
          <w:sz w:val="24"/>
          <w:szCs w:val="24"/>
          <w:lang w:eastAsia="en-US"/>
          <w14:ligatures w14:val="standardContextual"/>
        </w:rPr>
        <w:t xml:space="preserve"> ce </w:t>
      </w:r>
      <w:r w:rsidRPr="00C25DF3">
        <w:rPr>
          <w:rFonts w:ascii="Tahoma" w:eastAsia="Calibri" w:hAnsi="Tahoma" w:cs="Tahoma"/>
          <w:b/>
          <w:color w:val="auto"/>
          <w:kern w:val="2"/>
          <w:sz w:val="24"/>
          <w:szCs w:val="24"/>
          <w:lang w:eastAsia="en-US"/>
          <w14:ligatures w14:val="standardContextual"/>
        </w:rPr>
        <w:t>16</w:t>
      </w:r>
      <w:r w:rsidR="003D2193" w:rsidRPr="00C25DF3">
        <w:rPr>
          <w:rFonts w:ascii="Tahoma" w:eastAsia="Calibri" w:hAnsi="Tahoma" w:cs="Tahoma"/>
          <w:b/>
          <w:color w:val="auto"/>
          <w:kern w:val="2"/>
          <w:sz w:val="24"/>
          <w:szCs w:val="24"/>
          <w:lang w:eastAsia="en-US"/>
          <w14:ligatures w14:val="standardContextual"/>
        </w:rPr>
        <w:t xml:space="preserve"> avril</w:t>
      </w:r>
      <w:r w:rsidRPr="00C25DF3">
        <w:rPr>
          <w:rFonts w:ascii="Tahoma" w:eastAsia="Calibri" w:hAnsi="Tahoma" w:cs="Tahoma"/>
          <w:b/>
          <w:color w:val="auto"/>
          <w:kern w:val="2"/>
          <w:sz w:val="24"/>
          <w:szCs w:val="24"/>
          <w:lang w:eastAsia="en-US"/>
          <w14:ligatures w14:val="standardContextual"/>
        </w:rPr>
        <w:t xml:space="preserve"> 20</w:t>
      </w:r>
      <w:r w:rsidR="003D2193" w:rsidRPr="00C25DF3">
        <w:rPr>
          <w:rFonts w:ascii="Tahoma" w:eastAsia="Calibri" w:hAnsi="Tahoma" w:cs="Tahoma"/>
          <w:b/>
          <w:color w:val="auto"/>
          <w:kern w:val="2"/>
          <w:sz w:val="24"/>
          <w:szCs w:val="24"/>
          <w:lang w:eastAsia="en-US"/>
          <w14:ligatures w14:val="standardContextual"/>
        </w:rPr>
        <w:t>24</w:t>
      </w:r>
      <w:r w:rsidR="003D2193">
        <w:rPr>
          <w:rFonts w:ascii="Tahoma" w:eastAsia="Calibri" w:hAnsi="Tahoma" w:cs="Tahoma"/>
          <w:color w:val="auto"/>
          <w:kern w:val="2"/>
          <w:sz w:val="24"/>
          <w:szCs w:val="24"/>
          <w:lang w:eastAsia="en-US"/>
          <w14:ligatures w14:val="standardContextual"/>
        </w:rPr>
        <w:t xml:space="preserve"> à </w:t>
      </w:r>
      <w:r w:rsidRPr="00B36908">
        <w:rPr>
          <w:rFonts w:ascii="Tahoma" w:eastAsia="Calibri" w:hAnsi="Tahoma" w:cs="Tahoma"/>
          <w:color w:val="auto"/>
          <w:kern w:val="2"/>
          <w:sz w:val="24"/>
          <w:szCs w:val="24"/>
          <w:lang w:eastAsia="en-US"/>
          <w14:ligatures w14:val="standardContextual"/>
        </w:rPr>
        <w:t>laquelle siégeaient les Magistrats</w:t>
      </w:r>
      <w:r w:rsidR="003D2193">
        <w:rPr>
          <w:rFonts w:ascii="Tahoma" w:eastAsia="Calibri" w:hAnsi="Tahoma" w:cs="Tahoma"/>
          <w:color w:val="auto"/>
          <w:kern w:val="2"/>
          <w:sz w:val="24"/>
          <w:szCs w:val="24"/>
          <w:lang w:eastAsia="en-US"/>
          <w14:ligatures w14:val="standardContextual"/>
        </w:rPr>
        <w:t xml:space="preserve"> </w:t>
      </w:r>
      <w:r w:rsidR="00C25DF3" w:rsidRPr="007416E4">
        <w:rPr>
          <w:rFonts w:ascii="Tahoma" w:eastAsia="Calibri" w:hAnsi="Tahoma" w:cs="Tahoma"/>
          <w:b/>
          <w:color w:val="auto"/>
          <w:kern w:val="2"/>
          <w:sz w:val="24"/>
          <w:szCs w:val="24"/>
          <w:lang w:eastAsia="en-US"/>
          <w14:ligatures w14:val="standardContextual"/>
        </w:rPr>
        <w:t>ABDALA MBOKAMIBA</w:t>
      </w:r>
      <w:r w:rsidR="00C25DF3">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 xml:space="preserve">Président, Conseillers </w:t>
      </w:r>
      <w:r w:rsidR="00C25DF3" w:rsidRPr="007416E4">
        <w:rPr>
          <w:rFonts w:ascii="Tahoma" w:eastAsia="Calibri" w:hAnsi="Tahoma" w:cs="Tahoma"/>
          <w:b/>
          <w:color w:val="auto"/>
          <w:kern w:val="2"/>
          <w:sz w:val="24"/>
          <w:szCs w:val="24"/>
          <w:lang w:eastAsia="en-US"/>
          <w14:ligatures w14:val="standardContextual"/>
        </w:rPr>
        <w:t>TSHIBOLA et KITENGE</w:t>
      </w:r>
      <w:r w:rsidR="00C25DF3">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avec le co</w:t>
      </w:r>
      <w:r w:rsidR="00C25DF3">
        <w:rPr>
          <w:rFonts w:ascii="Tahoma" w:eastAsia="Calibri" w:hAnsi="Tahoma" w:cs="Tahoma"/>
          <w:color w:val="auto"/>
          <w:kern w:val="2"/>
          <w:sz w:val="24"/>
          <w:szCs w:val="24"/>
          <w:lang w:eastAsia="en-US"/>
          <w14:ligatures w14:val="standardContextual"/>
        </w:rPr>
        <w:t>n</w:t>
      </w:r>
      <w:r w:rsidRPr="00B36908">
        <w:rPr>
          <w:rFonts w:ascii="Tahoma" w:eastAsia="Calibri" w:hAnsi="Tahoma" w:cs="Tahoma"/>
          <w:color w:val="auto"/>
          <w:kern w:val="2"/>
          <w:sz w:val="24"/>
          <w:szCs w:val="24"/>
          <w:lang w:eastAsia="en-US"/>
          <w14:ligatures w14:val="standardContextual"/>
        </w:rPr>
        <w:t xml:space="preserve">cours de l'Officier du Ministère Public représenté par </w:t>
      </w:r>
      <w:r w:rsidR="00C25DF3">
        <w:rPr>
          <w:rFonts w:ascii="Tahoma" w:eastAsia="Calibri" w:hAnsi="Tahoma" w:cs="Tahoma"/>
          <w:color w:val="auto"/>
          <w:kern w:val="2"/>
          <w:sz w:val="24"/>
          <w:szCs w:val="24"/>
          <w:lang w:eastAsia="en-US"/>
          <w14:ligatures w14:val="standardContextual"/>
        </w:rPr>
        <w:t xml:space="preserve">l’avocat général </w:t>
      </w:r>
      <w:r w:rsidR="00C25DF3" w:rsidRPr="007416E4">
        <w:rPr>
          <w:rFonts w:ascii="Tahoma" w:eastAsia="Calibri" w:hAnsi="Tahoma" w:cs="Tahoma"/>
          <w:b/>
          <w:color w:val="auto"/>
          <w:kern w:val="2"/>
          <w:sz w:val="24"/>
          <w:szCs w:val="24"/>
          <w:lang w:eastAsia="en-US"/>
          <w14:ligatures w14:val="standardContextual"/>
        </w:rPr>
        <w:t>ILUNGA</w:t>
      </w:r>
      <w:r w:rsidR="00C25DF3">
        <w:rPr>
          <w:rFonts w:ascii="Tahoma" w:eastAsia="Calibri" w:hAnsi="Tahoma" w:cs="Tahoma"/>
          <w:color w:val="auto"/>
          <w:kern w:val="2"/>
          <w:sz w:val="24"/>
          <w:szCs w:val="24"/>
          <w:lang w:eastAsia="en-US"/>
          <w14:ligatures w14:val="standardContextual"/>
        </w:rPr>
        <w:t xml:space="preserve"> </w:t>
      </w:r>
      <w:r w:rsidRPr="00B36908">
        <w:rPr>
          <w:rFonts w:ascii="Tahoma" w:eastAsia="Calibri" w:hAnsi="Tahoma" w:cs="Tahoma"/>
          <w:color w:val="auto"/>
          <w:kern w:val="2"/>
          <w:sz w:val="24"/>
          <w:szCs w:val="24"/>
          <w:lang w:eastAsia="en-US"/>
          <w14:ligatures w14:val="standardContextual"/>
        </w:rPr>
        <w:t>et l'assistance de</w:t>
      </w:r>
      <w:r w:rsidR="00C25DF3">
        <w:rPr>
          <w:rFonts w:ascii="Tahoma" w:eastAsia="Calibri" w:hAnsi="Tahoma" w:cs="Tahoma"/>
          <w:color w:val="auto"/>
          <w:kern w:val="2"/>
          <w:sz w:val="24"/>
          <w:szCs w:val="24"/>
          <w:lang w:eastAsia="en-US"/>
          <w14:ligatures w14:val="standardContextual"/>
        </w:rPr>
        <w:t xml:space="preserve"> </w:t>
      </w:r>
      <w:r w:rsidR="00C25DF3" w:rsidRPr="007416E4">
        <w:rPr>
          <w:rFonts w:ascii="Tahoma" w:eastAsia="Calibri" w:hAnsi="Tahoma" w:cs="Tahoma"/>
          <w:b/>
          <w:color w:val="auto"/>
          <w:kern w:val="2"/>
          <w:sz w:val="24"/>
          <w:szCs w:val="24"/>
          <w:lang w:eastAsia="en-US"/>
          <w14:ligatures w14:val="standardContextual"/>
        </w:rPr>
        <w:t>NZUZI NKETE</w:t>
      </w:r>
      <w:r w:rsidR="00C25DF3">
        <w:rPr>
          <w:rFonts w:ascii="Tahoma" w:eastAsia="Calibri" w:hAnsi="Tahoma" w:cs="Tahoma"/>
          <w:color w:val="auto"/>
          <w:kern w:val="2"/>
          <w:sz w:val="24"/>
          <w:szCs w:val="24"/>
          <w:lang w:eastAsia="en-US"/>
          <w14:ligatures w14:val="standardContextual"/>
        </w:rPr>
        <w:t>,</w:t>
      </w:r>
      <w:r w:rsidRPr="00B36908">
        <w:rPr>
          <w:rFonts w:ascii="Tahoma" w:eastAsia="Calibri" w:hAnsi="Tahoma" w:cs="Tahoma"/>
          <w:color w:val="auto"/>
          <w:kern w:val="2"/>
          <w:sz w:val="24"/>
          <w:szCs w:val="24"/>
          <w:lang w:eastAsia="en-US"/>
          <w14:ligatures w14:val="standardContextual"/>
        </w:rPr>
        <w:t xml:space="preserve"> greffier du siège.</w:t>
      </w:r>
    </w:p>
    <w:p w:rsidR="008D17C7" w:rsidRPr="005316E1"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8D17C7" w:rsidRDefault="008D17C7" w:rsidP="008D17C7">
      <w:pPr>
        <w:spacing w:line="276" w:lineRule="auto"/>
        <w:ind w:right="113" w:firstLine="416"/>
        <w:rPr>
          <w:rFonts w:ascii="Tahoma" w:hAnsi="Tahoma" w:cs="Tahoma"/>
          <w:sz w:val="24"/>
          <w:szCs w:val="25"/>
        </w:rPr>
      </w:pPr>
      <w:proofErr w:type="gramStart"/>
      <w:r w:rsidRPr="008D17C7">
        <w:rPr>
          <w:rFonts w:ascii="Tahoma" w:hAnsi="Tahoma" w:cs="Tahoma"/>
          <w:sz w:val="25"/>
          <w:szCs w:val="25"/>
          <w:u w:val="single"/>
        </w:rPr>
        <w:t>Les  Conseillers</w:t>
      </w:r>
      <w:proofErr w:type="gramEnd"/>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03109B" w:rsidRDefault="008D17C7" w:rsidP="008D17C7">
      <w:pPr>
        <w:spacing w:line="276" w:lineRule="auto"/>
        <w:ind w:right="113"/>
        <w:rPr>
          <w:sz w:val="20"/>
          <w:szCs w:val="25"/>
        </w:rPr>
      </w:pPr>
    </w:p>
    <w:p w:rsidR="008D17C7" w:rsidRPr="008D17C7" w:rsidRDefault="001A73ED" w:rsidP="008D17C7">
      <w:pPr>
        <w:numPr>
          <w:ilvl w:val="0"/>
          <w:numId w:val="19"/>
        </w:numPr>
        <w:spacing w:line="276" w:lineRule="auto"/>
        <w:ind w:left="284" w:right="-517" w:hanging="284"/>
        <w:contextualSpacing/>
        <w:rPr>
          <w:b/>
          <w:color w:val="auto"/>
          <w:sz w:val="24"/>
          <w:szCs w:val="25"/>
        </w:rPr>
      </w:pPr>
      <w:r>
        <w:rPr>
          <w:b/>
          <w:color w:val="auto"/>
          <w:sz w:val="24"/>
          <w:szCs w:val="25"/>
        </w:rPr>
        <w:t xml:space="preserve">TSHIBOLA     </w:t>
      </w:r>
      <w:r w:rsidR="001D642D">
        <w:rPr>
          <w:b/>
          <w:color w:val="auto"/>
          <w:sz w:val="24"/>
          <w:szCs w:val="25"/>
        </w:rPr>
        <w:t xml:space="preserve">              </w:t>
      </w:r>
      <w:r w:rsidR="00A4147E">
        <w:rPr>
          <w:b/>
          <w:color w:val="auto"/>
          <w:sz w:val="24"/>
          <w:szCs w:val="25"/>
        </w:rPr>
        <w:t xml:space="preserve">    </w:t>
      </w:r>
      <w:r>
        <w:rPr>
          <w:b/>
          <w:color w:val="auto"/>
          <w:sz w:val="24"/>
          <w:szCs w:val="25"/>
        </w:rPr>
        <w:t xml:space="preserve">   </w:t>
      </w:r>
      <w:r w:rsidR="00A4147E">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Pr>
          <w:b/>
          <w:color w:val="auto"/>
          <w:sz w:val="24"/>
          <w:szCs w:val="25"/>
        </w:rPr>
        <w:t>ABDALA MBOKAMIBA</w:t>
      </w:r>
    </w:p>
    <w:p w:rsidR="008D17C7" w:rsidRPr="00752D58" w:rsidRDefault="008D17C7" w:rsidP="008D17C7">
      <w:pPr>
        <w:spacing w:line="276" w:lineRule="auto"/>
        <w:ind w:left="0" w:right="-517" w:firstLine="3686"/>
        <w:contextualSpacing/>
        <w:rPr>
          <w:b/>
          <w:sz w:val="18"/>
          <w:szCs w:val="25"/>
        </w:rPr>
      </w:pPr>
      <w:r w:rsidRPr="0003109B">
        <w:rPr>
          <w:b/>
          <w:sz w:val="14"/>
          <w:szCs w:val="25"/>
        </w:rPr>
        <w:t xml:space="preserve"> </w:t>
      </w:r>
    </w:p>
    <w:p w:rsidR="008D17C7" w:rsidRPr="001D7BA5" w:rsidRDefault="001A73ED" w:rsidP="008D17C7">
      <w:pPr>
        <w:numPr>
          <w:ilvl w:val="0"/>
          <w:numId w:val="19"/>
        </w:numPr>
        <w:spacing w:line="240" w:lineRule="auto"/>
        <w:ind w:left="284" w:right="113" w:hanging="284"/>
        <w:contextualSpacing/>
        <w:rPr>
          <w:b/>
          <w:sz w:val="25"/>
          <w:szCs w:val="25"/>
        </w:rPr>
      </w:pPr>
      <w:r>
        <w:rPr>
          <w:b/>
          <w:sz w:val="24"/>
          <w:szCs w:val="25"/>
        </w:rPr>
        <w:t>KITENGE</w:t>
      </w:r>
    </w:p>
    <w:p w:rsidR="001D7BA5" w:rsidRPr="00E4038D" w:rsidRDefault="001D7BA5" w:rsidP="001D7BA5">
      <w:pPr>
        <w:spacing w:line="240" w:lineRule="auto"/>
        <w:ind w:left="0" w:right="113" w:firstLine="0"/>
        <w:contextualSpacing/>
        <w:rPr>
          <w:b/>
          <w:sz w:val="22"/>
          <w:szCs w:val="25"/>
        </w:rPr>
      </w:pPr>
    </w:p>
    <w:p w:rsidR="008D17C7" w:rsidRPr="001A73ED" w:rsidRDefault="008D17C7" w:rsidP="008D17C7">
      <w:pPr>
        <w:ind w:left="720"/>
        <w:contextualSpacing/>
        <w:rPr>
          <w:b/>
          <w:sz w:val="2"/>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1A73ED">
      <w:pPr>
        <w:ind w:left="426" w:right="0" w:firstLine="1842"/>
        <w:rPr>
          <w:b/>
          <w:sz w:val="25"/>
          <w:szCs w:val="25"/>
        </w:rPr>
      </w:pPr>
      <w:r>
        <w:rPr>
          <w:b/>
          <w:sz w:val="25"/>
          <w:szCs w:val="25"/>
        </w:rPr>
        <w:t xml:space="preserve"> </w:t>
      </w:r>
      <w:r w:rsidR="001A73ED">
        <w:rPr>
          <w:b/>
          <w:sz w:val="25"/>
          <w:szCs w:val="25"/>
        </w:rPr>
        <w:t>NZUZI NKETE</w:t>
      </w:r>
    </w:p>
    <w:p w:rsidR="001D7BA5" w:rsidRPr="001A73ED" w:rsidRDefault="001D7BA5" w:rsidP="00A30C54">
      <w:pPr>
        <w:ind w:left="426" w:right="0" w:firstLine="1417"/>
        <w:rPr>
          <w:rFonts w:ascii="Tahoma" w:hAnsi="Tahoma" w:cs="Tahoma"/>
          <w:sz w:val="32"/>
          <w:szCs w:val="25"/>
        </w:rPr>
      </w:pPr>
    </w:p>
    <w:p w:rsidR="001A73ED" w:rsidRPr="003823F5" w:rsidRDefault="001A73ED" w:rsidP="001A73ED">
      <w:pPr>
        <w:ind w:left="0" w:right="-658" w:firstLine="1418"/>
        <w:rPr>
          <w:sz w:val="26"/>
          <w:szCs w:val="26"/>
        </w:rPr>
      </w:pPr>
      <w:r w:rsidRPr="003823F5">
        <w:rPr>
          <w:sz w:val="26"/>
          <w:szCs w:val="26"/>
        </w:rPr>
        <w:t xml:space="preserve">POUR </w:t>
      </w:r>
      <w:proofErr w:type="gramStart"/>
      <w:r w:rsidRPr="003823F5">
        <w:rPr>
          <w:sz w:val="26"/>
          <w:szCs w:val="26"/>
        </w:rPr>
        <w:t>COPIE  CERTIFIEE</w:t>
      </w:r>
      <w:proofErr w:type="gramEnd"/>
      <w:r w:rsidRPr="003823F5">
        <w:rPr>
          <w:sz w:val="26"/>
          <w:szCs w:val="26"/>
        </w:rPr>
        <w:t xml:space="preserve"> CONFORME,</w:t>
      </w:r>
    </w:p>
    <w:p w:rsidR="001A73ED" w:rsidRPr="00E71B04" w:rsidRDefault="001A73ED" w:rsidP="001A73ED">
      <w:pPr>
        <w:ind w:left="0" w:right="-454" w:firstLine="0"/>
        <w:rPr>
          <w:sz w:val="12"/>
        </w:rPr>
      </w:pPr>
    </w:p>
    <w:p w:rsidR="001A73ED" w:rsidRPr="003823F5" w:rsidRDefault="001A73ED" w:rsidP="001A73ED">
      <w:pPr>
        <w:ind w:left="0" w:right="-454" w:firstLine="1701"/>
        <w:rPr>
          <w:sz w:val="26"/>
          <w:szCs w:val="26"/>
        </w:rPr>
      </w:pPr>
      <w:proofErr w:type="gramStart"/>
      <w:r w:rsidRPr="003823F5">
        <w:rPr>
          <w:sz w:val="26"/>
          <w:szCs w:val="26"/>
        </w:rPr>
        <w:t>F</w:t>
      </w:r>
      <w:r>
        <w:rPr>
          <w:sz w:val="26"/>
          <w:szCs w:val="26"/>
        </w:rPr>
        <w:t>ait  à</w:t>
      </w:r>
      <w:proofErr w:type="gramEnd"/>
      <w:r>
        <w:rPr>
          <w:sz w:val="26"/>
          <w:szCs w:val="26"/>
        </w:rPr>
        <w:t xml:space="preserve"> Kinshasa, le……./….../2026</w:t>
      </w:r>
    </w:p>
    <w:p w:rsidR="001A73ED" w:rsidRPr="00E71B04" w:rsidRDefault="001A73ED" w:rsidP="001A73ED">
      <w:pPr>
        <w:ind w:left="0" w:right="-454" w:firstLine="0"/>
        <w:jc w:val="center"/>
        <w:rPr>
          <w:sz w:val="8"/>
          <w:szCs w:val="27"/>
        </w:rPr>
      </w:pPr>
    </w:p>
    <w:p w:rsidR="001A73ED" w:rsidRPr="007C682B" w:rsidRDefault="001A73ED" w:rsidP="001A73ED">
      <w:pPr>
        <w:ind w:left="0" w:right="-454" w:firstLine="0"/>
        <w:jc w:val="center"/>
        <w:rPr>
          <w:sz w:val="4"/>
          <w:szCs w:val="34"/>
        </w:rPr>
      </w:pPr>
    </w:p>
    <w:p w:rsidR="001A73ED" w:rsidRPr="003823F5" w:rsidRDefault="001A73ED" w:rsidP="001A73ED">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1A73ED" w:rsidRPr="00A832DD" w:rsidRDefault="001A73ED" w:rsidP="001A73ED">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1A73ED" w:rsidRDefault="001A73ED" w:rsidP="001A73ED">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1A73ED" w:rsidRPr="00B4090E" w:rsidRDefault="001A73ED" w:rsidP="001A73ED">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AE1785" w:rsidP="006D429D">
      <w:pPr>
        <w:jc w:val="center"/>
        <w:rPr>
          <w:sz w:val="25"/>
          <w:szCs w:val="25"/>
        </w:rPr>
      </w:pPr>
      <w:bookmarkStart w:id="0" w:name="_GoBack"/>
      <w:bookmarkEnd w:id="0"/>
      <w:r>
        <w:rPr>
          <w:noProof/>
          <w:sz w:val="25"/>
          <w:szCs w:val="25"/>
        </w:rPr>
        <mc:AlternateContent>
          <mc:Choice Requires="wps">
            <w:drawing>
              <wp:anchor distT="0" distB="0" distL="114300" distR="114300" simplePos="0" relativeHeight="251672576" behindDoc="0" locked="0" layoutInCell="1" allowOverlap="1">
                <wp:simplePos x="0" y="0"/>
                <wp:positionH relativeFrom="column">
                  <wp:posOffset>1695450</wp:posOffset>
                </wp:positionH>
                <wp:positionV relativeFrom="paragraph">
                  <wp:posOffset>3654425</wp:posOffset>
                </wp:positionV>
                <wp:extent cx="504825" cy="3524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504825" cy="3524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81EEE2" id="Rectangle 7" o:spid="_x0000_s1026" style="position:absolute;margin-left:133.5pt;margin-top:287.75pt;width:39.75pt;height:27.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" fillcolor="white [3201]" strokecolor="white [3212]" strokeweight="1pt"/>
            </w:pict>
          </mc:Fallback>
        </mc:AlternateContent>
      </w:r>
    </w:p>
    <w:sectPr w:rsidR="008D17C7" w:rsidRPr="006D429D"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5AE9" w:rsidRDefault="00845AE9" w:rsidP="00D45B24">
      <w:pPr>
        <w:spacing w:after="0" w:line="240" w:lineRule="auto"/>
      </w:pPr>
      <w:r>
        <w:separator/>
      </w:r>
    </w:p>
  </w:endnote>
  <w:endnote w:type="continuationSeparator" w:id="0">
    <w:p w:rsidR="00845AE9" w:rsidRDefault="00845AE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Default="008F718D"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5AE9" w:rsidRDefault="00845AE9" w:rsidP="00D45B24">
      <w:pPr>
        <w:spacing w:after="0" w:line="240" w:lineRule="auto"/>
      </w:pPr>
      <w:r>
        <w:separator/>
      </w:r>
    </w:p>
  </w:footnote>
  <w:footnote w:type="continuationSeparator" w:id="0">
    <w:p w:rsidR="00845AE9" w:rsidRDefault="00845AE9"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806222" w:rsidRDefault="00882527" w:rsidP="00882527">
    <w:pPr>
      <w:spacing w:after="0"/>
      <w:ind w:left="0" w:right="1531" w:firstLine="0"/>
      <w:rPr>
        <w:rFonts w:ascii="Tahoma" w:hAnsi="Tahoma" w:cs="Tahoma"/>
        <w:b/>
        <w:sz w:val="8"/>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proofErr w:type="gramStart"/>
    <w:r w:rsidRPr="00BD477B">
      <w:rPr>
        <w:rFonts w:ascii="Tahoma" w:hAnsi="Tahoma" w:cs="Tahoma"/>
        <w:b/>
        <w:sz w:val="24"/>
        <w:szCs w:val="25"/>
      </w:rPr>
      <w:t>D’ETAT,  SECTION</w:t>
    </w:r>
    <w:proofErr w:type="gramEnd"/>
    <w:r w:rsidRPr="00BD477B">
      <w:rPr>
        <w:rFonts w:ascii="Tahoma" w:hAnsi="Tahoma" w:cs="Tahoma"/>
        <w:b/>
        <w:sz w:val="24"/>
        <w:szCs w:val="25"/>
      </w:rPr>
      <w:t xml:space="preserve">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C3E0E17"/>
    <w:multiLevelType w:val="hybridMultilevel"/>
    <w:tmpl w:val="73D641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446D63"/>
    <w:multiLevelType w:val="hybridMultilevel"/>
    <w:tmpl w:val="D690FE72"/>
    <w:lvl w:ilvl="0" w:tplc="DA185C28">
      <w:start w:val="5"/>
      <w:numFmt w:val="bullet"/>
      <w:lvlText w:val="-"/>
      <w:lvlJc w:val="left"/>
      <w:pPr>
        <w:ind w:left="1069" w:hanging="360"/>
      </w:pPr>
      <w:rPr>
        <w:rFonts w:ascii="Tahoma" w:eastAsia="Arial" w:hAnsi="Tahoma" w:cs="Tahoma"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15:restartNumberingAfterBreak="0">
    <w:nsid w:val="3C071A63"/>
    <w:multiLevelType w:val="hybridMultilevel"/>
    <w:tmpl w:val="EEDAE42E"/>
    <w:lvl w:ilvl="0" w:tplc="6B9CDA06">
      <w:start w:val="1"/>
      <w:numFmt w:val="bullet"/>
      <w:lvlText w:val=""/>
      <w:lvlJc w:val="left"/>
      <w:pPr>
        <w:ind w:left="720" w:hanging="360"/>
      </w:pPr>
      <w:rPr>
        <w:rFonts w:ascii="Wingdings" w:hAnsi="Wingdings"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2"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4"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5"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6"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5"/>
  </w:num>
  <w:num w:numId="3">
    <w:abstractNumId w:val="12"/>
  </w:num>
  <w:num w:numId="4">
    <w:abstractNumId w:val="23"/>
  </w:num>
  <w:num w:numId="5">
    <w:abstractNumId w:val="0"/>
  </w:num>
  <w:num w:numId="6">
    <w:abstractNumId w:val="17"/>
  </w:num>
  <w:num w:numId="7">
    <w:abstractNumId w:val="2"/>
  </w:num>
  <w:num w:numId="8">
    <w:abstractNumId w:val="3"/>
  </w:num>
  <w:num w:numId="9">
    <w:abstractNumId w:val="4"/>
  </w:num>
  <w:num w:numId="10">
    <w:abstractNumId w:val="11"/>
  </w:num>
  <w:num w:numId="11">
    <w:abstractNumId w:val="21"/>
  </w:num>
  <w:num w:numId="12">
    <w:abstractNumId w:val="20"/>
  </w:num>
  <w:num w:numId="13">
    <w:abstractNumId w:val="8"/>
  </w:num>
  <w:num w:numId="14">
    <w:abstractNumId w:val="14"/>
  </w:num>
  <w:num w:numId="15">
    <w:abstractNumId w:val="26"/>
  </w:num>
  <w:num w:numId="16">
    <w:abstractNumId w:val="13"/>
  </w:num>
  <w:num w:numId="17">
    <w:abstractNumId w:val="5"/>
  </w:num>
  <w:num w:numId="18">
    <w:abstractNumId w:val="19"/>
  </w:num>
  <w:num w:numId="19">
    <w:abstractNumId w:val="22"/>
  </w:num>
  <w:num w:numId="20">
    <w:abstractNumId w:val="18"/>
  </w:num>
  <w:num w:numId="21">
    <w:abstractNumId w:val="24"/>
  </w:num>
  <w:num w:numId="22">
    <w:abstractNumId w:val="15"/>
  </w:num>
  <w:num w:numId="23">
    <w:abstractNumId w:val="1"/>
  </w:num>
  <w:num w:numId="24">
    <w:abstractNumId w:val="6"/>
  </w:num>
  <w:num w:numId="25">
    <w:abstractNumId w:val="7"/>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468"/>
    <w:rsid w:val="000015F9"/>
    <w:rsid w:val="00001874"/>
    <w:rsid w:val="00001DF8"/>
    <w:rsid w:val="000027A0"/>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B92"/>
    <w:rsid w:val="00026DDE"/>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5A3"/>
    <w:rsid w:val="00045D91"/>
    <w:rsid w:val="00046975"/>
    <w:rsid w:val="00047315"/>
    <w:rsid w:val="0004731E"/>
    <w:rsid w:val="00047D18"/>
    <w:rsid w:val="00047F32"/>
    <w:rsid w:val="000519D1"/>
    <w:rsid w:val="00051A1D"/>
    <w:rsid w:val="00052679"/>
    <w:rsid w:val="00052B98"/>
    <w:rsid w:val="000543DB"/>
    <w:rsid w:val="00054A2A"/>
    <w:rsid w:val="00054C73"/>
    <w:rsid w:val="00055934"/>
    <w:rsid w:val="00055BE4"/>
    <w:rsid w:val="00057047"/>
    <w:rsid w:val="00060466"/>
    <w:rsid w:val="000613E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84"/>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8D3"/>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431F"/>
    <w:rsid w:val="000950BA"/>
    <w:rsid w:val="000950C0"/>
    <w:rsid w:val="000952CC"/>
    <w:rsid w:val="00095B9C"/>
    <w:rsid w:val="00096091"/>
    <w:rsid w:val="00096D69"/>
    <w:rsid w:val="00097248"/>
    <w:rsid w:val="000A07FB"/>
    <w:rsid w:val="000A09BE"/>
    <w:rsid w:val="000A0F0C"/>
    <w:rsid w:val="000A100D"/>
    <w:rsid w:val="000A102A"/>
    <w:rsid w:val="000A15FD"/>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DB9"/>
    <w:rsid w:val="000B1FD8"/>
    <w:rsid w:val="000B2E25"/>
    <w:rsid w:val="000B2F75"/>
    <w:rsid w:val="000B3272"/>
    <w:rsid w:val="000B33A3"/>
    <w:rsid w:val="000B381A"/>
    <w:rsid w:val="000B39EB"/>
    <w:rsid w:val="000B3A46"/>
    <w:rsid w:val="000B3C6F"/>
    <w:rsid w:val="000B3F4A"/>
    <w:rsid w:val="000B5DB3"/>
    <w:rsid w:val="000B614E"/>
    <w:rsid w:val="000B642B"/>
    <w:rsid w:val="000B67D5"/>
    <w:rsid w:val="000B71DF"/>
    <w:rsid w:val="000B729A"/>
    <w:rsid w:val="000B79B2"/>
    <w:rsid w:val="000C1212"/>
    <w:rsid w:val="000C17E0"/>
    <w:rsid w:val="000C2DC4"/>
    <w:rsid w:val="000C3E8E"/>
    <w:rsid w:val="000C4B5B"/>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FC3"/>
    <w:rsid w:val="000E6D48"/>
    <w:rsid w:val="000E757D"/>
    <w:rsid w:val="000F0DC1"/>
    <w:rsid w:val="000F1820"/>
    <w:rsid w:val="000F274F"/>
    <w:rsid w:val="000F3B9C"/>
    <w:rsid w:val="000F3C61"/>
    <w:rsid w:val="000F5583"/>
    <w:rsid w:val="000F5BAC"/>
    <w:rsid w:val="000F62DF"/>
    <w:rsid w:val="000F6658"/>
    <w:rsid w:val="000F6EB3"/>
    <w:rsid w:val="000F7AC5"/>
    <w:rsid w:val="000F7BF7"/>
    <w:rsid w:val="001001E0"/>
    <w:rsid w:val="00100413"/>
    <w:rsid w:val="001004AC"/>
    <w:rsid w:val="001014BF"/>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6ACE"/>
    <w:rsid w:val="0010783F"/>
    <w:rsid w:val="00107DE9"/>
    <w:rsid w:val="0011007A"/>
    <w:rsid w:val="00110116"/>
    <w:rsid w:val="00110C0D"/>
    <w:rsid w:val="00110E42"/>
    <w:rsid w:val="00111C6A"/>
    <w:rsid w:val="0011272C"/>
    <w:rsid w:val="00112CE9"/>
    <w:rsid w:val="00112DE1"/>
    <w:rsid w:val="0011345A"/>
    <w:rsid w:val="00113612"/>
    <w:rsid w:val="00113A56"/>
    <w:rsid w:val="00113EC1"/>
    <w:rsid w:val="00113EE0"/>
    <w:rsid w:val="00114DC9"/>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116"/>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D46"/>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65B1"/>
    <w:rsid w:val="001970B9"/>
    <w:rsid w:val="0019770F"/>
    <w:rsid w:val="001A10E1"/>
    <w:rsid w:val="001A2630"/>
    <w:rsid w:val="001A26F5"/>
    <w:rsid w:val="001A272E"/>
    <w:rsid w:val="001A2D84"/>
    <w:rsid w:val="001A3908"/>
    <w:rsid w:val="001A4A8E"/>
    <w:rsid w:val="001A4C55"/>
    <w:rsid w:val="001A4FAA"/>
    <w:rsid w:val="001A5261"/>
    <w:rsid w:val="001A5E92"/>
    <w:rsid w:val="001A73ED"/>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1BC8"/>
    <w:rsid w:val="001C2191"/>
    <w:rsid w:val="001C448B"/>
    <w:rsid w:val="001C4932"/>
    <w:rsid w:val="001C4B9F"/>
    <w:rsid w:val="001C4CFF"/>
    <w:rsid w:val="001C59A6"/>
    <w:rsid w:val="001C5BB4"/>
    <w:rsid w:val="001C60A7"/>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6B9"/>
    <w:rsid w:val="001D7904"/>
    <w:rsid w:val="001D7BA5"/>
    <w:rsid w:val="001E0AC1"/>
    <w:rsid w:val="001E0FC5"/>
    <w:rsid w:val="001E1124"/>
    <w:rsid w:val="001E120C"/>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38D"/>
    <w:rsid w:val="001F34C2"/>
    <w:rsid w:val="001F3519"/>
    <w:rsid w:val="001F415A"/>
    <w:rsid w:val="001F4878"/>
    <w:rsid w:val="001F4CCA"/>
    <w:rsid w:val="001F5472"/>
    <w:rsid w:val="001F55DE"/>
    <w:rsid w:val="001F5E5B"/>
    <w:rsid w:val="001F64DB"/>
    <w:rsid w:val="001F6D74"/>
    <w:rsid w:val="001F723A"/>
    <w:rsid w:val="00200F6A"/>
    <w:rsid w:val="00201438"/>
    <w:rsid w:val="00201457"/>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CA"/>
    <w:rsid w:val="00226D5F"/>
    <w:rsid w:val="00227F50"/>
    <w:rsid w:val="00230443"/>
    <w:rsid w:val="0023048C"/>
    <w:rsid w:val="002306EC"/>
    <w:rsid w:val="00230A4D"/>
    <w:rsid w:val="00230B38"/>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1A8"/>
    <w:rsid w:val="00262906"/>
    <w:rsid w:val="00263482"/>
    <w:rsid w:val="0026481D"/>
    <w:rsid w:val="0026487C"/>
    <w:rsid w:val="00264B1D"/>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3A01"/>
    <w:rsid w:val="00283AEE"/>
    <w:rsid w:val="0028402F"/>
    <w:rsid w:val="00285682"/>
    <w:rsid w:val="00285941"/>
    <w:rsid w:val="00285D3F"/>
    <w:rsid w:val="002866D2"/>
    <w:rsid w:val="00287A9B"/>
    <w:rsid w:val="00290FD0"/>
    <w:rsid w:val="00291D02"/>
    <w:rsid w:val="00291F3A"/>
    <w:rsid w:val="0029240B"/>
    <w:rsid w:val="002925DC"/>
    <w:rsid w:val="00292BB6"/>
    <w:rsid w:val="00293A8D"/>
    <w:rsid w:val="00294B8D"/>
    <w:rsid w:val="00294FC2"/>
    <w:rsid w:val="0029512B"/>
    <w:rsid w:val="0029631B"/>
    <w:rsid w:val="002969E5"/>
    <w:rsid w:val="00296A37"/>
    <w:rsid w:val="00297213"/>
    <w:rsid w:val="0029755E"/>
    <w:rsid w:val="00297804"/>
    <w:rsid w:val="002A12CB"/>
    <w:rsid w:val="002A1871"/>
    <w:rsid w:val="002A1926"/>
    <w:rsid w:val="002A1AB6"/>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2EB2"/>
    <w:rsid w:val="002B39B7"/>
    <w:rsid w:val="002B4264"/>
    <w:rsid w:val="002B480E"/>
    <w:rsid w:val="002B5E6E"/>
    <w:rsid w:val="002B60EA"/>
    <w:rsid w:val="002B62A1"/>
    <w:rsid w:val="002B6C95"/>
    <w:rsid w:val="002B71CC"/>
    <w:rsid w:val="002B7F77"/>
    <w:rsid w:val="002C0225"/>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0E27"/>
    <w:rsid w:val="002D1129"/>
    <w:rsid w:val="002D118A"/>
    <w:rsid w:val="002D135B"/>
    <w:rsid w:val="002D1A35"/>
    <w:rsid w:val="002D2147"/>
    <w:rsid w:val="002D26A9"/>
    <w:rsid w:val="002D31A4"/>
    <w:rsid w:val="002D3631"/>
    <w:rsid w:val="002D36DA"/>
    <w:rsid w:val="002D3AD3"/>
    <w:rsid w:val="002D409B"/>
    <w:rsid w:val="002D479C"/>
    <w:rsid w:val="002D4D0C"/>
    <w:rsid w:val="002D559D"/>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115"/>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268"/>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9D5"/>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2F3B"/>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62F"/>
    <w:rsid w:val="00377716"/>
    <w:rsid w:val="00377DCA"/>
    <w:rsid w:val="003817B4"/>
    <w:rsid w:val="00381897"/>
    <w:rsid w:val="00381A45"/>
    <w:rsid w:val="0038216B"/>
    <w:rsid w:val="0038359C"/>
    <w:rsid w:val="0038428A"/>
    <w:rsid w:val="0038446E"/>
    <w:rsid w:val="00384851"/>
    <w:rsid w:val="003856F3"/>
    <w:rsid w:val="0038729E"/>
    <w:rsid w:val="00391128"/>
    <w:rsid w:val="003914AD"/>
    <w:rsid w:val="00391966"/>
    <w:rsid w:val="00391CC4"/>
    <w:rsid w:val="00391E0B"/>
    <w:rsid w:val="003934D8"/>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650"/>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19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EEF"/>
    <w:rsid w:val="0040283B"/>
    <w:rsid w:val="00402EAF"/>
    <w:rsid w:val="00402FB0"/>
    <w:rsid w:val="0040328D"/>
    <w:rsid w:val="00403436"/>
    <w:rsid w:val="00403E51"/>
    <w:rsid w:val="0040555D"/>
    <w:rsid w:val="00405682"/>
    <w:rsid w:val="00405CD3"/>
    <w:rsid w:val="00405F46"/>
    <w:rsid w:val="004063D9"/>
    <w:rsid w:val="00406B23"/>
    <w:rsid w:val="00406CC1"/>
    <w:rsid w:val="00406CEC"/>
    <w:rsid w:val="00406FDF"/>
    <w:rsid w:val="004072E0"/>
    <w:rsid w:val="00407395"/>
    <w:rsid w:val="00410F5B"/>
    <w:rsid w:val="004113F6"/>
    <w:rsid w:val="00411963"/>
    <w:rsid w:val="00412029"/>
    <w:rsid w:val="004126A2"/>
    <w:rsid w:val="004130CB"/>
    <w:rsid w:val="0041316F"/>
    <w:rsid w:val="00413611"/>
    <w:rsid w:val="004141C0"/>
    <w:rsid w:val="0041434B"/>
    <w:rsid w:val="00415D34"/>
    <w:rsid w:val="00415EC2"/>
    <w:rsid w:val="00417036"/>
    <w:rsid w:val="00417F30"/>
    <w:rsid w:val="00417FBE"/>
    <w:rsid w:val="00421C23"/>
    <w:rsid w:val="00421F6F"/>
    <w:rsid w:val="00422255"/>
    <w:rsid w:val="00422D87"/>
    <w:rsid w:val="00423112"/>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552"/>
    <w:rsid w:val="00452C9C"/>
    <w:rsid w:val="004533B3"/>
    <w:rsid w:val="0045389F"/>
    <w:rsid w:val="0045396C"/>
    <w:rsid w:val="00453D98"/>
    <w:rsid w:val="00456243"/>
    <w:rsid w:val="00456460"/>
    <w:rsid w:val="00456502"/>
    <w:rsid w:val="004565A8"/>
    <w:rsid w:val="00456F05"/>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1A"/>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25C8"/>
    <w:rsid w:val="004A3046"/>
    <w:rsid w:val="004A3483"/>
    <w:rsid w:val="004A3EF4"/>
    <w:rsid w:val="004A56FF"/>
    <w:rsid w:val="004A5A3E"/>
    <w:rsid w:val="004A63D7"/>
    <w:rsid w:val="004A67C4"/>
    <w:rsid w:val="004A6E7E"/>
    <w:rsid w:val="004B0307"/>
    <w:rsid w:val="004B0BDF"/>
    <w:rsid w:val="004B2B43"/>
    <w:rsid w:val="004B431D"/>
    <w:rsid w:val="004B43B7"/>
    <w:rsid w:val="004B6A4A"/>
    <w:rsid w:val="004B77B2"/>
    <w:rsid w:val="004B7A43"/>
    <w:rsid w:val="004C0C81"/>
    <w:rsid w:val="004C0CFF"/>
    <w:rsid w:val="004C10F5"/>
    <w:rsid w:val="004C17E8"/>
    <w:rsid w:val="004C17EB"/>
    <w:rsid w:val="004C1924"/>
    <w:rsid w:val="004C19CD"/>
    <w:rsid w:val="004C1ADA"/>
    <w:rsid w:val="004C1B13"/>
    <w:rsid w:val="004C201F"/>
    <w:rsid w:val="004C2061"/>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326"/>
    <w:rsid w:val="004D551F"/>
    <w:rsid w:val="004D5899"/>
    <w:rsid w:val="004D5B4E"/>
    <w:rsid w:val="004D5F36"/>
    <w:rsid w:val="004D7461"/>
    <w:rsid w:val="004D7768"/>
    <w:rsid w:val="004E02DC"/>
    <w:rsid w:val="004E0E83"/>
    <w:rsid w:val="004E1552"/>
    <w:rsid w:val="004E2758"/>
    <w:rsid w:val="004E307C"/>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5EBA"/>
    <w:rsid w:val="004F6838"/>
    <w:rsid w:val="004F7B1A"/>
    <w:rsid w:val="004F7E48"/>
    <w:rsid w:val="004F7E73"/>
    <w:rsid w:val="00500137"/>
    <w:rsid w:val="005006E3"/>
    <w:rsid w:val="00501440"/>
    <w:rsid w:val="0050290E"/>
    <w:rsid w:val="00503A9B"/>
    <w:rsid w:val="00504A9F"/>
    <w:rsid w:val="00505464"/>
    <w:rsid w:val="00505CD5"/>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2C6"/>
    <w:rsid w:val="00537BAB"/>
    <w:rsid w:val="005406EB"/>
    <w:rsid w:val="00540A80"/>
    <w:rsid w:val="00541599"/>
    <w:rsid w:val="00541ECF"/>
    <w:rsid w:val="00542443"/>
    <w:rsid w:val="00544116"/>
    <w:rsid w:val="00544220"/>
    <w:rsid w:val="00544D26"/>
    <w:rsid w:val="00544E6D"/>
    <w:rsid w:val="00544F53"/>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8A8"/>
    <w:rsid w:val="00570CB0"/>
    <w:rsid w:val="0057116F"/>
    <w:rsid w:val="0057129B"/>
    <w:rsid w:val="005713AF"/>
    <w:rsid w:val="00571EE3"/>
    <w:rsid w:val="00572421"/>
    <w:rsid w:val="0057247C"/>
    <w:rsid w:val="00572BFA"/>
    <w:rsid w:val="0057313C"/>
    <w:rsid w:val="0057340B"/>
    <w:rsid w:val="00575648"/>
    <w:rsid w:val="00575773"/>
    <w:rsid w:val="00575F43"/>
    <w:rsid w:val="00576BC9"/>
    <w:rsid w:val="00577099"/>
    <w:rsid w:val="00577EFE"/>
    <w:rsid w:val="0058113B"/>
    <w:rsid w:val="00581614"/>
    <w:rsid w:val="005817AF"/>
    <w:rsid w:val="00581E68"/>
    <w:rsid w:val="00582C86"/>
    <w:rsid w:val="00582F6A"/>
    <w:rsid w:val="005837B7"/>
    <w:rsid w:val="00583B62"/>
    <w:rsid w:val="00584C45"/>
    <w:rsid w:val="00584E0B"/>
    <w:rsid w:val="005850DD"/>
    <w:rsid w:val="00585817"/>
    <w:rsid w:val="00585843"/>
    <w:rsid w:val="00585DD9"/>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340"/>
    <w:rsid w:val="005A241A"/>
    <w:rsid w:val="005A3BF4"/>
    <w:rsid w:val="005A52FF"/>
    <w:rsid w:val="005A6CD4"/>
    <w:rsid w:val="005A6CFB"/>
    <w:rsid w:val="005A7149"/>
    <w:rsid w:val="005A795B"/>
    <w:rsid w:val="005A79E4"/>
    <w:rsid w:val="005A7C30"/>
    <w:rsid w:val="005B07FC"/>
    <w:rsid w:val="005B19A5"/>
    <w:rsid w:val="005B24C2"/>
    <w:rsid w:val="005B2619"/>
    <w:rsid w:val="005B277B"/>
    <w:rsid w:val="005B601A"/>
    <w:rsid w:val="005B621D"/>
    <w:rsid w:val="005B651D"/>
    <w:rsid w:val="005B73B9"/>
    <w:rsid w:val="005B74A9"/>
    <w:rsid w:val="005B74BF"/>
    <w:rsid w:val="005B7770"/>
    <w:rsid w:val="005B7993"/>
    <w:rsid w:val="005B7E09"/>
    <w:rsid w:val="005C0269"/>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EF1"/>
    <w:rsid w:val="005D3685"/>
    <w:rsid w:val="005D48F9"/>
    <w:rsid w:val="005D4FAF"/>
    <w:rsid w:val="005E0364"/>
    <w:rsid w:val="005E0868"/>
    <w:rsid w:val="005E0CD1"/>
    <w:rsid w:val="005E16B1"/>
    <w:rsid w:val="005E1DFF"/>
    <w:rsid w:val="005E2DD1"/>
    <w:rsid w:val="005E329B"/>
    <w:rsid w:val="005E3D30"/>
    <w:rsid w:val="005E3F8E"/>
    <w:rsid w:val="005E4633"/>
    <w:rsid w:val="005E4DFD"/>
    <w:rsid w:val="005E5206"/>
    <w:rsid w:val="005E596C"/>
    <w:rsid w:val="005E6164"/>
    <w:rsid w:val="005E696F"/>
    <w:rsid w:val="005E6A13"/>
    <w:rsid w:val="005E6E90"/>
    <w:rsid w:val="005E7A7D"/>
    <w:rsid w:val="005E7BCA"/>
    <w:rsid w:val="005F0046"/>
    <w:rsid w:val="005F0221"/>
    <w:rsid w:val="005F033D"/>
    <w:rsid w:val="005F13C7"/>
    <w:rsid w:val="005F176A"/>
    <w:rsid w:val="005F1E4C"/>
    <w:rsid w:val="005F1FAC"/>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8BE"/>
    <w:rsid w:val="0060192D"/>
    <w:rsid w:val="006030D3"/>
    <w:rsid w:val="00603C93"/>
    <w:rsid w:val="00605996"/>
    <w:rsid w:val="006063F2"/>
    <w:rsid w:val="00606752"/>
    <w:rsid w:val="006067BF"/>
    <w:rsid w:val="00606D7B"/>
    <w:rsid w:val="00607B88"/>
    <w:rsid w:val="00607F07"/>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10A"/>
    <w:rsid w:val="006246E1"/>
    <w:rsid w:val="00625896"/>
    <w:rsid w:val="00625CE9"/>
    <w:rsid w:val="00626F36"/>
    <w:rsid w:val="00627097"/>
    <w:rsid w:val="00627240"/>
    <w:rsid w:val="00627A66"/>
    <w:rsid w:val="00631298"/>
    <w:rsid w:val="0063166F"/>
    <w:rsid w:val="006318D7"/>
    <w:rsid w:val="00631C0C"/>
    <w:rsid w:val="00632B7E"/>
    <w:rsid w:val="006330F6"/>
    <w:rsid w:val="006332CF"/>
    <w:rsid w:val="006334B9"/>
    <w:rsid w:val="006335E4"/>
    <w:rsid w:val="00633643"/>
    <w:rsid w:val="00633D6C"/>
    <w:rsid w:val="006342F8"/>
    <w:rsid w:val="00634CE3"/>
    <w:rsid w:val="00634FB8"/>
    <w:rsid w:val="006356BA"/>
    <w:rsid w:val="00635B0B"/>
    <w:rsid w:val="006368E9"/>
    <w:rsid w:val="0064138D"/>
    <w:rsid w:val="0064232D"/>
    <w:rsid w:val="00642696"/>
    <w:rsid w:val="00642B7F"/>
    <w:rsid w:val="006436CB"/>
    <w:rsid w:val="006438C4"/>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578D"/>
    <w:rsid w:val="006661A4"/>
    <w:rsid w:val="00666C57"/>
    <w:rsid w:val="00667EEE"/>
    <w:rsid w:val="00670787"/>
    <w:rsid w:val="006712DA"/>
    <w:rsid w:val="0067135D"/>
    <w:rsid w:val="0067165F"/>
    <w:rsid w:val="00671CA1"/>
    <w:rsid w:val="006721D4"/>
    <w:rsid w:val="00672D77"/>
    <w:rsid w:val="00673853"/>
    <w:rsid w:val="00673A81"/>
    <w:rsid w:val="00673C47"/>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EFE"/>
    <w:rsid w:val="00690451"/>
    <w:rsid w:val="00690F8E"/>
    <w:rsid w:val="006915E7"/>
    <w:rsid w:val="00691CFE"/>
    <w:rsid w:val="00691D55"/>
    <w:rsid w:val="006925AA"/>
    <w:rsid w:val="0069266A"/>
    <w:rsid w:val="006933B3"/>
    <w:rsid w:val="00694B2A"/>
    <w:rsid w:val="006950CE"/>
    <w:rsid w:val="006954C1"/>
    <w:rsid w:val="00695857"/>
    <w:rsid w:val="00697CA4"/>
    <w:rsid w:val="006A101E"/>
    <w:rsid w:val="006A11C6"/>
    <w:rsid w:val="006A127F"/>
    <w:rsid w:val="006A16BB"/>
    <w:rsid w:val="006A1DF3"/>
    <w:rsid w:val="006A21AD"/>
    <w:rsid w:val="006A285D"/>
    <w:rsid w:val="006A325E"/>
    <w:rsid w:val="006A4928"/>
    <w:rsid w:val="006A57C4"/>
    <w:rsid w:val="006A6733"/>
    <w:rsid w:val="006A6DE3"/>
    <w:rsid w:val="006A6F24"/>
    <w:rsid w:val="006A7B2D"/>
    <w:rsid w:val="006A7BD4"/>
    <w:rsid w:val="006B0714"/>
    <w:rsid w:val="006B0E46"/>
    <w:rsid w:val="006B10F9"/>
    <w:rsid w:val="006B2100"/>
    <w:rsid w:val="006B23C9"/>
    <w:rsid w:val="006B2F17"/>
    <w:rsid w:val="006B3AB5"/>
    <w:rsid w:val="006B3CA1"/>
    <w:rsid w:val="006B3E41"/>
    <w:rsid w:val="006B4431"/>
    <w:rsid w:val="006B46C6"/>
    <w:rsid w:val="006B48DC"/>
    <w:rsid w:val="006B4B54"/>
    <w:rsid w:val="006B5171"/>
    <w:rsid w:val="006B51CE"/>
    <w:rsid w:val="006B56B2"/>
    <w:rsid w:val="006B6F99"/>
    <w:rsid w:val="006B70B4"/>
    <w:rsid w:val="006B7261"/>
    <w:rsid w:val="006B7753"/>
    <w:rsid w:val="006B79C7"/>
    <w:rsid w:val="006B7A2D"/>
    <w:rsid w:val="006B7F5E"/>
    <w:rsid w:val="006C00EB"/>
    <w:rsid w:val="006C04BA"/>
    <w:rsid w:val="006C0A6F"/>
    <w:rsid w:val="006C13FB"/>
    <w:rsid w:val="006C1E1B"/>
    <w:rsid w:val="006C21B4"/>
    <w:rsid w:val="006C419C"/>
    <w:rsid w:val="006C4277"/>
    <w:rsid w:val="006C4528"/>
    <w:rsid w:val="006C58DC"/>
    <w:rsid w:val="006C6049"/>
    <w:rsid w:val="006C647D"/>
    <w:rsid w:val="006C6497"/>
    <w:rsid w:val="006C66E1"/>
    <w:rsid w:val="006C6C59"/>
    <w:rsid w:val="006C7111"/>
    <w:rsid w:val="006C7CAC"/>
    <w:rsid w:val="006D0050"/>
    <w:rsid w:val="006D0E50"/>
    <w:rsid w:val="006D0E73"/>
    <w:rsid w:val="006D18A4"/>
    <w:rsid w:val="006D1DF8"/>
    <w:rsid w:val="006D1EAC"/>
    <w:rsid w:val="006D363C"/>
    <w:rsid w:val="006D37DD"/>
    <w:rsid w:val="006D3A47"/>
    <w:rsid w:val="006D429D"/>
    <w:rsid w:val="006D454E"/>
    <w:rsid w:val="006D4663"/>
    <w:rsid w:val="006D5070"/>
    <w:rsid w:val="006D511A"/>
    <w:rsid w:val="006D6030"/>
    <w:rsid w:val="006D6864"/>
    <w:rsid w:val="006D70D8"/>
    <w:rsid w:val="006D7107"/>
    <w:rsid w:val="006D7195"/>
    <w:rsid w:val="006D7504"/>
    <w:rsid w:val="006D7E62"/>
    <w:rsid w:val="006D7FA9"/>
    <w:rsid w:val="006E0029"/>
    <w:rsid w:val="006E0332"/>
    <w:rsid w:val="006E1135"/>
    <w:rsid w:val="006E1931"/>
    <w:rsid w:val="006E270A"/>
    <w:rsid w:val="006E325C"/>
    <w:rsid w:val="006E351E"/>
    <w:rsid w:val="006E3C82"/>
    <w:rsid w:val="006E3D64"/>
    <w:rsid w:val="006E3FCE"/>
    <w:rsid w:val="006E41E1"/>
    <w:rsid w:val="006E46AC"/>
    <w:rsid w:val="006E4AA0"/>
    <w:rsid w:val="006E521A"/>
    <w:rsid w:val="006E5673"/>
    <w:rsid w:val="006E5E6A"/>
    <w:rsid w:val="006E609F"/>
    <w:rsid w:val="006E6ACB"/>
    <w:rsid w:val="006E6D27"/>
    <w:rsid w:val="006E6DE5"/>
    <w:rsid w:val="006E6F88"/>
    <w:rsid w:val="006E769F"/>
    <w:rsid w:val="006E790A"/>
    <w:rsid w:val="006F06E2"/>
    <w:rsid w:val="006F0B33"/>
    <w:rsid w:val="006F0FA5"/>
    <w:rsid w:val="006F10E6"/>
    <w:rsid w:val="006F19B3"/>
    <w:rsid w:val="006F1CC3"/>
    <w:rsid w:val="006F209B"/>
    <w:rsid w:val="006F20FC"/>
    <w:rsid w:val="006F30BE"/>
    <w:rsid w:val="006F3652"/>
    <w:rsid w:val="006F397F"/>
    <w:rsid w:val="006F3B80"/>
    <w:rsid w:val="006F4224"/>
    <w:rsid w:val="006F4D33"/>
    <w:rsid w:val="006F5542"/>
    <w:rsid w:val="006F5A0F"/>
    <w:rsid w:val="006F5A92"/>
    <w:rsid w:val="006F64E7"/>
    <w:rsid w:val="006F6BB7"/>
    <w:rsid w:val="006F7478"/>
    <w:rsid w:val="00700351"/>
    <w:rsid w:val="007009D7"/>
    <w:rsid w:val="00701080"/>
    <w:rsid w:val="0070142C"/>
    <w:rsid w:val="007019A0"/>
    <w:rsid w:val="00701B0A"/>
    <w:rsid w:val="00701EB7"/>
    <w:rsid w:val="0070320D"/>
    <w:rsid w:val="00703A1A"/>
    <w:rsid w:val="00703B0F"/>
    <w:rsid w:val="00704302"/>
    <w:rsid w:val="00704312"/>
    <w:rsid w:val="0070495B"/>
    <w:rsid w:val="00704CF5"/>
    <w:rsid w:val="00704E3B"/>
    <w:rsid w:val="00706090"/>
    <w:rsid w:val="007060BA"/>
    <w:rsid w:val="00706282"/>
    <w:rsid w:val="00706BB4"/>
    <w:rsid w:val="00706BBA"/>
    <w:rsid w:val="00707069"/>
    <w:rsid w:val="0070771D"/>
    <w:rsid w:val="00707763"/>
    <w:rsid w:val="007077B6"/>
    <w:rsid w:val="00710061"/>
    <w:rsid w:val="0071194A"/>
    <w:rsid w:val="00712307"/>
    <w:rsid w:val="00713CA2"/>
    <w:rsid w:val="007148C3"/>
    <w:rsid w:val="00714D0F"/>
    <w:rsid w:val="00714F83"/>
    <w:rsid w:val="00715180"/>
    <w:rsid w:val="00715250"/>
    <w:rsid w:val="007154B3"/>
    <w:rsid w:val="00715BE0"/>
    <w:rsid w:val="007165BD"/>
    <w:rsid w:val="007178D5"/>
    <w:rsid w:val="00720374"/>
    <w:rsid w:val="00720BFE"/>
    <w:rsid w:val="00720DF2"/>
    <w:rsid w:val="00720F7D"/>
    <w:rsid w:val="00721250"/>
    <w:rsid w:val="007212F0"/>
    <w:rsid w:val="00721C5D"/>
    <w:rsid w:val="007229E6"/>
    <w:rsid w:val="0072454D"/>
    <w:rsid w:val="00724B17"/>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568"/>
    <w:rsid w:val="00732A17"/>
    <w:rsid w:val="00732E08"/>
    <w:rsid w:val="00732E9C"/>
    <w:rsid w:val="00732FB9"/>
    <w:rsid w:val="00733278"/>
    <w:rsid w:val="0073440C"/>
    <w:rsid w:val="00734F0D"/>
    <w:rsid w:val="00734F87"/>
    <w:rsid w:val="0073504D"/>
    <w:rsid w:val="00735A18"/>
    <w:rsid w:val="00736C11"/>
    <w:rsid w:val="00736E96"/>
    <w:rsid w:val="0073764E"/>
    <w:rsid w:val="007377F0"/>
    <w:rsid w:val="007400F7"/>
    <w:rsid w:val="00740231"/>
    <w:rsid w:val="00740E5F"/>
    <w:rsid w:val="00740F32"/>
    <w:rsid w:val="00740F7F"/>
    <w:rsid w:val="007411C9"/>
    <w:rsid w:val="007416E4"/>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2D58"/>
    <w:rsid w:val="00753279"/>
    <w:rsid w:val="00753CCC"/>
    <w:rsid w:val="00755E17"/>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77FF0"/>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10D3"/>
    <w:rsid w:val="00792CE2"/>
    <w:rsid w:val="007930A4"/>
    <w:rsid w:val="00793352"/>
    <w:rsid w:val="00793E74"/>
    <w:rsid w:val="00795ACC"/>
    <w:rsid w:val="00796434"/>
    <w:rsid w:val="007967B9"/>
    <w:rsid w:val="00796906"/>
    <w:rsid w:val="00797818"/>
    <w:rsid w:val="00797F26"/>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DC2"/>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6843"/>
    <w:rsid w:val="007C68E1"/>
    <w:rsid w:val="007C6A2C"/>
    <w:rsid w:val="007C6D2F"/>
    <w:rsid w:val="007C77CC"/>
    <w:rsid w:val="007C796F"/>
    <w:rsid w:val="007C7F94"/>
    <w:rsid w:val="007D0628"/>
    <w:rsid w:val="007D0A83"/>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FD0"/>
    <w:rsid w:val="007D516A"/>
    <w:rsid w:val="007D68C4"/>
    <w:rsid w:val="007D6CC6"/>
    <w:rsid w:val="007D6E71"/>
    <w:rsid w:val="007D771D"/>
    <w:rsid w:val="007D7B5B"/>
    <w:rsid w:val="007E1415"/>
    <w:rsid w:val="007E24F9"/>
    <w:rsid w:val="007E295A"/>
    <w:rsid w:val="007E3465"/>
    <w:rsid w:val="007E3904"/>
    <w:rsid w:val="007E43F3"/>
    <w:rsid w:val="007E4BAF"/>
    <w:rsid w:val="007E58C1"/>
    <w:rsid w:val="007E5FC7"/>
    <w:rsid w:val="007E609E"/>
    <w:rsid w:val="007E6D85"/>
    <w:rsid w:val="007E6F9F"/>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733"/>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409"/>
    <w:rsid w:val="00844577"/>
    <w:rsid w:val="008445E9"/>
    <w:rsid w:val="00845643"/>
    <w:rsid w:val="008458C4"/>
    <w:rsid w:val="00845AE9"/>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8B9"/>
    <w:rsid w:val="00855183"/>
    <w:rsid w:val="00855B98"/>
    <w:rsid w:val="008568C5"/>
    <w:rsid w:val="0085698F"/>
    <w:rsid w:val="00856C4C"/>
    <w:rsid w:val="00856FA3"/>
    <w:rsid w:val="0085722D"/>
    <w:rsid w:val="00857FE2"/>
    <w:rsid w:val="008606BB"/>
    <w:rsid w:val="008611F2"/>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2FC"/>
    <w:rsid w:val="008873A1"/>
    <w:rsid w:val="00887EC4"/>
    <w:rsid w:val="00890B12"/>
    <w:rsid w:val="00892714"/>
    <w:rsid w:val="0089295F"/>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B3B"/>
    <w:rsid w:val="008B1E7A"/>
    <w:rsid w:val="008B3380"/>
    <w:rsid w:val="008B355F"/>
    <w:rsid w:val="008B3936"/>
    <w:rsid w:val="008B3B13"/>
    <w:rsid w:val="008B3CFF"/>
    <w:rsid w:val="008B47C2"/>
    <w:rsid w:val="008B5258"/>
    <w:rsid w:val="008B5EDB"/>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4BB1"/>
    <w:rsid w:val="008C5127"/>
    <w:rsid w:val="008C5D7C"/>
    <w:rsid w:val="008C5E9B"/>
    <w:rsid w:val="008C6364"/>
    <w:rsid w:val="008C6FAC"/>
    <w:rsid w:val="008C727F"/>
    <w:rsid w:val="008C7BEB"/>
    <w:rsid w:val="008D0104"/>
    <w:rsid w:val="008D0359"/>
    <w:rsid w:val="008D16F9"/>
    <w:rsid w:val="008D17C7"/>
    <w:rsid w:val="008D32E9"/>
    <w:rsid w:val="008D3770"/>
    <w:rsid w:val="008D3EF0"/>
    <w:rsid w:val="008D421A"/>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18D"/>
    <w:rsid w:val="008F720C"/>
    <w:rsid w:val="008F7DE5"/>
    <w:rsid w:val="00900B0E"/>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05D"/>
    <w:rsid w:val="009412F4"/>
    <w:rsid w:val="00941836"/>
    <w:rsid w:val="00941B70"/>
    <w:rsid w:val="00941DBB"/>
    <w:rsid w:val="00942629"/>
    <w:rsid w:val="00942B2B"/>
    <w:rsid w:val="00942D5B"/>
    <w:rsid w:val="00944EB9"/>
    <w:rsid w:val="0094639F"/>
    <w:rsid w:val="009472DF"/>
    <w:rsid w:val="00950320"/>
    <w:rsid w:val="009505A0"/>
    <w:rsid w:val="009508FD"/>
    <w:rsid w:val="009519D4"/>
    <w:rsid w:val="00951EA6"/>
    <w:rsid w:val="00952151"/>
    <w:rsid w:val="00952484"/>
    <w:rsid w:val="00952892"/>
    <w:rsid w:val="00952A51"/>
    <w:rsid w:val="00953174"/>
    <w:rsid w:val="00953B76"/>
    <w:rsid w:val="00953D3B"/>
    <w:rsid w:val="009540A7"/>
    <w:rsid w:val="00954F4B"/>
    <w:rsid w:val="00956FB7"/>
    <w:rsid w:val="009578F4"/>
    <w:rsid w:val="009600E6"/>
    <w:rsid w:val="00961116"/>
    <w:rsid w:val="00961333"/>
    <w:rsid w:val="00961787"/>
    <w:rsid w:val="009623D8"/>
    <w:rsid w:val="009628B1"/>
    <w:rsid w:val="009631C0"/>
    <w:rsid w:val="009639CD"/>
    <w:rsid w:val="009639E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8B1"/>
    <w:rsid w:val="00974E40"/>
    <w:rsid w:val="0097646B"/>
    <w:rsid w:val="009765CE"/>
    <w:rsid w:val="009768A9"/>
    <w:rsid w:val="0097776F"/>
    <w:rsid w:val="00977DB0"/>
    <w:rsid w:val="00977EAB"/>
    <w:rsid w:val="009800F2"/>
    <w:rsid w:val="00981241"/>
    <w:rsid w:val="00983542"/>
    <w:rsid w:val="0098356C"/>
    <w:rsid w:val="009845A9"/>
    <w:rsid w:val="00984F8A"/>
    <w:rsid w:val="00985B2B"/>
    <w:rsid w:val="009863A1"/>
    <w:rsid w:val="00986E8E"/>
    <w:rsid w:val="00987343"/>
    <w:rsid w:val="0098768E"/>
    <w:rsid w:val="009905D3"/>
    <w:rsid w:val="0099106A"/>
    <w:rsid w:val="0099165D"/>
    <w:rsid w:val="00992085"/>
    <w:rsid w:val="00992701"/>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DCD"/>
    <w:rsid w:val="009D7DD2"/>
    <w:rsid w:val="009E02EE"/>
    <w:rsid w:val="009E0A78"/>
    <w:rsid w:val="009E0CC4"/>
    <w:rsid w:val="009E1EA7"/>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274B"/>
    <w:rsid w:val="009F3338"/>
    <w:rsid w:val="009F3572"/>
    <w:rsid w:val="009F3C29"/>
    <w:rsid w:val="009F3C32"/>
    <w:rsid w:val="009F3DD3"/>
    <w:rsid w:val="009F47BB"/>
    <w:rsid w:val="009F4A3C"/>
    <w:rsid w:val="009F4EDB"/>
    <w:rsid w:val="009F5543"/>
    <w:rsid w:val="009F5A7D"/>
    <w:rsid w:val="009F5FB8"/>
    <w:rsid w:val="009F631F"/>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759"/>
    <w:rsid w:val="00A24CED"/>
    <w:rsid w:val="00A2517D"/>
    <w:rsid w:val="00A257F8"/>
    <w:rsid w:val="00A259F2"/>
    <w:rsid w:val="00A26BC5"/>
    <w:rsid w:val="00A27B81"/>
    <w:rsid w:val="00A27C99"/>
    <w:rsid w:val="00A30318"/>
    <w:rsid w:val="00A30C54"/>
    <w:rsid w:val="00A311BB"/>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57BE0"/>
    <w:rsid w:val="00A606F6"/>
    <w:rsid w:val="00A62666"/>
    <w:rsid w:val="00A62A45"/>
    <w:rsid w:val="00A62CD3"/>
    <w:rsid w:val="00A63403"/>
    <w:rsid w:val="00A63D1E"/>
    <w:rsid w:val="00A63E63"/>
    <w:rsid w:val="00A643C7"/>
    <w:rsid w:val="00A64614"/>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550"/>
    <w:rsid w:val="00A917EE"/>
    <w:rsid w:val="00A91AFC"/>
    <w:rsid w:val="00A91E2F"/>
    <w:rsid w:val="00A91F9C"/>
    <w:rsid w:val="00A92A06"/>
    <w:rsid w:val="00A9379B"/>
    <w:rsid w:val="00A93B67"/>
    <w:rsid w:val="00A93EC5"/>
    <w:rsid w:val="00A93F64"/>
    <w:rsid w:val="00A93FC5"/>
    <w:rsid w:val="00A9459A"/>
    <w:rsid w:val="00A95572"/>
    <w:rsid w:val="00A9586F"/>
    <w:rsid w:val="00A95F6C"/>
    <w:rsid w:val="00A96132"/>
    <w:rsid w:val="00A97256"/>
    <w:rsid w:val="00AA0B16"/>
    <w:rsid w:val="00AA290B"/>
    <w:rsid w:val="00AA2959"/>
    <w:rsid w:val="00AA2B53"/>
    <w:rsid w:val="00AA2EBE"/>
    <w:rsid w:val="00AA2F36"/>
    <w:rsid w:val="00AA2F4E"/>
    <w:rsid w:val="00AA3238"/>
    <w:rsid w:val="00AA328F"/>
    <w:rsid w:val="00AA3527"/>
    <w:rsid w:val="00AA3A84"/>
    <w:rsid w:val="00AA43AB"/>
    <w:rsid w:val="00AA5911"/>
    <w:rsid w:val="00AA6039"/>
    <w:rsid w:val="00AA6229"/>
    <w:rsid w:val="00AA6368"/>
    <w:rsid w:val="00AA6FD1"/>
    <w:rsid w:val="00AA7834"/>
    <w:rsid w:val="00AA7D2A"/>
    <w:rsid w:val="00AA7D32"/>
    <w:rsid w:val="00AA7E0E"/>
    <w:rsid w:val="00AB0DB7"/>
    <w:rsid w:val="00AB0FC0"/>
    <w:rsid w:val="00AB1C81"/>
    <w:rsid w:val="00AB215A"/>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593"/>
    <w:rsid w:val="00AC26BC"/>
    <w:rsid w:val="00AC2C7A"/>
    <w:rsid w:val="00AC2EDA"/>
    <w:rsid w:val="00AC3F4D"/>
    <w:rsid w:val="00AC4A62"/>
    <w:rsid w:val="00AC5E95"/>
    <w:rsid w:val="00AC662B"/>
    <w:rsid w:val="00AC6887"/>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6F69"/>
    <w:rsid w:val="00AD7398"/>
    <w:rsid w:val="00AD7400"/>
    <w:rsid w:val="00AD7697"/>
    <w:rsid w:val="00AE0C3A"/>
    <w:rsid w:val="00AE0EB3"/>
    <w:rsid w:val="00AE10D6"/>
    <w:rsid w:val="00AE1206"/>
    <w:rsid w:val="00AE1319"/>
    <w:rsid w:val="00AE1785"/>
    <w:rsid w:val="00AE1977"/>
    <w:rsid w:val="00AE208B"/>
    <w:rsid w:val="00AE228D"/>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1D9"/>
    <w:rsid w:val="00AF4B4F"/>
    <w:rsid w:val="00AF4EC4"/>
    <w:rsid w:val="00AF507D"/>
    <w:rsid w:val="00AF520D"/>
    <w:rsid w:val="00AF5AB0"/>
    <w:rsid w:val="00AF5E0E"/>
    <w:rsid w:val="00AF7528"/>
    <w:rsid w:val="00AF75A5"/>
    <w:rsid w:val="00AF7970"/>
    <w:rsid w:val="00B0037B"/>
    <w:rsid w:val="00B01E29"/>
    <w:rsid w:val="00B03483"/>
    <w:rsid w:val="00B03C53"/>
    <w:rsid w:val="00B03DCE"/>
    <w:rsid w:val="00B03E0E"/>
    <w:rsid w:val="00B04AFC"/>
    <w:rsid w:val="00B050A4"/>
    <w:rsid w:val="00B050AD"/>
    <w:rsid w:val="00B05602"/>
    <w:rsid w:val="00B06295"/>
    <w:rsid w:val="00B06BBA"/>
    <w:rsid w:val="00B07112"/>
    <w:rsid w:val="00B07B23"/>
    <w:rsid w:val="00B106AC"/>
    <w:rsid w:val="00B10BE1"/>
    <w:rsid w:val="00B10DF1"/>
    <w:rsid w:val="00B11347"/>
    <w:rsid w:val="00B1147C"/>
    <w:rsid w:val="00B11659"/>
    <w:rsid w:val="00B12A19"/>
    <w:rsid w:val="00B138E0"/>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475"/>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3FE"/>
    <w:rsid w:val="00B30C11"/>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6908"/>
    <w:rsid w:val="00B376F0"/>
    <w:rsid w:val="00B37EE0"/>
    <w:rsid w:val="00B40614"/>
    <w:rsid w:val="00B40CC1"/>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1940"/>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0CB"/>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B60"/>
    <w:rsid w:val="00B805D9"/>
    <w:rsid w:val="00B81054"/>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6463"/>
    <w:rsid w:val="00BD092B"/>
    <w:rsid w:val="00BD0AC3"/>
    <w:rsid w:val="00BD0B2C"/>
    <w:rsid w:val="00BD0C50"/>
    <w:rsid w:val="00BD1B74"/>
    <w:rsid w:val="00BD1F7A"/>
    <w:rsid w:val="00BD234C"/>
    <w:rsid w:val="00BD274C"/>
    <w:rsid w:val="00BD2D17"/>
    <w:rsid w:val="00BD2DF8"/>
    <w:rsid w:val="00BD2EC9"/>
    <w:rsid w:val="00BD304B"/>
    <w:rsid w:val="00BD3704"/>
    <w:rsid w:val="00BD3C3F"/>
    <w:rsid w:val="00BD451F"/>
    <w:rsid w:val="00BD477B"/>
    <w:rsid w:val="00BD48A3"/>
    <w:rsid w:val="00BD4EE1"/>
    <w:rsid w:val="00BD5324"/>
    <w:rsid w:val="00BD56DC"/>
    <w:rsid w:val="00BD579D"/>
    <w:rsid w:val="00BD6C10"/>
    <w:rsid w:val="00BD70E1"/>
    <w:rsid w:val="00BE04DE"/>
    <w:rsid w:val="00BE1752"/>
    <w:rsid w:val="00BE1835"/>
    <w:rsid w:val="00BE1A29"/>
    <w:rsid w:val="00BE2768"/>
    <w:rsid w:val="00BE31EA"/>
    <w:rsid w:val="00BE3471"/>
    <w:rsid w:val="00BE3E78"/>
    <w:rsid w:val="00BE498B"/>
    <w:rsid w:val="00BE55AB"/>
    <w:rsid w:val="00BE5DB8"/>
    <w:rsid w:val="00BE62E5"/>
    <w:rsid w:val="00BF00B3"/>
    <w:rsid w:val="00BF126F"/>
    <w:rsid w:val="00BF249D"/>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66FC"/>
    <w:rsid w:val="00C073FD"/>
    <w:rsid w:val="00C07A30"/>
    <w:rsid w:val="00C1085A"/>
    <w:rsid w:val="00C10930"/>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298F"/>
    <w:rsid w:val="00C25DF3"/>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652F"/>
    <w:rsid w:val="00C37F19"/>
    <w:rsid w:val="00C37FD2"/>
    <w:rsid w:val="00C40596"/>
    <w:rsid w:val="00C413F1"/>
    <w:rsid w:val="00C41CDB"/>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43C"/>
    <w:rsid w:val="00C51E6E"/>
    <w:rsid w:val="00C528CA"/>
    <w:rsid w:val="00C52A60"/>
    <w:rsid w:val="00C52FF7"/>
    <w:rsid w:val="00C531E9"/>
    <w:rsid w:val="00C539C4"/>
    <w:rsid w:val="00C5406B"/>
    <w:rsid w:val="00C54C9D"/>
    <w:rsid w:val="00C556DE"/>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AD"/>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6D5E"/>
    <w:rsid w:val="00CB74B4"/>
    <w:rsid w:val="00CB7B16"/>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E6569"/>
    <w:rsid w:val="00CF1E38"/>
    <w:rsid w:val="00CF1EAE"/>
    <w:rsid w:val="00CF20AD"/>
    <w:rsid w:val="00CF25EA"/>
    <w:rsid w:val="00CF37D1"/>
    <w:rsid w:val="00CF5B7D"/>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5E0E"/>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9E8"/>
    <w:rsid w:val="00D15E4F"/>
    <w:rsid w:val="00D15E6B"/>
    <w:rsid w:val="00D16276"/>
    <w:rsid w:val="00D1714D"/>
    <w:rsid w:val="00D174C2"/>
    <w:rsid w:val="00D17B7B"/>
    <w:rsid w:val="00D20060"/>
    <w:rsid w:val="00D21B29"/>
    <w:rsid w:val="00D22645"/>
    <w:rsid w:val="00D22C7A"/>
    <w:rsid w:val="00D23085"/>
    <w:rsid w:val="00D232F2"/>
    <w:rsid w:val="00D23A9D"/>
    <w:rsid w:val="00D23EF8"/>
    <w:rsid w:val="00D23EFA"/>
    <w:rsid w:val="00D252B8"/>
    <w:rsid w:val="00D264C5"/>
    <w:rsid w:val="00D26667"/>
    <w:rsid w:val="00D3039C"/>
    <w:rsid w:val="00D31F73"/>
    <w:rsid w:val="00D32941"/>
    <w:rsid w:val="00D329EB"/>
    <w:rsid w:val="00D33791"/>
    <w:rsid w:val="00D33B05"/>
    <w:rsid w:val="00D34F94"/>
    <w:rsid w:val="00D3582F"/>
    <w:rsid w:val="00D3588B"/>
    <w:rsid w:val="00D376AB"/>
    <w:rsid w:val="00D40300"/>
    <w:rsid w:val="00D40440"/>
    <w:rsid w:val="00D40628"/>
    <w:rsid w:val="00D40BCE"/>
    <w:rsid w:val="00D41157"/>
    <w:rsid w:val="00D41509"/>
    <w:rsid w:val="00D4212D"/>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6D81"/>
    <w:rsid w:val="00D470D4"/>
    <w:rsid w:val="00D47BCE"/>
    <w:rsid w:val="00D501C2"/>
    <w:rsid w:val="00D506B3"/>
    <w:rsid w:val="00D512D1"/>
    <w:rsid w:val="00D512EA"/>
    <w:rsid w:val="00D51B20"/>
    <w:rsid w:val="00D522ED"/>
    <w:rsid w:val="00D525A4"/>
    <w:rsid w:val="00D52F45"/>
    <w:rsid w:val="00D53E4D"/>
    <w:rsid w:val="00D546B8"/>
    <w:rsid w:val="00D54A31"/>
    <w:rsid w:val="00D54C5F"/>
    <w:rsid w:val="00D55579"/>
    <w:rsid w:val="00D563D5"/>
    <w:rsid w:val="00D5674B"/>
    <w:rsid w:val="00D56BEC"/>
    <w:rsid w:val="00D571D6"/>
    <w:rsid w:val="00D573AC"/>
    <w:rsid w:val="00D6016B"/>
    <w:rsid w:val="00D6092A"/>
    <w:rsid w:val="00D609B0"/>
    <w:rsid w:val="00D60A8F"/>
    <w:rsid w:val="00D60D51"/>
    <w:rsid w:val="00D60D9D"/>
    <w:rsid w:val="00D60FB5"/>
    <w:rsid w:val="00D60FD4"/>
    <w:rsid w:val="00D61870"/>
    <w:rsid w:val="00D61F77"/>
    <w:rsid w:val="00D633AD"/>
    <w:rsid w:val="00D633D9"/>
    <w:rsid w:val="00D63BFE"/>
    <w:rsid w:val="00D63E11"/>
    <w:rsid w:val="00D64D53"/>
    <w:rsid w:val="00D65C03"/>
    <w:rsid w:val="00D65EC7"/>
    <w:rsid w:val="00D6605D"/>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40A7"/>
    <w:rsid w:val="00D946F9"/>
    <w:rsid w:val="00D94DC0"/>
    <w:rsid w:val="00D951D4"/>
    <w:rsid w:val="00D95D49"/>
    <w:rsid w:val="00D96269"/>
    <w:rsid w:val="00D96634"/>
    <w:rsid w:val="00D96654"/>
    <w:rsid w:val="00D96666"/>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C1F"/>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0B8A"/>
    <w:rsid w:val="00DF1029"/>
    <w:rsid w:val="00DF1410"/>
    <w:rsid w:val="00DF20AC"/>
    <w:rsid w:val="00DF233E"/>
    <w:rsid w:val="00DF2554"/>
    <w:rsid w:val="00DF2DA5"/>
    <w:rsid w:val="00DF3716"/>
    <w:rsid w:val="00DF39E1"/>
    <w:rsid w:val="00DF559A"/>
    <w:rsid w:val="00DF5F8A"/>
    <w:rsid w:val="00DF6A90"/>
    <w:rsid w:val="00DF7296"/>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0A"/>
    <w:rsid w:val="00E30FB7"/>
    <w:rsid w:val="00E31869"/>
    <w:rsid w:val="00E318FA"/>
    <w:rsid w:val="00E32C16"/>
    <w:rsid w:val="00E330D1"/>
    <w:rsid w:val="00E332AC"/>
    <w:rsid w:val="00E33881"/>
    <w:rsid w:val="00E353DF"/>
    <w:rsid w:val="00E356C1"/>
    <w:rsid w:val="00E35932"/>
    <w:rsid w:val="00E36891"/>
    <w:rsid w:val="00E37881"/>
    <w:rsid w:val="00E4038D"/>
    <w:rsid w:val="00E423F0"/>
    <w:rsid w:val="00E424C2"/>
    <w:rsid w:val="00E424F6"/>
    <w:rsid w:val="00E42657"/>
    <w:rsid w:val="00E42DEE"/>
    <w:rsid w:val="00E430E4"/>
    <w:rsid w:val="00E43295"/>
    <w:rsid w:val="00E440DB"/>
    <w:rsid w:val="00E44A3C"/>
    <w:rsid w:val="00E44AE7"/>
    <w:rsid w:val="00E452CF"/>
    <w:rsid w:val="00E45935"/>
    <w:rsid w:val="00E46C46"/>
    <w:rsid w:val="00E473A2"/>
    <w:rsid w:val="00E477A7"/>
    <w:rsid w:val="00E47B03"/>
    <w:rsid w:val="00E5089F"/>
    <w:rsid w:val="00E50CBB"/>
    <w:rsid w:val="00E53671"/>
    <w:rsid w:val="00E53795"/>
    <w:rsid w:val="00E5442B"/>
    <w:rsid w:val="00E5472D"/>
    <w:rsid w:val="00E55F9D"/>
    <w:rsid w:val="00E55FEF"/>
    <w:rsid w:val="00E56896"/>
    <w:rsid w:val="00E569E7"/>
    <w:rsid w:val="00E57A3F"/>
    <w:rsid w:val="00E57D4D"/>
    <w:rsid w:val="00E607C6"/>
    <w:rsid w:val="00E613F2"/>
    <w:rsid w:val="00E61C5E"/>
    <w:rsid w:val="00E61E30"/>
    <w:rsid w:val="00E6207C"/>
    <w:rsid w:val="00E62108"/>
    <w:rsid w:val="00E622B2"/>
    <w:rsid w:val="00E622F1"/>
    <w:rsid w:val="00E62313"/>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6F71"/>
    <w:rsid w:val="00E775A3"/>
    <w:rsid w:val="00E7761A"/>
    <w:rsid w:val="00E77636"/>
    <w:rsid w:val="00E77820"/>
    <w:rsid w:val="00E8109C"/>
    <w:rsid w:val="00E81291"/>
    <w:rsid w:val="00E812E2"/>
    <w:rsid w:val="00E81334"/>
    <w:rsid w:val="00E814DD"/>
    <w:rsid w:val="00E81ABA"/>
    <w:rsid w:val="00E82070"/>
    <w:rsid w:val="00E82D38"/>
    <w:rsid w:val="00E82E82"/>
    <w:rsid w:val="00E82EAC"/>
    <w:rsid w:val="00E82EB3"/>
    <w:rsid w:val="00E8301D"/>
    <w:rsid w:val="00E834E7"/>
    <w:rsid w:val="00E83C8B"/>
    <w:rsid w:val="00E83CDD"/>
    <w:rsid w:val="00E84345"/>
    <w:rsid w:val="00E8514A"/>
    <w:rsid w:val="00E85558"/>
    <w:rsid w:val="00E8656D"/>
    <w:rsid w:val="00E86F61"/>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1E1E"/>
    <w:rsid w:val="00EB2AB0"/>
    <w:rsid w:val="00EB3055"/>
    <w:rsid w:val="00EB368D"/>
    <w:rsid w:val="00EB36A3"/>
    <w:rsid w:val="00EB42B7"/>
    <w:rsid w:val="00EB42FB"/>
    <w:rsid w:val="00EB5DA0"/>
    <w:rsid w:val="00EB667C"/>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8B6"/>
    <w:rsid w:val="00ED4E58"/>
    <w:rsid w:val="00ED588B"/>
    <w:rsid w:val="00ED6187"/>
    <w:rsid w:val="00ED754A"/>
    <w:rsid w:val="00ED77A3"/>
    <w:rsid w:val="00EE093B"/>
    <w:rsid w:val="00EE0E84"/>
    <w:rsid w:val="00EE31F2"/>
    <w:rsid w:val="00EE361A"/>
    <w:rsid w:val="00EE38AA"/>
    <w:rsid w:val="00EE3E28"/>
    <w:rsid w:val="00EE5485"/>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D87"/>
    <w:rsid w:val="00F21164"/>
    <w:rsid w:val="00F21D2C"/>
    <w:rsid w:val="00F2372C"/>
    <w:rsid w:val="00F23FE9"/>
    <w:rsid w:val="00F24001"/>
    <w:rsid w:val="00F24202"/>
    <w:rsid w:val="00F25617"/>
    <w:rsid w:val="00F25651"/>
    <w:rsid w:val="00F26ABE"/>
    <w:rsid w:val="00F27803"/>
    <w:rsid w:val="00F30D09"/>
    <w:rsid w:val="00F3105F"/>
    <w:rsid w:val="00F312F8"/>
    <w:rsid w:val="00F31673"/>
    <w:rsid w:val="00F3170F"/>
    <w:rsid w:val="00F31763"/>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167"/>
    <w:rsid w:val="00F46620"/>
    <w:rsid w:val="00F471A6"/>
    <w:rsid w:val="00F47537"/>
    <w:rsid w:val="00F50906"/>
    <w:rsid w:val="00F51764"/>
    <w:rsid w:val="00F5264A"/>
    <w:rsid w:val="00F52782"/>
    <w:rsid w:val="00F53A41"/>
    <w:rsid w:val="00F53DC8"/>
    <w:rsid w:val="00F53E2F"/>
    <w:rsid w:val="00F546BB"/>
    <w:rsid w:val="00F5478C"/>
    <w:rsid w:val="00F54D46"/>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495"/>
    <w:rsid w:val="00F73507"/>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4AB"/>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B8B"/>
    <w:rsid w:val="00FB0E06"/>
    <w:rsid w:val="00FB15B8"/>
    <w:rsid w:val="00FB1773"/>
    <w:rsid w:val="00FB19E7"/>
    <w:rsid w:val="00FB3EA8"/>
    <w:rsid w:val="00FB4766"/>
    <w:rsid w:val="00FB47B8"/>
    <w:rsid w:val="00FB510E"/>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1C15"/>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406"/>
    <w:rsid w:val="00FE161C"/>
    <w:rsid w:val="00FE1B2E"/>
    <w:rsid w:val="00FE584F"/>
    <w:rsid w:val="00FE7379"/>
    <w:rsid w:val="00FF053B"/>
    <w:rsid w:val="00FF1454"/>
    <w:rsid w:val="00FF1600"/>
    <w:rsid w:val="00FF2629"/>
    <w:rsid w:val="00FF2750"/>
    <w:rsid w:val="00FF2A11"/>
    <w:rsid w:val="00FF2FFF"/>
    <w:rsid w:val="00FF308E"/>
    <w:rsid w:val="00FF390B"/>
    <w:rsid w:val="00FF39B0"/>
    <w:rsid w:val="00FF4B97"/>
    <w:rsid w:val="00FF4D2C"/>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DA3A15-833F-40B3-A01E-8107E4980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8549">
      <w:bodyDiv w:val="1"/>
      <w:marLeft w:val="0"/>
      <w:marRight w:val="0"/>
      <w:marTop w:val="0"/>
      <w:marBottom w:val="0"/>
      <w:divBdr>
        <w:top w:val="none" w:sz="0" w:space="0" w:color="auto"/>
        <w:left w:val="none" w:sz="0" w:space="0" w:color="auto"/>
        <w:bottom w:val="none" w:sz="0" w:space="0" w:color="auto"/>
        <w:right w:val="none" w:sz="0" w:space="0" w:color="auto"/>
      </w:divBdr>
    </w:div>
    <w:div w:id="684553631">
      <w:bodyDiv w:val="1"/>
      <w:marLeft w:val="0"/>
      <w:marRight w:val="0"/>
      <w:marTop w:val="0"/>
      <w:marBottom w:val="0"/>
      <w:divBdr>
        <w:top w:val="none" w:sz="0" w:space="0" w:color="auto"/>
        <w:left w:val="none" w:sz="0" w:space="0" w:color="auto"/>
        <w:bottom w:val="none" w:sz="0" w:space="0" w:color="auto"/>
        <w:right w:val="none" w:sz="0" w:space="0" w:color="auto"/>
      </w:divBdr>
    </w:div>
    <w:div w:id="123045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5459C-BB77-436F-B5A8-BFD84AA9B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1512</TotalTime>
  <Pages>7</Pages>
  <Words>1649</Words>
  <Characters>9074</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1526</cp:revision>
  <cp:lastPrinted>2026-01-08T14:30:00Z</cp:lastPrinted>
  <dcterms:created xsi:type="dcterms:W3CDTF">2024-04-20T14:39:00Z</dcterms:created>
  <dcterms:modified xsi:type="dcterms:W3CDTF">2026-01-12T13:19:00Z</dcterms:modified>
</cp:coreProperties>
</file>