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="00DB5514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 EN ANNULATION EN APPEL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E21EB1" w:rsidRDefault="00A364B9">
      <w:pPr>
        <w:spacing w:after="36" w:line="259" w:lineRule="auto"/>
        <w:ind w:left="56" w:firstLine="0"/>
        <w:jc w:val="center"/>
        <w:rPr>
          <w:sz w:val="20"/>
        </w:rPr>
      </w:pPr>
      <w:r w:rsidRPr="00E21EB1">
        <w:rPr>
          <w:rFonts w:ascii="Berlin Sans FB" w:eastAsia="Berlin Sans FB" w:hAnsi="Berlin Sans FB" w:cs="Berlin Sans FB"/>
          <w:b/>
          <w:sz w:val="20"/>
        </w:rPr>
        <w:t xml:space="preserve"> </w:t>
      </w:r>
      <w:r w:rsidRPr="00E21EB1">
        <w:rPr>
          <w:rFonts w:ascii="Berlin Sans FB" w:eastAsia="Berlin Sans FB" w:hAnsi="Berlin Sans FB" w:cs="Berlin Sans FB"/>
          <w:b/>
          <w:sz w:val="2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5351D4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21EB1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E21EB1" w:rsidRDefault="00A364B9" w:rsidP="00AB1EAB">
      <w:pPr>
        <w:spacing w:after="0" w:line="259" w:lineRule="auto"/>
        <w:ind w:left="1418" w:firstLine="0"/>
        <w:jc w:val="left"/>
        <w:rPr>
          <w:sz w:val="12"/>
          <w:szCs w:val="26"/>
        </w:rPr>
      </w:pPr>
      <w:r>
        <w:t xml:space="preserve"> </w:t>
      </w:r>
    </w:p>
    <w:p w:rsidR="009022CE" w:rsidRPr="00323A2E" w:rsidRDefault="00E76975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E21EB1" w:rsidRPr="00E21EB1" w:rsidRDefault="00964FFA" w:rsidP="00E21EB1">
      <w:pPr>
        <w:pStyle w:val="Paragraphedeliste"/>
        <w:numPr>
          <w:ilvl w:val="0"/>
          <w:numId w:val="8"/>
        </w:numPr>
        <w:spacing w:after="0" w:line="276" w:lineRule="auto"/>
        <w:ind w:left="1134" w:right="50" w:hanging="425"/>
        <w:rPr>
          <w:rFonts w:ascii="Tahoma" w:hAnsi="Tahoma" w:cs="Tahoma"/>
          <w:b/>
          <w:szCs w:val="26"/>
          <w:u w:val="single"/>
        </w:rPr>
      </w:pPr>
      <w:r w:rsidRPr="00964FFA">
        <w:rPr>
          <w:b/>
          <w:sz w:val="25"/>
          <w:szCs w:val="25"/>
        </w:rPr>
        <w:t xml:space="preserve">Le Regroupement politique Action des Alliés pour la Convention, </w:t>
      </w:r>
      <w:r w:rsidRPr="00964FFA">
        <w:rPr>
          <w:b/>
          <w:sz w:val="25"/>
          <w:szCs w:val="25"/>
          <w:u w:val="single"/>
        </w:rPr>
        <w:t>« AA/C » en sigle, et son candidat MANGBAU MONGUNGU Ruffin</w:t>
      </w:r>
      <w:r w:rsidRPr="00964FFA">
        <w:rPr>
          <w:b/>
          <w:sz w:val="25"/>
          <w:szCs w:val="25"/>
          <w:u w:val="single"/>
        </w:rPr>
        <w:t>,</w:t>
      </w:r>
      <w:r w:rsidRPr="00964FFA">
        <w:rPr>
          <w:rFonts w:ascii="Tahoma" w:hAnsi="Tahoma" w:cs="Tahoma"/>
          <w:sz w:val="28"/>
          <w:szCs w:val="25"/>
        </w:rPr>
        <w:t xml:space="preserve"> </w:t>
      </w:r>
      <w:r w:rsidRPr="00964FFA">
        <w:rPr>
          <w:rFonts w:ascii="Tahoma" w:hAnsi="Tahoma" w:cs="Tahoma"/>
          <w:szCs w:val="25"/>
        </w:rPr>
        <w:t xml:space="preserve">dont le siège national est situé n°72/78 de l’avenue de l’Enseignement, à Kinshasa/Kasa-Vubu ; poursuites et diligences de son Président, Monsieur Théodore KAZADI MUAYILA, ayant pour conseils, Maîtres Thaddée BONGO  MONGAPA, Blaise MBENGA AUNDU,  </w:t>
      </w:r>
      <w:proofErr w:type="spellStart"/>
      <w:r w:rsidRPr="00964FFA">
        <w:rPr>
          <w:rFonts w:ascii="Tahoma" w:hAnsi="Tahoma" w:cs="Tahoma"/>
          <w:szCs w:val="25"/>
        </w:rPr>
        <w:t>Guelord</w:t>
      </w:r>
      <w:proofErr w:type="spellEnd"/>
      <w:r w:rsidRPr="00964FFA">
        <w:rPr>
          <w:rFonts w:ascii="Tahoma" w:hAnsi="Tahoma" w:cs="Tahoma"/>
          <w:szCs w:val="25"/>
        </w:rPr>
        <w:t xml:space="preserve"> MBONFUNSO BOKELO et Marcel GBAGARA NZUAMBE, avocats au barreau de Kinshasa/Matete pour les 3 premiers, et de  Gombe pour le dernier, dont le Cabinet sis au 221 bis, de l’avenue </w:t>
      </w:r>
      <w:proofErr w:type="spellStart"/>
      <w:r w:rsidRPr="00964FFA">
        <w:rPr>
          <w:rFonts w:ascii="Tahoma" w:hAnsi="Tahoma" w:cs="Tahoma"/>
          <w:szCs w:val="25"/>
        </w:rPr>
        <w:t>Kalembelembe</w:t>
      </w:r>
      <w:proofErr w:type="spellEnd"/>
      <w:r w:rsidRPr="00964FFA">
        <w:rPr>
          <w:rFonts w:ascii="Tahoma" w:hAnsi="Tahoma" w:cs="Tahoma"/>
          <w:szCs w:val="25"/>
        </w:rPr>
        <w:t>, à Kinshasa/Lingwala</w:t>
      </w:r>
      <w:r w:rsidR="00E21EB1">
        <w:rPr>
          <w:rFonts w:ascii="Tahoma" w:hAnsi="Tahoma" w:cs="Tahoma"/>
          <w:szCs w:val="25"/>
        </w:rPr>
        <w:t xml:space="preserve"> </w:t>
      </w:r>
      <w:r w:rsidR="004C4054" w:rsidRPr="004C4054">
        <w:rPr>
          <w:rFonts w:ascii="Tahoma" w:hAnsi="Tahoma" w:cs="Tahoma"/>
          <w:szCs w:val="25"/>
        </w:rPr>
        <w:t>;</w:t>
      </w:r>
    </w:p>
    <w:p w:rsidR="00E21EB1" w:rsidRPr="00E21EB1" w:rsidRDefault="00E21EB1" w:rsidP="00E21EB1">
      <w:pPr>
        <w:pStyle w:val="Paragraphedeliste"/>
        <w:spacing w:after="0" w:line="276" w:lineRule="auto"/>
        <w:ind w:left="1134" w:right="50" w:firstLine="0"/>
        <w:rPr>
          <w:rFonts w:ascii="Tahoma" w:hAnsi="Tahoma" w:cs="Tahoma"/>
          <w:b/>
          <w:sz w:val="4"/>
          <w:szCs w:val="26"/>
          <w:u w:val="single"/>
        </w:rPr>
      </w:pPr>
    </w:p>
    <w:p w:rsidR="00E21EB1" w:rsidRPr="00E21EB1" w:rsidRDefault="00E21EB1" w:rsidP="00E21EB1">
      <w:pPr>
        <w:pStyle w:val="Paragraphedeliste"/>
        <w:numPr>
          <w:ilvl w:val="0"/>
          <w:numId w:val="8"/>
        </w:numPr>
        <w:spacing w:after="0" w:line="276" w:lineRule="auto"/>
        <w:ind w:left="1134" w:right="50" w:hanging="425"/>
        <w:rPr>
          <w:rFonts w:ascii="Tahoma" w:hAnsi="Tahoma" w:cs="Tahoma"/>
          <w:b/>
          <w:szCs w:val="26"/>
          <w:u w:val="single"/>
        </w:rPr>
      </w:pPr>
      <w:r w:rsidRPr="00E21EB1">
        <w:rPr>
          <w:b/>
          <w:sz w:val="25"/>
          <w:szCs w:val="25"/>
        </w:rPr>
        <w:t>Le Regroupement politique Action des Alliés pour la Convention</w:t>
      </w:r>
      <w:r w:rsidRPr="00E21EB1">
        <w:rPr>
          <w:rFonts w:ascii="Tahoma" w:hAnsi="Tahoma" w:cs="Tahoma"/>
          <w:b/>
          <w:sz w:val="25"/>
          <w:szCs w:val="25"/>
        </w:rPr>
        <w:t xml:space="preserve">, </w:t>
      </w:r>
      <w:r w:rsidRPr="00E21EB1">
        <w:rPr>
          <w:b/>
          <w:sz w:val="25"/>
          <w:szCs w:val="25"/>
          <w:u w:val="single"/>
        </w:rPr>
        <w:t>« AA/C » en sigle, et son candidat ABIA MAGBADO Nestor,</w:t>
      </w:r>
      <w:r w:rsidRPr="00E21EB1">
        <w:rPr>
          <w:rFonts w:ascii="Tahoma" w:hAnsi="Tahoma" w:cs="Tahoma"/>
          <w:b/>
          <w:szCs w:val="23"/>
        </w:rPr>
        <w:t xml:space="preserve"> </w:t>
      </w:r>
      <w:r w:rsidRPr="00E21EB1">
        <w:rPr>
          <w:rFonts w:ascii="Tahoma" w:hAnsi="Tahoma" w:cs="Tahoma"/>
          <w:szCs w:val="25"/>
        </w:rPr>
        <w:t>dont le siège national est situé n°72/78 de l’avenue de l’Enseignement, à Kinshasa/Kasa-Vubu</w:t>
      </w:r>
    </w:p>
    <w:p w:rsidR="004C4054" w:rsidRPr="004C4054" w:rsidRDefault="004C4054" w:rsidP="004C4054">
      <w:pPr>
        <w:pStyle w:val="Paragraphedeliste"/>
        <w:rPr>
          <w:b/>
          <w:sz w:val="10"/>
          <w:szCs w:val="25"/>
          <w:u w:val="single"/>
        </w:rPr>
      </w:pPr>
    </w:p>
    <w:p w:rsidR="004C4054" w:rsidRPr="004C4054" w:rsidRDefault="005D551C" w:rsidP="004C4054">
      <w:pPr>
        <w:pStyle w:val="Paragraphedeliste"/>
        <w:numPr>
          <w:ilvl w:val="0"/>
          <w:numId w:val="8"/>
        </w:numPr>
        <w:spacing w:after="0" w:line="276" w:lineRule="auto"/>
        <w:ind w:left="1134" w:right="50" w:hanging="425"/>
        <w:rPr>
          <w:rFonts w:ascii="Tahoma" w:hAnsi="Tahoma" w:cs="Tahoma"/>
          <w:b/>
          <w:szCs w:val="26"/>
          <w:u w:val="single"/>
        </w:rPr>
      </w:pPr>
      <w:r w:rsidRPr="004C4054">
        <w:rPr>
          <w:b/>
          <w:sz w:val="25"/>
          <w:szCs w:val="25"/>
          <w:u w:val="single"/>
        </w:rPr>
        <w:t>La Commission Electorale nationale</w:t>
      </w:r>
      <w:r w:rsidRPr="004C4054">
        <w:rPr>
          <w:rFonts w:ascii="Tahoma" w:hAnsi="Tahoma" w:cs="Tahoma"/>
          <w:b/>
          <w:sz w:val="25"/>
          <w:szCs w:val="25"/>
          <w:u w:val="single"/>
        </w:rPr>
        <w:t xml:space="preserve"> Indépendante</w:t>
      </w:r>
      <w:r w:rsidRPr="004C4054">
        <w:rPr>
          <w:b/>
          <w:sz w:val="25"/>
          <w:szCs w:val="25"/>
          <w:u w:val="single"/>
        </w:rPr>
        <w:t>, CENI, en sigle</w:t>
      </w:r>
      <w:r w:rsidRPr="004C4054">
        <w:rPr>
          <w:b/>
          <w:szCs w:val="25"/>
        </w:rPr>
        <w:t>,</w:t>
      </w:r>
      <w:r w:rsidRPr="004C4054">
        <w:rPr>
          <w:rFonts w:ascii="Tahoma" w:hAnsi="Tahoma" w:cs="Tahoma"/>
          <w:b/>
          <w:szCs w:val="25"/>
        </w:rPr>
        <w:t xml:space="preserve"> </w:t>
      </w:r>
      <w:r w:rsidRPr="004C4054">
        <w:rPr>
          <w:rFonts w:ascii="Tahoma" w:hAnsi="Tahoma" w:cs="Tahoma"/>
          <w:szCs w:val="25"/>
        </w:rPr>
        <w:t>dont le siège est sis au 4471, du Bouleva</w:t>
      </w:r>
      <w:r w:rsidR="004C4054">
        <w:rPr>
          <w:rFonts w:ascii="Tahoma" w:hAnsi="Tahoma" w:cs="Tahoma"/>
          <w:szCs w:val="25"/>
        </w:rPr>
        <w:t>rd du 30 juin, à Kinshasa/Gombe ;</w:t>
      </w:r>
    </w:p>
    <w:p w:rsidR="004C4054" w:rsidRPr="004C4054" w:rsidRDefault="004C4054" w:rsidP="004C4054">
      <w:pPr>
        <w:pStyle w:val="Paragraphedeliste"/>
        <w:rPr>
          <w:b/>
          <w:sz w:val="12"/>
          <w:szCs w:val="25"/>
          <w:u w:val="single"/>
        </w:rPr>
      </w:pPr>
    </w:p>
    <w:p w:rsidR="005D551C" w:rsidRPr="004C4054" w:rsidRDefault="005D551C" w:rsidP="004C4054">
      <w:pPr>
        <w:pStyle w:val="Paragraphedeliste"/>
        <w:numPr>
          <w:ilvl w:val="0"/>
          <w:numId w:val="8"/>
        </w:numPr>
        <w:spacing w:after="0" w:line="276" w:lineRule="auto"/>
        <w:ind w:left="1134" w:right="50" w:hanging="425"/>
        <w:rPr>
          <w:rFonts w:ascii="Tahoma" w:hAnsi="Tahoma" w:cs="Tahoma"/>
          <w:b/>
          <w:szCs w:val="26"/>
          <w:u w:val="single"/>
        </w:rPr>
      </w:pPr>
      <w:r w:rsidRPr="004C4054">
        <w:rPr>
          <w:b/>
          <w:sz w:val="25"/>
          <w:szCs w:val="25"/>
          <w:u w:val="single"/>
        </w:rPr>
        <w:t xml:space="preserve">La Cour d’Appel </w:t>
      </w:r>
      <w:r w:rsidR="00206A12" w:rsidRPr="004C4054">
        <w:rPr>
          <w:b/>
          <w:sz w:val="25"/>
          <w:szCs w:val="25"/>
          <w:u w:val="single"/>
        </w:rPr>
        <w:t>de la Mongala</w:t>
      </w:r>
      <w:r w:rsidR="00C93FCE" w:rsidRPr="004C4054">
        <w:rPr>
          <w:b/>
          <w:sz w:val="25"/>
          <w:szCs w:val="25"/>
          <w:u w:val="single"/>
        </w:rPr>
        <w:t xml:space="preserve">, </w:t>
      </w:r>
      <w:r w:rsidR="00C93FCE" w:rsidRPr="004C4054">
        <w:rPr>
          <w:sz w:val="25"/>
          <w:szCs w:val="25"/>
        </w:rPr>
        <w:t xml:space="preserve">à </w:t>
      </w:r>
      <w:r w:rsidR="00206A12" w:rsidRPr="004C4054">
        <w:rPr>
          <w:sz w:val="25"/>
          <w:szCs w:val="25"/>
        </w:rPr>
        <w:t>Lisala</w:t>
      </w:r>
      <w:r w:rsidR="00C93FCE" w:rsidRPr="004C4054">
        <w:rPr>
          <w:sz w:val="25"/>
          <w:szCs w:val="25"/>
        </w:rPr>
        <w:t> ;</w:t>
      </w:r>
    </w:p>
    <w:p w:rsidR="00B64558" w:rsidRPr="00E21EB1" w:rsidRDefault="00B64558" w:rsidP="00E21EB1">
      <w:pPr>
        <w:spacing w:line="240" w:lineRule="auto"/>
        <w:ind w:left="0" w:right="50" w:firstLine="0"/>
        <w:contextualSpacing/>
        <w:rPr>
          <w:rFonts w:ascii="Tahoma" w:hAnsi="Tahoma" w:cs="Tahoma"/>
          <w:sz w:val="8"/>
          <w:szCs w:val="25"/>
        </w:rPr>
      </w:pPr>
    </w:p>
    <w:p w:rsidR="00F37022" w:rsidRPr="00D41C1D" w:rsidRDefault="00F37022" w:rsidP="00F37022">
      <w:pPr>
        <w:ind w:left="0" w:firstLine="0"/>
        <w:rPr>
          <w:sz w:val="2"/>
        </w:rPr>
      </w:pPr>
    </w:p>
    <w:p w:rsidR="00D41C1D" w:rsidRPr="008D1D47" w:rsidRDefault="00D41C1D" w:rsidP="00F37022">
      <w:pPr>
        <w:ind w:left="0" w:firstLine="0"/>
        <w:rPr>
          <w:sz w:val="20"/>
        </w:rPr>
      </w:pPr>
      <w:bookmarkStart w:id="0" w:name="_GoBack"/>
      <w:bookmarkEnd w:id="0"/>
    </w:p>
    <w:p w:rsidR="00D41C1D" w:rsidRPr="000A26A2" w:rsidRDefault="00D41C1D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4C4054">
        <w:rPr>
          <w:rFonts w:ascii="Tahoma" w:hAnsi="Tahoma" w:cs="Tahoma"/>
          <w:b/>
          <w:szCs w:val="25"/>
        </w:rPr>
        <w:t>12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4C4054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2C482D">
        <w:rPr>
          <w:rFonts w:ascii="Tahoma" w:hAnsi="Tahoma" w:cs="Tahoma"/>
          <w:b/>
          <w:szCs w:val="25"/>
        </w:rPr>
        <w:t>20</w:t>
      </w:r>
      <w:r w:rsidR="00E21EB1">
        <w:rPr>
          <w:rFonts w:ascii="Tahoma" w:hAnsi="Tahoma" w:cs="Tahoma"/>
          <w:b/>
          <w:szCs w:val="25"/>
        </w:rPr>
        <w:t>8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2C482D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8D1D47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politique </w:t>
      </w:r>
      <w:r w:rsidR="008D1D47">
        <w:rPr>
          <w:rFonts w:ascii="Lucida Handwriting" w:hAnsi="Lucida Handwriting" w:cs="Tahoma"/>
          <w:b/>
          <w:sz w:val="27"/>
          <w:szCs w:val="27"/>
        </w:rPr>
        <w:t>Action des Alliés pour la Convention, AA/C en sigle,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 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2C482D">
        <w:rPr>
          <w:rFonts w:ascii="Lucida Handwriting" w:hAnsi="Lucida Handwriting" w:cs="Tahoma"/>
          <w:b/>
          <w:sz w:val="26"/>
          <w:szCs w:val="26"/>
        </w:rPr>
        <w:t>Action  des Alliés</w:t>
      </w:r>
      <w:r w:rsidR="008D1D47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2C482D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D41C1D">
        <w:rPr>
          <w:rFonts w:ascii="Lucida Handwriting" w:hAnsi="Lucida Handwriting" w:cs="Tahoma"/>
          <w:b/>
          <w:sz w:val="26"/>
          <w:szCs w:val="26"/>
        </w:rPr>
        <w:t xml:space="preserve">pour la Convention, AA/C en </w:t>
      </w:r>
      <w:proofErr w:type="gramStart"/>
      <w:r w:rsidR="00D41C1D">
        <w:rPr>
          <w:rFonts w:ascii="Lucida Handwriting" w:hAnsi="Lucida Handwriting" w:cs="Tahoma"/>
          <w:b/>
          <w:sz w:val="26"/>
          <w:szCs w:val="26"/>
        </w:rPr>
        <w:t>sigle</w:t>
      </w:r>
      <w:r w:rsidR="002C482D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7F53A3">
        <w:rPr>
          <w:sz w:val="25"/>
          <w:szCs w:val="25"/>
        </w:rPr>
        <w:t> ;</w:t>
      </w:r>
      <w:proofErr w:type="gramEnd"/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lastRenderedPageBreak/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D41C1D" w:rsidRPr="009D7427" w:rsidRDefault="00D41C1D" w:rsidP="00D41C1D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9D7427">
        <w:rPr>
          <w:rFonts w:ascii="Lucida Handwriting" w:hAnsi="Lucida Handwriting"/>
          <w:b/>
          <w:sz w:val="32"/>
          <w:szCs w:val="26"/>
        </w:rPr>
        <w:t>REA.</w:t>
      </w:r>
      <w:r w:rsidR="00E21EB1">
        <w:rPr>
          <w:rFonts w:ascii="Lucida Handwriting" w:hAnsi="Lucida Handwriting"/>
          <w:b/>
          <w:sz w:val="32"/>
          <w:szCs w:val="26"/>
        </w:rPr>
        <w:t>208</w:t>
      </w:r>
    </w:p>
    <w:p w:rsidR="00D41C1D" w:rsidRDefault="00D41C1D" w:rsidP="00FD3A66">
      <w:pPr>
        <w:ind w:left="1428" w:hanging="152"/>
        <w:rPr>
          <w:sz w:val="25"/>
          <w:szCs w:val="25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FD3A66" w:rsidRPr="005D0959" w:rsidRDefault="00FD3A66" w:rsidP="00FD3A66">
      <w:pPr>
        <w:spacing w:after="0" w:line="259" w:lineRule="auto"/>
        <w:ind w:left="0" w:firstLine="0"/>
        <w:jc w:val="left"/>
        <w:rPr>
          <w:sz w:val="14"/>
        </w:rPr>
      </w:pPr>
      <w:r w:rsidRPr="00FD3A66">
        <w:t xml:space="preserve"> </w:t>
      </w:r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rPr>
          <w:sz w:val="20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ind w:left="0" w:firstLine="0"/>
        <w:rPr>
          <w:rFonts w:ascii="Lucida Handwriting" w:hAnsi="Lucida Handwriting"/>
          <w:sz w:val="12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</w:t>
      </w:r>
      <w:r w:rsidR="005D0959">
        <w:t xml:space="preserve">                   </w:t>
      </w:r>
      <w:r>
        <w:t xml:space="preserve">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C96" w:rsidRDefault="00B87C96" w:rsidP="006D1B3B">
      <w:pPr>
        <w:spacing w:after="0" w:line="240" w:lineRule="auto"/>
      </w:pPr>
      <w:r>
        <w:separator/>
      </w:r>
    </w:p>
  </w:endnote>
  <w:endnote w:type="continuationSeparator" w:id="0">
    <w:p w:rsidR="00B87C96" w:rsidRDefault="00B87C96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C96" w:rsidRDefault="00B87C96" w:rsidP="006D1B3B">
      <w:pPr>
        <w:spacing w:after="0" w:line="240" w:lineRule="auto"/>
      </w:pPr>
      <w:r>
        <w:separator/>
      </w:r>
    </w:p>
  </w:footnote>
  <w:footnote w:type="continuationSeparator" w:id="0">
    <w:p w:rsidR="00B87C96" w:rsidRDefault="00B87C96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D1D47" w:rsidRPr="008D1D4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E21EB1">
      <w:rPr>
        <w:b/>
        <w:i w:val="0"/>
        <w:sz w:val="32"/>
        <w:szCs w:val="26"/>
      </w:rPr>
      <w:t>208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8E1CF4"/>
    <w:multiLevelType w:val="hybridMultilevel"/>
    <w:tmpl w:val="076E894E"/>
    <w:lvl w:ilvl="0" w:tplc="0DD4FC84">
      <w:start w:val="1"/>
      <w:numFmt w:val="decimal"/>
      <w:lvlText w:val="%1-"/>
      <w:lvlJc w:val="left"/>
      <w:pPr>
        <w:ind w:left="1353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41668"/>
    <w:rsid w:val="00073399"/>
    <w:rsid w:val="0007636F"/>
    <w:rsid w:val="00082DB6"/>
    <w:rsid w:val="00083F05"/>
    <w:rsid w:val="0008642D"/>
    <w:rsid w:val="000942F8"/>
    <w:rsid w:val="000A0864"/>
    <w:rsid w:val="000A26A2"/>
    <w:rsid w:val="000C56BB"/>
    <w:rsid w:val="000D4567"/>
    <w:rsid w:val="000D5F90"/>
    <w:rsid w:val="000D640D"/>
    <w:rsid w:val="000E44A8"/>
    <w:rsid w:val="000E7371"/>
    <w:rsid w:val="000F374B"/>
    <w:rsid w:val="000F6139"/>
    <w:rsid w:val="0010585A"/>
    <w:rsid w:val="00107C4A"/>
    <w:rsid w:val="00107D41"/>
    <w:rsid w:val="001462DA"/>
    <w:rsid w:val="001774A2"/>
    <w:rsid w:val="001A777E"/>
    <w:rsid w:val="001D5D1A"/>
    <w:rsid w:val="001E583A"/>
    <w:rsid w:val="001F31C6"/>
    <w:rsid w:val="00200FAE"/>
    <w:rsid w:val="00204470"/>
    <w:rsid w:val="00206A12"/>
    <w:rsid w:val="00227ADE"/>
    <w:rsid w:val="0023152F"/>
    <w:rsid w:val="0024767D"/>
    <w:rsid w:val="0025069D"/>
    <w:rsid w:val="00257DF1"/>
    <w:rsid w:val="002764E2"/>
    <w:rsid w:val="00292D34"/>
    <w:rsid w:val="002C1348"/>
    <w:rsid w:val="002C482D"/>
    <w:rsid w:val="00321008"/>
    <w:rsid w:val="00323A2E"/>
    <w:rsid w:val="00333B60"/>
    <w:rsid w:val="00336175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C4054"/>
    <w:rsid w:val="004F30A7"/>
    <w:rsid w:val="00506347"/>
    <w:rsid w:val="005351D4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D0959"/>
    <w:rsid w:val="005D551C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1D47"/>
    <w:rsid w:val="008D4C6C"/>
    <w:rsid w:val="009022CE"/>
    <w:rsid w:val="009114EC"/>
    <w:rsid w:val="00931030"/>
    <w:rsid w:val="00964FFA"/>
    <w:rsid w:val="009734B8"/>
    <w:rsid w:val="009B5FC7"/>
    <w:rsid w:val="009D3D38"/>
    <w:rsid w:val="009D7427"/>
    <w:rsid w:val="00A135E7"/>
    <w:rsid w:val="00A32311"/>
    <w:rsid w:val="00A364B9"/>
    <w:rsid w:val="00A526DA"/>
    <w:rsid w:val="00A63218"/>
    <w:rsid w:val="00AA5CC5"/>
    <w:rsid w:val="00AB1EAB"/>
    <w:rsid w:val="00AC44C3"/>
    <w:rsid w:val="00AD64E7"/>
    <w:rsid w:val="00AF4998"/>
    <w:rsid w:val="00B257CC"/>
    <w:rsid w:val="00B4330A"/>
    <w:rsid w:val="00B64558"/>
    <w:rsid w:val="00B83CA1"/>
    <w:rsid w:val="00B84836"/>
    <w:rsid w:val="00B87C96"/>
    <w:rsid w:val="00B902E1"/>
    <w:rsid w:val="00B92681"/>
    <w:rsid w:val="00B941F5"/>
    <w:rsid w:val="00BA7538"/>
    <w:rsid w:val="00BD43D5"/>
    <w:rsid w:val="00BD78C6"/>
    <w:rsid w:val="00BE435C"/>
    <w:rsid w:val="00BE558B"/>
    <w:rsid w:val="00C00A14"/>
    <w:rsid w:val="00C03E3E"/>
    <w:rsid w:val="00C116DD"/>
    <w:rsid w:val="00C150CC"/>
    <w:rsid w:val="00C57ABE"/>
    <w:rsid w:val="00C72B70"/>
    <w:rsid w:val="00C84B91"/>
    <w:rsid w:val="00C93FCE"/>
    <w:rsid w:val="00CA6D9A"/>
    <w:rsid w:val="00CD08AC"/>
    <w:rsid w:val="00CE1D3E"/>
    <w:rsid w:val="00D03130"/>
    <w:rsid w:val="00D41C1D"/>
    <w:rsid w:val="00D6659E"/>
    <w:rsid w:val="00D86025"/>
    <w:rsid w:val="00D93891"/>
    <w:rsid w:val="00D9499C"/>
    <w:rsid w:val="00DA662E"/>
    <w:rsid w:val="00DB03AE"/>
    <w:rsid w:val="00DB2FA5"/>
    <w:rsid w:val="00DB5514"/>
    <w:rsid w:val="00DE6888"/>
    <w:rsid w:val="00E1044D"/>
    <w:rsid w:val="00E1207E"/>
    <w:rsid w:val="00E128C9"/>
    <w:rsid w:val="00E21EB1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F22402"/>
    <w:rsid w:val="00F37022"/>
    <w:rsid w:val="00F52BC8"/>
    <w:rsid w:val="00F64AAA"/>
    <w:rsid w:val="00FA4446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33</cp:revision>
  <cp:lastPrinted>2023-08-22T13:13:00Z</cp:lastPrinted>
  <dcterms:created xsi:type="dcterms:W3CDTF">2023-11-16T13:00:00Z</dcterms:created>
  <dcterms:modified xsi:type="dcterms:W3CDTF">2024-04-16T14:24:00Z</dcterms:modified>
</cp:coreProperties>
</file>