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E8769D" w:rsidRDefault="00036C7F" w:rsidP="00BD3C3F">
      <w:pPr>
        <w:spacing w:after="15" w:line="249" w:lineRule="auto"/>
        <w:ind w:left="-500" w:right="-737"/>
        <w:rPr>
          <w:i/>
          <w:sz w:val="14"/>
          <w:szCs w:val="26"/>
          <w:u w:val="dash"/>
        </w:rPr>
      </w:pPr>
    </w:p>
    <w:p w:rsidR="00276158" w:rsidRPr="00151A02" w:rsidRDefault="00F35F88" w:rsidP="00151A0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sidRPr="00BD09DF">
        <w:rPr>
          <w:rFonts w:ascii="Arial Rounded MT Bold" w:hAnsi="Arial Rounded MT Bold"/>
          <w:b/>
          <w:sz w:val="24"/>
          <w:szCs w:val="25"/>
          <w:u w:val="single"/>
        </w:rPr>
        <w:t>ROR</w:t>
      </w:r>
      <w:r w:rsidR="00DB39AC" w:rsidRPr="00BD09DF">
        <w:rPr>
          <w:rFonts w:ascii="Arial Rounded MT Bold" w:hAnsi="Arial Rounded MT Bold"/>
          <w:b/>
          <w:sz w:val="24"/>
          <w:szCs w:val="25"/>
          <w:u w:val="single"/>
        </w:rPr>
        <w:t>.</w:t>
      </w:r>
      <w:r w:rsidR="00BA55E7" w:rsidRPr="00BD09DF">
        <w:rPr>
          <w:rFonts w:ascii="Arial Rounded MT Bold" w:hAnsi="Arial Rounded MT Bold"/>
          <w:b/>
          <w:sz w:val="24"/>
          <w:szCs w:val="25"/>
          <w:u w:val="single"/>
        </w:rPr>
        <w:t>1</w:t>
      </w:r>
      <w:r w:rsidR="00632C5C" w:rsidRPr="00BD09DF">
        <w:rPr>
          <w:rFonts w:ascii="Arial Rounded MT Bold" w:hAnsi="Arial Rounded MT Bold"/>
          <w:b/>
          <w:sz w:val="24"/>
          <w:szCs w:val="25"/>
          <w:u w:val="single"/>
        </w:rPr>
        <w:t>042</w:t>
      </w:r>
      <w:r w:rsidR="00BD09DF" w:rsidRPr="00BD09DF">
        <w:rPr>
          <w:rFonts w:ascii="Arial Rounded MT Bold" w:hAnsi="Arial Rounded MT Bold"/>
          <w:b/>
          <w:sz w:val="24"/>
          <w:szCs w:val="25"/>
          <w:u w:val="single"/>
        </w:rPr>
        <w:t>/1168/1185</w:t>
      </w:r>
    </w:p>
    <w:p w:rsidR="00E8769D" w:rsidRPr="00E8769D" w:rsidRDefault="00E8769D" w:rsidP="00C55EBE">
      <w:pPr>
        <w:spacing w:after="15" w:line="249" w:lineRule="auto"/>
        <w:ind w:left="0" w:right="-227" w:firstLine="0"/>
        <w:rPr>
          <w:i/>
          <w:sz w:val="12"/>
          <w:szCs w:val="26"/>
          <w:u w:val="single"/>
        </w:rPr>
      </w:pPr>
    </w:p>
    <w:p w:rsidR="0026394A" w:rsidRDefault="00D45B24" w:rsidP="007855C6">
      <w:pPr>
        <w:spacing w:after="0" w:line="276" w:lineRule="auto"/>
        <w:ind w:left="1276" w:right="0" w:hanging="1418"/>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7855C6" w:rsidRPr="00DD2BAB">
        <w:rPr>
          <w:rFonts w:ascii="Tahoma" w:hAnsi="Tahoma" w:cs="Tahoma"/>
          <w:b/>
          <w:sz w:val="2"/>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7855C6" w:rsidRPr="00DD2BAB">
        <w:rPr>
          <w:rFonts w:ascii="Tahoma" w:hAnsi="Tahoma" w:cs="Tahoma"/>
          <w:b/>
          <w:sz w:val="8"/>
          <w:szCs w:val="25"/>
        </w:rPr>
        <w:t xml:space="preserve"> </w:t>
      </w:r>
      <w:r w:rsidR="00632C5C">
        <w:rPr>
          <w:rFonts w:ascii="Tahoma" w:eastAsia="Calibri" w:hAnsi="Tahoma" w:cs="Tahoma"/>
          <w:b/>
          <w:color w:val="auto"/>
          <w:sz w:val="23"/>
          <w:szCs w:val="23"/>
          <w:lang w:eastAsia="en-US"/>
        </w:rPr>
        <w:t xml:space="preserve">Messieurs MBO NGANSIE Elvis, </w:t>
      </w:r>
      <w:r w:rsidR="009B0153" w:rsidRPr="002F2693">
        <w:rPr>
          <w:rFonts w:ascii="Tahoma" w:eastAsia="Calibri" w:hAnsi="Tahoma" w:cs="Tahoma"/>
          <w:b/>
          <w:color w:val="auto"/>
          <w:sz w:val="23"/>
          <w:szCs w:val="23"/>
          <w:u w:val="single"/>
          <w:lang w:eastAsia="en-US"/>
        </w:rPr>
        <w:t>NGABI</w:t>
      </w:r>
      <w:r w:rsidR="00167781" w:rsidRPr="002F2693">
        <w:rPr>
          <w:rFonts w:ascii="Tahoma" w:eastAsia="Calibri" w:hAnsi="Tahoma" w:cs="Tahoma"/>
          <w:b/>
          <w:color w:val="auto"/>
          <w:sz w:val="23"/>
          <w:szCs w:val="23"/>
          <w:u w:val="single"/>
          <w:lang w:eastAsia="en-US"/>
        </w:rPr>
        <w:t xml:space="preserve"> </w:t>
      </w:r>
      <w:r w:rsidR="009B0153" w:rsidRPr="002F2693">
        <w:rPr>
          <w:rFonts w:ascii="Tahoma" w:eastAsia="Calibri" w:hAnsi="Tahoma" w:cs="Tahoma"/>
          <w:b/>
          <w:color w:val="auto"/>
          <w:sz w:val="23"/>
          <w:szCs w:val="23"/>
          <w:u w:val="single"/>
          <w:lang w:eastAsia="en-US"/>
        </w:rPr>
        <w:t>IMBI Honoré et NKURU NGALIA Samy</w:t>
      </w:r>
      <w:r w:rsidR="009B0153">
        <w:rPr>
          <w:rFonts w:ascii="Tahoma" w:eastAsia="Calibri" w:hAnsi="Tahoma" w:cs="Tahoma"/>
          <w:b/>
          <w:color w:val="auto"/>
          <w:sz w:val="23"/>
          <w:szCs w:val="23"/>
          <w:lang w:eastAsia="en-US"/>
        </w:rPr>
        <w:t xml:space="preserve">, </w:t>
      </w:r>
      <w:r w:rsidR="009B0153">
        <w:rPr>
          <w:rFonts w:ascii="Tahoma" w:eastAsia="Calibri" w:hAnsi="Tahoma" w:cs="Tahoma"/>
          <w:color w:val="auto"/>
          <w:sz w:val="24"/>
          <w:szCs w:val="23"/>
          <w:lang w:eastAsia="en-US"/>
        </w:rPr>
        <w:t>tous ayant droit coutumier du Groupement NGUMA, à Kinshasa/</w:t>
      </w:r>
      <w:proofErr w:type="spellStart"/>
      <w:r w:rsidR="009B0153">
        <w:rPr>
          <w:rFonts w:ascii="Tahoma" w:eastAsia="Calibri" w:hAnsi="Tahoma" w:cs="Tahoma"/>
          <w:color w:val="auto"/>
          <w:sz w:val="24"/>
          <w:szCs w:val="23"/>
          <w:lang w:eastAsia="en-US"/>
        </w:rPr>
        <w:t>Maluku</w:t>
      </w:r>
      <w:proofErr w:type="spellEnd"/>
      <w:r w:rsidR="009B0153">
        <w:rPr>
          <w:rFonts w:ascii="Tahoma" w:eastAsia="Calibri" w:hAnsi="Tahoma" w:cs="Tahoma"/>
          <w:color w:val="auto"/>
          <w:sz w:val="24"/>
          <w:szCs w:val="23"/>
          <w:lang w:eastAsia="en-US"/>
        </w:rPr>
        <w:t xml:space="preserve">, ayant pour conseil, Maître </w:t>
      </w:r>
      <w:r w:rsidR="002B289D">
        <w:rPr>
          <w:rFonts w:ascii="Tahoma" w:eastAsia="Calibri" w:hAnsi="Tahoma" w:cs="Tahoma"/>
          <w:color w:val="auto"/>
          <w:sz w:val="24"/>
          <w:szCs w:val="23"/>
          <w:lang w:eastAsia="en-US"/>
        </w:rPr>
        <w:t xml:space="preserve">MAVUA LUSILAVO, avocat </w:t>
      </w:r>
      <w:r w:rsidR="004407DA">
        <w:rPr>
          <w:rFonts w:ascii="Tahoma" w:eastAsia="Calibri" w:hAnsi="Tahoma" w:cs="Tahoma"/>
          <w:color w:val="auto"/>
          <w:sz w:val="24"/>
          <w:szCs w:val="23"/>
          <w:lang w:eastAsia="en-US"/>
        </w:rPr>
        <w:t xml:space="preserve">à la Cour d’appel du Kongo-Central, dont le Cabinet est situé au n°A1 de l’avenue </w:t>
      </w:r>
      <w:proofErr w:type="spellStart"/>
      <w:r w:rsidR="004407DA">
        <w:rPr>
          <w:rFonts w:ascii="Tahoma" w:eastAsia="Calibri" w:hAnsi="Tahoma" w:cs="Tahoma"/>
          <w:color w:val="auto"/>
          <w:sz w:val="24"/>
          <w:szCs w:val="23"/>
          <w:lang w:eastAsia="en-US"/>
        </w:rPr>
        <w:t>Bonga</w:t>
      </w:r>
      <w:proofErr w:type="spellEnd"/>
      <w:r w:rsidR="004407DA">
        <w:rPr>
          <w:rFonts w:ascii="Tahoma" w:eastAsia="Calibri" w:hAnsi="Tahoma" w:cs="Tahoma"/>
          <w:color w:val="auto"/>
          <w:sz w:val="24"/>
          <w:szCs w:val="23"/>
          <w:lang w:eastAsia="en-US"/>
        </w:rPr>
        <w:t xml:space="preserve">, quartier </w:t>
      </w:r>
      <w:proofErr w:type="spellStart"/>
      <w:r w:rsidR="004407DA">
        <w:rPr>
          <w:rFonts w:ascii="Tahoma" w:eastAsia="Calibri" w:hAnsi="Tahoma" w:cs="Tahoma"/>
          <w:color w:val="auto"/>
          <w:sz w:val="24"/>
          <w:szCs w:val="23"/>
          <w:lang w:eastAsia="en-US"/>
        </w:rPr>
        <w:t>Matonge</w:t>
      </w:r>
      <w:proofErr w:type="spellEnd"/>
      <w:r w:rsidR="004407DA">
        <w:rPr>
          <w:rFonts w:ascii="Tahoma" w:eastAsia="Calibri" w:hAnsi="Tahoma" w:cs="Tahoma"/>
          <w:color w:val="auto"/>
          <w:sz w:val="24"/>
          <w:szCs w:val="23"/>
          <w:lang w:eastAsia="en-US"/>
        </w:rPr>
        <w:t>, à Kinshasa/</w:t>
      </w:r>
      <w:proofErr w:type="spellStart"/>
      <w:r w:rsidR="004407DA">
        <w:rPr>
          <w:rFonts w:ascii="Tahoma" w:eastAsia="Calibri" w:hAnsi="Tahoma" w:cs="Tahoma"/>
          <w:color w:val="auto"/>
          <w:sz w:val="24"/>
          <w:szCs w:val="23"/>
          <w:lang w:eastAsia="en-US"/>
        </w:rPr>
        <w:t>Kalamu</w:t>
      </w:r>
      <w:proofErr w:type="spellEnd"/>
      <w:r w:rsidR="004407DA">
        <w:rPr>
          <w:rFonts w:ascii="Tahoma" w:eastAsia="Calibri" w:hAnsi="Tahoma" w:cs="Tahoma"/>
          <w:color w:val="auto"/>
          <w:sz w:val="24"/>
          <w:szCs w:val="23"/>
          <w:lang w:eastAsia="en-US"/>
        </w:rPr>
        <w:t xml:space="preserve"> </w:t>
      </w:r>
      <w:r w:rsidR="00632F09">
        <w:rPr>
          <w:rFonts w:ascii="Tahoma" w:eastAsia="Calibri" w:hAnsi="Tahoma" w:cs="Tahoma"/>
          <w:color w:val="auto"/>
          <w:sz w:val="24"/>
          <w:szCs w:val="23"/>
          <w:lang w:eastAsia="en-US"/>
        </w:rPr>
        <w:t>;</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151A02" w:rsidRDefault="00356B59" w:rsidP="00356B59">
      <w:pPr>
        <w:pStyle w:val="Paragraphedeliste"/>
        <w:spacing w:after="0" w:line="276" w:lineRule="auto"/>
        <w:ind w:left="1134" w:right="0" w:firstLine="0"/>
        <w:rPr>
          <w:rFonts w:eastAsia="Calibri"/>
          <w:color w:val="auto"/>
          <w:sz w:val="4"/>
          <w:szCs w:val="25"/>
          <w:lang w:eastAsia="en-US"/>
        </w:rPr>
      </w:pPr>
    </w:p>
    <w:p w:rsidR="00D15E6B" w:rsidRPr="00FA379E" w:rsidRDefault="00247CB1" w:rsidP="008F71E2">
      <w:pPr>
        <w:pStyle w:val="Paragraphedeliste"/>
        <w:ind w:left="1276" w:right="-454" w:firstLine="142"/>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w:t>
      </w:r>
      <w:r w:rsidR="004C6192">
        <w:rPr>
          <w:rFonts w:ascii="Tahoma" w:hAnsi="Tahoma" w:cs="Tahoma"/>
          <w:b/>
          <w:sz w:val="23"/>
          <w:szCs w:val="23"/>
          <w:u w:val="single"/>
        </w:rPr>
        <w:t xml:space="preserve">urs </w:t>
      </w:r>
      <w:r w:rsidR="009A398A">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4C6192">
        <w:rPr>
          <w:rFonts w:ascii="Tahoma" w:hAnsi="Tahoma" w:cs="Tahoma"/>
          <w:b/>
          <w:sz w:val="23"/>
          <w:szCs w:val="23"/>
          <w:u w:val="single"/>
        </w:rPr>
        <w:t>liberté</w:t>
      </w:r>
      <w:r w:rsidR="0057247C" w:rsidRPr="00FA379E">
        <w:rPr>
          <w:rFonts w:ascii="Tahoma" w:hAnsi="Tahoma" w:cs="Tahoma"/>
          <w:b/>
          <w:sz w:val="23"/>
          <w:szCs w:val="23"/>
        </w:rPr>
        <w:t>.</w:t>
      </w:r>
    </w:p>
    <w:p w:rsidR="00227BDF" w:rsidRPr="00E85FB4" w:rsidRDefault="00227BDF" w:rsidP="009E0EE8">
      <w:pPr>
        <w:pStyle w:val="Paragraphedeliste"/>
        <w:ind w:left="1276" w:right="-454" w:firstLine="0"/>
        <w:rPr>
          <w:rFonts w:ascii="Tahoma" w:hAnsi="Tahoma" w:cs="Tahoma"/>
          <w:sz w:val="4"/>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151A02" w:rsidRDefault="00247CB1" w:rsidP="009E0EE8">
      <w:pPr>
        <w:pStyle w:val="Paragraphedeliste"/>
        <w:ind w:left="1276" w:right="-454" w:firstLine="0"/>
        <w:rPr>
          <w:rFonts w:ascii="Tahoma" w:hAnsi="Tahoma" w:cs="Tahoma"/>
          <w:sz w:val="2"/>
          <w:szCs w:val="25"/>
        </w:rPr>
      </w:pPr>
    </w:p>
    <w:p w:rsidR="00D45B24" w:rsidRPr="00151A02" w:rsidRDefault="00D45B24" w:rsidP="002B1D70">
      <w:pPr>
        <w:ind w:left="-500" w:right="-624"/>
        <w:rPr>
          <w:rFonts w:ascii="Tahoma" w:hAnsi="Tahoma" w:cs="Tahoma"/>
          <w:sz w:val="6"/>
          <w:szCs w:val="26"/>
        </w:rPr>
      </w:pPr>
    </w:p>
    <w:p w:rsidR="003A1E15" w:rsidRPr="00425963" w:rsidRDefault="000E1E69" w:rsidP="00425963">
      <w:pPr>
        <w:spacing w:line="276" w:lineRule="auto"/>
        <w:ind w:left="1276" w:right="50" w:hanging="1418"/>
        <w:rPr>
          <w:rFonts w:ascii="Tahoma" w:eastAsia="Calibri" w:hAnsi="Tahoma" w:cs="Tahoma"/>
          <w:b/>
          <w:color w:val="auto"/>
          <w:sz w:val="24"/>
          <w:szCs w:val="23"/>
          <w:lang w:eastAsia="en-US"/>
        </w:rPr>
      </w:pPr>
      <w:r w:rsidRPr="00AD0CA7">
        <w:rPr>
          <w:rFonts w:ascii="Tahoma" w:hAnsi="Tahoma" w:cs="Tahoma"/>
          <w:b/>
          <w:sz w:val="25"/>
          <w:szCs w:val="25"/>
          <w:u w:val="single"/>
        </w:rPr>
        <w:t>Contre</w:t>
      </w:r>
      <w:r w:rsidR="00FF5178" w:rsidRPr="00425963">
        <w:rPr>
          <w:rFonts w:ascii="Tahoma" w:hAnsi="Tahoma" w:cs="Tahoma"/>
          <w:b/>
          <w:sz w:val="2"/>
          <w:szCs w:val="25"/>
        </w:rPr>
        <w:t xml:space="preserve"> </w:t>
      </w:r>
      <w:r w:rsidR="00425963" w:rsidRPr="00425963">
        <w:rPr>
          <w:rFonts w:ascii="Tahoma" w:hAnsi="Tahoma" w:cs="Tahoma"/>
          <w:b/>
          <w:sz w:val="2"/>
          <w:szCs w:val="25"/>
        </w:rPr>
        <w:t xml:space="preserve"> </w:t>
      </w:r>
      <w:r w:rsidR="00D45B24" w:rsidRPr="00E10874">
        <w:rPr>
          <w:rFonts w:ascii="Tahoma" w:hAnsi="Tahoma" w:cs="Tahoma"/>
          <w:b/>
          <w:sz w:val="23"/>
          <w:szCs w:val="23"/>
        </w:rPr>
        <w:t>:</w:t>
      </w:r>
      <w:r w:rsidR="00C27833" w:rsidRPr="00E10874">
        <w:rPr>
          <w:rFonts w:ascii="Tahoma" w:hAnsi="Tahoma" w:cs="Tahoma"/>
          <w:b/>
          <w:sz w:val="23"/>
          <w:szCs w:val="23"/>
        </w:rPr>
        <w:t xml:space="preserve"> </w:t>
      </w:r>
      <w:r w:rsidR="00E10874" w:rsidRPr="00E10874">
        <w:rPr>
          <w:rFonts w:ascii="Tahoma" w:hAnsi="Tahoma" w:cs="Tahoma"/>
          <w:b/>
          <w:sz w:val="23"/>
          <w:szCs w:val="23"/>
        </w:rPr>
        <w:t>1-</w:t>
      </w:r>
      <w:r w:rsidR="0080232B" w:rsidRPr="001150A3">
        <w:rPr>
          <w:rFonts w:ascii="Tahoma" w:hAnsi="Tahoma" w:cs="Tahoma"/>
          <w:b/>
          <w:sz w:val="6"/>
          <w:szCs w:val="25"/>
        </w:rPr>
        <w:t xml:space="preserve"> </w:t>
      </w:r>
      <w:r w:rsidR="003C7C3A" w:rsidRPr="00E10874">
        <w:rPr>
          <w:rFonts w:ascii="Tahoma" w:eastAsia="Calibri" w:hAnsi="Tahoma" w:cs="Tahoma"/>
          <w:b/>
          <w:color w:val="auto"/>
          <w:sz w:val="23"/>
          <w:szCs w:val="23"/>
          <w:u w:val="single"/>
          <w:lang w:eastAsia="en-US"/>
        </w:rPr>
        <w:t>L</w:t>
      </w:r>
      <w:r w:rsidR="00E10874" w:rsidRPr="00E10874">
        <w:rPr>
          <w:rFonts w:ascii="Tahoma" w:eastAsia="Calibri" w:hAnsi="Tahoma" w:cs="Tahoma"/>
          <w:b/>
          <w:color w:val="auto"/>
          <w:sz w:val="23"/>
          <w:szCs w:val="23"/>
          <w:u w:val="single"/>
          <w:lang w:eastAsia="en-US"/>
        </w:rPr>
        <w:t>a</w:t>
      </w:r>
      <w:r w:rsidR="00E10874" w:rsidRPr="001150A3">
        <w:rPr>
          <w:rFonts w:ascii="Tahoma" w:eastAsia="Calibri" w:hAnsi="Tahoma" w:cs="Tahoma"/>
          <w:b/>
          <w:color w:val="auto"/>
          <w:sz w:val="36"/>
          <w:szCs w:val="23"/>
          <w:u w:val="single"/>
          <w:lang w:eastAsia="en-US"/>
        </w:rPr>
        <w:t xml:space="preserve"> </w:t>
      </w:r>
      <w:r w:rsidR="00E10874" w:rsidRPr="00E10874">
        <w:rPr>
          <w:rFonts w:ascii="Tahoma" w:eastAsia="Calibri" w:hAnsi="Tahoma" w:cs="Tahoma"/>
          <w:b/>
          <w:color w:val="auto"/>
          <w:sz w:val="23"/>
          <w:szCs w:val="23"/>
          <w:u w:val="single"/>
          <w:lang w:eastAsia="en-US"/>
        </w:rPr>
        <w:t>République Démocratique du Congo</w:t>
      </w:r>
      <w:r w:rsidR="00425963">
        <w:rPr>
          <w:rFonts w:ascii="Tahoma" w:eastAsia="Calibri" w:hAnsi="Tahoma" w:cs="Tahoma"/>
          <w:b/>
          <w:color w:val="auto"/>
          <w:sz w:val="24"/>
          <w:szCs w:val="23"/>
          <w:lang w:eastAsia="en-US"/>
        </w:rPr>
        <w:t xml:space="preserve">, </w:t>
      </w:r>
      <w:r w:rsidR="00E10874">
        <w:rPr>
          <w:rFonts w:ascii="Tahoma" w:eastAsia="Calibri" w:hAnsi="Tahoma" w:cs="Tahoma"/>
          <w:color w:val="auto"/>
          <w:sz w:val="24"/>
          <w:szCs w:val="25"/>
          <w:lang w:eastAsia="en-US"/>
        </w:rPr>
        <w:t>prise en la personne de Monsieur le Ministre d’Etat, Ministre de</w:t>
      </w:r>
      <w:r w:rsidR="002A66DD">
        <w:rPr>
          <w:rFonts w:ascii="Tahoma" w:eastAsia="Calibri" w:hAnsi="Tahoma" w:cs="Tahoma"/>
          <w:color w:val="auto"/>
          <w:sz w:val="24"/>
          <w:szCs w:val="25"/>
          <w:lang w:eastAsia="en-US"/>
        </w:rPr>
        <w:t xml:space="preserve"> la Justice et Garde des Sceaux, dont les bureaux sis au Palais de justice, place de l’Indépendance, à Kinshasa/Gombe ;</w:t>
      </w:r>
    </w:p>
    <w:p w:rsidR="00146BCD" w:rsidRPr="00085CF2" w:rsidRDefault="00146BCD" w:rsidP="00146BCD">
      <w:pPr>
        <w:spacing w:line="276" w:lineRule="auto"/>
        <w:ind w:left="1276" w:right="50" w:firstLine="0"/>
        <w:rPr>
          <w:rFonts w:ascii="Tahoma" w:eastAsia="Calibri" w:hAnsi="Tahoma" w:cs="Tahoma"/>
          <w:color w:val="auto"/>
          <w:sz w:val="4"/>
          <w:szCs w:val="25"/>
          <w:lang w:eastAsia="en-US"/>
        </w:rPr>
      </w:pPr>
    </w:p>
    <w:p w:rsidR="0049336A" w:rsidRPr="00151A02" w:rsidRDefault="0049336A" w:rsidP="00540367">
      <w:pPr>
        <w:spacing w:line="276" w:lineRule="auto"/>
        <w:ind w:left="0" w:right="-283" w:firstLine="0"/>
        <w:rPr>
          <w:rFonts w:ascii="Tahoma" w:eastAsia="Calibri" w:hAnsi="Tahoma" w:cs="Tahoma"/>
          <w:b/>
          <w:color w:val="auto"/>
          <w:sz w:val="2"/>
          <w:szCs w:val="25"/>
          <w:u w:val="single"/>
          <w:lang w:eastAsia="en-US"/>
        </w:rPr>
      </w:pPr>
    </w:p>
    <w:p w:rsidR="00085CF2" w:rsidRPr="00151A02" w:rsidRDefault="002A66DD" w:rsidP="00151A02">
      <w:pPr>
        <w:spacing w:line="276" w:lineRule="auto"/>
        <w:ind w:left="1276" w:right="50" w:hanging="283"/>
        <w:rPr>
          <w:rFonts w:ascii="Tahoma" w:eastAsia="Calibri" w:hAnsi="Tahoma" w:cs="Tahoma"/>
          <w:color w:val="auto"/>
          <w:sz w:val="24"/>
          <w:szCs w:val="25"/>
          <w:lang w:eastAsia="en-US"/>
        </w:rPr>
      </w:pPr>
      <w:r>
        <w:rPr>
          <w:rFonts w:ascii="Tahoma" w:hAnsi="Tahoma" w:cs="Tahoma"/>
          <w:b/>
          <w:sz w:val="23"/>
          <w:szCs w:val="23"/>
        </w:rPr>
        <w:t>2</w:t>
      </w:r>
      <w:r w:rsidRPr="00E10874">
        <w:rPr>
          <w:rFonts w:ascii="Tahoma" w:hAnsi="Tahoma" w:cs="Tahoma"/>
          <w:b/>
          <w:sz w:val="23"/>
          <w:szCs w:val="23"/>
        </w:rPr>
        <w:t>-</w:t>
      </w:r>
      <w:r w:rsidR="00E85FB4" w:rsidRPr="00707A9E">
        <w:rPr>
          <w:rFonts w:ascii="Tahoma" w:hAnsi="Tahoma" w:cs="Tahoma"/>
          <w:b/>
          <w:sz w:val="4"/>
          <w:szCs w:val="23"/>
        </w:rPr>
        <w:t xml:space="preserve"> </w:t>
      </w:r>
      <w:r w:rsidR="007B2E0B" w:rsidRPr="00456281">
        <w:rPr>
          <w:rFonts w:ascii="Tahoma" w:eastAsia="Calibri" w:hAnsi="Tahoma" w:cs="Tahoma"/>
          <w:b/>
          <w:color w:val="auto"/>
          <w:sz w:val="23"/>
          <w:szCs w:val="23"/>
          <w:u w:val="single"/>
          <w:lang w:eastAsia="en-US"/>
        </w:rPr>
        <w:t>L</w:t>
      </w:r>
      <w:r w:rsidR="002F1AA8" w:rsidRPr="00456281">
        <w:rPr>
          <w:rFonts w:ascii="Tahoma" w:eastAsia="Calibri" w:hAnsi="Tahoma" w:cs="Tahoma"/>
          <w:b/>
          <w:color w:val="auto"/>
          <w:sz w:val="23"/>
          <w:szCs w:val="23"/>
          <w:u w:val="single"/>
          <w:lang w:eastAsia="en-US"/>
        </w:rPr>
        <w:t>e Vice-Premier, Ministre de</w:t>
      </w:r>
      <w:r w:rsidR="007B2E0B" w:rsidRPr="00456281">
        <w:rPr>
          <w:rFonts w:ascii="Tahoma" w:eastAsia="Calibri" w:hAnsi="Tahoma" w:cs="Tahoma"/>
          <w:b/>
          <w:color w:val="auto"/>
          <w:sz w:val="23"/>
          <w:szCs w:val="23"/>
          <w:u w:val="single"/>
          <w:lang w:eastAsia="en-US"/>
        </w:rPr>
        <w:t xml:space="preserve"> l’Intérieur</w:t>
      </w:r>
      <w:r w:rsidR="007B2E0B" w:rsidRPr="007B2E0B">
        <w:rPr>
          <w:rFonts w:ascii="Tahoma" w:eastAsia="Calibri" w:hAnsi="Tahoma" w:cs="Tahoma"/>
          <w:b/>
          <w:color w:val="auto"/>
          <w:sz w:val="23"/>
          <w:szCs w:val="23"/>
          <w:u w:val="single"/>
          <w:lang w:eastAsia="en-US"/>
        </w:rPr>
        <w:t>, Sécurité et Affaires coutumières</w:t>
      </w:r>
      <w:r w:rsidR="00E95F52" w:rsidRPr="00810A79">
        <w:rPr>
          <w:rFonts w:ascii="Tahoma" w:eastAsia="Calibri" w:hAnsi="Tahoma" w:cs="Tahoma"/>
          <w:b/>
          <w:color w:val="auto"/>
          <w:sz w:val="23"/>
          <w:szCs w:val="23"/>
          <w:lang w:eastAsia="en-US"/>
        </w:rPr>
        <w:t>,</w:t>
      </w:r>
      <w:r>
        <w:rPr>
          <w:rFonts w:ascii="Tahoma" w:eastAsia="Calibri" w:hAnsi="Tahoma" w:cs="Tahoma"/>
          <w:b/>
          <w:color w:val="auto"/>
          <w:sz w:val="24"/>
          <w:szCs w:val="23"/>
          <w:lang w:eastAsia="en-US"/>
        </w:rPr>
        <w:t xml:space="preserve"> </w:t>
      </w:r>
      <w:r w:rsidR="00E85FB4">
        <w:rPr>
          <w:rFonts w:ascii="Tahoma" w:eastAsia="Calibri" w:hAnsi="Tahoma" w:cs="Tahoma"/>
          <w:color w:val="auto"/>
          <w:sz w:val="24"/>
          <w:szCs w:val="25"/>
          <w:lang w:eastAsia="en-US"/>
        </w:rPr>
        <w:t>d</w:t>
      </w:r>
      <w:r w:rsidR="00810A79">
        <w:rPr>
          <w:rFonts w:ascii="Tahoma" w:eastAsia="Calibri" w:hAnsi="Tahoma" w:cs="Tahoma"/>
          <w:color w:val="auto"/>
          <w:sz w:val="24"/>
          <w:szCs w:val="25"/>
          <w:lang w:eastAsia="en-US"/>
        </w:rPr>
        <w:t xml:space="preserve">ont </w:t>
      </w:r>
      <w:r w:rsidR="00AB65C0">
        <w:rPr>
          <w:rFonts w:ascii="Tahoma" w:eastAsia="Calibri" w:hAnsi="Tahoma" w:cs="Tahoma"/>
          <w:color w:val="auto"/>
          <w:sz w:val="24"/>
          <w:szCs w:val="25"/>
          <w:lang w:eastAsia="en-US"/>
        </w:rPr>
        <w:t xml:space="preserve">les bureaux </w:t>
      </w:r>
      <w:r w:rsidR="007D542F">
        <w:rPr>
          <w:rFonts w:ascii="Tahoma" w:eastAsia="Calibri" w:hAnsi="Tahoma" w:cs="Tahoma"/>
          <w:color w:val="auto"/>
          <w:sz w:val="24"/>
          <w:szCs w:val="25"/>
          <w:lang w:eastAsia="en-US"/>
        </w:rPr>
        <w:t xml:space="preserve">sont situés au Nouveau Bâtiment du gouvernement, sis à côté du Musée national, </w:t>
      </w:r>
      <w:r w:rsidR="009A398A">
        <w:rPr>
          <w:rFonts w:ascii="Tahoma" w:eastAsia="Calibri" w:hAnsi="Tahoma" w:cs="Tahoma"/>
          <w:color w:val="auto"/>
          <w:sz w:val="24"/>
          <w:szCs w:val="25"/>
          <w:lang w:eastAsia="en-US"/>
        </w:rPr>
        <w:t>boulevard Triomphal, à Kinshasa/Lingwala</w:t>
      </w:r>
      <w:r w:rsidR="00317275">
        <w:rPr>
          <w:rFonts w:ascii="Tahoma" w:eastAsia="Calibri" w:hAnsi="Tahoma" w:cs="Tahoma"/>
          <w:color w:val="auto"/>
          <w:sz w:val="24"/>
          <w:szCs w:val="25"/>
          <w:lang w:eastAsia="en-US"/>
        </w:rPr>
        <w:t>.</w:t>
      </w:r>
    </w:p>
    <w:p w:rsidR="00085CF2" w:rsidRDefault="00085CF2" w:rsidP="003D4EA8">
      <w:pPr>
        <w:pStyle w:val="Paragraphedeliste"/>
        <w:spacing w:line="276" w:lineRule="auto"/>
        <w:ind w:left="1211" w:right="0" w:firstLine="0"/>
        <w:rPr>
          <w:rFonts w:ascii="Tahoma" w:hAnsi="Tahoma" w:cs="Tahoma"/>
          <w:sz w:val="2"/>
          <w:szCs w:val="25"/>
        </w:rPr>
      </w:pPr>
    </w:p>
    <w:p w:rsidR="00085CF2" w:rsidRPr="00151A02" w:rsidRDefault="00085CF2" w:rsidP="003D4EA8">
      <w:pPr>
        <w:pStyle w:val="Paragraphedeliste"/>
        <w:spacing w:line="276" w:lineRule="auto"/>
        <w:ind w:left="1211" w:right="0" w:firstLine="0"/>
        <w:rPr>
          <w:rFonts w:ascii="Tahoma" w:hAnsi="Tahoma" w:cs="Tahoma"/>
          <w:sz w:val="4"/>
          <w:szCs w:val="25"/>
        </w:rPr>
      </w:pPr>
    </w:p>
    <w:p w:rsidR="00E8769D" w:rsidRDefault="00FF5178" w:rsidP="00151A02">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D</w:t>
      </w:r>
      <w:r w:rsidR="007A0C84" w:rsidRPr="00DF33A6">
        <w:rPr>
          <w:rFonts w:ascii="Tahoma" w:hAnsi="Tahoma" w:cs="Tahoma"/>
          <w:b/>
          <w:sz w:val="23"/>
          <w:szCs w:val="23"/>
          <w:u w:val="single"/>
        </w:rPr>
        <w:t>éfende</w:t>
      </w:r>
      <w:r w:rsidR="00D2100C">
        <w:rPr>
          <w:rFonts w:ascii="Tahoma" w:hAnsi="Tahoma" w:cs="Tahoma"/>
          <w:b/>
          <w:sz w:val="23"/>
          <w:szCs w:val="23"/>
          <w:u w:val="single"/>
        </w:rPr>
        <w:t>urs</w:t>
      </w:r>
      <w:r w:rsidR="007A0C84" w:rsidRPr="00DF33A6">
        <w:rPr>
          <w:rFonts w:ascii="Tahoma" w:hAnsi="Tahoma" w:cs="Tahoma"/>
          <w:b/>
          <w:sz w:val="23"/>
          <w:szCs w:val="23"/>
          <w:u w:val="single"/>
        </w:rPr>
        <w:t xml:space="preserve"> en référé-</w:t>
      </w:r>
      <w:r w:rsidR="00B7101B">
        <w:rPr>
          <w:rFonts w:ascii="Tahoma" w:hAnsi="Tahoma" w:cs="Tahoma"/>
          <w:b/>
          <w:sz w:val="23"/>
          <w:szCs w:val="23"/>
          <w:u w:val="single"/>
        </w:rPr>
        <w:t>liberté</w:t>
      </w:r>
      <w:r w:rsidR="00303E6A" w:rsidRPr="00DF33A6">
        <w:rPr>
          <w:rFonts w:ascii="Tahoma" w:hAnsi="Tahoma" w:cs="Tahoma"/>
          <w:b/>
          <w:sz w:val="23"/>
          <w:szCs w:val="23"/>
          <w:u w:val="single"/>
        </w:rPr>
        <w:t>.</w:t>
      </w:r>
    </w:p>
    <w:p w:rsidR="00151A02" w:rsidRPr="00151A02" w:rsidRDefault="00151A02" w:rsidP="00151A02">
      <w:pPr>
        <w:pStyle w:val="Paragraphedeliste"/>
        <w:spacing w:line="276" w:lineRule="auto"/>
        <w:ind w:left="1418" w:right="0" w:hanging="142"/>
        <w:rPr>
          <w:rFonts w:ascii="Tahoma" w:hAnsi="Tahoma" w:cs="Tahoma"/>
          <w:b/>
          <w:sz w:val="10"/>
          <w:szCs w:val="23"/>
          <w:u w:val="single"/>
        </w:rPr>
      </w:pPr>
    </w:p>
    <w:p w:rsidR="00614383" w:rsidRDefault="00151A02" w:rsidP="00170639">
      <w:pPr>
        <w:pStyle w:val="Paragraphedeliste"/>
        <w:spacing w:line="276" w:lineRule="auto"/>
        <w:ind w:left="1276" w:right="0" w:hanging="283"/>
        <w:rPr>
          <w:rFonts w:ascii="Tahoma" w:hAnsi="Tahoma" w:cs="Tahoma"/>
          <w:b/>
          <w:sz w:val="23"/>
          <w:szCs w:val="23"/>
          <w:u w:val="single"/>
        </w:rPr>
      </w:pPr>
      <w:r>
        <w:rPr>
          <w:rFonts w:ascii="Tahoma" w:eastAsia="Calibri" w:hAnsi="Tahoma" w:cs="Tahoma"/>
          <w:b/>
          <w:color w:val="auto"/>
          <w:sz w:val="23"/>
          <w:szCs w:val="23"/>
          <w:lang w:eastAsia="en-US"/>
        </w:rPr>
        <w:t xml:space="preserve">3- </w:t>
      </w:r>
      <w:r w:rsidR="00614383" w:rsidRPr="00614383">
        <w:rPr>
          <w:rFonts w:ascii="Tahoma" w:eastAsia="Calibri" w:hAnsi="Tahoma" w:cs="Tahoma"/>
          <w:b/>
          <w:color w:val="auto"/>
          <w:sz w:val="23"/>
          <w:szCs w:val="23"/>
          <w:u w:val="single"/>
          <w:lang w:eastAsia="en-US"/>
        </w:rPr>
        <w:t>Monsieur MUKOKO LIBO Michaël</w:t>
      </w:r>
      <w:r w:rsidR="00614383">
        <w:rPr>
          <w:rFonts w:ascii="Tahoma" w:eastAsia="Calibri" w:hAnsi="Tahoma" w:cs="Tahoma"/>
          <w:b/>
          <w:color w:val="auto"/>
          <w:sz w:val="23"/>
          <w:szCs w:val="23"/>
          <w:lang w:eastAsia="en-US"/>
        </w:rPr>
        <w:t xml:space="preserve">, </w:t>
      </w:r>
      <w:r w:rsidR="00614383">
        <w:rPr>
          <w:rFonts w:ascii="Tahoma" w:eastAsia="Calibri" w:hAnsi="Tahoma" w:cs="Tahoma"/>
          <w:b/>
          <w:color w:val="auto"/>
          <w:sz w:val="24"/>
          <w:szCs w:val="23"/>
          <w:lang w:eastAsia="en-US"/>
        </w:rPr>
        <w:t xml:space="preserve"> </w:t>
      </w:r>
      <w:r w:rsidR="00E701C7">
        <w:rPr>
          <w:rFonts w:ascii="Tahoma" w:eastAsia="Calibri" w:hAnsi="Tahoma" w:cs="Tahoma"/>
          <w:color w:val="auto"/>
          <w:sz w:val="24"/>
          <w:szCs w:val="25"/>
          <w:lang w:eastAsia="en-US"/>
        </w:rPr>
        <w:t xml:space="preserve">Chef de groupement </w:t>
      </w:r>
      <w:proofErr w:type="spellStart"/>
      <w:r w:rsidR="00E701C7">
        <w:rPr>
          <w:rFonts w:ascii="Tahoma" w:eastAsia="Calibri" w:hAnsi="Tahoma" w:cs="Tahoma"/>
          <w:color w:val="auto"/>
          <w:sz w:val="24"/>
          <w:szCs w:val="25"/>
          <w:lang w:eastAsia="en-US"/>
        </w:rPr>
        <w:t>Nguma</w:t>
      </w:r>
      <w:proofErr w:type="spellEnd"/>
      <w:r w:rsidR="00E701C7">
        <w:rPr>
          <w:rFonts w:ascii="Tahoma" w:eastAsia="Calibri" w:hAnsi="Tahoma" w:cs="Tahoma"/>
          <w:color w:val="auto"/>
          <w:sz w:val="24"/>
          <w:szCs w:val="25"/>
          <w:lang w:eastAsia="en-US"/>
        </w:rPr>
        <w:t xml:space="preserve"> dans la commune de </w:t>
      </w:r>
      <w:proofErr w:type="spellStart"/>
      <w:r w:rsidR="00E701C7">
        <w:rPr>
          <w:rFonts w:ascii="Tahoma" w:eastAsia="Calibri" w:hAnsi="Tahoma" w:cs="Tahoma"/>
          <w:color w:val="auto"/>
          <w:sz w:val="24"/>
          <w:szCs w:val="25"/>
          <w:lang w:eastAsia="en-US"/>
        </w:rPr>
        <w:t>Maluku</w:t>
      </w:r>
      <w:proofErr w:type="spellEnd"/>
      <w:r w:rsidR="00E701C7">
        <w:rPr>
          <w:rFonts w:ascii="Tahoma" w:eastAsia="Calibri" w:hAnsi="Tahoma" w:cs="Tahoma"/>
          <w:color w:val="auto"/>
          <w:sz w:val="24"/>
          <w:szCs w:val="25"/>
          <w:lang w:eastAsia="en-US"/>
        </w:rPr>
        <w:t>, et y résidant, ayant pour conseils, Maîtres KIMBEMBE MIFUNDU, KINKELA MAOSO, Yves TSHIYOMBO, MULAMBA SALAY, dont l’étude est située au 2</w:t>
      </w:r>
      <w:r w:rsidR="00E701C7" w:rsidRPr="00E701C7">
        <w:rPr>
          <w:rFonts w:ascii="Tahoma" w:eastAsia="Calibri" w:hAnsi="Tahoma" w:cs="Tahoma"/>
          <w:color w:val="auto"/>
          <w:sz w:val="24"/>
          <w:szCs w:val="25"/>
          <w:vertAlign w:val="superscript"/>
          <w:lang w:eastAsia="en-US"/>
        </w:rPr>
        <w:t>ème</w:t>
      </w:r>
      <w:r w:rsidR="00E701C7">
        <w:rPr>
          <w:rFonts w:ascii="Tahoma" w:eastAsia="Calibri" w:hAnsi="Tahoma" w:cs="Tahoma"/>
          <w:color w:val="auto"/>
          <w:sz w:val="24"/>
          <w:szCs w:val="25"/>
          <w:lang w:eastAsia="en-US"/>
        </w:rPr>
        <w:t xml:space="preserve"> niveau de l’immeuble Inter-</w:t>
      </w:r>
      <w:proofErr w:type="spellStart"/>
      <w:r w:rsidR="00E701C7">
        <w:rPr>
          <w:rFonts w:ascii="Tahoma" w:eastAsia="Calibri" w:hAnsi="Tahoma" w:cs="Tahoma"/>
          <w:color w:val="auto"/>
          <w:sz w:val="24"/>
          <w:szCs w:val="25"/>
          <w:lang w:eastAsia="en-US"/>
        </w:rPr>
        <w:t>Matonge</w:t>
      </w:r>
      <w:proofErr w:type="spellEnd"/>
      <w:r w:rsidR="00E701C7">
        <w:rPr>
          <w:rFonts w:ascii="Tahoma" w:eastAsia="Calibri" w:hAnsi="Tahoma" w:cs="Tahoma"/>
          <w:color w:val="auto"/>
          <w:sz w:val="24"/>
          <w:szCs w:val="25"/>
          <w:lang w:eastAsia="en-US"/>
        </w:rPr>
        <w:t xml:space="preserve">, avenue Banga 1/A, quartier </w:t>
      </w:r>
      <w:proofErr w:type="spellStart"/>
      <w:r w:rsidR="00E701C7">
        <w:rPr>
          <w:rFonts w:ascii="Tahoma" w:eastAsia="Calibri" w:hAnsi="Tahoma" w:cs="Tahoma"/>
          <w:color w:val="auto"/>
          <w:sz w:val="24"/>
          <w:szCs w:val="25"/>
          <w:lang w:eastAsia="en-US"/>
        </w:rPr>
        <w:t>Matonge</w:t>
      </w:r>
      <w:proofErr w:type="spellEnd"/>
      <w:r w:rsidR="00400FB4">
        <w:rPr>
          <w:rFonts w:ascii="Tahoma" w:eastAsia="Calibri" w:hAnsi="Tahoma" w:cs="Tahoma"/>
          <w:color w:val="auto"/>
          <w:sz w:val="24"/>
          <w:szCs w:val="25"/>
          <w:lang w:eastAsia="en-US"/>
        </w:rPr>
        <w:t xml:space="preserve">, à </w:t>
      </w:r>
      <w:proofErr w:type="spellStart"/>
      <w:r w:rsidR="00400FB4">
        <w:rPr>
          <w:rFonts w:ascii="Tahoma" w:eastAsia="Calibri" w:hAnsi="Tahoma" w:cs="Tahoma"/>
          <w:color w:val="auto"/>
          <w:sz w:val="24"/>
          <w:szCs w:val="25"/>
          <w:lang w:eastAsia="en-US"/>
        </w:rPr>
        <w:t>Kalamu</w:t>
      </w:r>
      <w:proofErr w:type="spellEnd"/>
      <w:r w:rsidR="00400FB4">
        <w:rPr>
          <w:rFonts w:ascii="Tahoma" w:eastAsia="Calibri" w:hAnsi="Tahoma" w:cs="Tahoma"/>
          <w:color w:val="auto"/>
          <w:sz w:val="24"/>
          <w:szCs w:val="25"/>
          <w:lang w:eastAsia="en-US"/>
        </w:rPr>
        <w:t> ;</w:t>
      </w:r>
      <w:r w:rsidR="00E701C7">
        <w:rPr>
          <w:rFonts w:ascii="Tahoma" w:eastAsia="Calibri" w:hAnsi="Tahoma" w:cs="Tahoma"/>
          <w:color w:val="auto"/>
          <w:sz w:val="24"/>
          <w:szCs w:val="25"/>
          <w:lang w:eastAsia="en-US"/>
        </w:rPr>
        <w:t xml:space="preserve"> </w:t>
      </w:r>
    </w:p>
    <w:p w:rsidR="00BF7C5A" w:rsidRPr="00151A02" w:rsidRDefault="00BF7C5A" w:rsidP="00DF33A6">
      <w:pPr>
        <w:pStyle w:val="Paragraphedeliste"/>
        <w:spacing w:line="276" w:lineRule="auto"/>
        <w:ind w:left="1560" w:right="0" w:firstLine="283"/>
        <w:rPr>
          <w:rFonts w:ascii="Tahoma" w:hAnsi="Tahoma" w:cs="Tahoma"/>
          <w:sz w:val="6"/>
          <w:szCs w:val="23"/>
        </w:rPr>
      </w:pPr>
    </w:p>
    <w:p w:rsidR="00456281" w:rsidRDefault="00151A02" w:rsidP="009E5A1F">
      <w:pPr>
        <w:pStyle w:val="Paragraphedeliste"/>
        <w:spacing w:line="276" w:lineRule="auto"/>
        <w:ind w:left="1276" w:right="0" w:hanging="283"/>
        <w:rPr>
          <w:rFonts w:ascii="Tahoma" w:eastAsia="Calibri" w:hAnsi="Tahoma" w:cs="Tahoma"/>
          <w:color w:val="auto"/>
          <w:sz w:val="24"/>
          <w:szCs w:val="25"/>
          <w:lang w:eastAsia="en-US"/>
        </w:rPr>
      </w:pPr>
      <w:r>
        <w:rPr>
          <w:rFonts w:ascii="Tahoma" w:eastAsia="Calibri" w:hAnsi="Tahoma" w:cs="Tahoma"/>
          <w:b/>
          <w:color w:val="auto"/>
          <w:sz w:val="23"/>
          <w:szCs w:val="23"/>
          <w:lang w:eastAsia="en-US"/>
        </w:rPr>
        <w:t>4-</w:t>
      </w:r>
      <w:r w:rsidR="009A5210">
        <w:rPr>
          <w:rFonts w:ascii="Tahoma" w:eastAsia="Calibri" w:hAnsi="Tahoma" w:cs="Tahoma"/>
          <w:b/>
          <w:color w:val="auto"/>
          <w:sz w:val="10"/>
          <w:szCs w:val="23"/>
          <w:lang w:eastAsia="en-US"/>
        </w:rPr>
        <w:t xml:space="preserve"> </w:t>
      </w:r>
      <w:r w:rsidR="002A5D8C" w:rsidRPr="00614383">
        <w:rPr>
          <w:rFonts w:ascii="Tahoma" w:eastAsia="Calibri" w:hAnsi="Tahoma" w:cs="Tahoma"/>
          <w:b/>
          <w:color w:val="auto"/>
          <w:sz w:val="23"/>
          <w:szCs w:val="23"/>
          <w:u w:val="single"/>
          <w:lang w:eastAsia="en-US"/>
        </w:rPr>
        <w:t xml:space="preserve">Monsieur </w:t>
      </w:r>
      <w:r w:rsidR="00E57A35">
        <w:rPr>
          <w:rFonts w:ascii="Tahoma" w:eastAsia="Calibri" w:hAnsi="Tahoma" w:cs="Tahoma"/>
          <w:b/>
          <w:color w:val="auto"/>
          <w:sz w:val="23"/>
          <w:szCs w:val="23"/>
          <w:u w:val="single"/>
          <w:lang w:eastAsia="en-US"/>
        </w:rPr>
        <w:t>NDOLA LUZAYADIO André,</w:t>
      </w:r>
      <w:r w:rsidR="002A5D8C">
        <w:rPr>
          <w:rFonts w:ascii="Tahoma" w:eastAsia="Calibri" w:hAnsi="Tahoma" w:cs="Tahoma"/>
          <w:b/>
          <w:color w:val="auto"/>
          <w:sz w:val="23"/>
          <w:szCs w:val="23"/>
          <w:lang w:eastAsia="en-US"/>
        </w:rPr>
        <w:t xml:space="preserve"> </w:t>
      </w:r>
      <w:r w:rsidR="002A5D8C">
        <w:rPr>
          <w:rFonts w:ascii="Tahoma" w:eastAsia="Calibri" w:hAnsi="Tahoma" w:cs="Tahoma"/>
          <w:b/>
          <w:color w:val="auto"/>
          <w:sz w:val="24"/>
          <w:szCs w:val="23"/>
          <w:lang w:eastAsia="en-US"/>
        </w:rPr>
        <w:t xml:space="preserve"> </w:t>
      </w:r>
      <w:r w:rsidR="00E57A35">
        <w:rPr>
          <w:rFonts w:ascii="Tahoma" w:eastAsia="Calibri" w:hAnsi="Tahoma" w:cs="Tahoma"/>
          <w:color w:val="auto"/>
          <w:sz w:val="24"/>
          <w:szCs w:val="25"/>
          <w:lang w:eastAsia="en-US"/>
        </w:rPr>
        <w:t xml:space="preserve">Chef de groupement </w:t>
      </w:r>
      <w:proofErr w:type="spellStart"/>
      <w:r w:rsidR="00E57A35">
        <w:rPr>
          <w:rFonts w:ascii="Tahoma" w:eastAsia="Calibri" w:hAnsi="Tahoma" w:cs="Tahoma"/>
          <w:color w:val="auto"/>
          <w:sz w:val="24"/>
          <w:szCs w:val="25"/>
          <w:lang w:eastAsia="en-US"/>
        </w:rPr>
        <w:t>Mikondo</w:t>
      </w:r>
      <w:proofErr w:type="spellEnd"/>
      <w:r w:rsidR="00E57A35">
        <w:rPr>
          <w:rFonts w:ascii="Tahoma" w:eastAsia="Calibri" w:hAnsi="Tahoma" w:cs="Tahoma"/>
          <w:color w:val="auto"/>
          <w:sz w:val="24"/>
          <w:szCs w:val="25"/>
          <w:lang w:eastAsia="en-US"/>
        </w:rPr>
        <w:t>, dans la commune de la N’Sele</w:t>
      </w:r>
      <w:r w:rsidR="00FD3961">
        <w:rPr>
          <w:rFonts w:ascii="Tahoma" w:eastAsia="Calibri" w:hAnsi="Tahoma" w:cs="Tahoma"/>
          <w:color w:val="auto"/>
          <w:sz w:val="24"/>
          <w:szCs w:val="25"/>
          <w:lang w:eastAsia="en-US"/>
        </w:rPr>
        <w:t>, y résidant à Kinshasa</w:t>
      </w:r>
      <w:r w:rsidR="004E2C1C">
        <w:rPr>
          <w:rFonts w:ascii="Tahoma" w:eastAsia="Calibri" w:hAnsi="Tahoma" w:cs="Tahoma"/>
          <w:color w:val="auto"/>
          <w:sz w:val="24"/>
          <w:szCs w:val="25"/>
          <w:lang w:eastAsia="en-US"/>
        </w:rPr>
        <w:t xml:space="preserve">, ayant pour conseils, Maîtres </w:t>
      </w:r>
      <w:r w:rsidR="00B45CDB">
        <w:rPr>
          <w:rFonts w:ascii="Tahoma" w:eastAsia="Calibri" w:hAnsi="Tahoma" w:cs="Tahoma"/>
          <w:color w:val="auto"/>
          <w:sz w:val="24"/>
          <w:szCs w:val="25"/>
          <w:lang w:eastAsia="en-US"/>
        </w:rPr>
        <w:t xml:space="preserve">Célestin KUTENALO, Hugues </w:t>
      </w:r>
      <w:r w:rsidR="00B45CDB" w:rsidRPr="009E5A1F">
        <w:rPr>
          <w:rFonts w:ascii="Tahoma" w:eastAsia="Calibri" w:hAnsi="Tahoma" w:cs="Tahoma"/>
          <w:color w:val="auto"/>
          <w:sz w:val="23"/>
          <w:szCs w:val="23"/>
          <w:lang w:eastAsia="en-US"/>
        </w:rPr>
        <w:t>ODJUM</w:t>
      </w:r>
      <w:r w:rsidR="00B45CDB">
        <w:rPr>
          <w:rFonts w:ascii="Tahoma" w:eastAsia="Calibri" w:hAnsi="Tahoma" w:cs="Tahoma"/>
          <w:color w:val="auto"/>
          <w:sz w:val="24"/>
          <w:szCs w:val="25"/>
          <w:lang w:eastAsia="en-US"/>
        </w:rPr>
        <w:t xml:space="preserve">, </w:t>
      </w:r>
      <w:r w:rsidR="00B45CDB" w:rsidRPr="009E5A1F">
        <w:rPr>
          <w:rFonts w:ascii="Tahoma" w:eastAsia="Calibri" w:hAnsi="Tahoma" w:cs="Tahoma"/>
          <w:color w:val="auto"/>
          <w:sz w:val="23"/>
          <w:szCs w:val="23"/>
          <w:lang w:eastAsia="en-US"/>
        </w:rPr>
        <w:t>KIMBEMBE</w:t>
      </w:r>
      <w:r w:rsidR="00E5174C">
        <w:rPr>
          <w:rFonts w:ascii="Tahoma" w:eastAsia="Calibri" w:hAnsi="Tahoma" w:cs="Tahoma"/>
          <w:color w:val="auto"/>
          <w:sz w:val="24"/>
          <w:szCs w:val="25"/>
          <w:lang w:eastAsia="en-US"/>
        </w:rPr>
        <w:t xml:space="preserve"> </w:t>
      </w:r>
      <w:r w:rsidR="00B45CDB">
        <w:rPr>
          <w:rFonts w:ascii="Tahoma" w:eastAsia="Calibri" w:hAnsi="Tahoma" w:cs="Tahoma"/>
          <w:color w:val="auto"/>
          <w:sz w:val="24"/>
          <w:szCs w:val="25"/>
          <w:lang w:eastAsia="en-US"/>
        </w:rPr>
        <w:t xml:space="preserve"> et</w:t>
      </w:r>
      <w:r w:rsidR="00E5174C">
        <w:rPr>
          <w:rFonts w:ascii="Tahoma" w:eastAsia="Calibri" w:hAnsi="Tahoma" w:cs="Tahoma"/>
          <w:color w:val="auto"/>
          <w:sz w:val="24"/>
          <w:szCs w:val="25"/>
          <w:lang w:eastAsia="en-US"/>
        </w:rPr>
        <w:t xml:space="preserve"> </w:t>
      </w:r>
      <w:r w:rsidR="009E5A1F">
        <w:rPr>
          <w:rFonts w:ascii="Tahoma" w:eastAsia="Calibri" w:hAnsi="Tahoma" w:cs="Tahoma"/>
          <w:color w:val="auto"/>
          <w:sz w:val="24"/>
          <w:szCs w:val="25"/>
          <w:lang w:eastAsia="en-US"/>
        </w:rPr>
        <w:t xml:space="preserve"> Omar </w:t>
      </w:r>
    </w:p>
    <w:p w:rsidR="00456281" w:rsidRPr="00806613" w:rsidRDefault="00456281" w:rsidP="009E5A1F">
      <w:pPr>
        <w:pStyle w:val="Paragraphedeliste"/>
        <w:spacing w:line="276" w:lineRule="auto"/>
        <w:ind w:left="1276" w:right="0" w:hanging="283"/>
        <w:rPr>
          <w:rFonts w:ascii="Tahoma" w:eastAsia="Calibri" w:hAnsi="Tahoma" w:cs="Tahoma"/>
          <w:color w:val="auto"/>
          <w:sz w:val="10"/>
          <w:szCs w:val="23"/>
          <w:lang w:eastAsia="en-US"/>
        </w:rPr>
      </w:pPr>
    </w:p>
    <w:p w:rsidR="00E5174C" w:rsidRPr="009E5A1F" w:rsidRDefault="00B45CDB" w:rsidP="00456281">
      <w:pPr>
        <w:pStyle w:val="Paragraphedeliste"/>
        <w:spacing w:line="276" w:lineRule="auto"/>
        <w:ind w:left="1276" w:right="0" w:firstLine="0"/>
        <w:rPr>
          <w:rFonts w:ascii="Tahoma" w:eastAsia="Calibri" w:hAnsi="Tahoma" w:cs="Tahoma"/>
          <w:color w:val="auto"/>
          <w:sz w:val="24"/>
          <w:szCs w:val="25"/>
          <w:lang w:eastAsia="en-US"/>
        </w:rPr>
      </w:pPr>
      <w:r w:rsidRPr="009E5A1F">
        <w:rPr>
          <w:rFonts w:ascii="Tahoma" w:eastAsia="Calibri" w:hAnsi="Tahoma" w:cs="Tahoma"/>
          <w:color w:val="auto"/>
          <w:sz w:val="23"/>
          <w:szCs w:val="23"/>
          <w:lang w:eastAsia="en-US"/>
        </w:rPr>
        <w:t>MUAMBA</w:t>
      </w:r>
      <w:r w:rsidRPr="009E5A1F">
        <w:rPr>
          <w:rFonts w:ascii="Tahoma" w:eastAsia="Calibri" w:hAnsi="Tahoma" w:cs="Tahoma"/>
          <w:color w:val="auto"/>
          <w:sz w:val="24"/>
          <w:szCs w:val="25"/>
          <w:lang w:eastAsia="en-US"/>
        </w:rPr>
        <w:t xml:space="preserve">, respectivement avocats au barreau de Kinshasa/Gombe, Matete, </w:t>
      </w:r>
      <w:r w:rsidR="00F232E5" w:rsidRPr="009E5A1F">
        <w:rPr>
          <w:rFonts w:ascii="Tahoma" w:eastAsia="Calibri" w:hAnsi="Tahoma" w:cs="Tahoma"/>
          <w:color w:val="auto"/>
          <w:sz w:val="24"/>
          <w:szCs w:val="25"/>
          <w:lang w:eastAsia="en-US"/>
        </w:rPr>
        <w:t>et de Kwilu</w:t>
      </w:r>
      <w:r w:rsidR="009A5210" w:rsidRPr="009E5A1F">
        <w:rPr>
          <w:rFonts w:ascii="Tahoma" w:eastAsia="Calibri" w:hAnsi="Tahoma" w:cs="Tahoma"/>
          <w:color w:val="auto"/>
          <w:sz w:val="24"/>
          <w:szCs w:val="25"/>
          <w:lang w:eastAsia="en-US"/>
        </w:rPr>
        <w:t xml:space="preserve"> et demeurant au n°461 de l’avenue Kasa-Vubu, à Kinshasa/Gombe, au Cabinet duquel il a élu domicile </w:t>
      </w:r>
      <w:r w:rsidR="002A5D8C" w:rsidRPr="009E5A1F">
        <w:rPr>
          <w:rFonts w:ascii="Tahoma" w:eastAsia="Calibri" w:hAnsi="Tahoma" w:cs="Tahoma"/>
          <w:color w:val="auto"/>
          <w:sz w:val="24"/>
          <w:szCs w:val="25"/>
          <w:lang w:eastAsia="en-US"/>
        </w:rPr>
        <w:t>;</w:t>
      </w:r>
    </w:p>
    <w:p w:rsidR="002C786D" w:rsidRPr="00806613" w:rsidRDefault="002C786D" w:rsidP="00E5174C">
      <w:pPr>
        <w:pStyle w:val="Paragraphedeliste"/>
        <w:spacing w:line="276" w:lineRule="auto"/>
        <w:ind w:left="1276" w:right="0" w:firstLine="0"/>
        <w:rPr>
          <w:rFonts w:ascii="Tahoma" w:eastAsia="Calibri" w:hAnsi="Tahoma" w:cs="Tahoma"/>
          <w:color w:val="auto"/>
          <w:sz w:val="2"/>
          <w:szCs w:val="25"/>
          <w:lang w:eastAsia="en-US"/>
        </w:rPr>
      </w:pPr>
    </w:p>
    <w:p w:rsidR="002C786D" w:rsidRDefault="002A5D8C" w:rsidP="002C786D">
      <w:pPr>
        <w:pStyle w:val="Paragraphedeliste"/>
        <w:spacing w:line="276" w:lineRule="auto"/>
        <w:ind w:left="1418" w:right="0" w:hanging="142"/>
        <w:rPr>
          <w:rFonts w:ascii="Tahoma" w:hAnsi="Tahoma" w:cs="Tahoma"/>
          <w:b/>
          <w:sz w:val="23"/>
          <w:szCs w:val="23"/>
          <w:u w:val="single"/>
        </w:rPr>
      </w:pPr>
      <w:r>
        <w:rPr>
          <w:rFonts w:ascii="Tahoma" w:eastAsia="Calibri" w:hAnsi="Tahoma" w:cs="Tahoma"/>
          <w:color w:val="auto"/>
          <w:sz w:val="24"/>
          <w:szCs w:val="25"/>
          <w:lang w:eastAsia="en-US"/>
        </w:rPr>
        <w:t xml:space="preserve"> </w:t>
      </w:r>
      <w:r w:rsidR="002C786D">
        <w:rPr>
          <w:rFonts w:ascii="Tahoma" w:hAnsi="Tahoma" w:cs="Tahoma"/>
          <w:b/>
          <w:sz w:val="23"/>
          <w:szCs w:val="23"/>
          <w:u w:val="single"/>
        </w:rPr>
        <w:t>Intervenants volontaires en référé</w:t>
      </w:r>
      <w:r w:rsidR="002C786D" w:rsidRPr="00DF33A6">
        <w:rPr>
          <w:rFonts w:ascii="Tahoma" w:hAnsi="Tahoma" w:cs="Tahoma"/>
          <w:b/>
          <w:sz w:val="23"/>
          <w:szCs w:val="23"/>
          <w:u w:val="single"/>
        </w:rPr>
        <w:t>.</w:t>
      </w:r>
    </w:p>
    <w:p w:rsidR="002A5D8C" w:rsidRPr="00806613" w:rsidRDefault="002A5D8C" w:rsidP="009A5210">
      <w:pPr>
        <w:pStyle w:val="Paragraphedeliste"/>
        <w:spacing w:line="276" w:lineRule="auto"/>
        <w:ind w:left="1276" w:right="0" w:hanging="283"/>
        <w:rPr>
          <w:rFonts w:ascii="Tahoma" w:hAnsi="Tahoma" w:cs="Tahoma"/>
          <w:b/>
          <w:sz w:val="12"/>
          <w:szCs w:val="23"/>
          <w:u w:val="single"/>
        </w:rPr>
      </w:pPr>
    </w:p>
    <w:p w:rsidR="00845EA8" w:rsidRPr="00C55EBE" w:rsidRDefault="00845EA8" w:rsidP="009A4233">
      <w:pPr>
        <w:ind w:left="0" w:firstLine="0"/>
        <w:rPr>
          <w:rFonts w:ascii="Tahoma" w:hAnsi="Tahoma" w:cs="Tahoma"/>
          <w:sz w:val="2"/>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9E5A1F">
        <w:rPr>
          <w:rFonts w:ascii="Tahoma" w:hAnsi="Tahoma" w:cs="Tahoma"/>
          <w:sz w:val="24"/>
          <w:szCs w:val="25"/>
        </w:rPr>
        <w:t>liberté</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9E5A1F">
        <w:rPr>
          <w:rFonts w:ascii="Tahoma" w:hAnsi="Tahoma" w:cs="Tahoma"/>
          <w:b/>
          <w:sz w:val="24"/>
          <w:szCs w:val="25"/>
        </w:rPr>
        <w:t>02</w:t>
      </w:r>
      <w:r w:rsidR="007C33D4">
        <w:rPr>
          <w:rFonts w:ascii="Tahoma" w:hAnsi="Tahoma" w:cs="Tahoma"/>
          <w:b/>
          <w:sz w:val="24"/>
          <w:szCs w:val="25"/>
        </w:rPr>
        <w:t xml:space="preserve"> </w:t>
      </w:r>
      <w:r w:rsidR="009E5A1F">
        <w:rPr>
          <w:rFonts w:ascii="Tahoma" w:hAnsi="Tahoma" w:cs="Tahoma"/>
          <w:b/>
          <w:sz w:val="24"/>
          <w:szCs w:val="25"/>
        </w:rPr>
        <w:t>avril</w:t>
      </w:r>
      <w:r w:rsidR="00AA4C5F">
        <w:rPr>
          <w:rFonts w:ascii="Tahoma" w:hAnsi="Tahoma" w:cs="Tahoma"/>
          <w:b/>
          <w:sz w:val="24"/>
          <w:szCs w:val="25"/>
        </w:rPr>
        <w:t xml:space="preserve"> </w:t>
      </w:r>
      <w:r w:rsidRPr="002C0932">
        <w:rPr>
          <w:rFonts w:ascii="Tahoma" w:hAnsi="Tahoma" w:cs="Tahoma"/>
          <w:b/>
          <w:sz w:val="24"/>
          <w:szCs w:val="25"/>
        </w:rPr>
        <w:t>202</w:t>
      </w:r>
      <w:r w:rsidR="001162E1">
        <w:rPr>
          <w:rFonts w:ascii="Tahoma" w:hAnsi="Tahoma" w:cs="Tahoma"/>
          <w:b/>
          <w:sz w:val="24"/>
          <w:szCs w:val="25"/>
        </w:rPr>
        <w:t>5</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16072F" w:rsidRDefault="00800642" w:rsidP="00FB7768">
      <w:pPr>
        <w:ind w:left="-217" w:right="-113" w:firstLine="1068"/>
        <w:rPr>
          <w:rFonts w:ascii="Tahoma" w:hAnsi="Tahoma" w:cs="Tahoma"/>
          <w:b/>
          <w:sz w:val="2"/>
          <w:szCs w:val="25"/>
          <w:u w:val="single"/>
        </w:rPr>
      </w:pPr>
    </w:p>
    <w:p w:rsidR="00800642" w:rsidRPr="00806613" w:rsidRDefault="00800642" w:rsidP="00FB7768">
      <w:pPr>
        <w:ind w:left="-217" w:right="-113" w:firstLine="1068"/>
        <w:rPr>
          <w:rFonts w:ascii="Tahoma" w:hAnsi="Tahoma" w:cs="Tahoma"/>
          <w:b/>
          <w:sz w:val="8"/>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806613" w:rsidRDefault="00032576" w:rsidP="00FB7768">
      <w:pPr>
        <w:ind w:left="-217" w:right="-113" w:firstLine="1068"/>
        <w:rPr>
          <w:rFonts w:ascii="Tahoma" w:hAnsi="Tahoma" w:cs="Tahoma"/>
          <w:b/>
          <w:sz w:val="12"/>
          <w:szCs w:val="25"/>
          <w:u w:val="single"/>
        </w:rPr>
      </w:pPr>
    </w:p>
    <w:p w:rsidR="0041233F" w:rsidRDefault="00805335" w:rsidP="00C31098">
      <w:pPr>
        <w:spacing w:line="276" w:lineRule="auto"/>
        <w:ind w:left="-113" w:right="0" w:firstLine="964"/>
        <w:rPr>
          <w:rFonts w:ascii="Tahoma" w:hAnsi="Tahoma" w:cs="Tahoma"/>
          <w:sz w:val="24"/>
          <w:szCs w:val="25"/>
        </w:rPr>
      </w:pPr>
      <w:r>
        <w:rPr>
          <w:rFonts w:ascii="Tahoma" w:hAnsi="Tahoma" w:cs="Tahoma"/>
          <w:sz w:val="24"/>
          <w:szCs w:val="25"/>
        </w:rPr>
        <w:t xml:space="preserve">Par requête </w:t>
      </w:r>
      <w:r w:rsidR="00A45346">
        <w:rPr>
          <w:rFonts w:ascii="Tahoma" w:hAnsi="Tahoma" w:cs="Tahoma"/>
          <w:sz w:val="24"/>
          <w:szCs w:val="25"/>
        </w:rPr>
        <w:t>enrôlée sous ROR 1042 au greffe de la section du contentieux du Conseil d’Etat, l’avocat MAVUA LUSILAVO, porteur de procuration spéciale lui remise le 29 août 2024 par Sieurs MBO NGANSIE Elvis</w:t>
      </w:r>
      <w:r w:rsidR="0025512E">
        <w:rPr>
          <w:rFonts w:ascii="Tahoma" w:hAnsi="Tahoma" w:cs="Tahoma"/>
          <w:sz w:val="24"/>
          <w:szCs w:val="25"/>
        </w:rPr>
        <w:t xml:space="preserve">, </w:t>
      </w:r>
      <w:r w:rsidR="007E04B6">
        <w:rPr>
          <w:rFonts w:ascii="Tahoma" w:hAnsi="Tahoma" w:cs="Tahoma"/>
          <w:sz w:val="24"/>
          <w:szCs w:val="25"/>
        </w:rPr>
        <w:t xml:space="preserve">NGABI IMBI Honoré </w:t>
      </w:r>
      <w:r w:rsidR="00396736">
        <w:rPr>
          <w:rFonts w:ascii="Tahoma" w:hAnsi="Tahoma" w:cs="Tahoma"/>
          <w:sz w:val="24"/>
          <w:szCs w:val="25"/>
        </w:rPr>
        <w:t xml:space="preserve">et NKURU NGALIA Samy, tous demandeurs en référé-liberté </w:t>
      </w:r>
      <w:r w:rsidR="006A22D3">
        <w:rPr>
          <w:rFonts w:ascii="Tahoma" w:hAnsi="Tahoma" w:cs="Tahoma"/>
          <w:sz w:val="24"/>
          <w:szCs w:val="25"/>
        </w:rPr>
        <w:t>sollicite du juge des référés, la suspension des effets de l’arrêt</w:t>
      </w:r>
      <w:r w:rsidR="0087345E">
        <w:rPr>
          <w:rFonts w:ascii="Tahoma" w:hAnsi="Tahoma" w:cs="Tahoma"/>
          <w:sz w:val="24"/>
          <w:szCs w:val="25"/>
        </w:rPr>
        <w:t>é ministériel n°25/CAB/VPM/MININTERSECAC/PKK/006/2024 du 19 janvier 2024 du Vice-Premier Ministre, Ministre de l’</w:t>
      </w:r>
      <w:r w:rsidR="009C5CDB">
        <w:rPr>
          <w:rFonts w:ascii="Tahoma" w:hAnsi="Tahoma" w:cs="Tahoma"/>
          <w:sz w:val="24"/>
          <w:szCs w:val="25"/>
        </w:rPr>
        <w:t xml:space="preserve">Intérieur, Sécurité, Décentralisation et Affaires </w:t>
      </w:r>
      <w:r w:rsidR="00DB2BAD">
        <w:rPr>
          <w:rFonts w:ascii="Tahoma" w:hAnsi="Tahoma" w:cs="Tahoma"/>
          <w:sz w:val="24"/>
          <w:szCs w:val="25"/>
        </w:rPr>
        <w:t>C</w:t>
      </w:r>
      <w:r w:rsidR="009C5CDB">
        <w:rPr>
          <w:rFonts w:ascii="Tahoma" w:hAnsi="Tahoma" w:cs="Tahoma"/>
          <w:sz w:val="24"/>
          <w:szCs w:val="25"/>
        </w:rPr>
        <w:t>outumières portant reconnaissance de certains chefs de groupement incorporés de la ville de Kinshasa d’une part et d’autre part la reprise par le Bourgmestre de la Commune de MALUKU de la procédure tendant à la désignation consensuelle du chef de groupement NGUMA.</w:t>
      </w:r>
    </w:p>
    <w:p w:rsidR="0041233F" w:rsidRPr="00806613" w:rsidRDefault="0041233F" w:rsidP="00285C77">
      <w:pPr>
        <w:spacing w:line="276" w:lineRule="auto"/>
        <w:ind w:left="0" w:right="0" w:firstLine="0"/>
        <w:rPr>
          <w:rFonts w:ascii="Tahoma" w:hAnsi="Tahoma" w:cs="Tahoma"/>
          <w:sz w:val="6"/>
          <w:szCs w:val="25"/>
        </w:rPr>
      </w:pPr>
    </w:p>
    <w:p w:rsidR="0099488F" w:rsidRDefault="00332041" w:rsidP="00C31098">
      <w:pPr>
        <w:spacing w:line="276" w:lineRule="auto"/>
        <w:ind w:left="-113" w:right="0" w:firstLine="964"/>
        <w:rPr>
          <w:rFonts w:ascii="Tahoma" w:hAnsi="Tahoma" w:cs="Tahoma"/>
          <w:sz w:val="24"/>
          <w:szCs w:val="25"/>
        </w:rPr>
      </w:pPr>
      <w:r>
        <w:rPr>
          <w:rFonts w:ascii="Tahoma" w:hAnsi="Tahoma" w:cs="Tahoma"/>
          <w:sz w:val="24"/>
          <w:szCs w:val="25"/>
        </w:rPr>
        <w:t>Par une autre enrôlée sous ROR 116</w:t>
      </w:r>
      <w:r w:rsidR="00077357">
        <w:rPr>
          <w:rFonts w:ascii="Tahoma" w:hAnsi="Tahoma" w:cs="Tahoma"/>
          <w:sz w:val="24"/>
          <w:szCs w:val="25"/>
        </w:rPr>
        <w:t>8 également reçue et déposée le 12 février 2025 audit greffe, Monsieur MUKOKO LIBO Michaël</w:t>
      </w:r>
      <w:r w:rsidR="00B255FA">
        <w:rPr>
          <w:rFonts w:ascii="Tahoma" w:hAnsi="Tahoma" w:cs="Tahoma"/>
          <w:sz w:val="24"/>
          <w:szCs w:val="25"/>
        </w:rPr>
        <w:t xml:space="preserve">, agissant par le biais de son </w:t>
      </w:r>
      <w:r w:rsidR="00D42DA3">
        <w:rPr>
          <w:rFonts w:ascii="Tahoma" w:hAnsi="Tahoma" w:cs="Tahoma"/>
          <w:sz w:val="24"/>
          <w:szCs w:val="25"/>
        </w:rPr>
        <w:t>C</w:t>
      </w:r>
      <w:r w:rsidR="00B255FA">
        <w:rPr>
          <w:rFonts w:ascii="Tahoma" w:hAnsi="Tahoma" w:cs="Tahoma"/>
          <w:sz w:val="24"/>
          <w:szCs w:val="25"/>
        </w:rPr>
        <w:t xml:space="preserve">onseil, </w:t>
      </w:r>
      <w:r w:rsidR="00F316F0">
        <w:rPr>
          <w:rFonts w:ascii="Tahoma" w:hAnsi="Tahoma" w:cs="Tahoma"/>
          <w:sz w:val="24"/>
          <w:szCs w:val="25"/>
        </w:rPr>
        <w:t>M</w:t>
      </w:r>
      <w:r w:rsidR="00B255FA">
        <w:rPr>
          <w:rFonts w:ascii="Tahoma" w:hAnsi="Tahoma" w:cs="Tahoma"/>
          <w:sz w:val="24"/>
          <w:szCs w:val="25"/>
        </w:rPr>
        <w:t xml:space="preserve">aître KIMBEMBE MIFUNDU porteur de procuration spéciale demande au juge des référés liberté de dire recevable et </w:t>
      </w:r>
      <w:proofErr w:type="spellStart"/>
      <w:r w:rsidR="00B255FA">
        <w:rPr>
          <w:rFonts w:ascii="Tahoma" w:hAnsi="Tahoma" w:cs="Tahoma"/>
          <w:sz w:val="24"/>
          <w:szCs w:val="25"/>
        </w:rPr>
        <w:t>fondée</w:t>
      </w:r>
      <w:proofErr w:type="spellEnd"/>
      <w:r w:rsidR="00B255FA">
        <w:rPr>
          <w:rFonts w:ascii="Tahoma" w:hAnsi="Tahoma" w:cs="Tahoma"/>
          <w:sz w:val="24"/>
          <w:szCs w:val="25"/>
        </w:rPr>
        <w:t xml:space="preserve"> sa requête tout en conséquence de décréter </w:t>
      </w:r>
      <w:r w:rsidR="000A6585">
        <w:rPr>
          <w:rFonts w:ascii="Tahoma" w:hAnsi="Tahoma" w:cs="Tahoma"/>
          <w:sz w:val="24"/>
          <w:szCs w:val="25"/>
        </w:rPr>
        <w:t xml:space="preserve">l’irrecevabilité de la requête en référé-liberté </w:t>
      </w:r>
      <w:r w:rsidR="00A90744">
        <w:rPr>
          <w:rFonts w:ascii="Tahoma" w:hAnsi="Tahoma" w:cs="Tahoma"/>
          <w:sz w:val="24"/>
          <w:szCs w:val="25"/>
        </w:rPr>
        <w:t>à titre principal et à titre subsidiaire de la déclarer non fondée.</w:t>
      </w:r>
    </w:p>
    <w:p w:rsidR="0099488F" w:rsidRPr="00806613" w:rsidRDefault="0099488F" w:rsidP="00C31098">
      <w:pPr>
        <w:spacing w:line="276" w:lineRule="auto"/>
        <w:ind w:left="-113" w:right="0" w:firstLine="964"/>
        <w:rPr>
          <w:rFonts w:ascii="Tahoma" w:hAnsi="Tahoma" w:cs="Tahoma"/>
          <w:sz w:val="6"/>
          <w:szCs w:val="25"/>
        </w:rPr>
      </w:pPr>
    </w:p>
    <w:p w:rsidR="00D22FB5" w:rsidRDefault="006A2824" w:rsidP="00806613">
      <w:pPr>
        <w:spacing w:after="0" w:line="240" w:lineRule="auto"/>
        <w:ind w:left="-113" w:right="0" w:firstLine="964"/>
        <w:rPr>
          <w:rFonts w:ascii="Tahoma" w:hAnsi="Tahoma" w:cs="Tahoma"/>
          <w:sz w:val="24"/>
          <w:szCs w:val="25"/>
        </w:rPr>
      </w:pPr>
      <w:r>
        <w:rPr>
          <w:rFonts w:ascii="Tahoma" w:hAnsi="Tahoma" w:cs="Tahoma"/>
          <w:sz w:val="24"/>
          <w:szCs w:val="25"/>
        </w:rPr>
        <w:t xml:space="preserve">Enfin, par une troisième, Sieur </w:t>
      </w:r>
      <w:r w:rsidR="003F6F8C">
        <w:rPr>
          <w:rFonts w:ascii="Tahoma" w:hAnsi="Tahoma" w:cs="Tahoma"/>
          <w:sz w:val="24"/>
          <w:szCs w:val="25"/>
        </w:rPr>
        <w:t xml:space="preserve">NDOLA LUZAYADIO André </w:t>
      </w:r>
      <w:proofErr w:type="spellStart"/>
      <w:r w:rsidR="003F6F8C">
        <w:rPr>
          <w:rFonts w:ascii="Tahoma" w:hAnsi="Tahoma" w:cs="Tahoma"/>
          <w:sz w:val="24"/>
          <w:szCs w:val="25"/>
        </w:rPr>
        <w:t>Motor</w:t>
      </w:r>
      <w:proofErr w:type="spellEnd"/>
      <w:r w:rsidR="00893407">
        <w:rPr>
          <w:rFonts w:ascii="Tahoma" w:hAnsi="Tahoma" w:cs="Tahoma"/>
          <w:sz w:val="24"/>
          <w:szCs w:val="25"/>
        </w:rPr>
        <w:t xml:space="preserve"> a, par le biais </w:t>
      </w:r>
      <w:r w:rsidR="001962FF">
        <w:rPr>
          <w:rFonts w:ascii="Tahoma" w:hAnsi="Tahoma" w:cs="Tahoma"/>
          <w:sz w:val="24"/>
          <w:szCs w:val="25"/>
        </w:rPr>
        <w:t xml:space="preserve">de ses avocats dûment mandatés à savoir, Maîtres Célestin KUTENALO, Hugues ODJUM, Omar MWAMBA et KIMBEMBE déposé le 24 février </w:t>
      </w:r>
      <w:r w:rsidR="00AC7B4F">
        <w:rPr>
          <w:rFonts w:ascii="Tahoma" w:hAnsi="Tahoma" w:cs="Tahoma"/>
          <w:sz w:val="24"/>
          <w:szCs w:val="25"/>
        </w:rPr>
        <w:t>2025 devant le même greffe sa requête pour solliciter du juge des référés de ne pas prendre des</w:t>
      </w:r>
      <w:r w:rsidR="00806613">
        <w:rPr>
          <w:rFonts w:ascii="Tahoma" w:hAnsi="Tahoma" w:cs="Tahoma"/>
          <w:sz w:val="24"/>
          <w:szCs w:val="25"/>
        </w:rPr>
        <w:t xml:space="preserve"> </w:t>
      </w:r>
      <w:r w:rsidR="00AC7B4F">
        <w:rPr>
          <w:rFonts w:ascii="Tahoma" w:hAnsi="Tahoma" w:cs="Tahoma"/>
          <w:sz w:val="24"/>
          <w:szCs w:val="25"/>
        </w:rPr>
        <w:t>mesures tendant à suspendre l’exécution de l’arrêté ministériel déféré.</w:t>
      </w:r>
    </w:p>
    <w:p w:rsidR="00750CAF" w:rsidRPr="00294CD6" w:rsidRDefault="00750CAF" w:rsidP="00AC7B4F">
      <w:pPr>
        <w:spacing w:line="276" w:lineRule="auto"/>
        <w:ind w:left="-113" w:right="0" w:firstLine="964"/>
        <w:rPr>
          <w:rFonts w:ascii="Tahoma" w:hAnsi="Tahoma" w:cs="Tahoma"/>
          <w:sz w:val="16"/>
          <w:szCs w:val="25"/>
        </w:rPr>
      </w:pPr>
    </w:p>
    <w:p w:rsidR="00750CAF" w:rsidRDefault="00D66ED1" w:rsidP="00AC7B4F">
      <w:pPr>
        <w:spacing w:line="276" w:lineRule="auto"/>
        <w:ind w:left="-113" w:right="0" w:firstLine="964"/>
        <w:rPr>
          <w:rFonts w:ascii="Tahoma" w:hAnsi="Tahoma" w:cs="Tahoma"/>
          <w:sz w:val="24"/>
          <w:szCs w:val="25"/>
        </w:rPr>
      </w:pPr>
      <w:r>
        <w:rPr>
          <w:rFonts w:ascii="Tahoma" w:hAnsi="Tahoma" w:cs="Tahoma"/>
          <w:sz w:val="24"/>
          <w:szCs w:val="25"/>
        </w:rPr>
        <w:t>A l’</w:t>
      </w:r>
      <w:r w:rsidR="00820207">
        <w:rPr>
          <w:rFonts w:ascii="Tahoma" w:hAnsi="Tahoma" w:cs="Tahoma"/>
          <w:sz w:val="24"/>
          <w:szCs w:val="25"/>
        </w:rPr>
        <w:t>audience publique du 07 mars 2025 où ces causes ont</w:t>
      </w:r>
      <w:r w:rsidR="0025280B">
        <w:rPr>
          <w:rFonts w:ascii="Tahoma" w:hAnsi="Tahoma" w:cs="Tahoma"/>
          <w:sz w:val="24"/>
          <w:szCs w:val="25"/>
        </w:rPr>
        <w:t xml:space="preserve"> été, pour raison de connexité </w:t>
      </w:r>
      <w:r w:rsidR="00820207">
        <w:rPr>
          <w:rFonts w:ascii="Tahoma" w:hAnsi="Tahoma" w:cs="Tahoma"/>
          <w:sz w:val="24"/>
          <w:szCs w:val="25"/>
        </w:rPr>
        <w:t>jointes, les demandeurs en référé-</w:t>
      </w:r>
      <w:r w:rsidR="00D3479B">
        <w:rPr>
          <w:rFonts w:ascii="Tahoma" w:hAnsi="Tahoma" w:cs="Tahoma"/>
          <w:sz w:val="24"/>
          <w:szCs w:val="25"/>
        </w:rPr>
        <w:t xml:space="preserve">liberté </w:t>
      </w:r>
      <w:r w:rsidR="00E62F80">
        <w:rPr>
          <w:rFonts w:ascii="Tahoma" w:hAnsi="Tahoma" w:cs="Tahoma"/>
          <w:sz w:val="24"/>
          <w:szCs w:val="25"/>
        </w:rPr>
        <w:t xml:space="preserve">ont comparu par leur </w:t>
      </w:r>
      <w:r w:rsidR="00C135E2">
        <w:rPr>
          <w:rFonts w:ascii="Tahoma" w:hAnsi="Tahoma" w:cs="Tahoma"/>
          <w:sz w:val="24"/>
          <w:szCs w:val="25"/>
        </w:rPr>
        <w:t>C</w:t>
      </w:r>
      <w:r w:rsidR="00E62F80">
        <w:rPr>
          <w:rFonts w:ascii="Tahoma" w:hAnsi="Tahoma" w:cs="Tahoma"/>
          <w:sz w:val="24"/>
          <w:szCs w:val="25"/>
        </w:rPr>
        <w:t xml:space="preserve">onseil, </w:t>
      </w:r>
      <w:r w:rsidR="00C135E2">
        <w:rPr>
          <w:rFonts w:ascii="Tahoma" w:hAnsi="Tahoma" w:cs="Tahoma"/>
          <w:sz w:val="24"/>
          <w:szCs w:val="25"/>
        </w:rPr>
        <w:t>M</w:t>
      </w:r>
      <w:r w:rsidR="00E62F80">
        <w:rPr>
          <w:rFonts w:ascii="Tahoma" w:hAnsi="Tahoma" w:cs="Tahoma"/>
          <w:sz w:val="24"/>
          <w:szCs w:val="25"/>
        </w:rPr>
        <w:t xml:space="preserve">aître </w:t>
      </w:r>
      <w:r w:rsidR="00E62F80" w:rsidRPr="00E421F9">
        <w:rPr>
          <w:rFonts w:ascii="Tahoma" w:hAnsi="Tahoma" w:cs="Tahoma"/>
          <w:sz w:val="23"/>
          <w:szCs w:val="23"/>
        </w:rPr>
        <w:t xml:space="preserve">KONGOLO </w:t>
      </w:r>
      <w:proofErr w:type="spellStart"/>
      <w:r w:rsidR="00E62F80" w:rsidRPr="00E421F9">
        <w:rPr>
          <w:rFonts w:ascii="Tahoma" w:hAnsi="Tahoma" w:cs="Tahoma"/>
          <w:sz w:val="23"/>
          <w:szCs w:val="23"/>
        </w:rPr>
        <w:t>KONGOLO</w:t>
      </w:r>
      <w:proofErr w:type="spellEnd"/>
      <w:r w:rsidR="00E62F80" w:rsidRPr="00E421F9">
        <w:rPr>
          <w:rFonts w:ascii="Tahoma" w:hAnsi="Tahoma" w:cs="Tahoma"/>
          <w:sz w:val="23"/>
          <w:szCs w:val="23"/>
        </w:rPr>
        <w:t xml:space="preserve"> MANDEFU </w:t>
      </w:r>
      <w:proofErr w:type="spellStart"/>
      <w:r w:rsidR="006D51C8" w:rsidRPr="00E421F9">
        <w:rPr>
          <w:rFonts w:ascii="Tahoma" w:hAnsi="Tahoma" w:cs="Tahoma"/>
          <w:sz w:val="23"/>
          <w:szCs w:val="23"/>
        </w:rPr>
        <w:t>MANDEFU</w:t>
      </w:r>
      <w:proofErr w:type="spellEnd"/>
      <w:r w:rsidR="006D51C8">
        <w:rPr>
          <w:rFonts w:ascii="Tahoma" w:hAnsi="Tahoma" w:cs="Tahoma"/>
          <w:sz w:val="24"/>
          <w:szCs w:val="25"/>
        </w:rPr>
        <w:t xml:space="preserve"> conjointement avec </w:t>
      </w:r>
      <w:r w:rsidR="00E421F9">
        <w:rPr>
          <w:rFonts w:ascii="Tahoma" w:hAnsi="Tahoma" w:cs="Tahoma"/>
          <w:sz w:val="24"/>
          <w:szCs w:val="25"/>
        </w:rPr>
        <w:t>M</w:t>
      </w:r>
      <w:r w:rsidR="006D51C8">
        <w:rPr>
          <w:rFonts w:ascii="Tahoma" w:hAnsi="Tahoma" w:cs="Tahoma"/>
          <w:sz w:val="24"/>
          <w:szCs w:val="25"/>
        </w:rPr>
        <w:t xml:space="preserve">aître MASAKA Jules, tous avocats au barreau de Kinshasa/Gombe, les intervenants volontaires ont comparu représentés par leurs conseils </w:t>
      </w:r>
      <w:r w:rsidR="00EF073F">
        <w:rPr>
          <w:rFonts w:ascii="Tahoma" w:hAnsi="Tahoma" w:cs="Tahoma"/>
          <w:sz w:val="24"/>
          <w:szCs w:val="25"/>
        </w:rPr>
        <w:t>M</w:t>
      </w:r>
      <w:r w:rsidR="006D51C8">
        <w:rPr>
          <w:rFonts w:ascii="Tahoma" w:hAnsi="Tahoma" w:cs="Tahoma"/>
          <w:sz w:val="24"/>
          <w:szCs w:val="25"/>
        </w:rPr>
        <w:t xml:space="preserve">aître Célestin KUTENALO, ODJUN, Omar MWAMBA et KIMBEMBE tous </w:t>
      </w:r>
      <w:r w:rsidR="00387556">
        <w:rPr>
          <w:rFonts w:ascii="Tahoma" w:hAnsi="Tahoma" w:cs="Tahoma"/>
          <w:sz w:val="24"/>
          <w:szCs w:val="25"/>
        </w:rPr>
        <w:t>également avocats.</w:t>
      </w:r>
    </w:p>
    <w:p w:rsidR="00EA0506" w:rsidRPr="0073334D" w:rsidRDefault="00EA0506" w:rsidP="00AC7B4F">
      <w:pPr>
        <w:spacing w:line="276" w:lineRule="auto"/>
        <w:ind w:left="-113" w:right="0" w:firstLine="964"/>
        <w:rPr>
          <w:rFonts w:ascii="Tahoma" w:hAnsi="Tahoma" w:cs="Tahoma"/>
          <w:sz w:val="8"/>
          <w:szCs w:val="25"/>
        </w:rPr>
      </w:pPr>
    </w:p>
    <w:p w:rsidR="00EA0506" w:rsidRDefault="00EA0506" w:rsidP="00AC7B4F">
      <w:pPr>
        <w:spacing w:line="276" w:lineRule="auto"/>
        <w:ind w:left="-113" w:right="0" w:firstLine="964"/>
        <w:rPr>
          <w:rFonts w:ascii="Tahoma" w:hAnsi="Tahoma" w:cs="Tahoma"/>
          <w:sz w:val="24"/>
          <w:szCs w:val="25"/>
        </w:rPr>
      </w:pPr>
      <w:r>
        <w:rPr>
          <w:rFonts w:ascii="Tahoma" w:hAnsi="Tahoma" w:cs="Tahoma"/>
          <w:sz w:val="24"/>
          <w:szCs w:val="25"/>
        </w:rPr>
        <w:t xml:space="preserve">A l’appui de leur requête en référé-liberté, les demandeurs contestent la désignation </w:t>
      </w:r>
      <w:r w:rsidR="00401B23">
        <w:rPr>
          <w:rFonts w:ascii="Tahoma" w:hAnsi="Tahoma" w:cs="Tahoma"/>
          <w:sz w:val="24"/>
          <w:szCs w:val="25"/>
        </w:rPr>
        <w:t xml:space="preserve">du Sieur MUKOKO LIBO Michel en qualité de chef de groupement </w:t>
      </w:r>
      <w:r w:rsidR="004B45B1">
        <w:rPr>
          <w:rFonts w:ascii="Tahoma" w:hAnsi="Tahoma" w:cs="Tahoma"/>
          <w:sz w:val="24"/>
          <w:szCs w:val="25"/>
        </w:rPr>
        <w:t xml:space="preserve">NGUMA dans la commune de MALUKU suite à l’arrêté </w:t>
      </w:r>
      <w:r w:rsidR="007C022F">
        <w:rPr>
          <w:rFonts w:ascii="Tahoma" w:hAnsi="Tahoma" w:cs="Tahoma"/>
          <w:sz w:val="24"/>
          <w:szCs w:val="25"/>
        </w:rPr>
        <w:t>M</w:t>
      </w:r>
      <w:r w:rsidR="004B45B1">
        <w:rPr>
          <w:rFonts w:ascii="Tahoma" w:hAnsi="Tahoma" w:cs="Tahoma"/>
          <w:sz w:val="24"/>
          <w:szCs w:val="25"/>
        </w:rPr>
        <w:t>inistériel n°25/CAB/UPM/MININTERSECAC</w:t>
      </w:r>
      <w:r w:rsidR="00D41CF5">
        <w:rPr>
          <w:rFonts w:ascii="Tahoma" w:hAnsi="Tahoma" w:cs="Tahoma"/>
          <w:sz w:val="24"/>
          <w:szCs w:val="25"/>
        </w:rPr>
        <w:t xml:space="preserve"> </w:t>
      </w:r>
      <w:r w:rsidR="00AA42C1">
        <w:rPr>
          <w:rFonts w:ascii="Tahoma" w:hAnsi="Tahoma" w:cs="Tahoma"/>
          <w:sz w:val="24"/>
          <w:szCs w:val="25"/>
        </w:rPr>
        <w:t xml:space="preserve">/PKK/006/2024 du 29 janvier 2024 pris par le Vice-Premier Ministre, </w:t>
      </w:r>
      <w:r w:rsidR="007C022F">
        <w:rPr>
          <w:rFonts w:ascii="Tahoma" w:hAnsi="Tahoma" w:cs="Tahoma"/>
          <w:sz w:val="24"/>
          <w:szCs w:val="25"/>
        </w:rPr>
        <w:t>M</w:t>
      </w:r>
      <w:r w:rsidR="00AA42C1">
        <w:rPr>
          <w:rFonts w:ascii="Tahoma" w:hAnsi="Tahoma" w:cs="Tahoma"/>
          <w:sz w:val="24"/>
          <w:szCs w:val="25"/>
        </w:rPr>
        <w:t>inistre de l’Intérieur</w:t>
      </w:r>
      <w:r w:rsidR="00A52175">
        <w:rPr>
          <w:rFonts w:ascii="Tahoma" w:hAnsi="Tahoma" w:cs="Tahoma"/>
          <w:sz w:val="24"/>
          <w:szCs w:val="25"/>
        </w:rPr>
        <w:t xml:space="preserve">, Sécurité et Affaires </w:t>
      </w:r>
      <w:r w:rsidR="00155719">
        <w:rPr>
          <w:rFonts w:ascii="Tahoma" w:hAnsi="Tahoma" w:cs="Tahoma"/>
          <w:sz w:val="24"/>
          <w:szCs w:val="25"/>
        </w:rPr>
        <w:t>C</w:t>
      </w:r>
      <w:r w:rsidR="00A52175">
        <w:rPr>
          <w:rFonts w:ascii="Tahoma" w:hAnsi="Tahoma" w:cs="Tahoma"/>
          <w:sz w:val="24"/>
          <w:szCs w:val="25"/>
        </w:rPr>
        <w:t xml:space="preserve">outumières et qui n’avait plus le droit de poser les actes de disposition au motif qu’il gérait les affaires courantes, ils estiment </w:t>
      </w:r>
      <w:r w:rsidR="00445F53">
        <w:rPr>
          <w:rFonts w:ascii="Tahoma" w:hAnsi="Tahoma" w:cs="Tahoma"/>
          <w:sz w:val="24"/>
          <w:szCs w:val="25"/>
        </w:rPr>
        <w:t>que c’est sur base d’un faux rapport dressé par le bourgmestre de la Commune  de MALUKU faisant faussement état de la désignation de ce dernier par conse</w:t>
      </w:r>
      <w:r w:rsidR="002548E5">
        <w:rPr>
          <w:rFonts w:ascii="Tahoma" w:hAnsi="Tahoma" w:cs="Tahoma"/>
          <w:sz w:val="24"/>
          <w:szCs w:val="25"/>
        </w:rPr>
        <w:t>n</w:t>
      </w:r>
      <w:r w:rsidR="00445F53">
        <w:rPr>
          <w:rFonts w:ascii="Tahoma" w:hAnsi="Tahoma" w:cs="Tahoma"/>
          <w:sz w:val="24"/>
          <w:szCs w:val="25"/>
        </w:rPr>
        <w:t>sus</w:t>
      </w:r>
      <w:r w:rsidR="009F0B92">
        <w:rPr>
          <w:rFonts w:ascii="Tahoma" w:hAnsi="Tahoma" w:cs="Tahoma"/>
          <w:sz w:val="24"/>
          <w:szCs w:val="25"/>
        </w:rPr>
        <w:t>.</w:t>
      </w:r>
    </w:p>
    <w:p w:rsidR="008965DA" w:rsidRPr="00294CD6" w:rsidRDefault="008965DA" w:rsidP="00AC7B4F">
      <w:pPr>
        <w:spacing w:line="276" w:lineRule="auto"/>
        <w:ind w:left="-113" w:right="0" w:firstLine="964"/>
        <w:rPr>
          <w:rFonts w:ascii="Tahoma" w:hAnsi="Tahoma" w:cs="Tahoma"/>
          <w:sz w:val="8"/>
          <w:szCs w:val="25"/>
        </w:rPr>
      </w:pPr>
    </w:p>
    <w:p w:rsidR="008965DA" w:rsidRDefault="008965DA" w:rsidP="00AC7B4F">
      <w:pPr>
        <w:spacing w:line="276" w:lineRule="auto"/>
        <w:ind w:left="-113" w:right="0" w:firstLine="964"/>
        <w:rPr>
          <w:rFonts w:ascii="Tahoma" w:hAnsi="Tahoma" w:cs="Tahoma"/>
          <w:sz w:val="24"/>
          <w:szCs w:val="25"/>
        </w:rPr>
      </w:pPr>
      <w:r>
        <w:rPr>
          <w:rFonts w:ascii="Tahoma" w:hAnsi="Tahoma" w:cs="Tahoma"/>
          <w:sz w:val="24"/>
          <w:szCs w:val="25"/>
        </w:rPr>
        <w:t xml:space="preserve">S’estimant </w:t>
      </w:r>
      <w:proofErr w:type="gramStart"/>
      <w:r>
        <w:rPr>
          <w:rFonts w:ascii="Tahoma" w:hAnsi="Tahoma" w:cs="Tahoma"/>
          <w:sz w:val="24"/>
          <w:szCs w:val="25"/>
        </w:rPr>
        <w:t>lésé</w:t>
      </w:r>
      <w:proofErr w:type="gramEnd"/>
      <w:r>
        <w:rPr>
          <w:rFonts w:ascii="Tahoma" w:hAnsi="Tahoma" w:cs="Tahoma"/>
          <w:sz w:val="24"/>
          <w:szCs w:val="25"/>
        </w:rPr>
        <w:t xml:space="preserve"> par cette décision administrative après avoir saisi l’autorité de tutelle, ils sollicitent qu’il soit fait droit à leur action.</w:t>
      </w:r>
    </w:p>
    <w:p w:rsidR="0087483F" w:rsidRPr="0073334D" w:rsidRDefault="0087483F" w:rsidP="00AC7B4F">
      <w:pPr>
        <w:spacing w:line="276" w:lineRule="auto"/>
        <w:ind w:left="-113" w:right="0" w:firstLine="964"/>
        <w:rPr>
          <w:rFonts w:ascii="Tahoma" w:hAnsi="Tahoma" w:cs="Tahoma"/>
          <w:sz w:val="8"/>
          <w:szCs w:val="25"/>
        </w:rPr>
      </w:pPr>
    </w:p>
    <w:p w:rsidR="00463291" w:rsidRDefault="0087483F" w:rsidP="00AC7B4F">
      <w:pPr>
        <w:spacing w:line="276" w:lineRule="auto"/>
        <w:ind w:left="-113" w:right="0" w:firstLine="964"/>
        <w:rPr>
          <w:rFonts w:ascii="Tahoma" w:hAnsi="Tahoma" w:cs="Tahoma"/>
          <w:sz w:val="24"/>
          <w:szCs w:val="25"/>
        </w:rPr>
      </w:pPr>
      <w:r>
        <w:rPr>
          <w:rFonts w:ascii="Tahoma" w:hAnsi="Tahoma" w:cs="Tahoma"/>
          <w:sz w:val="24"/>
          <w:szCs w:val="25"/>
        </w:rPr>
        <w:t>En réaction, les défendeurs en référé-liberté ont soulevé un déclinatoire de compétence et une fin de non-recevoir tirée du défaut de qualité dans le chef des demandeurs en référé-liberté et ont conclu en conséquence à l’incompétence du Conseil d’Etat</w:t>
      </w:r>
      <w:r w:rsidR="00FB4F05">
        <w:rPr>
          <w:rFonts w:ascii="Tahoma" w:hAnsi="Tahoma" w:cs="Tahoma"/>
          <w:sz w:val="24"/>
          <w:szCs w:val="25"/>
        </w:rPr>
        <w:t xml:space="preserve"> à statuer sur les mérites de la présente requête d’une part et d’autre part à l’irrecevabilité </w:t>
      </w:r>
      <w:r w:rsidR="00366FD5">
        <w:rPr>
          <w:rFonts w:ascii="Tahoma" w:hAnsi="Tahoma" w:cs="Tahoma"/>
          <w:sz w:val="24"/>
          <w:szCs w:val="25"/>
        </w:rPr>
        <w:t>de cette même requête.</w:t>
      </w:r>
    </w:p>
    <w:p w:rsidR="00463291" w:rsidRPr="00294CD6" w:rsidRDefault="00463291" w:rsidP="00AC7B4F">
      <w:pPr>
        <w:spacing w:line="276" w:lineRule="auto"/>
        <w:ind w:left="-113" w:right="0" w:firstLine="964"/>
        <w:rPr>
          <w:rFonts w:ascii="Tahoma" w:hAnsi="Tahoma" w:cs="Tahoma"/>
          <w:sz w:val="8"/>
          <w:szCs w:val="25"/>
        </w:rPr>
      </w:pPr>
    </w:p>
    <w:p w:rsidR="00806613" w:rsidRDefault="00463291" w:rsidP="0073334D">
      <w:pPr>
        <w:spacing w:line="276" w:lineRule="auto"/>
        <w:ind w:left="-113" w:right="0" w:firstLine="964"/>
        <w:rPr>
          <w:rFonts w:ascii="Tahoma" w:hAnsi="Tahoma" w:cs="Tahoma"/>
          <w:sz w:val="24"/>
          <w:szCs w:val="25"/>
        </w:rPr>
      </w:pPr>
      <w:r>
        <w:rPr>
          <w:rFonts w:ascii="Tahoma" w:hAnsi="Tahoma" w:cs="Tahoma"/>
          <w:sz w:val="24"/>
          <w:szCs w:val="25"/>
        </w:rPr>
        <w:t xml:space="preserve">Le juge des référés liberté constate que les demandeurs contestent la légalité et la régularité de l’arrêté ministériel </w:t>
      </w:r>
      <w:proofErr w:type="spellStart"/>
      <w:r w:rsidR="00C0070C">
        <w:rPr>
          <w:rFonts w:ascii="Tahoma" w:hAnsi="Tahoma" w:cs="Tahoma"/>
          <w:sz w:val="24"/>
          <w:szCs w:val="25"/>
        </w:rPr>
        <w:t>sus</w:t>
      </w:r>
      <w:r w:rsidR="0050032F">
        <w:rPr>
          <w:rFonts w:ascii="Tahoma" w:hAnsi="Tahoma" w:cs="Tahoma"/>
          <w:sz w:val="24"/>
          <w:szCs w:val="25"/>
        </w:rPr>
        <w:t>évoqué</w:t>
      </w:r>
      <w:proofErr w:type="spellEnd"/>
      <w:r w:rsidR="0050032F">
        <w:rPr>
          <w:rFonts w:ascii="Tahoma" w:hAnsi="Tahoma" w:cs="Tahoma"/>
          <w:sz w:val="24"/>
          <w:szCs w:val="25"/>
        </w:rPr>
        <w:t xml:space="preserve"> </w:t>
      </w:r>
      <w:r w:rsidR="002F6AD2">
        <w:rPr>
          <w:rFonts w:ascii="Tahoma" w:hAnsi="Tahoma" w:cs="Tahoma"/>
          <w:sz w:val="24"/>
          <w:szCs w:val="25"/>
        </w:rPr>
        <w:t xml:space="preserve">qui a été pris par une autorité administrative </w:t>
      </w:r>
      <w:r w:rsidR="00CE24B0">
        <w:rPr>
          <w:rFonts w:ascii="Tahoma" w:hAnsi="Tahoma" w:cs="Tahoma"/>
          <w:sz w:val="24"/>
          <w:szCs w:val="25"/>
        </w:rPr>
        <w:t>du pouvoir central et qu’ils qualifient de frauduleux car pris en violation des textes en vigueur en la matière et de leurs droits fondamentaux</w:t>
      </w:r>
      <w:r w:rsidR="007B1640">
        <w:rPr>
          <w:rFonts w:ascii="Tahoma" w:hAnsi="Tahoma" w:cs="Tahoma"/>
          <w:sz w:val="24"/>
          <w:szCs w:val="25"/>
        </w:rPr>
        <w:t>.</w:t>
      </w:r>
    </w:p>
    <w:p w:rsidR="00806613" w:rsidRPr="00294CD6" w:rsidRDefault="00806613" w:rsidP="00AC7B4F">
      <w:pPr>
        <w:spacing w:line="276" w:lineRule="auto"/>
        <w:ind w:left="-113" w:right="0" w:firstLine="964"/>
        <w:rPr>
          <w:rFonts w:ascii="Tahoma" w:hAnsi="Tahoma" w:cs="Tahoma"/>
          <w:sz w:val="10"/>
          <w:szCs w:val="25"/>
        </w:rPr>
      </w:pPr>
    </w:p>
    <w:p w:rsidR="00294CD6" w:rsidRDefault="0092757E" w:rsidP="00AC7B4F">
      <w:pPr>
        <w:spacing w:line="276" w:lineRule="auto"/>
        <w:ind w:left="-113" w:right="0" w:firstLine="964"/>
        <w:rPr>
          <w:rFonts w:ascii="Tahoma" w:hAnsi="Tahoma" w:cs="Tahoma"/>
          <w:sz w:val="24"/>
          <w:szCs w:val="25"/>
        </w:rPr>
      </w:pPr>
      <w:r>
        <w:rPr>
          <w:rFonts w:ascii="Tahoma" w:hAnsi="Tahoma" w:cs="Tahoma"/>
          <w:sz w:val="24"/>
          <w:szCs w:val="25"/>
        </w:rPr>
        <w:t xml:space="preserve">Cependant, </w:t>
      </w:r>
      <w:r w:rsidR="000E0445">
        <w:rPr>
          <w:rFonts w:ascii="Tahoma" w:hAnsi="Tahoma" w:cs="Tahoma"/>
          <w:sz w:val="24"/>
          <w:szCs w:val="25"/>
        </w:rPr>
        <w:t>il ressort des pièces versées au dossier que les demandeurs en référé-liberté n’ont</w:t>
      </w:r>
      <w:r w:rsidR="00BD0243">
        <w:rPr>
          <w:rFonts w:ascii="Tahoma" w:hAnsi="Tahoma" w:cs="Tahoma"/>
          <w:sz w:val="24"/>
          <w:szCs w:val="25"/>
        </w:rPr>
        <w:t xml:space="preserve"> pas conformément aux prescrits de l’article 135 de la loi organique n°16/027 du 15 octobre 2016 portant </w:t>
      </w:r>
    </w:p>
    <w:p w:rsidR="00294CD6" w:rsidRPr="004D10B8" w:rsidRDefault="00294CD6" w:rsidP="00294CD6">
      <w:pPr>
        <w:spacing w:line="276" w:lineRule="auto"/>
        <w:ind w:left="-113" w:right="0" w:firstLine="0"/>
        <w:rPr>
          <w:rFonts w:ascii="Tahoma" w:hAnsi="Tahoma" w:cs="Tahoma"/>
          <w:sz w:val="22"/>
          <w:szCs w:val="25"/>
        </w:rPr>
      </w:pPr>
    </w:p>
    <w:p w:rsidR="004D10B8" w:rsidRDefault="004D10B8" w:rsidP="00294CD6">
      <w:pPr>
        <w:spacing w:line="276" w:lineRule="auto"/>
        <w:ind w:left="-113" w:right="0" w:firstLine="0"/>
        <w:rPr>
          <w:rFonts w:ascii="Tahoma" w:hAnsi="Tahoma" w:cs="Tahoma"/>
          <w:szCs w:val="25"/>
        </w:rPr>
      </w:pPr>
    </w:p>
    <w:p w:rsidR="004D10B8" w:rsidRPr="004D10B8" w:rsidRDefault="004D10B8" w:rsidP="00294CD6">
      <w:pPr>
        <w:spacing w:line="276" w:lineRule="auto"/>
        <w:ind w:left="-113" w:right="0" w:firstLine="0"/>
        <w:rPr>
          <w:rFonts w:ascii="Tahoma" w:hAnsi="Tahoma" w:cs="Tahoma"/>
          <w:sz w:val="14"/>
          <w:szCs w:val="25"/>
        </w:rPr>
      </w:pPr>
    </w:p>
    <w:p w:rsidR="00ED39C9" w:rsidRDefault="00BD0243" w:rsidP="0019157A">
      <w:pPr>
        <w:spacing w:line="276" w:lineRule="auto"/>
        <w:ind w:left="-113" w:right="0" w:firstLine="0"/>
        <w:rPr>
          <w:rFonts w:ascii="Tahoma" w:hAnsi="Tahoma" w:cs="Tahoma"/>
          <w:sz w:val="24"/>
          <w:szCs w:val="25"/>
        </w:rPr>
      </w:pPr>
      <w:proofErr w:type="gramStart"/>
      <w:r>
        <w:rPr>
          <w:rFonts w:ascii="Tahoma" w:hAnsi="Tahoma" w:cs="Tahoma"/>
          <w:sz w:val="24"/>
          <w:szCs w:val="25"/>
        </w:rPr>
        <w:t>organisation</w:t>
      </w:r>
      <w:proofErr w:type="gramEnd"/>
      <w:r>
        <w:rPr>
          <w:rFonts w:ascii="Tahoma" w:hAnsi="Tahoma" w:cs="Tahoma"/>
          <w:sz w:val="24"/>
          <w:szCs w:val="25"/>
        </w:rPr>
        <w:t>, compétence et fonctionnement des juridictions de l’ordre administratif</w:t>
      </w:r>
      <w:r w:rsidR="00ED39C9">
        <w:rPr>
          <w:rFonts w:ascii="Tahoma" w:hAnsi="Tahoma" w:cs="Tahoma"/>
          <w:sz w:val="24"/>
          <w:szCs w:val="25"/>
        </w:rPr>
        <w:t>,</w:t>
      </w:r>
      <w:r>
        <w:rPr>
          <w:rFonts w:ascii="Tahoma" w:hAnsi="Tahoma" w:cs="Tahoma"/>
          <w:sz w:val="24"/>
          <w:szCs w:val="25"/>
        </w:rPr>
        <w:t xml:space="preserve"> qu’ils n’ont pas fait accompagner leur requête de la preuve du dépôt du recours administratif préalable.</w:t>
      </w:r>
    </w:p>
    <w:p w:rsidR="00ED39C9" w:rsidRPr="004D10B8" w:rsidRDefault="00ED39C9" w:rsidP="00AC7B4F">
      <w:pPr>
        <w:spacing w:line="276" w:lineRule="auto"/>
        <w:ind w:left="-113" w:right="0" w:firstLine="964"/>
        <w:rPr>
          <w:rFonts w:ascii="Tahoma" w:hAnsi="Tahoma" w:cs="Tahoma"/>
          <w:sz w:val="18"/>
          <w:szCs w:val="25"/>
        </w:rPr>
      </w:pPr>
    </w:p>
    <w:p w:rsidR="00E50D25" w:rsidRDefault="00ED39C9" w:rsidP="00AC7B4F">
      <w:pPr>
        <w:spacing w:line="276" w:lineRule="auto"/>
        <w:ind w:left="-113" w:right="0" w:firstLine="964"/>
        <w:rPr>
          <w:rFonts w:ascii="Tahoma" w:hAnsi="Tahoma" w:cs="Tahoma"/>
          <w:sz w:val="24"/>
          <w:szCs w:val="25"/>
        </w:rPr>
      </w:pPr>
      <w:r>
        <w:rPr>
          <w:rFonts w:ascii="Tahoma" w:hAnsi="Tahoma" w:cs="Tahoma"/>
          <w:sz w:val="24"/>
          <w:szCs w:val="25"/>
        </w:rPr>
        <w:t xml:space="preserve">Il s’ensuit que leur requête </w:t>
      </w:r>
      <w:r w:rsidR="00FE4A36">
        <w:rPr>
          <w:rFonts w:ascii="Tahoma" w:hAnsi="Tahoma" w:cs="Tahoma"/>
          <w:sz w:val="24"/>
          <w:szCs w:val="25"/>
        </w:rPr>
        <w:t xml:space="preserve">sera </w:t>
      </w:r>
      <w:r w:rsidR="00E50D25">
        <w:rPr>
          <w:rFonts w:ascii="Tahoma" w:hAnsi="Tahoma" w:cs="Tahoma"/>
          <w:sz w:val="24"/>
          <w:szCs w:val="25"/>
        </w:rPr>
        <w:t>déclarée irrecevable.</w:t>
      </w:r>
    </w:p>
    <w:p w:rsidR="00E50D25" w:rsidRPr="004D10B8" w:rsidRDefault="00E50D25" w:rsidP="00AC7B4F">
      <w:pPr>
        <w:spacing w:line="276" w:lineRule="auto"/>
        <w:ind w:left="-113" w:right="0" w:firstLine="964"/>
        <w:rPr>
          <w:rFonts w:ascii="Tahoma" w:hAnsi="Tahoma" w:cs="Tahoma"/>
          <w:sz w:val="18"/>
          <w:szCs w:val="25"/>
        </w:rPr>
      </w:pPr>
    </w:p>
    <w:p w:rsidR="00B03857" w:rsidRDefault="00E50D25" w:rsidP="00E50D25">
      <w:pPr>
        <w:spacing w:line="276" w:lineRule="auto"/>
        <w:ind w:left="-113" w:right="0" w:firstLine="964"/>
        <w:rPr>
          <w:rFonts w:ascii="Tahoma" w:hAnsi="Tahoma" w:cs="Tahoma"/>
          <w:sz w:val="24"/>
          <w:szCs w:val="25"/>
        </w:rPr>
      </w:pPr>
      <w:r>
        <w:rPr>
          <w:rFonts w:ascii="Tahoma" w:hAnsi="Tahoma" w:cs="Tahoma"/>
          <w:sz w:val="24"/>
          <w:szCs w:val="25"/>
        </w:rPr>
        <w:t xml:space="preserve">L’examen des autres moyens notamment ceux tendant au rejet </w:t>
      </w:r>
      <w:r w:rsidR="005D4823">
        <w:rPr>
          <w:rFonts w:ascii="Tahoma" w:hAnsi="Tahoma" w:cs="Tahoma"/>
          <w:sz w:val="24"/>
          <w:szCs w:val="25"/>
        </w:rPr>
        <w:t>des requêtes sous ROR 1185 et 1168 pour violation de la loi s’avère dès lors su</w:t>
      </w:r>
      <w:r w:rsidR="00B03857">
        <w:rPr>
          <w:rFonts w:ascii="Tahoma" w:hAnsi="Tahoma" w:cs="Tahoma"/>
          <w:sz w:val="24"/>
          <w:szCs w:val="25"/>
        </w:rPr>
        <w:t>pe</w:t>
      </w:r>
      <w:r w:rsidR="005D4823">
        <w:rPr>
          <w:rFonts w:ascii="Tahoma" w:hAnsi="Tahoma" w:cs="Tahoma"/>
          <w:sz w:val="24"/>
          <w:szCs w:val="25"/>
        </w:rPr>
        <w:t>rfétatoire.</w:t>
      </w:r>
    </w:p>
    <w:p w:rsidR="00FD0D5E" w:rsidRPr="004D10B8" w:rsidRDefault="00FD0D5E" w:rsidP="00E50D25">
      <w:pPr>
        <w:spacing w:line="276" w:lineRule="auto"/>
        <w:ind w:left="-113" w:right="0" w:firstLine="964"/>
        <w:rPr>
          <w:rFonts w:ascii="Tahoma" w:hAnsi="Tahoma" w:cs="Tahoma"/>
          <w:sz w:val="20"/>
          <w:szCs w:val="25"/>
        </w:rPr>
      </w:pPr>
    </w:p>
    <w:p w:rsidR="008A380D" w:rsidRPr="0004643C" w:rsidRDefault="001F495D" w:rsidP="009A082B">
      <w:pPr>
        <w:ind w:left="-217" w:right="-113" w:firstLine="1068"/>
        <w:rPr>
          <w:rFonts w:ascii="Tahoma" w:hAnsi="Tahoma" w:cs="Tahoma"/>
          <w:b/>
          <w:sz w:val="25"/>
          <w:szCs w:val="25"/>
        </w:rPr>
      </w:pPr>
      <w:r w:rsidRPr="0004643C">
        <w:rPr>
          <w:rFonts w:ascii="Tahoma" w:hAnsi="Tahoma" w:cs="Tahoma"/>
          <w:b/>
          <w:sz w:val="25"/>
          <w:szCs w:val="25"/>
        </w:rPr>
        <w:t>Ainsi, le juge des référés</w:t>
      </w:r>
      <w:r w:rsidR="007A73B6" w:rsidRPr="0004643C">
        <w:rPr>
          <w:rFonts w:ascii="Tahoma" w:hAnsi="Tahoma" w:cs="Tahoma"/>
          <w:b/>
          <w:sz w:val="25"/>
          <w:szCs w:val="25"/>
        </w:rPr>
        <w:t> ;</w:t>
      </w:r>
    </w:p>
    <w:p w:rsidR="000176BC" w:rsidRPr="0019157A" w:rsidRDefault="000176BC" w:rsidP="009A082B">
      <w:pPr>
        <w:ind w:left="-217" w:right="-113" w:firstLine="1068"/>
        <w:rPr>
          <w:rFonts w:ascii="Tahoma" w:hAnsi="Tahoma" w:cs="Tahoma"/>
          <w:b/>
          <w:sz w:val="12"/>
          <w:szCs w:val="26"/>
        </w:rPr>
      </w:pPr>
    </w:p>
    <w:p w:rsidR="00CE4F91" w:rsidRPr="004D10B8" w:rsidRDefault="00CE4F91" w:rsidP="008F29D0">
      <w:pPr>
        <w:spacing w:line="276" w:lineRule="auto"/>
        <w:ind w:left="0" w:right="0" w:firstLine="0"/>
        <w:rPr>
          <w:rFonts w:ascii="Tahoma" w:hAnsi="Tahoma" w:cs="Tahoma"/>
          <w:sz w:val="10"/>
          <w:szCs w:val="25"/>
        </w:rPr>
      </w:pPr>
    </w:p>
    <w:p w:rsidR="00CE4F91" w:rsidRDefault="00CE4F91" w:rsidP="00252492">
      <w:pPr>
        <w:spacing w:line="276" w:lineRule="auto"/>
        <w:ind w:left="-113" w:right="0" w:firstLine="964"/>
        <w:rPr>
          <w:rFonts w:ascii="Tahoma" w:hAnsi="Tahoma" w:cs="Tahoma"/>
          <w:sz w:val="24"/>
          <w:szCs w:val="25"/>
        </w:rPr>
      </w:pPr>
      <w:r>
        <w:rPr>
          <w:rFonts w:ascii="Tahoma" w:hAnsi="Tahoma" w:cs="Tahoma"/>
          <w:sz w:val="24"/>
          <w:szCs w:val="25"/>
        </w:rPr>
        <w:t xml:space="preserve">Vu la loi </w:t>
      </w:r>
      <w:r w:rsidRPr="00B63F71">
        <w:rPr>
          <w:rFonts w:ascii="Tahoma" w:hAnsi="Tahoma" w:cs="Tahoma"/>
          <w:sz w:val="24"/>
          <w:szCs w:val="25"/>
        </w:rPr>
        <w:t xml:space="preserve">organique </w:t>
      </w:r>
      <w:r w:rsidR="00E112A9">
        <w:rPr>
          <w:rFonts w:ascii="Tahoma" w:hAnsi="Tahoma" w:cs="Tahoma"/>
          <w:sz w:val="24"/>
          <w:szCs w:val="25"/>
        </w:rPr>
        <w:t>n</w:t>
      </w:r>
      <w:r w:rsidRPr="00B63F71">
        <w:rPr>
          <w:rFonts w:ascii="Tahoma" w:hAnsi="Tahoma" w:cs="Tahoma"/>
          <w:sz w:val="24"/>
          <w:szCs w:val="25"/>
        </w:rPr>
        <w:t xml:space="preserve">°16/027 du 15 octobre 2016 portant organisation, compétence et fonctionnement des juridictions de l’ordre administratif, </w:t>
      </w:r>
      <w:r>
        <w:rPr>
          <w:rFonts w:ascii="Tahoma" w:hAnsi="Tahoma" w:cs="Tahoma"/>
          <w:sz w:val="24"/>
          <w:szCs w:val="25"/>
        </w:rPr>
        <w:t>spécialement en s</w:t>
      </w:r>
      <w:r w:rsidR="007D642E">
        <w:rPr>
          <w:rFonts w:ascii="Tahoma" w:hAnsi="Tahoma" w:cs="Tahoma"/>
          <w:sz w:val="24"/>
          <w:szCs w:val="25"/>
        </w:rPr>
        <w:t>on</w:t>
      </w:r>
      <w:r>
        <w:rPr>
          <w:rFonts w:ascii="Tahoma" w:hAnsi="Tahoma" w:cs="Tahoma"/>
          <w:sz w:val="24"/>
          <w:szCs w:val="25"/>
        </w:rPr>
        <w:t xml:space="preserve"> </w:t>
      </w:r>
      <w:r w:rsidRPr="00B63F71">
        <w:rPr>
          <w:rFonts w:ascii="Tahoma" w:hAnsi="Tahoma" w:cs="Tahoma"/>
          <w:sz w:val="24"/>
          <w:szCs w:val="25"/>
        </w:rPr>
        <w:t>article</w:t>
      </w:r>
      <w:r>
        <w:rPr>
          <w:rFonts w:ascii="Tahoma" w:hAnsi="Tahoma" w:cs="Tahoma"/>
          <w:sz w:val="24"/>
          <w:szCs w:val="25"/>
        </w:rPr>
        <w:t xml:space="preserve"> </w:t>
      </w:r>
      <w:r w:rsidR="001C6BAC">
        <w:rPr>
          <w:rFonts w:ascii="Tahoma" w:hAnsi="Tahoma" w:cs="Tahoma"/>
          <w:sz w:val="24"/>
          <w:szCs w:val="25"/>
        </w:rPr>
        <w:t>135</w:t>
      </w:r>
      <w:r w:rsidR="00D42D6A">
        <w:rPr>
          <w:rFonts w:ascii="Tahoma" w:hAnsi="Tahoma" w:cs="Tahoma"/>
          <w:sz w:val="24"/>
          <w:szCs w:val="25"/>
        </w:rPr>
        <w:t xml:space="preserve"> alinéa </w:t>
      </w:r>
      <w:r w:rsidR="001C6BAC">
        <w:rPr>
          <w:rFonts w:ascii="Tahoma" w:hAnsi="Tahoma" w:cs="Tahoma"/>
          <w:sz w:val="24"/>
          <w:szCs w:val="25"/>
        </w:rPr>
        <w:t>3</w:t>
      </w:r>
      <w:r w:rsidR="0062137E">
        <w:rPr>
          <w:rFonts w:ascii="Tahoma" w:hAnsi="Tahoma" w:cs="Tahoma"/>
          <w:sz w:val="24"/>
          <w:szCs w:val="25"/>
        </w:rPr>
        <w:t xml:space="preserve"> </w:t>
      </w:r>
      <w:r>
        <w:rPr>
          <w:rFonts w:ascii="Tahoma" w:hAnsi="Tahoma" w:cs="Tahoma"/>
          <w:sz w:val="24"/>
          <w:szCs w:val="25"/>
        </w:rPr>
        <w:t>;</w:t>
      </w:r>
    </w:p>
    <w:p w:rsidR="00A659A3" w:rsidRPr="004D10B8" w:rsidRDefault="00A659A3" w:rsidP="00462638">
      <w:pPr>
        <w:spacing w:line="276" w:lineRule="auto"/>
        <w:ind w:left="-113" w:right="0" w:firstLine="964"/>
        <w:rPr>
          <w:rFonts w:ascii="Tahoma" w:hAnsi="Tahoma" w:cs="Tahoma"/>
          <w:sz w:val="16"/>
          <w:szCs w:val="25"/>
        </w:rPr>
      </w:pPr>
    </w:p>
    <w:p w:rsidR="005C6AED" w:rsidRDefault="005C6AED" w:rsidP="005C6AED">
      <w:pPr>
        <w:spacing w:line="276" w:lineRule="auto"/>
        <w:ind w:left="-113" w:right="0" w:firstLine="964"/>
        <w:rPr>
          <w:rFonts w:ascii="Tahoma" w:hAnsi="Tahoma" w:cs="Tahoma"/>
          <w:sz w:val="24"/>
          <w:szCs w:val="25"/>
        </w:rPr>
      </w:pPr>
      <w:r>
        <w:rPr>
          <w:rFonts w:ascii="Tahoma" w:hAnsi="Tahoma" w:cs="Tahoma"/>
          <w:sz w:val="24"/>
          <w:szCs w:val="25"/>
        </w:rPr>
        <w:t xml:space="preserve">Vu </w:t>
      </w:r>
      <w:r w:rsidR="00C909F2">
        <w:rPr>
          <w:rFonts w:ascii="Tahoma" w:hAnsi="Tahoma" w:cs="Tahoma"/>
          <w:sz w:val="24"/>
          <w:szCs w:val="25"/>
        </w:rPr>
        <w:t xml:space="preserve">l’ordonnance </w:t>
      </w:r>
      <w:r w:rsidR="00A11381">
        <w:rPr>
          <w:rFonts w:ascii="Tahoma" w:hAnsi="Tahoma" w:cs="Tahoma"/>
          <w:sz w:val="24"/>
          <w:szCs w:val="25"/>
        </w:rPr>
        <w:t>n°19/001 du 10 janvier 2019 portant règlement intérieur du Conseil d’Etat</w:t>
      </w:r>
      <w:r w:rsidR="0078268E">
        <w:rPr>
          <w:rFonts w:ascii="Tahoma" w:hAnsi="Tahoma" w:cs="Tahoma"/>
          <w:sz w:val="24"/>
          <w:szCs w:val="25"/>
        </w:rPr>
        <w:t>, en ses articles 100, 101 et 103 ;</w:t>
      </w:r>
    </w:p>
    <w:p w:rsidR="002733FE" w:rsidRPr="004D10B8" w:rsidRDefault="002733FE" w:rsidP="00346C21">
      <w:pPr>
        <w:spacing w:line="276" w:lineRule="auto"/>
        <w:ind w:left="0" w:right="-170" w:firstLine="0"/>
        <w:rPr>
          <w:rFonts w:ascii="Tahoma" w:hAnsi="Tahoma" w:cs="Tahoma"/>
          <w:b/>
          <w:sz w:val="18"/>
          <w:szCs w:val="25"/>
          <w:u w:val="single"/>
        </w:rPr>
      </w:pPr>
    </w:p>
    <w:p w:rsidR="00462638" w:rsidRDefault="00462638" w:rsidP="006E3F7A">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00FA7D14" w:rsidRPr="008863EE">
        <w:rPr>
          <w:rFonts w:ascii="Tahoma" w:hAnsi="Tahoma" w:cs="Tahoma"/>
          <w:b/>
          <w:sz w:val="25"/>
          <w:szCs w:val="25"/>
          <w:u w:val="single"/>
        </w:rPr>
        <w:t>r</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d</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o</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proofErr w:type="spellStart"/>
      <w:r w:rsidR="00FA7D14" w:rsidRPr="008863EE">
        <w:rPr>
          <w:rFonts w:ascii="Tahoma" w:hAnsi="Tahoma" w:cs="Tahoma"/>
          <w:b/>
          <w:sz w:val="25"/>
          <w:szCs w:val="25"/>
          <w:u w:val="single"/>
        </w:rPr>
        <w:t>n</w:t>
      </w:r>
      <w:proofErr w:type="spellEnd"/>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e</w:t>
      </w:r>
      <w:r w:rsidR="00FA7D14">
        <w:rPr>
          <w:rFonts w:ascii="Tahoma" w:hAnsi="Tahoma" w:cs="Tahoma"/>
          <w:b/>
          <w:sz w:val="25"/>
          <w:szCs w:val="25"/>
        </w:rPr>
        <w:t> </w:t>
      </w:r>
      <w:r>
        <w:rPr>
          <w:rFonts w:ascii="Tahoma" w:hAnsi="Tahoma" w:cs="Tahoma"/>
          <w:b/>
          <w:sz w:val="25"/>
          <w:szCs w:val="25"/>
        </w:rPr>
        <w:t>:</w:t>
      </w:r>
    </w:p>
    <w:p w:rsidR="006E3F7A" w:rsidRPr="004D10B8" w:rsidRDefault="006E3F7A" w:rsidP="006E3F7A">
      <w:pPr>
        <w:spacing w:line="276" w:lineRule="auto"/>
        <w:ind w:left="-170" w:right="-170" w:firstLine="1021"/>
        <w:rPr>
          <w:rFonts w:ascii="Tahoma" w:hAnsi="Tahoma" w:cs="Tahoma"/>
          <w:b/>
          <w:sz w:val="20"/>
          <w:szCs w:val="25"/>
        </w:rPr>
      </w:pPr>
    </w:p>
    <w:p w:rsidR="00BE051E" w:rsidRDefault="00462638" w:rsidP="00806613">
      <w:pPr>
        <w:spacing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00B96AF7" w:rsidRPr="008A4051">
        <w:rPr>
          <w:rFonts w:ascii="Tahoma" w:hAnsi="Tahoma" w:cs="Tahoma"/>
          <w:b/>
          <w:sz w:val="10"/>
          <w:szCs w:val="23"/>
          <w:u w:val="single"/>
        </w:rPr>
        <w:t xml:space="preserve"> </w:t>
      </w:r>
      <w:r w:rsidRPr="00BA16BD">
        <w:rPr>
          <w:rFonts w:ascii="Tahoma" w:hAnsi="Tahoma" w:cs="Tahoma"/>
          <w:b/>
          <w:sz w:val="23"/>
          <w:szCs w:val="23"/>
          <w:u w:val="single"/>
        </w:rPr>
        <w:t>1</w:t>
      </w:r>
      <w:r w:rsidR="00C3140A" w:rsidRPr="008A4051">
        <w:rPr>
          <w:rFonts w:ascii="Tahoma" w:hAnsi="Tahoma" w:cs="Tahoma"/>
          <w:b/>
          <w:sz w:val="10"/>
          <w:szCs w:val="25"/>
        </w:rPr>
        <w:t xml:space="preserve"> </w:t>
      </w:r>
      <w:r w:rsidRPr="00D471F3">
        <w:rPr>
          <w:rFonts w:ascii="Tahoma" w:hAnsi="Tahoma" w:cs="Tahoma"/>
          <w:sz w:val="24"/>
          <w:szCs w:val="25"/>
        </w:rPr>
        <w:t>:</w:t>
      </w:r>
      <w:r w:rsidR="004B7CEC" w:rsidRPr="008A4051">
        <w:rPr>
          <w:rFonts w:ascii="Tahoma" w:hAnsi="Tahoma" w:cs="Tahoma"/>
          <w:sz w:val="10"/>
          <w:szCs w:val="25"/>
        </w:rPr>
        <w:t xml:space="preserve"> </w:t>
      </w:r>
      <w:r w:rsidR="00441F9E">
        <w:rPr>
          <w:rFonts w:ascii="Tahoma" w:hAnsi="Tahoma" w:cs="Tahoma"/>
          <w:color w:val="auto"/>
          <w:sz w:val="24"/>
          <w:szCs w:val="25"/>
        </w:rPr>
        <w:t xml:space="preserve">Le juge des référé-liberté se déclare compétent au regard de l’article 283 de la loi organique </w:t>
      </w:r>
      <w:proofErr w:type="spellStart"/>
      <w:r w:rsidR="008A4051">
        <w:rPr>
          <w:rFonts w:ascii="Tahoma" w:hAnsi="Tahoma" w:cs="Tahoma"/>
          <w:color w:val="auto"/>
          <w:sz w:val="24"/>
          <w:szCs w:val="25"/>
        </w:rPr>
        <w:t>susprécisée</w:t>
      </w:r>
      <w:proofErr w:type="spellEnd"/>
      <w:r w:rsidR="008A4051">
        <w:rPr>
          <w:rFonts w:ascii="Tahoma" w:hAnsi="Tahoma" w:cs="Tahoma"/>
          <w:color w:val="auto"/>
          <w:sz w:val="24"/>
          <w:szCs w:val="25"/>
        </w:rPr>
        <w:t xml:space="preserve"> </w:t>
      </w:r>
      <w:r w:rsidR="0048316F">
        <w:rPr>
          <w:rFonts w:ascii="Tahoma" w:hAnsi="Tahoma" w:cs="Tahoma"/>
          <w:color w:val="auto"/>
          <w:sz w:val="24"/>
          <w:szCs w:val="25"/>
        </w:rPr>
        <w:t>;</w:t>
      </w:r>
    </w:p>
    <w:p w:rsidR="00806613" w:rsidRPr="004D10B8" w:rsidRDefault="00806613" w:rsidP="00806613">
      <w:pPr>
        <w:spacing w:line="276" w:lineRule="auto"/>
        <w:ind w:left="993" w:right="0" w:hanging="1135"/>
        <w:rPr>
          <w:rFonts w:ascii="Tahoma" w:hAnsi="Tahoma" w:cs="Tahoma"/>
          <w:color w:val="auto"/>
          <w:sz w:val="18"/>
          <w:szCs w:val="25"/>
        </w:rPr>
      </w:pPr>
    </w:p>
    <w:p w:rsidR="00171AB3" w:rsidRDefault="00BF4890" w:rsidP="008668E0">
      <w:pPr>
        <w:spacing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00C6583D">
        <w:rPr>
          <w:rFonts w:ascii="Tahoma" w:hAnsi="Tahoma" w:cs="Tahoma"/>
          <w:b/>
          <w:sz w:val="23"/>
          <w:szCs w:val="23"/>
          <w:u w:val="single"/>
        </w:rPr>
        <w:t xml:space="preserve"> </w:t>
      </w:r>
      <w:r w:rsidRPr="008668E0">
        <w:rPr>
          <w:rFonts w:ascii="Tahoma" w:hAnsi="Tahoma" w:cs="Tahoma"/>
          <w:b/>
          <w:sz w:val="6"/>
          <w:szCs w:val="23"/>
          <w:u w:val="single"/>
        </w:rPr>
        <w:t xml:space="preserve"> </w:t>
      </w:r>
      <w:r>
        <w:rPr>
          <w:rFonts w:ascii="Tahoma" w:hAnsi="Tahoma" w:cs="Tahoma"/>
          <w:b/>
          <w:sz w:val="23"/>
          <w:szCs w:val="23"/>
          <w:u w:val="single"/>
        </w:rPr>
        <w:t>2</w:t>
      </w:r>
      <w:r w:rsidR="008668E0">
        <w:rPr>
          <w:rFonts w:ascii="Tahoma" w:hAnsi="Tahoma" w:cs="Tahoma"/>
          <w:b/>
          <w:sz w:val="10"/>
          <w:szCs w:val="25"/>
        </w:rPr>
        <w:t> </w:t>
      </w:r>
      <w:r w:rsidR="008668E0">
        <w:rPr>
          <w:rFonts w:ascii="Tahoma" w:hAnsi="Tahoma" w:cs="Tahoma"/>
          <w:sz w:val="24"/>
          <w:szCs w:val="25"/>
        </w:rPr>
        <w:t xml:space="preserve">: </w:t>
      </w:r>
      <w:r w:rsidR="00171AB3">
        <w:rPr>
          <w:rFonts w:ascii="Tahoma" w:hAnsi="Tahoma" w:cs="Tahoma"/>
          <w:color w:val="auto"/>
          <w:sz w:val="24"/>
          <w:szCs w:val="25"/>
        </w:rPr>
        <w:t>Déclare irrecevable la requête des demandeurs.</w:t>
      </w:r>
    </w:p>
    <w:p w:rsidR="007641D7" w:rsidRPr="004D10B8" w:rsidRDefault="008668E0" w:rsidP="008668E0">
      <w:pPr>
        <w:spacing w:line="276" w:lineRule="auto"/>
        <w:ind w:left="993" w:right="0" w:hanging="1135"/>
        <w:rPr>
          <w:rFonts w:ascii="Tahoma" w:hAnsi="Tahoma" w:cs="Tahoma"/>
          <w:color w:val="auto"/>
          <w:sz w:val="22"/>
          <w:szCs w:val="25"/>
        </w:rPr>
      </w:pPr>
      <w:r>
        <w:rPr>
          <w:rFonts w:ascii="Tahoma" w:hAnsi="Tahoma" w:cs="Tahoma"/>
          <w:color w:val="auto"/>
          <w:sz w:val="24"/>
          <w:szCs w:val="25"/>
        </w:rPr>
        <w:t xml:space="preserve"> </w:t>
      </w:r>
    </w:p>
    <w:p w:rsidR="00171AB3" w:rsidRDefault="00171AB3" w:rsidP="00171AB3">
      <w:pPr>
        <w:spacing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Pr="008668E0">
        <w:rPr>
          <w:rFonts w:ascii="Tahoma" w:hAnsi="Tahoma" w:cs="Tahoma"/>
          <w:b/>
          <w:sz w:val="6"/>
          <w:szCs w:val="23"/>
          <w:u w:val="single"/>
        </w:rPr>
        <w:t xml:space="preserve"> </w:t>
      </w:r>
      <w:r w:rsidR="00C6583D">
        <w:rPr>
          <w:rFonts w:ascii="Tahoma" w:hAnsi="Tahoma" w:cs="Tahoma"/>
          <w:b/>
          <w:sz w:val="6"/>
          <w:szCs w:val="23"/>
          <w:u w:val="single"/>
        </w:rPr>
        <w:t xml:space="preserve"> </w:t>
      </w:r>
      <w:r w:rsidR="00C6583D">
        <w:rPr>
          <w:rFonts w:ascii="Tahoma" w:hAnsi="Tahoma" w:cs="Tahoma"/>
          <w:b/>
          <w:sz w:val="23"/>
          <w:szCs w:val="23"/>
          <w:u w:val="single"/>
        </w:rPr>
        <w:t>3</w:t>
      </w:r>
      <w:r>
        <w:rPr>
          <w:rFonts w:ascii="Tahoma" w:hAnsi="Tahoma" w:cs="Tahoma"/>
          <w:sz w:val="24"/>
          <w:szCs w:val="25"/>
        </w:rPr>
        <w:t xml:space="preserve">: </w:t>
      </w:r>
      <w:r>
        <w:rPr>
          <w:rFonts w:ascii="Tahoma" w:hAnsi="Tahoma" w:cs="Tahoma"/>
          <w:color w:val="auto"/>
          <w:sz w:val="24"/>
          <w:szCs w:val="25"/>
        </w:rPr>
        <w:t xml:space="preserve">La présente ordonnance </w:t>
      </w:r>
      <w:r w:rsidR="00C6583D">
        <w:rPr>
          <w:rFonts w:ascii="Tahoma" w:hAnsi="Tahoma" w:cs="Tahoma"/>
          <w:color w:val="auto"/>
          <w:sz w:val="24"/>
          <w:szCs w:val="25"/>
        </w:rPr>
        <w:t>prend effet à dater de sa notification aux parties et sera publiée au Journal officiel de la République Démocratique du Congo et dans le bulletin des arrêts et avis du Conseil d’Etat.</w:t>
      </w:r>
    </w:p>
    <w:p w:rsidR="00416A79" w:rsidRDefault="00416A79"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Default="0018009F" w:rsidP="00806613">
      <w:pPr>
        <w:spacing w:line="276" w:lineRule="auto"/>
        <w:ind w:left="0" w:right="0" w:firstLine="0"/>
        <w:rPr>
          <w:rFonts w:ascii="Tahoma" w:hAnsi="Tahoma" w:cs="Tahoma"/>
          <w:sz w:val="16"/>
          <w:szCs w:val="25"/>
        </w:rPr>
      </w:pPr>
    </w:p>
    <w:p w:rsidR="0018009F" w:rsidRPr="004D10B8" w:rsidRDefault="0018009F" w:rsidP="00806613">
      <w:pPr>
        <w:spacing w:line="276" w:lineRule="auto"/>
        <w:ind w:left="0" w:right="0" w:firstLine="0"/>
        <w:rPr>
          <w:rFonts w:ascii="Tahoma" w:hAnsi="Tahoma" w:cs="Tahoma"/>
          <w:sz w:val="2"/>
          <w:szCs w:val="25"/>
        </w:rPr>
      </w:pPr>
      <w:bookmarkStart w:id="0" w:name="_GoBack"/>
      <w:bookmarkEnd w:id="0"/>
    </w:p>
    <w:p w:rsidR="0018009F" w:rsidRPr="009D4D50" w:rsidRDefault="0018009F" w:rsidP="00806613">
      <w:pPr>
        <w:spacing w:line="276" w:lineRule="auto"/>
        <w:ind w:left="0" w:right="0" w:firstLine="0"/>
        <w:rPr>
          <w:rFonts w:ascii="Tahoma" w:hAnsi="Tahoma" w:cs="Tahoma"/>
          <w:sz w:val="20"/>
          <w:szCs w:val="25"/>
        </w:rPr>
      </w:pPr>
    </w:p>
    <w:p w:rsidR="00D50913" w:rsidRPr="00294CD6" w:rsidRDefault="00D50913" w:rsidP="008A0FAA">
      <w:pPr>
        <w:spacing w:line="276" w:lineRule="auto"/>
        <w:ind w:left="-113" w:right="0" w:firstLine="1068"/>
        <w:rPr>
          <w:rFonts w:ascii="Tahoma" w:hAnsi="Tahoma" w:cs="Tahoma"/>
          <w:sz w:val="4"/>
          <w:szCs w:val="25"/>
        </w:rPr>
      </w:pPr>
    </w:p>
    <w:p w:rsidR="008A0FAA" w:rsidRDefault="008A0FAA" w:rsidP="008A0FAA">
      <w:pPr>
        <w:spacing w:line="276" w:lineRule="auto"/>
        <w:ind w:left="-113" w:right="0" w:firstLine="1068"/>
        <w:rPr>
          <w:rFonts w:ascii="Tahoma" w:hAnsi="Tahoma" w:cs="Tahoma"/>
          <w:b/>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w:t>
      </w:r>
      <w:r w:rsidR="00FB2EB8">
        <w:rPr>
          <w:rFonts w:ascii="Tahoma" w:hAnsi="Tahoma" w:cs="Tahoma"/>
          <w:sz w:val="24"/>
          <w:szCs w:val="25"/>
        </w:rPr>
        <w:t>prononcé à l’audience en chambre du conseil en référé-</w:t>
      </w:r>
      <w:r w:rsidR="004A22E2">
        <w:rPr>
          <w:rFonts w:ascii="Tahoma" w:hAnsi="Tahoma" w:cs="Tahoma"/>
          <w:sz w:val="24"/>
          <w:szCs w:val="25"/>
        </w:rPr>
        <w:t>liberté</w:t>
      </w:r>
      <w:r w:rsidR="006E6C93">
        <w:rPr>
          <w:rFonts w:ascii="Tahoma" w:hAnsi="Tahoma" w:cs="Tahoma"/>
          <w:sz w:val="24"/>
          <w:szCs w:val="25"/>
        </w:rPr>
        <w:t xml:space="preserve"> de la </w:t>
      </w:r>
      <w:r w:rsidR="00A9707F">
        <w:rPr>
          <w:rFonts w:ascii="Tahoma" w:hAnsi="Tahoma" w:cs="Tahoma"/>
          <w:sz w:val="24"/>
          <w:szCs w:val="25"/>
        </w:rPr>
        <w:t xml:space="preserve">section du contentieux du Conseil d’Etat de ce </w:t>
      </w:r>
      <w:r w:rsidR="00175AAE">
        <w:rPr>
          <w:rFonts w:ascii="Tahoma" w:hAnsi="Tahoma" w:cs="Tahoma"/>
          <w:b/>
          <w:sz w:val="24"/>
          <w:szCs w:val="25"/>
        </w:rPr>
        <w:t>02</w:t>
      </w:r>
      <w:r w:rsidR="00D25907">
        <w:rPr>
          <w:rFonts w:ascii="Tahoma" w:hAnsi="Tahoma" w:cs="Tahoma"/>
          <w:b/>
          <w:sz w:val="24"/>
          <w:szCs w:val="25"/>
        </w:rPr>
        <w:t xml:space="preserve"> </w:t>
      </w:r>
      <w:r w:rsidR="00DF0530">
        <w:rPr>
          <w:rFonts w:ascii="Tahoma" w:hAnsi="Tahoma" w:cs="Tahoma"/>
          <w:b/>
          <w:sz w:val="24"/>
          <w:szCs w:val="25"/>
        </w:rPr>
        <w:t xml:space="preserve">avril </w:t>
      </w:r>
      <w:r w:rsidR="003A65C2">
        <w:rPr>
          <w:rFonts w:ascii="Tahoma" w:hAnsi="Tahoma" w:cs="Tahoma"/>
          <w:b/>
          <w:sz w:val="24"/>
          <w:szCs w:val="25"/>
        </w:rPr>
        <w:t>202</w:t>
      </w:r>
      <w:r w:rsidR="00D50913">
        <w:rPr>
          <w:rFonts w:ascii="Tahoma" w:hAnsi="Tahoma" w:cs="Tahoma"/>
          <w:b/>
          <w:sz w:val="24"/>
          <w:szCs w:val="25"/>
        </w:rPr>
        <w:t>5</w:t>
      </w:r>
      <w:r w:rsidR="00FB2EB8">
        <w:rPr>
          <w:rFonts w:ascii="Tahoma" w:hAnsi="Tahoma" w:cs="Tahoma"/>
          <w:b/>
          <w:sz w:val="24"/>
          <w:szCs w:val="25"/>
        </w:rPr>
        <w:t>,</w:t>
      </w:r>
      <w:r w:rsidRPr="008A0FAA">
        <w:rPr>
          <w:rFonts w:ascii="Tahoma" w:hAnsi="Tahoma" w:cs="Tahoma"/>
          <w:b/>
          <w:sz w:val="24"/>
          <w:szCs w:val="25"/>
        </w:rPr>
        <w:t xml:space="preserve"> </w:t>
      </w:r>
      <w:r w:rsidRPr="008A0FAA">
        <w:rPr>
          <w:rFonts w:ascii="Tahoma" w:hAnsi="Tahoma" w:cs="Tahoma"/>
          <w:sz w:val="24"/>
          <w:szCs w:val="25"/>
        </w:rPr>
        <w:t xml:space="preserve">à </w:t>
      </w:r>
      <w:r w:rsidR="00B84152">
        <w:rPr>
          <w:rFonts w:ascii="Tahoma" w:hAnsi="Tahoma" w:cs="Tahoma"/>
          <w:sz w:val="24"/>
          <w:szCs w:val="25"/>
        </w:rPr>
        <w:t xml:space="preserve">laquelle </w:t>
      </w:r>
      <w:r w:rsidR="006A0348">
        <w:rPr>
          <w:rFonts w:ascii="Tahoma" w:hAnsi="Tahoma" w:cs="Tahoma"/>
          <w:sz w:val="24"/>
          <w:szCs w:val="25"/>
        </w:rPr>
        <w:t xml:space="preserve">a siégé </w:t>
      </w:r>
      <w:r w:rsidR="00AA673F">
        <w:rPr>
          <w:rFonts w:ascii="Tahoma" w:hAnsi="Tahoma" w:cs="Tahoma"/>
          <w:sz w:val="24"/>
          <w:szCs w:val="25"/>
        </w:rPr>
        <w:t xml:space="preserve">le Magistrat </w:t>
      </w:r>
      <w:r w:rsidR="00AA673F">
        <w:rPr>
          <w:rFonts w:ascii="Tahoma" w:hAnsi="Tahoma" w:cs="Tahoma"/>
          <w:b/>
          <w:sz w:val="24"/>
          <w:szCs w:val="25"/>
        </w:rPr>
        <w:t>TSHIBOLA BIDILUKINU</w:t>
      </w:r>
      <w:r w:rsidR="007D695B">
        <w:rPr>
          <w:rFonts w:ascii="Tahoma" w:hAnsi="Tahoma" w:cs="Tahoma"/>
          <w:b/>
          <w:sz w:val="24"/>
          <w:szCs w:val="25"/>
        </w:rPr>
        <w:t xml:space="preserve">, </w:t>
      </w:r>
      <w:r w:rsidR="007D695B">
        <w:rPr>
          <w:rFonts w:ascii="Tahoma" w:hAnsi="Tahoma" w:cs="Tahoma"/>
          <w:sz w:val="24"/>
          <w:szCs w:val="25"/>
        </w:rPr>
        <w:t>Ju</w:t>
      </w:r>
      <w:r w:rsidR="00A730CC">
        <w:rPr>
          <w:rFonts w:ascii="Tahoma" w:hAnsi="Tahoma" w:cs="Tahoma"/>
          <w:sz w:val="24"/>
          <w:szCs w:val="25"/>
        </w:rPr>
        <w:t xml:space="preserve">ge des référés, </w:t>
      </w:r>
      <w:r w:rsidR="00FB2EB8">
        <w:rPr>
          <w:rFonts w:ascii="Tahoma" w:hAnsi="Tahoma" w:cs="Tahoma"/>
          <w:sz w:val="24"/>
          <w:szCs w:val="25"/>
        </w:rPr>
        <w:t xml:space="preserve">avec l’assistance de </w:t>
      </w:r>
      <w:r w:rsidR="00A730CC">
        <w:rPr>
          <w:rFonts w:ascii="Tahoma" w:hAnsi="Tahoma" w:cs="Tahoma"/>
          <w:b/>
          <w:sz w:val="24"/>
          <w:szCs w:val="25"/>
        </w:rPr>
        <w:t>M</w:t>
      </w:r>
      <w:r w:rsidR="007D695B">
        <w:rPr>
          <w:rFonts w:ascii="Tahoma" w:hAnsi="Tahoma" w:cs="Tahoma"/>
          <w:b/>
          <w:sz w:val="24"/>
          <w:szCs w:val="25"/>
        </w:rPr>
        <w:t xml:space="preserve">onsieur </w:t>
      </w:r>
      <w:r w:rsidR="00AA673F">
        <w:rPr>
          <w:rFonts w:ascii="Tahoma" w:hAnsi="Tahoma" w:cs="Tahoma"/>
          <w:b/>
          <w:sz w:val="24"/>
          <w:szCs w:val="25"/>
        </w:rPr>
        <w:t>MUAMBA BEYA</w:t>
      </w:r>
      <w:r w:rsidR="00B84152">
        <w:rPr>
          <w:rFonts w:ascii="Tahoma" w:hAnsi="Tahoma" w:cs="Tahoma"/>
          <w:b/>
          <w:sz w:val="24"/>
          <w:szCs w:val="25"/>
        </w:rPr>
        <w:t>,</w:t>
      </w:r>
      <w:r w:rsidRPr="008A0FAA">
        <w:rPr>
          <w:rFonts w:ascii="Tahoma" w:hAnsi="Tahoma" w:cs="Tahoma"/>
          <w:sz w:val="24"/>
          <w:szCs w:val="25"/>
        </w:rPr>
        <w:t xml:space="preserve"> </w:t>
      </w:r>
      <w:r w:rsidR="00EB68CD">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p>
    <w:p w:rsidR="0019157A" w:rsidRDefault="0019157A" w:rsidP="008A0FAA">
      <w:pPr>
        <w:spacing w:line="276" w:lineRule="auto"/>
        <w:ind w:left="-113" w:right="0" w:firstLine="1068"/>
        <w:rPr>
          <w:rFonts w:ascii="Tahoma" w:hAnsi="Tahoma" w:cs="Tahoma"/>
          <w:b/>
          <w:sz w:val="24"/>
          <w:szCs w:val="25"/>
        </w:rPr>
      </w:pPr>
    </w:p>
    <w:p w:rsidR="00265668" w:rsidRPr="00EA1260" w:rsidRDefault="00265668" w:rsidP="00644B4E">
      <w:pPr>
        <w:spacing w:line="276" w:lineRule="auto"/>
        <w:ind w:left="0" w:right="-170" w:firstLine="0"/>
        <w:rPr>
          <w:rFonts w:ascii="Tahoma" w:hAnsi="Tahoma" w:cs="Tahoma"/>
          <w:sz w:val="2"/>
          <w:szCs w:val="25"/>
        </w:rPr>
      </w:pPr>
    </w:p>
    <w:p w:rsidR="00207A29" w:rsidRPr="00C6310C" w:rsidRDefault="00207A29" w:rsidP="00644B4E">
      <w:pPr>
        <w:spacing w:line="276" w:lineRule="auto"/>
        <w:ind w:left="0" w:right="-170" w:firstLine="0"/>
        <w:rPr>
          <w:rFonts w:ascii="Tahoma" w:hAnsi="Tahoma" w:cs="Tahoma"/>
          <w:sz w:val="2"/>
          <w:szCs w:val="25"/>
        </w:rPr>
      </w:pPr>
    </w:p>
    <w:p w:rsidR="00547E1C" w:rsidRDefault="00547E1C" w:rsidP="00207A29">
      <w:pPr>
        <w:spacing w:line="276" w:lineRule="auto"/>
        <w:ind w:left="0" w:right="-170" w:firstLine="0"/>
        <w:rPr>
          <w:sz w:val="2"/>
          <w:szCs w:val="25"/>
        </w:rPr>
      </w:pPr>
    </w:p>
    <w:p w:rsidR="00350689" w:rsidRPr="0019157A" w:rsidRDefault="00350689" w:rsidP="000D3766">
      <w:pPr>
        <w:spacing w:line="276" w:lineRule="auto"/>
        <w:ind w:left="0" w:right="-170" w:firstLine="0"/>
        <w:rPr>
          <w:sz w:val="2"/>
          <w:szCs w:val="25"/>
          <w:u w:val="single"/>
        </w:rPr>
      </w:pPr>
    </w:p>
    <w:p w:rsidR="00B03E18" w:rsidRPr="00CC7BDA" w:rsidRDefault="00B03E18" w:rsidP="00DE2DF8">
      <w:pPr>
        <w:spacing w:line="276" w:lineRule="auto"/>
        <w:ind w:left="-170" w:right="-170" w:firstLine="1068"/>
        <w:rPr>
          <w:sz w:val="2"/>
          <w:szCs w:val="25"/>
          <w:u w:val="single"/>
        </w:rPr>
      </w:pPr>
    </w:p>
    <w:p w:rsidR="00B03E18" w:rsidRPr="00EA1260" w:rsidRDefault="00794DD8" w:rsidP="00EA1260">
      <w:pPr>
        <w:spacing w:after="0" w:line="360" w:lineRule="auto"/>
        <w:ind w:left="-217" w:right="-113" w:firstLine="2769"/>
        <w:rPr>
          <w:rFonts w:ascii="Tahoma" w:hAnsi="Tahoma" w:cs="Tahoma"/>
          <w:b/>
          <w:sz w:val="24"/>
          <w:szCs w:val="25"/>
          <w:u w:val="single"/>
        </w:rPr>
      </w:pPr>
      <w:r w:rsidRPr="00472323">
        <w:rPr>
          <w:rFonts w:ascii="Tahoma" w:hAnsi="Tahoma" w:cs="Tahoma"/>
          <w:b/>
          <w:sz w:val="24"/>
          <w:szCs w:val="25"/>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3116A6" w:rsidRPr="00207A29" w:rsidRDefault="003116A6" w:rsidP="00DE2DF8">
      <w:pPr>
        <w:spacing w:line="276" w:lineRule="auto"/>
        <w:ind w:left="-170" w:right="-170" w:firstLine="1068"/>
        <w:rPr>
          <w:sz w:val="2"/>
          <w:szCs w:val="25"/>
        </w:rPr>
      </w:pPr>
    </w:p>
    <w:p w:rsidR="003116A6" w:rsidRPr="0019157A" w:rsidRDefault="003116A6" w:rsidP="00DE2DF8">
      <w:pPr>
        <w:spacing w:line="276" w:lineRule="auto"/>
        <w:ind w:left="-170" w:right="-170" w:firstLine="1068"/>
        <w:rPr>
          <w:sz w:val="10"/>
          <w:szCs w:val="25"/>
        </w:rPr>
      </w:pPr>
    </w:p>
    <w:p w:rsidR="00294EAD" w:rsidRDefault="00547E1C" w:rsidP="00AA673F">
      <w:pPr>
        <w:spacing w:line="276" w:lineRule="auto"/>
        <w:ind w:right="-170" w:firstLine="2117"/>
        <w:rPr>
          <w:rFonts w:ascii="Tahoma" w:hAnsi="Tahoma" w:cs="Tahoma"/>
          <w:b/>
          <w:sz w:val="24"/>
          <w:szCs w:val="25"/>
        </w:rPr>
      </w:pPr>
      <w:r>
        <w:rPr>
          <w:rFonts w:ascii="Tahoma" w:hAnsi="Tahoma" w:cs="Tahoma"/>
          <w:sz w:val="26"/>
          <w:szCs w:val="26"/>
        </w:rPr>
        <w:t xml:space="preserve"> </w:t>
      </w:r>
      <w:proofErr w:type="spellStart"/>
      <w:r w:rsidR="00794DD8" w:rsidRPr="00CF39D3">
        <w:rPr>
          <w:rFonts w:ascii="Tahoma" w:hAnsi="Tahoma" w:cs="Tahoma"/>
          <w:sz w:val="26"/>
          <w:szCs w:val="26"/>
        </w:rPr>
        <w:t>Sé</w:t>
      </w:r>
      <w:proofErr w:type="spellEnd"/>
      <w:r w:rsidR="00794DD8">
        <w:rPr>
          <w:sz w:val="26"/>
          <w:szCs w:val="26"/>
        </w:rPr>
        <w:t>/</w:t>
      </w:r>
      <w:r w:rsidR="00AA673F">
        <w:rPr>
          <w:rFonts w:ascii="Tahoma" w:hAnsi="Tahoma" w:cs="Tahoma"/>
          <w:b/>
          <w:sz w:val="24"/>
          <w:szCs w:val="25"/>
        </w:rPr>
        <w:t>TSHIBOLA BIDILUKINU</w:t>
      </w:r>
    </w:p>
    <w:p w:rsidR="0019157A" w:rsidRDefault="0019157A" w:rsidP="00AA673F">
      <w:pPr>
        <w:spacing w:line="276" w:lineRule="auto"/>
        <w:ind w:right="-170" w:firstLine="2117"/>
        <w:rPr>
          <w:rFonts w:ascii="Tahoma" w:hAnsi="Tahoma" w:cs="Tahoma"/>
          <w:b/>
          <w:sz w:val="6"/>
          <w:szCs w:val="25"/>
        </w:rPr>
      </w:pPr>
    </w:p>
    <w:p w:rsidR="004D10B8" w:rsidRDefault="004D10B8" w:rsidP="00AA673F">
      <w:pPr>
        <w:spacing w:line="276" w:lineRule="auto"/>
        <w:ind w:right="-170" w:firstLine="2117"/>
        <w:rPr>
          <w:rFonts w:ascii="Tahoma" w:hAnsi="Tahoma" w:cs="Tahoma"/>
          <w:b/>
          <w:sz w:val="6"/>
          <w:szCs w:val="25"/>
        </w:rPr>
      </w:pPr>
    </w:p>
    <w:p w:rsidR="004D10B8" w:rsidRPr="0019157A" w:rsidRDefault="004D10B8" w:rsidP="00AA673F">
      <w:pPr>
        <w:spacing w:line="276" w:lineRule="auto"/>
        <w:ind w:right="-170" w:firstLine="2117"/>
        <w:rPr>
          <w:rFonts w:ascii="Tahoma" w:hAnsi="Tahoma" w:cs="Tahoma"/>
          <w:b/>
          <w:sz w:val="6"/>
          <w:szCs w:val="25"/>
        </w:rPr>
      </w:pPr>
    </w:p>
    <w:p w:rsidR="0019157A" w:rsidRPr="0019157A" w:rsidRDefault="0019157A" w:rsidP="00AA673F">
      <w:pPr>
        <w:spacing w:line="276" w:lineRule="auto"/>
        <w:ind w:right="-170" w:firstLine="2117"/>
        <w:rPr>
          <w:rFonts w:ascii="Tahoma" w:hAnsi="Tahoma" w:cs="Tahoma"/>
          <w:b/>
          <w:sz w:val="8"/>
          <w:szCs w:val="25"/>
        </w:rPr>
      </w:pPr>
    </w:p>
    <w:p w:rsidR="0019157A" w:rsidRDefault="0019157A" w:rsidP="0019157A">
      <w:pPr>
        <w:ind w:left="0" w:right="-658" w:firstLine="1560"/>
        <w:rPr>
          <w:sz w:val="26"/>
          <w:szCs w:val="26"/>
        </w:rPr>
      </w:pPr>
      <w:r w:rsidRPr="003823F5">
        <w:rPr>
          <w:sz w:val="26"/>
          <w:szCs w:val="26"/>
        </w:rPr>
        <w:t>POUR COPIE  CERTIFIEE CONFORME,</w:t>
      </w:r>
    </w:p>
    <w:p w:rsidR="004D10B8" w:rsidRPr="004D10B8" w:rsidRDefault="004D10B8" w:rsidP="0019157A">
      <w:pPr>
        <w:ind w:left="0" w:right="-658" w:firstLine="1560"/>
        <w:rPr>
          <w:sz w:val="22"/>
          <w:szCs w:val="26"/>
        </w:rPr>
      </w:pPr>
    </w:p>
    <w:p w:rsidR="0019157A" w:rsidRPr="003823F5" w:rsidRDefault="0019157A" w:rsidP="0019157A">
      <w:pPr>
        <w:ind w:left="0" w:right="-454" w:firstLine="1985"/>
        <w:rPr>
          <w:sz w:val="26"/>
          <w:szCs w:val="26"/>
        </w:rPr>
      </w:pPr>
      <w:r w:rsidRPr="003823F5">
        <w:rPr>
          <w:sz w:val="26"/>
          <w:szCs w:val="26"/>
        </w:rPr>
        <w:t>F</w:t>
      </w:r>
      <w:r>
        <w:rPr>
          <w:sz w:val="26"/>
          <w:szCs w:val="26"/>
        </w:rPr>
        <w:t>ait  à Kinshasa, le……./….../2025</w:t>
      </w:r>
    </w:p>
    <w:p w:rsidR="0019157A" w:rsidRPr="004D10B8" w:rsidRDefault="0019157A" w:rsidP="0019157A">
      <w:pPr>
        <w:ind w:left="0" w:right="-454" w:firstLine="0"/>
        <w:jc w:val="center"/>
        <w:rPr>
          <w:sz w:val="18"/>
          <w:szCs w:val="27"/>
        </w:rPr>
      </w:pPr>
    </w:p>
    <w:p w:rsidR="0019157A" w:rsidRPr="007C682B" w:rsidRDefault="0019157A" w:rsidP="0019157A">
      <w:pPr>
        <w:ind w:left="0" w:right="-454" w:firstLine="0"/>
        <w:jc w:val="center"/>
        <w:rPr>
          <w:sz w:val="4"/>
          <w:szCs w:val="34"/>
        </w:rPr>
      </w:pPr>
    </w:p>
    <w:p w:rsidR="0019157A" w:rsidRPr="003823F5" w:rsidRDefault="0019157A" w:rsidP="0019157A">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19157A" w:rsidRPr="004D10B8" w:rsidRDefault="0019157A" w:rsidP="0019157A">
      <w:pPr>
        <w:spacing w:after="132" w:line="256" w:lineRule="auto"/>
        <w:ind w:left="0" w:right="0" w:firstLine="0"/>
        <w:jc w:val="left"/>
        <w:rPr>
          <w:rFonts w:ascii="Calibri" w:eastAsia="Calibri" w:hAnsi="Calibri" w:cs="Calibri"/>
          <w:sz w:val="14"/>
        </w:rPr>
      </w:pPr>
      <w:r w:rsidRPr="003823F5">
        <w:rPr>
          <w:rFonts w:ascii="Tahoma" w:eastAsia="Tahoma" w:hAnsi="Tahoma" w:cs="Tahoma"/>
          <w:sz w:val="22"/>
        </w:rPr>
        <w:t xml:space="preserve"> </w:t>
      </w:r>
    </w:p>
    <w:p w:rsidR="0019157A" w:rsidRPr="001B1916" w:rsidRDefault="0019157A" w:rsidP="0019157A">
      <w:pPr>
        <w:tabs>
          <w:tab w:val="right" w:pos="9075"/>
        </w:tabs>
        <w:spacing w:after="0" w:line="240" w:lineRule="auto"/>
        <w:ind w:left="0" w:right="-375" w:firstLine="1701"/>
        <w:rPr>
          <w:rFonts w:ascii="Tahoma" w:eastAsia="Calibri" w:hAnsi="Tahoma" w:cs="Tahoma"/>
          <w:szCs w:val="29"/>
        </w:rPr>
      </w:pPr>
      <w:r w:rsidRPr="001B1916">
        <w:rPr>
          <w:rFonts w:ascii="Tahoma" w:eastAsia="Tahoma" w:hAnsi="Tahoma" w:cs="Tahoma"/>
          <w:b/>
          <w:szCs w:val="29"/>
          <w:u w:val="single" w:color="000000"/>
        </w:rPr>
        <w:t>Jules Matthieu EKATOU LIMBELE</w:t>
      </w:r>
    </w:p>
    <w:p w:rsidR="0019157A" w:rsidRPr="001B1916" w:rsidRDefault="0019157A" w:rsidP="0019157A">
      <w:pPr>
        <w:spacing w:line="240" w:lineRule="auto"/>
        <w:ind w:left="-170" w:right="-170" w:firstLine="3147"/>
        <w:rPr>
          <w:sz w:val="25"/>
          <w:szCs w:val="25"/>
        </w:rPr>
      </w:pPr>
      <w:r w:rsidRPr="001B1916">
        <w:rPr>
          <w:rFonts w:eastAsia="Tahoma"/>
          <w:i/>
          <w:sz w:val="25"/>
          <w:szCs w:val="25"/>
        </w:rPr>
        <w:t>Secrétaire Général</w:t>
      </w:r>
    </w:p>
    <w:p w:rsidR="0019157A" w:rsidRPr="00CF39D3" w:rsidRDefault="0019157A" w:rsidP="00AA673F">
      <w:pPr>
        <w:spacing w:line="276" w:lineRule="auto"/>
        <w:ind w:right="-170" w:firstLine="2117"/>
        <w:rPr>
          <w:rFonts w:ascii="Tahoma" w:hAnsi="Tahoma" w:cs="Tahoma"/>
          <w:b/>
          <w:sz w:val="24"/>
          <w:szCs w:val="25"/>
        </w:rPr>
      </w:pPr>
    </w:p>
    <w:p w:rsidR="00C95465" w:rsidRPr="00C95465" w:rsidRDefault="00C95465" w:rsidP="000874A1">
      <w:pPr>
        <w:spacing w:line="276" w:lineRule="auto"/>
        <w:ind w:left="0" w:right="-454" w:firstLine="0"/>
        <w:jc w:val="left"/>
        <w:rPr>
          <w:sz w:val="26"/>
          <w:szCs w:val="26"/>
        </w:rPr>
      </w:pPr>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086" w:rsidRDefault="004C2086" w:rsidP="00D45B24">
      <w:pPr>
        <w:spacing w:after="0" w:line="240" w:lineRule="auto"/>
      </w:pPr>
      <w:r>
        <w:separator/>
      </w:r>
    </w:p>
  </w:endnote>
  <w:endnote w:type="continuationSeparator" w:id="0">
    <w:p w:rsidR="004C2086" w:rsidRDefault="004C208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D54B51"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086" w:rsidRDefault="004C2086" w:rsidP="00D45B24">
      <w:pPr>
        <w:spacing w:after="0" w:line="240" w:lineRule="auto"/>
      </w:pPr>
      <w:r>
        <w:separator/>
      </w:r>
    </w:p>
  </w:footnote>
  <w:footnote w:type="continuationSeparator" w:id="0">
    <w:p w:rsidR="004C2086" w:rsidRDefault="004C2086"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2A5D8C" w:rsidRDefault="004C2086" w:rsidP="00D73030">
    <w:pPr>
      <w:spacing w:line="276" w:lineRule="auto"/>
      <w:ind w:left="-170" w:right="-1225" w:firstLine="2864"/>
      <w:rPr>
        <w:rFonts w:ascii="Arial Rounded MT Bold" w:hAnsi="Arial Rounded MT Bold"/>
        <w:b/>
        <w:sz w:val="22"/>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4D10B8" w:rsidRPr="004D10B8">
          <w:rPr>
            <w:rFonts w:asciiTheme="majorHAnsi" w:eastAsiaTheme="majorEastAsia" w:hAnsiTheme="majorHAnsi" w:cstheme="majorBidi"/>
            <w:noProof/>
            <w:szCs w:val="28"/>
          </w:rPr>
          <w:t>5</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2A5D8C">
          <w:rPr>
            <w:rFonts w:asciiTheme="majorHAnsi" w:eastAsiaTheme="majorEastAsia" w:hAnsiTheme="majorHAnsi" w:cstheme="majorBidi"/>
            <w:szCs w:val="28"/>
          </w:rPr>
          <w:t xml:space="preserve">         </w:t>
        </w:r>
      </w:sdtContent>
    </w:sdt>
    <w:r w:rsidR="00DB785C" w:rsidRPr="002A5D8C">
      <w:rPr>
        <w:rFonts w:ascii="Arial Rounded MT Bold" w:hAnsi="Arial Rounded MT Bold"/>
        <w:b/>
        <w:sz w:val="22"/>
        <w:szCs w:val="25"/>
        <w:u w:val="single"/>
      </w:rPr>
      <w:t>ROR.</w:t>
    </w:r>
    <w:r w:rsidR="00FD15CF" w:rsidRPr="002A5D8C">
      <w:rPr>
        <w:rFonts w:ascii="Arial Rounded MT Bold" w:hAnsi="Arial Rounded MT Bold"/>
        <w:b/>
        <w:sz w:val="22"/>
        <w:szCs w:val="25"/>
        <w:u w:val="single"/>
      </w:rPr>
      <w:t>1</w:t>
    </w:r>
    <w:r w:rsidR="002A5D8C" w:rsidRPr="002A5D8C">
      <w:rPr>
        <w:rFonts w:ascii="Arial Rounded MT Bold" w:hAnsi="Arial Rounded MT Bold"/>
        <w:b/>
        <w:sz w:val="22"/>
        <w:szCs w:val="25"/>
        <w:u w:val="single"/>
      </w:rPr>
      <w:t>042/1168/1185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E71BCC">
    <w:pPr>
      <w:spacing w:after="15" w:line="240" w:lineRule="auto"/>
      <w:ind w:left="-500" w:right="-737" w:firstLine="1209"/>
      <w:rPr>
        <w:b/>
        <w:i/>
        <w:sz w:val="24"/>
        <w:szCs w:val="26"/>
      </w:rPr>
    </w:pPr>
    <w:r w:rsidRPr="003562A0">
      <w:rPr>
        <w:b/>
        <w:i/>
        <w:sz w:val="24"/>
        <w:szCs w:val="26"/>
      </w:rPr>
      <w:t>Chambre du Conseil en Référé-</w:t>
    </w:r>
    <w:r w:rsidR="001344D0">
      <w:rPr>
        <w:b/>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2">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3">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5">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9">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2">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6"/>
  </w:num>
  <w:num w:numId="2">
    <w:abstractNumId w:val="28"/>
  </w:num>
  <w:num w:numId="3">
    <w:abstractNumId w:val="14"/>
  </w:num>
  <w:num w:numId="4">
    <w:abstractNumId w:val="24"/>
  </w:num>
  <w:num w:numId="5">
    <w:abstractNumId w:val="0"/>
  </w:num>
  <w:num w:numId="6">
    <w:abstractNumId w:val="18"/>
  </w:num>
  <w:num w:numId="7">
    <w:abstractNumId w:val="1"/>
  </w:num>
  <w:num w:numId="8">
    <w:abstractNumId w:val="3"/>
  </w:num>
  <w:num w:numId="9">
    <w:abstractNumId w:val="4"/>
  </w:num>
  <w:num w:numId="10">
    <w:abstractNumId w:val="13"/>
  </w:num>
  <w:num w:numId="11">
    <w:abstractNumId w:val="22"/>
  </w:num>
  <w:num w:numId="12">
    <w:abstractNumId w:val="17"/>
  </w:num>
  <w:num w:numId="13">
    <w:abstractNumId w:val="21"/>
  </w:num>
  <w:num w:numId="14">
    <w:abstractNumId w:val="27"/>
  </w:num>
  <w:num w:numId="15">
    <w:abstractNumId w:val="12"/>
  </w:num>
  <w:num w:numId="16">
    <w:abstractNumId w:val="20"/>
  </w:num>
  <w:num w:numId="17">
    <w:abstractNumId w:val="23"/>
  </w:num>
  <w:num w:numId="18">
    <w:abstractNumId w:val="8"/>
  </w:num>
  <w:num w:numId="19">
    <w:abstractNumId w:val="2"/>
  </w:num>
  <w:num w:numId="20">
    <w:abstractNumId w:val="5"/>
  </w:num>
  <w:num w:numId="21">
    <w:abstractNumId w:val="6"/>
  </w:num>
  <w:num w:numId="22">
    <w:abstractNumId w:val="9"/>
  </w:num>
  <w:num w:numId="23">
    <w:abstractNumId w:val="15"/>
  </w:num>
  <w:num w:numId="24">
    <w:abstractNumId w:val="25"/>
  </w:num>
  <w:num w:numId="25">
    <w:abstractNumId w:val="11"/>
  </w:num>
  <w:num w:numId="26">
    <w:abstractNumId w:val="26"/>
  </w:num>
  <w:num w:numId="27">
    <w:abstractNumId w:val="7"/>
  </w:num>
  <w:num w:numId="28">
    <w:abstractNumId w:val="10"/>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10B2"/>
    <w:rsid w:val="00001459"/>
    <w:rsid w:val="00001774"/>
    <w:rsid w:val="00001F0A"/>
    <w:rsid w:val="000033D0"/>
    <w:rsid w:val="000045D6"/>
    <w:rsid w:val="00004BC6"/>
    <w:rsid w:val="00005308"/>
    <w:rsid w:val="00005E07"/>
    <w:rsid w:val="00007299"/>
    <w:rsid w:val="0000789A"/>
    <w:rsid w:val="000103BE"/>
    <w:rsid w:val="00011F60"/>
    <w:rsid w:val="00011FCC"/>
    <w:rsid w:val="000123A8"/>
    <w:rsid w:val="00012840"/>
    <w:rsid w:val="00012873"/>
    <w:rsid w:val="00014250"/>
    <w:rsid w:val="00014EC1"/>
    <w:rsid w:val="00014F26"/>
    <w:rsid w:val="000151B7"/>
    <w:rsid w:val="0001556C"/>
    <w:rsid w:val="00016C94"/>
    <w:rsid w:val="00016DC2"/>
    <w:rsid w:val="00016E50"/>
    <w:rsid w:val="000176BC"/>
    <w:rsid w:val="0001773A"/>
    <w:rsid w:val="000178BE"/>
    <w:rsid w:val="00017D14"/>
    <w:rsid w:val="0002024D"/>
    <w:rsid w:val="00020318"/>
    <w:rsid w:val="00020734"/>
    <w:rsid w:val="00020C9A"/>
    <w:rsid w:val="00020F7E"/>
    <w:rsid w:val="000216B4"/>
    <w:rsid w:val="00022E70"/>
    <w:rsid w:val="00022FE5"/>
    <w:rsid w:val="00023313"/>
    <w:rsid w:val="00023813"/>
    <w:rsid w:val="00023ED9"/>
    <w:rsid w:val="0002455E"/>
    <w:rsid w:val="00024974"/>
    <w:rsid w:val="000259EC"/>
    <w:rsid w:val="00026E6E"/>
    <w:rsid w:val="00031042"/>
    <w:rsid w:val="00031DF1"/>
    <w:rsid w:val="00032031"/>
    <w:rsid w:val="000323AF"/>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DCA"/>
    <w:rsid w:val="000438C0"/>
    <w:rsid w:val="00043D4D"/>
    <w:rsid w:val="00043E57"/>
    <w:rsid w:val="000450A6"/>
    <w:rsid w:val="0004643C"/>
    <w:rsid w:val="00046AE7"/>
    <w:rsid w:val="00050729"/>
    <w:rsid w:val="000529AB"/>
    <w:rsid w:val="00052E79"/>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70FA3"/>
    <w:rsid w:val="0007174D"/>
    <w:rsid w:val="000724CA"/>
    <w:rsid w:val="00072FAB"/>
    <w:rsid w:val="0007302C"/>
    <w:rsid w:val="000734AE"/>
    <w:rsid w:val="00073611"/>
    <w:rsid w:val="00073AE2"/>
    <w:rsid w:val="00073CDF"/>
    <w:rsid w:val="00073F69"/>
    <w:rsid w:val="0007452F"/>
    <w:rsid w:val="0007546C"/>
    <w:rsid w:val="00076866"/>
    <w:rsid w:val="00077357"/>
    <w:rsid w:val="00077A3D"/>
    <w:rsid w:val="00077E30"/>
    <w:rsid w:val="000807F9"/>
    <w:rsid w:val="00080E9E"/>
    <w:rsid w:val="00081056"/>
    <w:rsid w:val="00081335"/>
    <w:rsid w:val="00081FE8"/>
    <w:rsid w:val="0008203F"/>
    <w:rsid w:val="000820F4"/>
    <w:rsid w:val="0008255D"/>
    <w:rsid w:val="00082D99"/>
    <w:rsid w:val="0008382C"/>
    <w:rsid w:val="000846DF"/>
    <w:rsid w:val="000853D6"/>
    <w:rsid w:val="00085CF2"/>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752"/>
    <w:rsid w:val="000A28C7"/>
    <w:rsid w:val="000A2A91"/>
    <w:rsid w:val="000A3231"/>
    <w:rsid w:val="000A34B9"/>
    <w:rsid w:val="000A442D"/>
    <w:rsid w:val="000A50D6"/>
    <w:rsid w:val="000A5261"/>
    <w:rsid w:val="000A5326"/>
    <w:rsid w:val="000A5A36"/>
    <w:rsid w:val="000A6585"/>
    <w:rsid w:val="000A6858"/>
    <w:rsid w:val="000A6C44"/>
    <w:rsid w:val="000A6E7E"/>
    <w:rsid w:val="000A6F07"/>
    <w:rsid w:val="000A75BE"/>
    <w:rsid w:val="000B1264"/>
    <w:rsid w:val="000B17B9"/>
    <w:rsid w:val="000B1E5D"/>
    <w:rsid w:val="000B24AA"/>
    <w:rsid w:val="000B3D18"/>
    <w:rsid w:val="000B4807"/>
    <w:rsid w:val="000B58D9"/>
    <w:rsid w:val="000B613E"/>
    <w:rsid w:val="000B62A0"/>
    <w:rsid w:val="000B7919"/>
    <w:rsid w:val="000B7DF5"/>
    <w:rsid w:val="000C1035"/>
    <w:rsid w:val="000C23C0"/>
    <w:rsid w:val="000C3235"/>
    <w:rsid w:val="000C3E9D"/>
    <w:rsid w:val="000C419A"/>
    <w:rsid w:val="000C47E0"/>
    <w:rsid w:val="000C4C36"/>
    <w:rsid w:val="000C4EBE"/>
    <w:rsid w:val="000C507E"/>
    <w:rsid w:val="000C517E"/>
    <w:rsid w:val="000C53BA"/>
    <w:rsid w:val="000C6633"/>
    <w:rsid w:val="000C73A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0445"/>
    <w:rsid w:val="000E1562"/>
    <w:rsid w:val="000E18DB"/>
    <w:rsid w:val="000E1E69"/>
    <w:rsid w:val="000E2823"/>
    <w:rsid w:val="000E398B"/>
    <w:rsid w:val="000E3AAB"/>
    <w:rsid w:val="000E40A0"/>
    <w:rsid w:val="000E42A3"/>
    <w:rsid w:val="000E45B7"/>
    <w:rsid w:val="000E5452"/>
    <w:rsid w:val="000E5C0A"/>
    <w:rsid w:val="000E6154"/>
    <w:rsid w:val="000E64DE"/>
    <w:rsid w:val="000E6812"/>
    <w:rsid w:val="000E6DDB"/>
    <w:rsid w:val="000E757D"/>
    <w:rsid w:val="000E7DFE"/>
    <w:rsid w:val="000F0673"/>
    <w:rsid w:val="000F115C"/>
    <w:rsid w:val="000F1599"/>
    <w:rsid w:val="000F1714"/>
    <w:rsid w:val="000F1DF2"/>
    <w:rsid w:val="000F6A54"/>
    <w:rsid w:val="000F70CA"/>
    <w:rsid w:val="000F760D"/>
    <w:rsid w:val="000F76E6"/>
    <w:rsid w:val="000F7F9F"/>
    <w:rsid w:val="001011EB"/>
    <w:rsid w:val="00101613"/>
    <w:rsid w:val="001016B0"/>
    <w:rsid w:val="00101C66"/>
    <w:rsid w:val="00102816"/>
    <w:rsid w:val="001028E8"/>
    <w:rsid w:val="00103688"/>
    <w:rsid w:val="00103BA8"/>
    <w:rsid w:val="001064E2"/>
    <w:rsid w:val="00106E90"/>
    <w:rsid w:val="00107038"/>
    <w:rsid w:val="00107DE9"/>
    <w:rsid w:val="00110C94"/>
    <w:rsid w:val="00113967"/>
    <w:rsid w:val="00113EC1"/>
    <w:rsid w:val="00114125"/>
    <w:rsid w:val="0011440C"/>
    <w:rsid w:val="00114A60"/>
    <w:rsid w:val="00114B59"/>
    <w:rsid w:val="00114C53"/>
    <w:rsid w:val="001150A3"/>
    <w:rsid w:val="001153DD"/>
    <w:rsid w:val="001162E1"/>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82A"/>
    <w:rsid w:val="00125AEC"/>
    <w:rsid w:val="00126533"/>
    <w:rsid w:val="00126699"/>
    <w:rsid w:val="00130303"/>
    <w:rsid w:val="00130C1A"/>
    <w:rsid w:val="001329F6"/>
    <w:rsid w:val="00132F0E"/>
    <w:rsid w:val="00133321"/>
    <w:rsid w:val="00133865"/>
    <w:rsid w:val="00133DF3"/>
    <w:rsid w:val="001341AC"/>
    <w:rsid w:val="001344D0"/>
    <w:rsid w:val="001345A6"/>
    <w:rsid w:val="00134F7B"/>
    <w:rsid w:val="0013511F"/>
    <w:rsid w:val="0013512B"/>
    <w:rsid w:val="001351DD"/>
    <w:rsid w:val="00135AE8"/>
    <w:rsid w:val="00135CB4"/>
    <w:rsid w:val="0013635F"/>
    <w:rsid w:val="001372AC"/>
    <w:rsid w:val="001373BC"/>
    <w:rsid w:val="0013781F"/>
    <w:rsid w:val="001403E8"/>
    <w:rsid w:val="00144012"/>
    <w:rsid w:val="001441B1"/>
    <w:rsid w:val="0014487F"/>
    <w:rsid w:val="00144AFA"/>
    <w:rsid w:val="00145193"/>
    <w:rsid w:val="00145288"/>
    <w:rsid w:val="00145C93"/>
    <w:rsid w:val="00146757"/>
    <w:rsid w:val="00146BCD"/>
    <w:rsid w:val="00146D77"/>
    <w:rsid w:val="00146E68"/>
    <w:rsid w:val="00150775"/>
    <w:rsid w:val="0015168F"/>
    <w:rsid w:val="00151A02"/>
    <w:rsid w:val="00151A73"/>
    <w:rsid w:val="001521B2"/>
    <w:rsid w:val="00152BB2"/>
    <w:rsid w:val="00152C04"/>
    <w:rsid w:val="001533B2"/>
    <w:rsid w:val="00153D7C"/>
    <w:rsid w:val="001555BC"/>
    <w:rsid w:val="00155719"/>
    <w:rsid w:val="00155DC8"/>
    <w:rsid w:val="00156368"/>
    <w:rsid w:val="00156F67"/>
    <w:rsid w:val="001573A1"/>
    <w:rsid w:val="00157558"/>
    <w:rsid w:val="00157C4B"/>
    <w:rsid w:val="00160079"/>
    <w:rsid w:val="00160083"/>
    <w:rsid w:val="00160596"/>
    <w:rsid w:val="0016072F"/>
    <w:rsid w:val="001616DA"/>
    <w:rsid w:val="00161E53"/>
    <w:rsid w:val="00162739"/>
    <w:rsid w:val="0016276F"/>
    <w:rsid w:val="00162C8A"/>
    <w:rsid w:val="00162E91"/>
    <w:rsid w:val="0016562A"/>
    <w:rsid w:val="00165CFE"/>
    <w:rsid w:val="00165E6B"/>
    <w:rsid w:val="00166182"/>
    <w:rsid w:val="00167435"/>
    <w:rsid w:val="00167781"/>
    <w:rsid w:val="0016791B"/>
    <w:rsid w:val="001701E8"/>
    <w:rsid w:val="001704FA"/>
    <w:rsid w:val="00170639"/>
    <w:rsid w:val="0017090F"/>
    <w:rsid w:val="00170AF1"/>
    <w:rsid w:val="00170DF5"/>
    <w:rsid w:val="00170ED9"/>
    <w:rsid w:val="001714D1"/>
    <w:rsid w:val="00171AB3"/>
    <w:rsid w:val="0017274A"/>
    <w:rsid w:val="00173B85"/>
    <w:rsid w:val="001743FD"/>
    <w:rsid w:val="00174D54"/>
    <w:rsid w:val="00175114"/>
    <w:rsid w:val="00175631"/>
    <w:rsid w:val="00175AAE"/>
    <w:rsid w:val="0017602B"/>
    <w:rsid w:val="0017608C"/>
    <w:rsid w:val="00176677"/>
    <w:rsid w:val="00176CA9"/>
    <w:rsid w:val="00176FA7"/>
    <w:rsid w:val="0018009F"/>
    <w:rsid w:val="001803A3"/>
    <w:rsid w:val="001803D5"/>
    <w:rsid w:val="0018088E"/>
    <w:rsid w:val="00180C64"/>
    <w:rsid w:val="00180CF0"/>
    <w:rsid w:val="00180F7F"/>
    <w:rsid w:val="0018100A"/>
    <w:rsid w:val="001819A0"/>
    <w:rsid w:val="00181EA4"/>
    <w:rsid w:val="001821DA"/>
    <w:rsid w:val="00182220"/>
    <w:rsid w:val="001823A6"/>
    <w:rsid w:val="00182441"/>
    <w:rsid w:val="00183913"/>
    <w:rsid w:val="00183DF2"/>
    <w:rsid w:val="001847AC"/>
    <w:rsid w:val="001848D3"/>
    <w:rsid w:val="00184B57"/>
    <w:rsid w:val="001850B9"/>
    <w:rsid w:val="00187332"/>
    <w:rsid w:val="00187757"/>
    <w:rsid w:val="0019157A"/>
    <w:rsid w:val="0019173A"/>
    <w:rsid w:val="001921DD"/>
    <w:rsid w:val="00192695"/>
    <w:rsid w:val="00192943"/>
    <w:rsid w:val="0019323B"/>
    <w:rsid w:val="00193F32"/>
    <w:rsid w:val="0019460B"/>
    <w:rsid w:val="00195450"/>
    <w:rsid w:val="001962FF"/>
    <w:rsid w:val="001964E9"/>
    <w:rsid w:val="001976FD"/>
    <w:rsid w:val="00197745"/>
    <w:rsid w:val="001A0317"/>
    <w:rsid w:val="001A0EAD"/>
    <w:rsid w:val="001A0FF0"/>
    <w:rsid w:val="001A2277"/>
    <w:rsid w:val="001A2325"/>
    <w:rsid w:val="001A280D"/>
    <w:rsid w:val="001A28E0"/>
    <w:rsid w:val="001A333D"/>
    <w:rsid w:val="001A3706"/>
    <w:rsid w:val="001A3B12"/>
    <w:rsid w:val="001A4CCD"/>
    <w:rsid w:val="001A6A8F"/>
    <w:rsid w:val="001A6ED4"/>
    <w:rsid w:val="001A7414"/>
    <w:rsid w:val="001B0085"/>
    <w:rsid w:val="001B063F"/>
    <w:rsid w:val="001B076D"/>
    <w:rsid w:val="001B1542"/>
    <w:rsid w:val="001B1A50"/>
    <w:rsid w:val="001B2B20"/>
    <w:rsid w:val="001B2ECD"/>
    <w:rsid w:val="001B2FB5"/>
    <w:rsid w:val="001B3225"/>
    <w:rsid w:val="001B6958"/>
    <w:rsid w:val="001B6C6B"/>
    <w:rsid w:val="001B6CE3"/>
    <w:rsid w:val="001B7864"/>
    <w:rsid w:val="001B7B82"/>
    <w:rsid w:val="001B7EFE"/>
    <w:rsid w:val="001C0119"/>
    <w:rsid w:val="001C271B"/>
    <w:rsid w:val="001C29D3"/>
    <w:rsid w:val="001C2CA9"/>
    <w:rsid w:val="001C317B"/>
    <w:rsid w:val="001C448B"/>
    <w:rsid w:val="001C51D8"/>
    <w:rsid w:val="001C57A2"/>
    <w:rsid w:val="001C581D"/>
    <w:rsid w:val="001C5942"/>
    <w:rsid w:val="001C5E06"/>
    <w:rsid w:val="001C5EA9"/>
    <w:rsid w:val="001C6964"/>
    <w:rsid w:val="001C6BAC"/>
    <w:rsid w:val="001C6E48"/>
    <w:rsid w:val="001C6F94"/>
    <w:rsid w:val="001C7AB6"/>
    <w:rsid w:val="001C7C33"/>
    <w:rsid w:val="001D10D1"/>
    <w:rsid w:val="001D1C01"/>
    <w:rsid w:val="001D2F24"/>
    <w:rsid w:val="001D358B"/>
    <w:rsid w:val="001D392A"/>
    <w:rsid w:val="001D3E0D"/>
    <w:rsid w:val="001D3F67"/>
    <w:rsid w:val="001D438A"/>
    <w:rsid w:val="001D455A"/>
    <w:rsid w:val="001D4800"/>
    <w:rsid w:val="001D4DBE"/>
    <w:rsid w:val="001D4F8D"/>
    <w:rsid w:val="001D700F"/>
    <w:rsid w:val="001D797E"/>
    <w:rsid w:val="001D7EE3"/>
    <w:rsid w:val="001D7FAD"/>
    <w:rsid w:val="001E005C"/>
    <w:rsid w:val="001E03D8"/>
    <w:rsid w:val="001E0B4F"/>
    <w:rsid w:val="001E1369"/>
    <w:rsid w:val="001E22C6"/>
    <w:rsid w:val="001E322D"/>
    <w:rsid w:val="001E36E1"/>
    <w:rsid w:val="001E41EA"/>
    <w:rsid w:val="001E464E"/>
    <w:rsid w:val="001E503E"/>
    <w:rsid w:val="001E695B"/>
    <w:rsid w:val="001E6984"/>
    <w:rsid w:val="001E75A2"/>
    <w:rsid w:val="001E7E06"/>
    <w:rsid w:val="001F0FCA"/>
    <w:rsid w:val="001F25A7"/>
    <w:rsid w:val="001F2D08"/>
    <w:rsid w:val="001F2F5F"/>
    <w:rsid w:val="001F2FE3"/>
    <w:rsid w:val="001F3EF8"/>
    <w:rsid w:val="001F43D0"/>
    <w:rsid w:val="001F4878"/>
    <w:rsid w:val="001F495D"/>
    <w:rsid w:val="001F55DE"/>
    <w:rsid w:val="001F5E5B"/>
    <w:rsid w:val="001F6AFC"/>
    <w:rsid w:val="00200DF4"/>
    <w:rsid w:val="00200F6A"/>
    <w:rsid w:val="00201A6E"/>
    <w:rsid w:val="00202522"/>
    <w:rsid w:val="00202C3C"/>
    <w:rsid w:val="0020313A"/>
    <w:rsid w:val="00203186"/>
    <w:rsid w:val="00203F81"/>
    <w:rsid w:val="002041AB"/>
    <w:rsid w:val="00204784"/>
    <w:rsid w:val="002059D7"/>
    <w:rsid w:val="002069A2"/>
    <w:rsid w:val="00206C58"/>
    <w:rsid w:val="00206D16"/>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BC6"/>
    <w:rsid w:val="00216F53"/>
    <w:rsid w:val="00216FE6"/>
    <w:rsid w:val="00217F41"/>
    <w:rsid w:val="00220236"/>
    <w:rsid w:val="002212EE"/>
    <w:rsid w:val="002216CE"/>
    <w:rsid w:val="00221AF2"/>
    <w:rsid w:val="002231C3"/>
    <w:rsid w:val="00223FBD"/>
    <w:rsid w:val="0022407B"/>
    <w:rsid w:val="00224A59"/>
    <w:rsid w:val="00224AA3"/>
    <w:rsid w:val="00225A7E"/>
    <w:rsid w:val="00225C31"/>
    <w:rsid w:val="00226319"/>
    <w:rsid w:val="00227250"/>
    <w:rsid w:val="0022795D"/>
    <w:rsid w:val="00227BDF"/>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3079"/>
    <w:rsid w:val="002455FD"/>
    <w:rsid w:val="00245600"/>
    <w:rsid w:val="00245F7D"/>
    <w:rsid w:val="0024645C"/>
    <w:rsid w:val="002467C7"/>
    <w:rsid w:val="00246A31"/>
    <w:rsid w:val="00246DFD"/>
    <w:rsid w:val="00247256"/>
    <w:rsid w:val="00247688"/>
    <w:rsid w:val="00247A91"/>
    <w:rsid w:val="00247CB1"/>
    <w:rsid w:val="00250214"/>
    <w:rsid w:val="00250332"/>
    <w:rsid w:val="00250608"/>
    <w:rsid w:val="00251D43"/>
    <w:rsid w:val="00251DD6"/>
    <w:rsid w:val="00252492"/>
    <w:rsid w:val="0025280B"/>
    <w:rsid w:val="00252ACC"/>
    <w:rsid w:val="002532BE"/>
    <w:rsid w:val="0025376D"/>
    <w:rsid w:val="0025392D"/>
    <w:rsid w:val="002543EB"/>
    <w:rsid w:val="002548E5"/>
    <w:rsid w:val="0025512E"/>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0D88"/>
    <w:rsid w:val="00271250"/>
    <w:rsid w:val="002714DB"/>
    <w:rsid w:val="00271A77"/>
    <w:rsid w:val="002722A5"/>
    <w:rsid w:val="002725ED"/>
    <w:rsid w:val="00272C49"/>
    <w:rsid w:val="002733FE"/>
    <w:rsid w:val="002738DE"/>
    <w:rsid w:val="00273D23"/>
    <w:rsid w:val="00274FB9"/>
    <w:rsid w:val="00276158"/>
    <w:rsid w:val="00276717"/>
    <w:rsid w:val="00276F71"/>
    <w:rsid w:val="00277106"/>
    <w:rsid w:val="0027743D"/>
    <w:rsid w:val="00280DEB"/>
    <w:rsid w:val="00281F41"/>
    <w:rsid w:val="0028277E"/>
    <w:rsid w:val="00283A01"/>
    <w:rsid w:val="00283B2A"/>
    <w:rsid w:val="00284D25"/>
    <w:rsid w:val="0028532F"/>
    <w:rsid w:val="0028581C"/>
    <w:rsid w:val="00285C77"/>
    <w:rsid w:val="00290658"/>
    <w:rsid w:val="00291CED"/>
    <w:rsid w:val="00292190"/>
    <w:rsid w:val="00292BB6"/>
    <w:rsid w:val="00292C6C"/>
    <w:rsid w:val="002940F7"/>
    <w:rsid w:val="002945CA"/>
    <w:rsid w:val="00294CD6"/>
    <w:rsid w:val="00294EAD"/>
    <w:rsid w:val="00294FC2"/>
    <w:rsid w:val="00294FFD"/>
    <w:rsid w:val="00295025"/>
    <w:rsid w:val="0029512B"/>
    <w:rsid w:val="00295154"/>
    <w:rsid w:val="0029567C"/>
    <w:rsid w:val="00296A17"/>
    <w:rsid w:val="002A0900"/>
    <w:rsid w:val="002A1926"/>
    <w:rsid w:val="002A1F9D"/>
    <w:rsid w:val="002A4E0E"/>
    <w:rsid w:val="002A5D8C"/>
    <w:rsid w:val="002A66DD"/>
    <w:rsid w:val="002A71A6"/>
    <w:rsid w:val="002A7450"/>
    <w:rsid w:val="002A7869"/>
    <w:rsid w:val="002B026B"/>
    <w:rsid w:val="002B1809"/>
    <w:rsid w:val="002B1D70"/>
    <w:rsid w:val="002B1E3F"/>
    <w:rsid w:val="002B26E6"/>
    <w:rsid w:val="002B289D"/>
    <w:rsid w:val="002B3238"/>
    <w:rsid w:val="002B3659"/>
    <w:rsid w:val="002B3677"/>
    <w:rsid w:val="002B41E2"/>
    <w:rsid w:val="002B445E"/>
    <w:rsid w:val="002B480E"/>
    <w:rsid w:val="002B4C8E"/>
    <w:rsid w:val="002B5718"/>
    <w:rsid w:val="002B5746"/>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2E01"/>
    <w:rsid w:val="002C353C"/>
    <w:rsid w:val="002C5400"/>
    <w:rsid w:val="002C5649"/>
    <w:rsid w:val="002C59A1"/>
    <w:rsid w:val="002C6B46"/>
    <w:rsid w:val="002C7168"/>
    <w:rsid w:val="002C7215"/>
    <w:rsid w:val="002C7703"/>
    <w:rsid w:val="002C786D"/>
    <w:rsid w:val="002C7A29"/>
    <w:rsid w:val="002C7D0C"/>
    <w:rsid w:val="002D02C7"/>
    <w:rsid w:val="002D0976"/>
    <w:rsid w:val="002D0D1F"/>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E7BF4"/>
    <w:rsid w:val="002F02CE"/>
    <w:rsid w:val="002F0729"/>
    <w:rsid w:val="002F0FC0"/>
    <w:rsid w:val="002F108D"/>
    <w:rsid w:val="002F124A"/>
    <w:rsid w:val="002F1AA8"/>
    <w:rsid w:val="002F2693"/>
    <w:rsid w:val="002F2ECE"/>
    <w:rsid w:val="002F373E"/>
    <w:rsid w:val="002F38E2"/>
    <w:rsid w:val="002F3CF5"/>
    <w:rsid w:val="002F4199"/>
    <w:rsid w:val="002F4538"/>
    <w:rsid w:val="002F4C0A"/>
    <w:rsid w:val="002F4CC3"/>
    <w:rsid w:val="002F5017"/>
    <w:rsid w:val="002F5C28"/>
    <w:rsid w:val="002F62F6"/>
    <w:rsid w:val="002F6AD2"/>
    <w:rsid w:val="002F6F24"/>
    <w:rsid w:val="002F75E2"/>
    <w:rsid w:val="002F768D"/>
    <w:rsid w:val="002F76B2"/>
    <w:rsid w:val="00300261"/>
    <w:rsid w:val="0030078A"/>
    <w:rsid w:val="00300AF2"/>
    <w:rsid w:val="003012F8"/>
    <w:rsid w:val="00301354"/>
    <w:rsid w:val="00301BDC"/>
    <w:rsid w:val="003026FA"/>
    <w:rsid w:val="00303002"/>
    <w:rsid w:val="00303153"/>
    <w:rsid w:val="00303C8E"/>
    <w:rsid w:val="00303E6A"/>
    <w:rsid w:val="003041FA"/>
    <w:rsid w:val="0030512F"/>
    <w:rsid w:val="00305FF5"/>
    <w:rsid w:val="003070CF"/>
    <w:rsid w:val="00307C84"/>
    <w:rsid w:val="00307E76"/>
    <w:rsid w:val="0031043F"/>
    <w:rsid w:val="0031120F"/>
    <w:rsid w:val="003116A6"/>
    <w:rsid w:val="0031245E"/>
    <w:rsid w:val="0031246F"/>
    <w:rsid w:val="0031249C"/>
    <w:rsid w:val="00313712"/>
    <w:rsid w:val="003149BC"/>
    <w:rsid w:val="00314A91"/>
    <w:rsid w:val="0031521D"/>
    <w:rsid w:val="00316CDC"/>
    <w:rsid w:val="00317275"/>
    <w:rsid w:val="00317993"/>
    <w:rsid w:val="0032006C"/>
    <w:rsid w:val="003201F6"/>
    <w:rsid w:val="0032050F"/>
    <w:rsid w:val="0032060D"/>
    <w:rsid w:val="00320617"/>
    <w:rsid w:val="00320965"/>
    <w:rsid w:val="00320ADA"/>
    <w:rsid w:val="00320BD4"/>
    <w:rsid w:val="00321C29"/>
    <w:rsid w:val="0032223E"/>
    <w:rsid w:val="00324D7F"/>
    <w:rsid w:val="00324F37"/>
    <w:rsid w:val="0032533F"/>
    <w:rsid w:val="003266C4"/>
    <w:rsid w:val="0032698B"/>
    <w:rsid w:val="00326BEC"/>
    <w:rsid w:val="003270DB"/>
    <w:rsid w:val="00327A88"/>
    <w:rsid w:val="00332041"/>
    <w:rsid w:val="003322EC"/>
    <w:rsid w:val="00332DF9"/>
    <w:rsid w:val="00333EF0"/>
    <w:rsid w:val="00334045"/>
    <w:rsid w:val="00334239"/>
    <w:rsid w:val="00334614"/>
    <w:rsid w:val="003356DD"/>
    <w:rsid w:val="003365B4"/>
    <w:rsid w:val="003370E7"/>
    <w:rsid w:val="0034047A"/>
    <w:rsid w:val="00340539"/>
    <w:rsid w:val="00340559"/>
    <w:rsid w:val="00340733"/>
    <w:rsid w:val="00340C94"/>
    <w:rsid w:val="00341754"/>
    <w:rsid w:val="00341B2C"/>
    <w:rsid w:val="00341EE5"/>
    <w:rsid w:val="003420A9"/>
    <w:rsid w:val="0034229A"/>
    <w:rsid w:val="00343151"/>
    <w:rsid w:val="003431F4"/>
    <w:rsid w:val="0034487F"/>
    <w:rsid w:val="0034551A"/>
    <w:rsid w:val="0034558B"/>
    <w:rsid w:val="003455A0"/>
    <w:rsid w:val="00345CC3"/>
    <w:rsid w:val="00346143"/>
    <w:rsid w:val="00346A58"/>
    <w:rsid w:val="00346C21"/>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66FD5"/>
    <w:rsid w:val="003704CD"/>
    <w:rsid w:val="003709BF"/>
    <w:rsid w:val="00371504"/>
    <w:rsid w:val="0037221E"/>
    <w:rsid w:val="00372E14"/>
    <w:rsid w:val="0037351A"/>
    <w:rsid w:val="00373B05"/>
    <w:rsid w:val="00374DAE"/>
    <w:rsid w:val="00376C53"/>
    <w:rsid w:val="00376DDB"/>
    <w:rsid w:val="003800D0"/>
    <w:rsid w:val="003802D2"/>
    <w:rsid w:val="003819AE"/>
    <w:rsid w:val="003823F5"/>
    <w:rsid w:val="00383226"/>
    <w:rsid w:val="003834DB"/>
    <w:rsid w:val="00386277"/>
    <w:rsid w:val="00387556"/>
    <w:rsid w:val="00387F01"/>
    <w:rsid w:val="00390665"/>
    <w:rsid w:val="00390AD0"/>
    <w:rsid w:val="003920B2"/>
    <w:rsid w:val="00392742"/>
    <w:rsid w:val="00395B5C"/>
    <w:rsid w:val="00395BDD"/>
    <w:rsid w:val="00396736"/>
    <w:rsid w:val="0039677B"/>
    <w:rsid w:val="00396ED4"/>
    <w:rsid w:val="0039707E"/>
    <w:rsid w:val="003972A5"/>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B7C59"/>
    <w:rsid w:val="003B7FCF"/>
    <w:rsid w:val="003C052F"/>
    <w:rsid w:val="003C077D"/>
    <w:rsid w:val="003C2091"/>
    <w:rsid w:val="003C2ED9"/>
    <w:rsid w:val="003C3687"/>
    <w:rsid w:val="003C387A"/>
    <w:rsid w:val="003C3B21"/>
    <w:rsid w:val="003C5C89"/>
    <w:rsid w:val="003C645E"/>
    <w:rsid w:val="003C6522"/>
    <w:rsid w:val="003C6C3E"/>
    <w:rsid w:val="003C7354"/>
    <w:rsid w:val="003C7970"/>
    <w:rsid w:val="003C7C3A"/>
    <w:rsid w:val="003D066F"/>
    <w:rsid w:val="003D1B1D"/>
    <w:rsid w:val="003D2163"/>
    <w:rsid w:val="003D2498"/>
    <w:rsid w:val="003D2B83"/>
    <w:rsid w:val="003D2F94"/>
    <w:rsid w:val="003D31A8"/>
    <w:rsid w:val="003D3D33"/>
    <w:rsid w:val="003D3F71"/>
    <w:rsid w:val="003D453D"/>
    <w:rsid w:val="003D4A56"/>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C2F"/>
    <w:rsid w:val="003E7530"/>
    <w:rsid w:val="003E79F1"/>
    <w:rsid w:val="003F09CC"/>
    <w:rsid w:val="003F1A30"/>
    <w:rsid w:val="003F1B1A"/>
    <w:rsid w:val="003F216D"/>
    <w:rsid w:val="003F22D4"/>
    <w:rsid w:val="003F2457"/>
    <w:rsid w:val="003F3279"/>
    <w:rsid w:val="003F341F"/>
    <w:rsid w:val="003F490D"/>
    <w:rsid w:val="003F5FC0"/>
    <w:rsid w:val="003F645D"/>
    <w:rsid w:val="003F6635"/>
    <w:rsid w:val="003F6F8C"/>
    <w:rsid w:val="003F7984"/>
    <w:rsid w:val="003F79D3"/>
    <w:rsid w:val="003F7E27"/>
    <w:rsid w:val="003F7EF8"/>
    <w:rsid w:val="004007A7"/>
    <w:rsid w:val="00400890"/>
    <w:rsid w:val="00400FB4"/>
    <w:rsid w:val="00401891"/>
    <w:rsid w:val="00401B23"/>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233F"/>
    <w:rsid w:val="0041398A"/>
    <w:rsid w:val="00413AF8"/>
    <w:rsid w:val="00413EA5"/>
    <w:rsid w:val="004140BD"/>
    <w:rsid w:val="00414D22"/>
    <w:rsid w:val="0041505E"/>
    <w:rsid w:val="00415BFD"/>
    <w:rsid w:val="00415E9D"/>
    <w:rsid w:val="00416483"/>
    <w:rsid w:val="00416A79"/>
    <w:rsid w:val="00416CEA"/>
    <w:rsid w:val="00420E9B"/>
    <w:rsid w:val="00420FBD"/>
    <w:rsid w:val="004218D2"/>
    <w:rsid w:val="00421C23"/>
    <w:rsid w:val="00423AB7"/>
    <w:rsid w:val="00423B60"/>
    <w:rsid w:val="00424529"/>
    <w:rsid w:val="004247A7"/>
    <w:rsid w:val="00425523"/>
    <w:rsid w:val="004258B2"/>
    <w:rsid w:val="00425963"/>
    <w:rsid w:val="00425D85"/>
    <w:rsid w:val="004263BB"/>
    <w:rsid w:val="004267A0"/>
    <w:rsid w:val="0042774B"/>
    <w:rsid w:val="0043056E"/>
    <w:rsid w:val="00430A3F"/>
    <w:rsid w:val="004315FA"/>
    <w:rsid w:val="0043206B"/>
    <w:rsid w:val="004322C8"/>
    <w:rsid w:val="00432BAE"/>
    <w:rsid w:val="00432BF9"/>
    <w:rsid w:val="004331E1"/>
    <w:rsid w:val="00434180"/>
    <w:rsid w:val="004348A5"/>
    <w:rsid w:val="00434B15"/>
    <w:rsid w:val="0043598F"/>
    <w:rsid w:val="00436431"/>
    <w:rsid w:val="0043721B"/>
    <w:rsid w:val="00437BB3"/>
    <w:rsid w:val="00437FCA"/>
    <w:rsid w:val="00437FFA"/>
    <w:rsid w:val="004407DA"/>
    <w:rsid w:val="00441447"/>
    <w:rsid w:val="00441F9E"/>
    <w:rsid w:val="00441FF2"/>
    <w:rsid w:val="00443631"/>
    <w:rsid w:val="00443C1F"/>
    <w:rsid w:val="004443B3"/>
    <w:rsid w:val="00445F53"/>
    <w:rsid w:val="00447314"/>
    <w:rsid w:val="004476EA"/>
    <w:rsid w:val="00451A61"/>
    <w:rsid w:val="00451E88"/>
    <w:rsid w:val="00451FDE"/>
    <w:rsid w:val="00453EBC"/>
    <w:rsid w:val="004552F5"/>
    <w:rsid w:val="004558DB"/>
    <w:rsid w:val="00455A7F"/>
    <w:rsid w:val="00455CDD"/>
    <w:rsid w:val="00455EC9"/>
    <w:rsid w:val="00456281"/>
    <w:rsid w:val="00456F46"/>
    <w:rsid w:val="00456F6F"/>
    <w:rsid w:val="00457142"/>
    <w:rsid w:val="0045744F"/>
    <w:rsid w:val="00460927"/>
    <w:rsid w:val="00460E9D"/>
    <w:rsid w:val="0046146A"/>
    <w:rsid w:val="00461496"/>
    <w:rsid w:val="0046187A"/>
    <w:rsid w:val="0046188B"/>
    <w:rsid w:val="00461A4B"/>
    <w:rsid w:val="00462638"/>
    <w:rsid w:val="00462AE8"/>
    <w:rsid w:val="00462BAC"/>
    <w:rsid w:val="00462CB7"/>
    <w:rsid w:val="00462E88"/>
    <w:rsid w:val="00463160"/>
    <w:rsid w:val="00463291"/>
    <w:rsid w:val="0046330F"/>
    <w:rsid w:val="00463AEA"/>
    <w:rsid w:val="00464137"/>
    <w:rsid w:val="00464158"/>
    <w:rsid w:val="00465110"/>
    <w:rsid w:val="00465E0C"/>
    <w:rsid w:val="00466893"/>
    <w:rsid w:val="00466F07"/>
    <w:rsid w:val="004676CC"/>
    <w:rsid w:val="0047044A"/>
    <w:rsid w:val="00471499"/>
    <w:rsid w:val="00472323"/>
    <w:rsid w:val="00472557"/>
    <w:rsid w:val="00472693"/>
    <w:rsid w:val="00473231"/>
    <w:rsid w:val="00475DDF"/>
    <w:rsid w:val="00476474"/>
    <w:rsid w:val="00476EA1"/>
    <w:rsid w:val="00480917"/>
    <w:rsid w:val="00482812"/>
    <w:rsid w:val="0048316F"/>
    <w:rsid w:val="00483BAB"/>
    <w:rsid w:val="004867AF"/>
    <w:rsid w:val="00486A0A"/>
    <w:rsid w:val="00486E51"/>
    <w:rsid w:val="00487314"/>
    <w:rsid w:val="00487DD7"/>
    <w:rsid w:val="00490953"/>
    <w:rsid w:val="00490F4B"/>
    <w:rsid w:val="00491320"/>
    <w:rsid w:val="00491A79"/>
    <w:rsid w:val="00491F46"/>
    <w:rsid w:val="0049252C"/>
    <w:rsid w:val="0049287C"/>
    <w:rsid w:val="0049336A"/>
    <w:rsid w:val="0049378C"/>
    <w:rsid w:val="00493854"/>
    <w:rsid w:val="00494E9A"/>
    <w:rsid w:val="004951BD"/>
    <w:rsid w:val="0049574B"/>
    <w:rsid w:val="00496B43"/>
    <w:rsid w:val="00497333"/>
    <w:rsid w:val="004977B7"/>
    <w:rsid w:val="00497908"/>
    <w:rsid w:val="00497E5E"/>
    <w:rsid w:val="004A16C4"/>
    <w:rsid w:val="004A1D26"/>
    <w:rsid w:val="004A22E2"/>
    <w:rsid w:val="004A2557"/>
    <w:rsid w:val="004A2618"/>
    <w:rsid w:val="004A2A89"/>
    <w:rsid w:val="004A378A"/>
    <w:rsid w:val="004A3B70"/>
    <w:rsid w:val="004A3F04"/>
    <w:rsid w:val="004A400F"/>
    <w:rsid w:val="004A534C"/>
    <w:rsid w:val="004A586D"/>
    <w:rsid w:val="004A58FC"/>
    <w:rsid w:val="004A5A5D"/>
    <w:rsid w:val="004A5E89"/>
    <w:rsid w:val="004A6BDB"/>
    <w:rsid w:val="004A6BE2"/>
    <w:rsid w:val="004B0206"/>
    <w:rsid w:val="004B106F"/>
    <w:rsid w:val="004B1568"/>
    <w:rsid w:val="004B19E6"/>
    <w:rsid w:val="004B2D24"/>
    <w:rsid w:val="004B3B85"/>
    <w:rsid w:val="004B40F0"/>
    <w:rsid w:val="004B431D"/>
    <w:rsid w:val="004B45B1"/>
    <w:rsid w:val="004B4C61"/>
    <w:rsid w:val="004B4D6C"/>
    <w:rsid w:val="004B558B"/>
    <w:rsid w:val="004B56B6"/>
    <w:rsid w:val="004B684A"/>
    <w:rsid w:val="004B7B5A"/>
    <w:rsid w:val="004B7CEC"/>
    <w:rsid w:val="004C0192"/>
    <w:rsid w:val="004C10F5"/>
    <w:rsid w:val="004C1D01"/>
    <w:rsid w:val="004C2086"/>
    <w:rsid w:val="004C227C"/>
    <w:rsid w:val="004C2551"/>
    <w:rsid w:val="004C2B8E"/>
    <w:rsid w:val="004C2FAD"/>
    <w:rsid w:val="004C3116"/>
    <w:rsid w:val="004C3CF0"/>
    <w:rsid w:val="004C3E77"/>
    <w:rsid w:val="004C4AE5"/>
    <w:rsid w:val="004C4E8F"/>
    <w:rsid w:val="004C52A4"/>
    <w:rsid w:val="004C53DD"/>
    <w:rsid w:val="004C6192"/>
    <w:rsid w:val="004C7060"/>
    <w:rsid w:val="004C70E0"/>
    <w:rsid w:val="004D10B8"/>
    <w:rsid w:val="004D198F"/>
    <w:rsid w:val="004D2AAF"/>
    <w:rsid w:val="004D2E03"/>
    <w:rsid w:val="004D2F96"/>
    <w:rsid w:val="004D30E8"/>
    <w:rsid w:val="004D3533"/>
    <w:rsid w:val="004D3F8C"/>
    <w:rsid w:val="004D551F"/>
    <w:rsid w:val="004D5CA4"/>
    <w:rsid w:val="004D660E"/>
    <w:rsid w:val="004D6841"/>
    <w:rsid w:val="004D726B"/>
    <w:rsid w:val="004D7461"/>
    <w:rsid w:val="004D7C2F"/>
    <w:rsid w:val="004E0A1A"/>
    <w:rsid w:val="004E1298"/>
    <w:rsid w:val="004E1C79"/>
    <w:rsid w:val="004E237C"/>
    <w:rsid w:val="004E257F"/>
    <w:rsid w:val="004E2758"/>
    <w:rsid w:val="004E2C1C"/>
    <w:rsid w:val="004E2D11"/>
    <w:rsid w:val="004E30C9"/>
    <w:rsid w:val="004E3CC2"/>
    <w:rsid w:val="004E5411"/>
    <w:rsid w:val="004E590C"/>
    <w:rsid w:val="004E6E27"/>
    <w:rsid w:val="004E6FCA"/>
    <w:rsid w:val="004E71D2"/>
    <w:rsid w:val="004F00F1"/>
    <w:rsid w:val="004F08C4"/>
    <w:rsid w:val="004F1072"/>
    <w:rsid w:val="004F1259"/>
    <w:rsid w:val="004F25E4"/>
    <w:rsid w:val="004F2A18"/>
    <w:rsid w:val="004F2D57"/>
    <w:rsid w:val="004F3108"/>
    <w:rsid w:val="004F36F5"/>
    <w:rsid w:val="004F3BFD"/>
    <w:rsid w:val="004F4496"/>
    <w:rsid w:val="004F4C6D"/>
    <w:rsid w:val="004F54FE"/>
    <w:rsid w:val="004F5783"/>
    <w:rsid w:val="004F5A5C"/>
    <w:rsid w:val="004F60E5"/>
    <w:rsid w:val="004F6793"/>
    <w:rsid w:val="004F7578"/>
    <w:rsid w:val="004F7B1A"/>
    <w:rsid w:val="004F7D3D"/>
    <w:rsid w:val="0050032F"/>
    <w:rsid w:val="0050089D"/>
    <w:rsid w:val="005008D0"/>
    <w:rsid w:val="00500DA6"/>
    <w:rsid w:val="00501440"/>
    <w:rsid w:val="00501A07"/>
    <w:rsid w:val="005028B6"/>
    <w:rsid w:val="005029D2"/>
    <w:rsid w:val="00503595"/>
    <w:rsid w:val="0050370C"/>
    <w:rsid w:val="00503819"/>
    <w:rsid w:val="005041D7"/>
    <w:rsid w:val="005045D5"/>
    <w:rsid w:val="00504F82"/>
    <w:rsid w:val="00505773"/>
    <w:rsid w:val="005069B7"/>
    <w:rsid w:val="00507081"/>
    <w:rsid w:val="0050708F"/>
    <w:rsid w:val="005113F0"/>
    <w:rsid w:val="00511529"/>
    <w:rsid w:val="00511F0D"/>
    <w:rsid w:val="00511FC9"/>
    <w:rsid w:val="00512A1F"/>
    <w:rsid w:val="00512AA0"/>
    <w:rsid w:val="00512BD1"/>
    <w:rsid w:val="00512D1E"/>
    <w:rsid w:val="00512E5B"/>
    <w:rsid w:val="0051417E"/>
    <w:rsid w:val="0051457C"/>
    <w:rsid w:val="00514B23"/>
    <w:rsid w:val="00514BFB"/>
    <w:rsid w:val="00517396"/>
    <w:rsid w:val="00517424"/>
    <w:rsid w:val="00517667"/>
    <w:rsid w:val="00520492"/>
    <w:rsid w:val="00520EB2"/>
    <w:rsid w:val="0052168A"/>
    <w:rsid w:val="005216AA"/>
    <w:rsid w:val="00521B21"/>
    <w:rsid w:val="00522ADB"/>
    <w:rsid w:val="00522DEC"/>
    <w:rsid w:val="00523F42"/>
    <w:rsid w:val="005249F5"/>
    <w:rsid w:val="0052582D"/>
    <w:rsid w:val="00525CB0"/>
    <w:rsid w:val="005272E3"/>
    <w:rsid w:val="005276B1"/>
    <w:rsid w:val="005302BC"/>
    <w:rsid w:val="00530611"/>
    <w:rsid w:val="00530BFD"/>
    <w:rsid w:val="00531122"/>
    <w:rsid w:val="00531334"/>
    <w:rsid w:val="005314B5"/>
    <w:rsid w:val="00531A56"/>
    <w:rsid w:val="00531A78"/>
    <w:rsid w:val="00532127"/>
    <w:rsid w:val="00532187"/>
    <w:rsid w:val="00532B09"/>
    <w:rsid w:val="005336E2"/>
    <w:rsid w:val="00536540"/>
    <w:rsid w:val="00536C38"/>
    <w:rsid w:val="005374A6"/>
    <w:rsid w:val="00537EF0"/>
    <w:rsid w:val="00540367"/>
    <w:rsid w:val="005406EB"/>
    <w:rsid w:val="00540E52"/>
    <w:rsid w:val="00541ECF"/>
    <w:rsid w:val="0054244D"/>
    <w:rsid w:val="005425B7"/>
    <w:rsid w:val="00544A0B"/>
    <w:rsid w:val="00544AEC"/>
    <w:rsid w:val="005453B7"/>
    <w:rsid w:val="00545F31"/>
    <w:rsid w:val="005464EE"/>
    <w:rsid w:val="00546BDA"/>
    <w:rsid w:val="005474B9"/>
    <w:rsid w:val="00547C75"/>
    <w:rsid w:val="00547E1C"/>
    <w:rsid w:val="00550AC5"/>
    <w:rsid w:val="00551117"/>
    <w:rsid w:val="0055217F"/>
    <w:rsid w:val="0055286E"/>
    <w:rsid w:val="00553664"/>
    <w:rsid w:val="005540EA"/>
    <w:rsid w:val="0055455C"/>
    <w:rsid w:val="0055471B"/>
    <w:rsid w:val="0055530C"/>
    <w:rsid w:val="00555DEE"/>
    <w:rsid w:val="005568DF"/>
    <w:rsid w:val="00556971"/>
    <w:rsid w:val="00556C0F"/>
    <w:rsid w:val="005570CB"/>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E8"/>
    <w:rsid w:val="00567259"/>
    <w:rsid w:val="005673AA"/>
    <w:rsid w:val="00567AC6"/>
    <w:rsid w:val="00570A29"/>
    <w:rsid w:val="00570AD6"/>
    <w:rsid w:val="00572362"/>
    <w:rsid w:val="0057247C"/>
    <w:rsid w:val="0057288D"/>
    <w:rsid w:val="00573139"/>
    <w:rsid w:val="00573237"/>
    <w:rsid w:val="0057331D"/>
    <w:rsid w:val="00573428"/>
    <w:rsid w:val="005734DA"/>
    <w:rsid w:val="00574550"/>
    <w:rsid w:val="00574934"/>
    <w:rsid w:val="00574D58"/>
    <w:rsid w:val="00574D6C"/>
    <w:rsid w:val="00574E82"/>
    <w:rsid w:val="00576D13"/>
    <w:rsid w:val="00577D20"/>
    <w:rsid w:val="005801C3"/>
    <w:rsid w:val="00580B2A"/>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0C4"/>
    <w:rsid w:val="00585352"/>
    <w:rsid w:val="0058557C"/>
    <w:rsid w:val="00585DA4"/>
    <w:rsid w:val="00586624"/>
    <w:rsid w:val="00586A6F"/>
    <w:rsid w:val="00590AB0"/>
    <w:rsid w:val="00591F09"/>
    <w:rsid w:val="005924B4"/>
    <w:rsid w:val="0059316B"/>
    <w:rsid w:val="005932B4"/>
    <w:rsid w:val="0059404A"/>
    <w:rsid w:val="00594E24"/>
    <w:rsid w:val="00595476"/>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585A"/>
    <w:rsid w:val="005A6CD4"/>
    <w:rsid w:val="005A6DA8"/>
    <w:rsid w:val="005A735F"/>
    <w:rsid w:val="005A7EAE"/>
    <w:rsid w:val="005B00E9"/>
    <w:rsid w:val="005B25DA"/>
    <w:rsid w:val="005B296F"/>
    <w:rsid w:val="005B29FF"/>
    <w:rsid w:val="005B2A1A"/>
    <w:rsid w:val="005B2F9C"/>
    <w:rsid w:val="005B31AA"/>
    <w:rsid w:val="005B4535"/>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964"/>
    <w:rsid w:val="005C1DEA"/>
    <w:rsid w:val="005C1F4B"/>
    <w:rsid w:val="005C2344"/>
    <w:rsid w:val="005C2F5E"/>
    <w:rsid w:val="005C5277"/>
    <w:rsid w:val="005C52C3"/>
    <w:rsid w:val="005C5427"/>
    <w:rsid w:val="005C5C50"/>
    <w:rsid w:val="005C5EE2"/>
    <w:rsid w:val="005C61CB"/>
    <w:rsid w:val="005C6540"/>
    <w:rsid w:val="005C69E4"/>
    <w:rsid w:val="005C6AED"/>
    <w:rsid w:val="005C7EA9"/>
    <w:rsid w:val="005C7FC8"/>
    <w:rsid w:val="005D13D0"/>
    <w:rsid w:val="005D1526"/>
    <w:rsid w:val="005D194E"/>
    <w:rsid w:val="005D2513"/>
    <w:rsid w:val="005D407C"/>
    <w:rsid w:val="005D4823"/>
    <w:rsid w:val="005D6082"/>
    <w:rsid w:val="005E2556"/>
    <w:rsid w:val="005E3736"/>
    <w:rsid w:val="005E3CDF"/>
    <w:rsid w:val="005E3E30"/>
    <w:rsid w:val="005E4045"/>
    <w:rsid w:val="005E4C4C"/>
    <w:rsid w:val="005E4E34"/>
    <w:rsid w:val="005E56F4"/>
    <w:rsid w:val="005E5C43"/>
    <w:rsid w:val="005E63C5"/>
    <w:rsid w:val="005F01B7"/>
    <w:rsid w:val="005F0B59"/>
    <w:rsid w:val="005F0D51"/>
    <w:rsid w:val="005F1B36"/>
    <w:rsid w:val="005F2A47"/>
    <w:rsid w:val="005F2B40"/>
    <w:rsid w:val="005F3547"/>
    <w:rsid w:val="005F3D01"/>
    <w:rsid w:val="005F3E0B"/>
    <w:rsid w:val="005F4022"/>
    <w:rsid w:val="005F4A60"/>
    <w:rsid w:val="005F4B6F"/>
    <w:rsid w:val="005F53DC"/>
    <w:rsid w:val="005F5BD0"/>
    <w:rsid w:val="005F77C3"/>
    <w:rsid w:val="005F7E11"/>
    <w:rsid w:val="005F7FB5"/>
    <w:rsid w:val="0060065E"/>
    <w:rsid w:val="00602316"/>
    <w:rsid w:val="006028F2"/>
    <w:rsid w:val="00602BBE"/>
    <w:rsid w:val="006031EE"/>
    <w:rsid w:val="00603CE8"/>
    <w:rsid w:val="00603D91"/>
    <w:rsid w:val="00604719"/>
    <w:rsid w:val="00604A22"/>
    <w:rsid w:val="00606889"/>
    <w:rsid w:val="00607828"/>
    <w:rsid w:val="006109D9"/>
    <w:rsid w:val="00610B1A"/>
    <w:rsid w:val="00611699"/>
    <w:rsid w:val="006116D3"/>
    <w:rsid w:val="00611B2B"/>
    <w:rsid w:val="00611EBC"/>
    <w:rsid w:val="006123BE"/>
    <w:rsid w:val="006125A0"/>
    <w:rsid w:val="006125FF"/>
    <w:rsid w:val="00612C9C"/>
    <w:rsid w:val="00613360"/>
    <w:rsid w:val="00614383"/>
    <w:rsid w:val="00614525"/>
    <w:rsid w:val="00614916"/>
    <w:rsid w:val="00614CA3"/>
    <w:rsid w:val="006155D8"/>
    <w:rsid w:val="00615C3A"/>
    <w:rsid w:val="00617162"/>
    <w:rsid w:val="00620F09"/>
    <w:rsid w:val="0062137E"/>
    <w:rsid w:val="006226AD"/>
    <w:rsid w:val="0062313A"/>
    <w:rsid w:val="00623A11"/>
    <w:rsid w:val="00625DF4"/>
    <w:rsid w:val="00626909"/>
    <w:rsid w:val="00626B70"/>
    <w:rsid w:val="00626DE7"/>
    <w:rsid w:val="00627700"/>
    <w:rsid w:val="00627D95"/>
    <w:rsid w:val="0063046C"/>
    <w:rsid w:val="006317ED"/>
    <w:rsid w:val="006321F8"/>
    <w:rsid w:val="00632558"/>
    <w:rsid w:val="006327B3"/>
    <w:rsid w:val="00632ACB"/>
    <w:rsid w:val="00632C5C"/>
    <w:rsid w:val="00632D3A"/>
    <w:rsid w:val="00632F09"/>
    <w:rsid w:val="00632F69"/>
    <w:rsid w:val="006334B9"/>
    <w:rsid w:val="00633902"/>
    <w:rsid w:val="00633D08"/>
    <w:rsid w:val="00633D6C"/>
    <w:rsid w:val="006341E7"/>
    <w:rsid w:val="00634872"/>
    <w:rsid w:val="00634DCB"/>
    <w:rsid w:val="006353D2"/>
    <w:rsid w:val="006367E9"/>
    <w:rsid w:val="00640E5D"/>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4580"/>
    <w:rsid w:val="00654C9C"/>
    <w:rsid w:val="00655B28"/>
    <w:rsid w:val="00656144"/>
    <w:rsid w:val="00657188"/>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67FD6"/>
    <w:rsid w:val="0067116D"/>
    <w:rsid w:val="006712DA"/>
    <w:rsid w:val="006712EF"/>
    <w:rsid w:val="006717D7"/>
    <w:rsid w:val="00671957"/>
    <w:rsid w:val="00671CA1"/>
    <w:rsid w:val="00671EAC"/>
    <w:rsid w:val="006724EC"/>
    <w:rsid w:val="00673725"/>
    <w:rsid w:val="006737E6"/>
    <w:rsid w:val="00673A81"/>
    <w:rsid w:val="0067524B"/>
    <w:rsid w:val="00675ADF"/>
    <w:rsid w:val="006769D7"/>
    <w:rsid w:val="00676B65"/>
    <w:rsid w:val="00681F36"/>
    <w:rsid w:val="00682DF4"/>
    <w:rsid w:val="00682E33"/>
    <w:rsid w:val="00682FE9"/>
    <w:rsid w:val="0068310B"/>
    <w:rsid w:val="00683240"/>
    <w:rsid w:val="00684AE9"/>
    <w:rsid w:val="00685BBE"/>
    <w:rsid w:val="0068623E"/>
    <w:rsid w:val="0068625B"/>
    <w:rsid w:val="0068627F"/>
    <w:rsid w:val="0068629F"/>
    <w:rsid w:val="00686DA2"/>
    <w:rsid w:val="0069010F"/>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348"/>
    <w:rsid w:val="006A076B"/>
    <w:rsid w:val="006A0DC2"/>
    <w:rsid w:val="006A0FBA"/>
    <w:rsid w:val="006A103C"/>
    <w:rsid w:val="006A11A8"/>
    <w:rsid w:val="006A127F"/>
    <w:rsid w:val="006A207D"/>
    <w:rsid w:val="006A22D3"/>
    <w:rsid w:val="006A2824"/>
    <w:rsid w:val="006A2825"/>
    <w:rsid w:val="006A2A25"/>
    <w:rsid w:val="006A3FF2"/>
    <w:rsid w:val="006A46B0"/>
    <w:rsid w:val="006A4FB8"/>
    <w:rsid w:val="006A4FDF"/>
    <w:rsid w:val="006A6827"/>
    <w:rsid w:val="006A72E4"/>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08E7"/>
    <w:rsid w:val="006D27F1"/>
    <w:rsid w:val="006D3222"/>
    <w:rsid w:val="006D3600"/>
    <w:rsid w:val="006D386E"/>
    <w:rsid w:val="006D3EF3"/>
    <w:rsid w:val="006D4226"/>
    <w:rsid w:val="006D461B"/>
    <w:rsid w:val="006D51C8"/>
    <w:rsid w:val="006D5FB3"/>
    <w:rsid w:val="006D6503"/>
    <w:rsid w:val="006D6B54"/>
    <w:rsid w:val="006D6CC2"/>
    <w:rsid w:val="006D70D8"/>
    <w:rsid w:val="006D7CE9"/>
    <w:rsid w:val="006E0029"/>
    <w:rsid w:val="006E0677"/>
    <w:rsid w:val="006E1F92"/>
    <w:rsid w:val="006E256F"/>
    <w:rsid w:val="006E282C"/>
    <w:rsid w:val="006E28EE"/>
    <w:rsid w:val="006E28F1"/>
    <w:rsid w:val="006E2A50"/>
    <w:rsid w:val="006E2B37"/>
    <w:rsid w:val="006E2B9B"/>
    <w:rsid w:val="006E300F"/>
    <w:rsid w:val="006E31CE"/>
    <w:rsid w:val="006E34BC"/>
    <w:rsid w:val="006E35A7"/>
    <w:rsid w:val="006E3EEB"/>
    <w:rsid w:val="006E3F7A"/>
    <w:rsid w:val="006E481F"/>
    <w:rsid w:val="006E57B2"/>
    <w:rsid w:val="006E5D02"/>
    <w:rsid w:val="006E6C93"/>
    <w:rsid w:val="006E790A"/>
    <w:rsid w:val="006E7F1C"/>
    <w:rsid w:val="006F06E0"/>
    <w:rsid w:val="006F06E2"/>
    <w:rsid w:val="006F0ACD"/>
    <w:rsid w:val="006F1710"/>
    <w:rsid w:val="006F2C4C"/>
    <w:rsid w:val="006F313C"/>
    <w:rsid w:val="006F33A2"/>
    <w:rsid w:val="006F3B80"/>
    <w:rsid w:val="006F3EF1"/>
    <w:rsid w:val="006F4712"/>
    <w:rsid w:val="006F576A"/>
    <w:rsid w:val="006F673E"/>
    <w:rsid w:val="006F6BB7"/>
    <w:rsid w:val="006F6DA6"/>
    <w:rsid w:val="006F71E6"/>
    <w:rsid w:val="006F7F71"/>
    <w:rsid w:val="007000BF"/>
    <w:rsid w:val="00700351"/>
    <w:rsid w:val="007018D5"/>
    <w:rsid w:val="00701CAD"/>
    <w:rsid w:val="00702456"/>
    <w:rsid w:val="00703C49"/>
    <w:rsid w:val="007045F8"/>
    <w:rsid w:val="00705063"/>
    <w:rsid w:val="007060BA"/>
    <w:rsid w:val="0070636C"/>
    <w:rsid w:val="007067CF"/>
    <w:rsid w:val="00706FE8"/>
    <w:rsid w:val="00707069"/>
    <w:rsid w:val="0070771D"/>
    <w:rsid w:val="00707763"/>
    <w:rsid w:val="00707A9E"/>
    <w:rsid w:val="00707CE1"/>
    <w:rsid w:val="00711848"/>
    <w:rsid w:val="00712307"/>
    <w:rsid w:val="00712CEF"/>
    <w:rsid w:val="00713410"/>
    <w:rsid w:val="00717119"/>
    <w:rsid w:val="0071787A"/>
    <w:rsid w:val="007178B3"/>
    <w:rsid w:val="00717DD2"/>
    <w:rsid w:val="007209C4"/>
    <w:rsid w:val="0072167D"/>
    <w:rsid w:val="00721B85"/>
    <w:rsid w:val="0072210E"/>
    <w:rsid w:val="0072270C"/>
    <w:rsid w:val="0072383B"/>
    <w:rsid w:val="00723C8A"/>
    <w:rsid w:val="00724790"/>
    <w:rsid w:val="007256DE"/>
    <w:rsid w:val="00726C97"/>
    <w:rsid w:val="007271CE"/>
    <w:rsid w:val="00727A6F"/>
    <w:rsid w:val="00727B64"/>
    <w:rsid w:val="00727FE6"/>
    <w:rsid w:val="0073056D"/>
    <w:rsid w:val="00730EAA"/>
    <w:rsid w:val="00731066"/>
    <w:rsid w:val="00731531"/>
    <w:rsid w:val="007316D9"/>
    <w:rsid w:val="00731932"/>
    <w:rsid w:val="0073208C"/>
    <w:rsid w:val="007324D2"/>
    <w:rsid w:val="00732E08"/>
    <w:rsid w:val="00732E9C"/>
    <w:rsid w:val="0073334D"/>
    <w:rsid w:val="007341AE"/>
    <w:rsid w:val="00734B7A"/>
    <w:rsid w:val="00734D52"/>
    <w:rsid w:val="00735EDF"/>
    <w:rsid w:val="00735FBA"/>
    <w:rsid w:val="00737C42"/>
    <w:rsid w:val="00741AAD"/>
    <w:rsid w:val="0074239A"/>
    <w:rsid w:val="00743FE3"/>
    <w:rsid w:val="00744615"/>
    <w:rsid w:val="00744924"/>
    <w:rsid w:val="007459B8"/>
    <w:rsid w:val="00745B8C"/>
    <w:rsid w:val="00746C11"/>
    <w:rsid w:val="00747281"/>
    <w:rsid w:val="007503B5"/>
    <w:rsid w:val="00750C24"/>
    <w:rsid w:val="00750CAF"/>
    <w:rsid w:val="00751549"/>
    <w:rsid w:val="00751C7F"/>
    <w:rsid w:val="00752B0C"/>
    <w:rsid w:val="00753688"/>
    <w:rsid w:val="00753CCC"/>
    <w:rsid w:val="007542EC"/>
    <w:rsid w:val="00754EBD"/>
    <w:rsid w:val="00756015"/>
    <w:rsid w:val="007563AE"/>
    <w:rsid w:val="00756EC1"/>
    <w:rsid w:val="007602C8"/>
    <w:rsid w:val="007603E5"/>
    <w:rsid w:val="0076147D"/>
    <w:rsid w:val="00761F18"/>
    <w:rsid w:val="007641D7"/>
    <w:rsid w:val="00764FB8"/>
    <w:rsid w:val="00765E13"/>
    <w:rsid w:val="007664AE"/>
    <w:rsid w:val="007665BE"/>
    <w:rsid w:val="0076665E"/>
    <w:rsid w:val="00766FF0"/>
    <w:rsid w:val="0076708F"/>
    <w:rsid w:val="0076764A"/>
    <w:rsid w:val="00770022"/>
    <w:rsid w:val="007704D3"/>
    <w:rsid w:val="007728BC"/>
    <w:rsid w:val="00772A8C"/>
    <w:rsid w:val="007741D0"/>
    <w:rsid w:val="007757D7"/>
    <w:rsid w:val="007758F9"/>
    <w:rsid w:val="00775A24"/>
    <w:rsid w:val="00775EDC"/>
    <w:rsid w:val="00776066"/>
    <w:rsid w:val="0077743F"/>
    <w:rsid w:val="0077780C"/>
    <w:rsid w:val="007804B4"/>
    <w:rsid w:val="007819E3"/>
    <w:rsid w:val="007823BB"/>
    <w:rsid w:val="007825F4"/>
    <w:rsid w:val="0078268E"/>
    <w:rsid w:val="007836E7"/>
    <w:rsid w:val="00784D5D"/>
    <w:rsid w:val="007855C6"/>
    <w:rsid w:val="00785DF1"/>
    <w:rsid w:val="007870EA"/>
    <w:rsid w:val="007879BC"/>
    <w:rsid w:val="00787BD9"/>
    <w:rsid w:val="00790027"/>
    <w:rsid w:val="00790611"/>
    <w:rsid w:val="007906C7"/>
    <w:rsid w:val="00790AB5"/>
    <w:rsid w:val="00790D29"/>
    <w:rsid w:val="00791307"/>
    <w:rsid w:val="007914C3"/>
    <w:rsid w:val="00791A2C"/>
    <w:rsid w:val="00792F9E"/>
    <w:rsid w:val="00793AF8"/>
    <w:rsid w:val="00794180"/>
    <w:rsid w:val="00794DD8"/>
    <w:rsid w:val="0079553B"/>
    <w:rsid w:val="007967F2"/>
    <w:rsid w:val="00796891"/>
    <w:rsid w:val="007A048F"/>
    <w:rsid w:val="007A0B64"/>
    <w:rsid w:val="007A0C84"/>
    <w:rsid w:val="007A1719"/>
    <w:rsid w:val="007A1AAE"/>
    <w:rsid w:val="007A2182"/>
    <w:rsid w:val="007A2802"/>
    <w:rsid w:val="007A32A9"/>
    <w:rsid w:val="007A4CB0"/>
    <w:rsid w:val="007A50B2"/>
    <w:rsid w:val="007A51F8"/>
    <w:rsid w:val="007A6951"/>
    <w:rsid w:val="007A6984"/>
    <w:rsid w:val="007A73B6"/>
    <w:rsid w:val="007A75D1"/>
    <w:rsid w:val="007A7BF0"/>
    <w:rsid w:val="007B0231"/>
    <w:rsid w:val="007B1640"/>
    <w:rsid w:val="007B2218"/>
    <w:rsid w:val="007B2E0B"/>
    <w:rsid w:val="007B3334"/>
    <w:rsid w:val="007B336D"/>
    <w:rsid w:val="007B406E"/>
    <w:rsid w:val="007B41FB"/>
    <w:rsid w:val="007B496D"/>
    <w:rsid w:val="007B4CAA"/>
    <w:rsid w:val="007B5E1B"/>
    <w:rsid w:val="007B61B2"/>
    <w:rsid w:val="007B63F6"/>
    <w:rsid w:val="007B66D8"/>
    <w:rsid w:val="007B6EF9"/>
    <w:rsid w:val="007B71ED"/>
    <w:rsid w:val="007B7B6A"/>
    <w:rsid w:val="007C022F"/>
    <w:rsid w:val="007C0C5B"/>
    <w:rsid w:val="007C147C"/>
    <w:rsid w:val="007C1C7F"/>
    <w:rsid w:val="007C2128"/>
    <w:rsid w:val="007C27E9"/>
    <w:rsid w:val="007C319B"/>
    <w:rsid w:val="007C33D4"/>
    <w:rsid w:val="007C428F"/>
    <w:rsid w:val="007C51C6"/>
    <w:rsid w:val="007C61B7"/>
    <w:rsid w:val="007C61EB"/>
    <w:rsid w:val="007C682B"/>
    <w:rsid w:val="007C77CC"/>
    <w:rsid w:val="007C7A94"/>
    <w:rsid w:val="007C7BF3"/>
    <w:rsid w:val="007D03D5"/>
    <w:rsid w:val="007D0634"/>
    <w:rsid w:val="007D090A"/>
    <w:rsid w:val="007D0DF3"/>
    <w:rsid w:val="007D1C2C"/>
    <w:rsid w:val="007D2F2E"/>
    <w:rsid w:val="007D3574"/>
    <w:rsid w:val="007D44CA"/>
    <w:rsid w:val="007D4592"/>
    <w:rsid w:val="007D542F"/>
    <w:rsid w:val="007D5756"/>
    <w:rsid w:val="007D61F7"/>
    <w:rsid w:val="007D642E"/>
    <w:rsid w:val="007D6537"/>
    <w:rsid w:val="007D695B"/>
    <w:rsid w:val="007D699A"/>
    <w:rsid w:val="007D6E71"/>
    <w:rsid w:val="007D6EA8"/>
    <w:rsid w:val="007D76DE"/>
    <w:rsid w:val="007D79DC"/>
    <w:rsid w:val="007E0374"/>
    <w:rsid w:val="007E04B6"/>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FEA"/>
    <w:rsid w:val="007F1373"/>
    <w:rsid w:val="007F1BFF"/>
    <w:rsid w:val="007F1DB4"/>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32B"/>
    <w:rsid w:val="008029E1"/>
    <w:rsid w:val="00802DB7"/>
    <w:rsid w:val="00802E5D"/>
    <w:rsid w:val="008039D8"/>
    <w:rsid w:val="00804B5E"/>
    <w:rsid w:val="00805335"/>
    <w:rsid w:val="00805D99"/>
    <w:rsid w:val="00806613"/>
    <w:rsid w:val="008067C3"/>
    <w:rsid w:val="00806BF8"/>
    <w:rsid w:val="00807CB6"/>
    <w:rsid w:val="00810665"/>
    <w:rsid w:val="00810A79"/>
    <w:rsid w:val="0081107E"/>
    <w:rsid w:val="00812FD0"/>
    <w:rsid w:val="00813924"/>
    <w:rsid w:val="00813AD1"/>
    <w:rsid w:val="00816144"/>
    <w:rsid w:val="00816948"/>
    <w:rsid w:val="008173CE"/>
    <w:rsid w:val="0081740C"/>
    <w:rsid w:val="00817493"/>
    <w:rsid w:val="00817A71"/>
    <w:rsid w:val="00820118"/>
    <w:rsid w:val="00820207"/>
    <w:rsid w:val="00820537"/>
    <w:rsid w:val="008209E7"/>
    <w:rsid w:val="0082179B"/>
    <w:rsid w:val="008218AA"/>
    <w:rsid w:val="00821BA2"/>
    <w:rsid w:val="00822CA5"/>
    <w:rsid w:val="00822FFE"/>
    <w:rsid w:val="00824292"/>
    <w:rsid w:val="00824D51"/>
    <w:rsid w:val="008257DE"/>
    <w:rsid w:val="00827476"/>
    <w:rsid w:val="008274DD"/>
    <w:rsid w:val="008275D3"/>
    <w:rsid w:val="0082776F"/>
    <w:rsid w:val="00827E43"/>
    <w:rsid w:val="008304B7"/>
    <w:rsid w:val="0083074D"/>
    <w:rsid w:val="00830AEA"/>
    <w:rsid w:val="008315B6"/>
    <w:rsid w:val="00832796"/>
    <w:rsid w:val="008344C1"/>
    <w:rsid w:val="0083644C"/>
    <w:rsid w:val="00836A4A"/>
    <w:rsid w:val="00836D21"/>
    <w:rsid w:val="008405DC"/>
    <w:rsid w:val="00840608"/>
    <w:rsid w:val="0084152A"/>
    <w:rsid w:val="0084160E"/>
    <w:rsid w:val="00841B09"/>
    <w:rsid w:val="00841B2A"/>
    <w:rsid w:val="00842421"/>
    <w:rsid w:val="00843342"/>
    <w:rsid w:val="00843DF9"/>
    <w:rsid w:val="00844409"/>
    <w:rsid w:val="00844FF7"/>
    <w:rsid w:val="00845674"/>
    <w:rsid w:val="00845C59"/>
    <w:rsid w:val="00845EA8"/>
    <w:rsid w:val="00845EB9"/>
    <w:rsid w:val="00846075"/>
    <w:rsid w:val="00846935"/>
    <w:rsid w:val="00847407"/>
    <w:rsid w:val="00847AAB"/>
    <w:rsid w:val="00850985"/>
    <w:rsid w:val="00850C48"/>
    <w:rsid w:val="00850E64"/>
    <w:rsid w:val="008517A1"/>
    <w:rsid w:val="00852372"/>
    <w:rsid w:val="00852AF1"/>
    <w:rsid w:val="00852F20"/>
    <w:rsid w:val="00854128"/>
    <w:rsid w:val="0085432D"/>
    <w:rsid w:val="008559AF"/>
    <w:rsid w:val="00855A89"/>
    <w:rsid w:val="00855D5F"/>
    <w:rsid w:val="00855E1D"/>
    <w:rsid w:val="008560A8"/>
    <w:rsid w:val="00856200"/>
    <w:rsid w:val="00860047"/>
    <w:rsid w:val="008619EF"/>
    <w:rsid w:val="008627A8"/>
    <w:rsid w:val="008627D7"/>
    <w:rsid w:val="0086303A"/>
    <w:rsid w:val="00863F8A"/>
    <w:rsid w:val="008641CB"/>
    <w:rsid w:val="00865EC0"/>
    <w:rsid w:val="00866291"/>
    <w:rsid w:val="008663C3"/>
    <w:rsid w:val="008668E0"/>
    <w:rsid w:val="00866F37"/>
    <w:rsid w:val="00867D83"/>
    <w:rsid w:val="0087088A"/>
    <w:rsid w:val="00871234"/>
    <w:rsid w:val="0087196F"/>
    <w:rsid w:val="00871DD4"/>
    <w:rsid w:val="00872446"/>
    <w:rsid w:val="0087278A"/>
    <w:rsid w:val="008732F1"/>
    <w:rsid w:val="0087345E"/>
    <w:rsid w:val="0087403E"/>
    <w:rsid w:val="0087483F"/>
    <w:rsid w:val="00874C38"/>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760"/>
    <w:rsid w:val="00891D92"/>
    <w:rsid w:val="00892A58"/>
    <w:rsid w:val="00893407"/>
    <w:rsid w:val="00893B5F"/>
    <w:rsid w:val="00894885"/>
    <w:rsid w:val="00894E39"/>
    <w:rsid w:val="00894F38"/>
    <w:rsid w:val="0089544C"/>
    <w:rsid w:val="0089556C"/>
    <w:rsid w:val="0089576B"/>
    <w:rsid w:val="008965DA"/>
    <w:rsid w:val="00896A9F"/>
    <w:rsid w:val="00896EE2"/>
    <w:rsid w:val="008975EA"/>
    <w:rsid w:val="008A0197"/>
    <w:rsid w:val="008A01B6"/>
    <w:rsid w:val="008A0FAA"/>
    <w:rsid w:val="008A147F"/>
    <w:rsid w:val="008A16C1"/>
    <w:rsid w:val="008A1B54"/>
    <w:rsid w:val="008A22F8"/>
    <w:rsid w:val="008A244B"/>
    <w:rsid w:val="008A3055"/>
    <w:rsid w:val="008A3555"/>
    <w:rsid w:val="008A380D"/>
    <w:rsid w:val="008A4051"/>
    <w:rsid w:val="008A4565"/>
    <w:rsid w:val="008A4AE5"/>
    <w:rsid w:val="008A4FC4"/>
    <w:rsid w:val="008A5AE6"/>
    <w:rsid w:val="008A60CD"/>
    <w:rsid w:val="008A6C77"/>
    <w:rsid w:val="008A72CA"/>
    <w:rsid w:val="008A7AEF"/>
    <w:rsid w:val="008A7B54"/>
    <w:rsid w:val="008B03FF"/>
    <w:rsid w:val="008B04E3"/>
    <w:rsid w:val="008B056F"/>
    <w:rsid w:val="008B0595"/>
    <w:rsid w:val="008B05F4"/>
    <w:rsid w:val="008B08B1"/>
    <w:rsid w:val="008B0B5A"/>
    <w:rsid w:val="008B0D6B"/>
    <w:rsid w:val="008B2C07"/>
    <w:rsid w:val="008B355F"/>
    <w:rsid w:val="008B475A"/>
    <w:rsid w:val="008B5289"/>
    <w:rsid w:val="008B70E2"/>
    <w:rsid w:val="008B71CB"/>
    <w:rsid w:val="008C1515"/>
    <w:rsid w:val="008C19AB"/>
    <w:rsid w:val="008C20AB"/>
    <w:rsid w:val="008C2589"/>
    <w:rsid w:val="008C269A"/>
    <w:rsid w:val="008C31D2"/>
    <w:rsid w:val="008C38FF"/>
    <w:rsid w:val="008C3AB3"/>
    <w:rsid w:val="008C5068"/>
    <w:rsid w:val="008C6AC5"/>
    <w:rsid w:val="008D2361"/>
    <w:rsid w:val="008D3276"/>
    <w:rsid w:val="008D388C"/>
    <w:rsid w:val="008D39FF"/>
    <w:rsid w:val="008D3C66"/>
    <w:rsid w:val="008D3EEF"/>
    <w:rsid w:val="008D430F"/>
    <w:rsid w:val="008D6030"/>
    <w:rsid w:val="008D6CE7"/>
    <w:rsid w:val="008D6CF8"/>
    <w:rsid w:val="008E0183"/>
    <w:rsid w:val="008E031F"/>
    <w:rsid w:val="008E064A"/>
    <w:rsid w:val="008E0957"/>
    <w:rsid w:val="008E0E2B"/>
    <w:rsid w:val="008E1522"/>
    <w:rsid w:val="008E2174"/>
    <w:rsid w:val="008E2A12"/>
    <w:rsid w:val="008E2FF3"/>
    <w:rsid w:val="008E30F7"/>
    <w:rsid w:val="008E374A"/>
    <w:rsid w:val="008E53F3"/>
    <w:rsid w:val="008E5B72"/>
    <w:rsid w:val="008E6354"/>
    <w:rsid w:val="008E680B"/>
    <w:rsid w:val="008E6EF0"/>
    <w:rsid w:val="008E7942"/>
    <w:rsid w:val="008F1414"/>
    <w:rsid w:val="008F19ED"/>
    <w:rsid w:val="008F19EE"/>
    <w:rsid w:val="008F257A"/>
    <w:rsid w:val="008F29D0"/>
    <w:rsid w:val="008F327C"/>
    <w:rsid w:val="008F3D2F"/>
    <w:rsid w:val="008F3D56"/>
    <w:rsid w:val="008F546D"/>
    <w:rsid w:val="008F599B"/>
    <w:rsid w:val="008F5E95"/>
    <w:rsid w:val="008F60C1"/>
    <w:rsid w:val="008F6305"/>
    <w:rsid w:val="008F682F"/>
    <w:rsid w:val="008F71E2"/>
    <w:rsid w:val="008F73C0"/>
    <w:rsid w:val="008F7DE5"/>
    <w:rsid w:val="008F7EC0"/>
    <w:rsid w:val="0090023C"/>
    <w:rsid w:val="00901586"/>
    <w:rsid w:val="009016A9"/>
    <w:rsid w:val="00901717"/>
    <w:rsid w:val="0090221D"/>
    <w:rsid w:val="00902E60"/>
    <w:rsid w:val="00903BD1"/>
    <w:rsid w:val="00903E55"/>
    <w:rsid w:val="00904936"/>
    <w:rsid w:val="00904CAE"/>
    <w:rsid w:val="00905053"/>
    <w:rsid w:val="0090518D"/>
    <w:rsid w:val="009069EC"/>
    <w:rsid w:val="00906BE4"/>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6B37"/>
    <w:rsid w:val="00917789"/>
    <w:rsid w:val="00917E4B"/>
    <w:rsid w:val="00920275"/>
    <w:rsid w:val="009202E9"/>
    <w:rsid w:val="00920F63"/>
    <w:rsid w:val="009211A5"/>
    <w:rsid w:val="00921472"/>
    <w:rsid w:val="00921537"/>
    <w:rsid w:val="00922724"/>
    <w:rsid w:val="00922AD0"/>
    <w:rsid w:val="00923740"/>
    <w:rsid w:val="00924591"/>
    <w:rsid w:val="0092489D"/>
    <w:rsid w:val="009257A6"/>
    <w:rsid w:val="00926882"/>
    <w:rsid w:val="0092757E"/>
    <w:rsid w:val="00927EC6"/>
    <w:rsid w:val="009305F6"/>
    <w:rsid w:val="00930B83"/>
    <w:rsid w:val="00930B94"/>
    <w:rsid w:val="00931400"/>
    <w:rsid w:val="009321BC"/>
    <w:rsid w:val="009323A3"/>
    <w:rsid w:val="00933F96"/>
    <w:rsid w:val="00934324"/>
    <w:rsid w:val="00934344"/>
    <w:rsid w:val="00934F87"/>
    <w:rsid w:val="009352C9"/>
    <w:rsid w:val="009353DA"/>
    <w:rsid w:val="00935AB1"/>
    <w:rsid w:val="00936162"/>
    <w:rsid w:val="0093720B"/>
    <w:rsid w:val="0093773C"/>
    <w:rsid w:val="0094038B"/>
    <w:rsid w:val="009406B1"/>
    <w:rsid w:val="009420FB"/>
    <w:rsid w:val="00943D85"/>
    <w:rsid w:val="009442D2"/>
    <w:rsid w:val="00944B12"/>
    <w:rsid w:val="00944DEE"/>
    <w:rsid w:val="00945B7F"/>
    <w:rsid w:val="00946424"/>
    <w:rsid w:val="009468CA"/>
    <w:rsid w:val="00946AC1"/>
    <w:rsid w:val="00947D50"/>
    <w:rsid w:val="0095047E"/>
    <w:rsid w:val="0095151E"/>
    <w:rsid w:val="00951EE1"/>
    <w:rsid w:val="00952484"/>
    <w:rsid w:val="00953399"/>
    <w:rsid w:val="00953B78"/>
    <w:rsid w:val="00956508"/>
    <w:rsid w:val="00956562"/>
    <w:rsid w:val="00957AD8"/>
    <w:rsid w:val="00957CD7"/>
    <w:rsid w:val="00960294"/>
    <w:rsid w:val="00961116"/>
    <w:rsid w:val="00962BC1"/>
    <w:rsid w:val="009642C4"/>
    <w:rsid w:val="0096457C"/>
    <w:rsid w:val="00965809"/>
    <w:rsid w:val="00965E0A"/>
    <w:rsid w:val="0096779D"/>
    <w:rsid w:val="00967AA2"/>
    <w:rsid w:val="00967AED"/>
    <w:rsid w:val="00967B7D"/>
    <w:rsid w:val="00970608"/>
    <w:rsid w:val="009715B9"/>
    <w:rsid w:val="00972C60"/>
    <w:rsid w:val="00972F84"/>
    <w:rsid w:val="00974208"/>
    <w:rsid w:val="00974698"/>
    <w:rsid w:val="0097472B"/>
    <w:rsid w:val="009747C7"/>
    <w:rsid w:val="0097566E"/>
    <w:rsid w:val="009766B3"/>
    <w:rsid w:val="00977DB0"/>
    <w:rsid w:val="0098061C"/>
    <w:rsid w:val="00981095"/>
    <w:rsid w:val="00981445"/>
    <w:rsid w:val="00981A58"/>
    <w:rsid w:val="00982C5C"/>
    <w:rsid w:val="009846B4"/>
    <w:rsid w:val="00984ECD"/>
    <w:rsid w:val="0098571E"/>
    <w:rsid w:val="00985EAE"/>
    <w:rsid w:val="00985F9A"/>
    <w:rsid w:val="00986070"/>
    <w:rsid w:val="00987894"/>
    <w:rsid w:val="00987A90"/>
    <w:rsid w:val="009902A1"/>
    <w:rsid w:val="00990C10"/>
    <w:rsid w:val="00991863"/>
    <w:rsid w:val="0099268E"/>
    <w:rsid w:val="00992CD5"/>
    <w:rsid w:val="009931C3"/>
    <w:rsid w:val="0099488F"/>
    <w:rsid w:val="00994A6A"/>
    <w:rsid w:val="00995A51"/>
    <w:rsid w:val="00996756"/>
    <w:rsid w:val="00996930"/>
    <w:rsid w:val="009A082B"/>
    <w:rsid w:val="009A0A13"/>
    <w:rsid w:val="009A1278"/>
    <w:rsid w:val="009A398A"/>
    <w:rsid w:val="009A3AEF"/>
    <w:rsid w:val="009A3B8A"/>
    <w:rsid w:val="009A3ED5"/>
    <w:rsid w:val="009A40C5"/>
    <w:rsid w:val="009A4233"/>
    <w:rsid w:val="009A423C"/>
    <w:rsid w:val="009A445E"/>
    <w:rsid w:val="009A4FC5"/>
    <w:rsid w:val="009A5210"/>
    <w:rsid w:val="009A59BE"/>
    <w:rsid w:val="009A7CAB"/>
    <w:rsid w:val="009A7E94"/>
    <w:rsid w:val="009A7FC0"/>
    <w:rsid w:val="009B0117"/>
    <w:rsid w:val="009B0153"/>
    <w:rsid w:val="009B0FE7"/>
    <w:rsid w:val="009B13AD"/>
    <w:rsid w:val="009B1A8B"/>
    <w:rsid w:val="009B207B"/>
    <w:rsid w:val="009B3B03"/>
    <w:rsid w:val="009B3B71"/>
    <w:rsid w:val="009B3E16"/>
    <w:rsid w:val="009B4127"/>
    <w:rsid w:val="009B43D1"/>
    <w:rsid w:val="009B6287"/>
    <w:rsid w:val="009B6953"/>
    <w:rsid w:val="009B6AE5"/>
    <w:rsid w:val="009B6AFC"/>
    <w:rsid w:val="009B6E6B"/>
    <w:rsid w:val="009B740B"/>
    <w:rsid w:val="009B79F5"/>
    <w:rsid w:val="009C0068"/>
    <w:rsid w:val="009C0338"/>
    <w:rsid w:val="009C0735"/>
    <w:rsid w:val="009C19D5"/>
    <w:rsid w:val="009C1C90"/>
    <w:rsid w:val="009C1F8F"/>
    <w:rsid w:val="009C2C81"/>
    <w:rsid w:val="009C323E"/>
    <w:rsid w:val="009C42E2"/>
    <w:rsid w:val="009C49B0"/>
    <w:rsid w:val="009C4F53"/>
    <w:rsid w:val="009C4FC5"/>
    <w:rsid w:val="009C5A7B"/>
    <w:rsid w:val="009C5CDB"/>
    <w:rsid w:val="009C69AD"/>
    <w:rsid w:val="009C6E41"/>
    <w:rsid w:val="009D00BC"/>
    <w:rsid w:val="009D01F4"/>
    <w:rsid w:val="009D0BF1"/>
    <w:rsid w:val="009D0DD1"/>
    <w:rsid w:val="009D24A7"/>
    <w:rsid w:val="009D2937"/>
    <w:rsid w:val="009D2B4B"/>
    <w:rsid w:val="009D3C55"/>
    <w:rsid w:val="009D4627"/>
    <w:rsid w:val="009D476A"/>
    <w:rsid w:val="009D4D50"/>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A1F"/>
    <w:rsid w:val="009E5C7C"/>
    <w:rsid w:val="009E5D53"/>
    <w:rsid w:val="009E6FFD"/>
    <w:rsid w:val="009E79BD"/>
    <w:rsid w:val="009E7C00"/>
    <w:rsid w:val="009F02EE"/>
    <w:rsid w:val="009F0B92"/>
    <w:rsid w:val="009F10A2"/>
    <w:rsid w:val="009F3338"/>
    <w:rsid w:val="009F37FF"/>
    <w:rsid w:val="009F3C29"/>
    <w:rsid w:val="009F58B6"/>
    <w:rsid w:val="009F601B"/>
    <w:rsid w:val="009F628E"/>
    <w:rsid w:val="009F6A0D"/>
    <w:rsid w:val="009F7847"/>
    <w:rsid w:val="009F7F7F"/>
    <w:rsid w:val="00A00225"/>
    <w:rsid w:val="00A00773"/>
    <w:rsid w:val="00A00807"/>
    <w:rsid w:val="00A00B4B"/>
    <w:rsid w:val="00A00FFF"/>
    <w:rsid w:val="00A0170F"/>
    <w:rsid w:val="00A01BA1"/>
    <w:rsid w:val="00A02097"/>
    <w:rsid w:val="00A02159"/>
    <w:rsid w:val="00A026C6"/>
    <w:rsid w:val="00A0317C"/>
    <w:rsid w:val="00A03314"/>
    <w:rsid w:val="00A03394"/>
    <w:rsid w:val="00A03FBB"/>
    <w:rsid w:val="00A04388"/>
    <w:rsid w:val="00A0490F"/>
    <w:rsid w:val="00A04C62"/>
    <w:rsid w:val="00A054D9"/>
    <w:rsid w:val="00A05BE7"/>
    <w:rsid w:val="00A06692"/>
    <w:rsid w:val="00A06766"/>
    <w:rsid w:val="00A068F2"/>
    <w:rsid w:val="00A073B1"/>
    <w:rsid w:val="00A076AF"/>
    <w:rsid w:val="00A1009B"/>
    <w:rsid w:val="00A1066F"/>
    <w:rsid w:val="00A10855"/>
    <w:rsid w:val="00A10CFA"/>
    <w:rsid w:val="00A11381"/>
    <w:rsid w:val="00A11C60"/>
    <w:rsid w:val="00A124B0"/>
    <w:rsid w:val="00A129A5"/>
    <w:rsid w:val="00A129C8"/>
    <w:rsid w:val="00A12DD6"/>
    <w:rsid w:val="00A14501"/>
    <w:rsid w:val="00A149B9"/>
    <w:rsid w:val="00A1613A"/>
    <w:rsid w:val="00A164E3"/>
    <w:rsid w:val="00A175B6"/>
    <w:rsid w:val="00A17691"/>
    <w:rsid w:val="00A17AEA"/>
    <w:rsid w:val="00A219D4"/>
    <w:rsid w:val="00A21D11"/>
    <w:rsid w:val="00A225BA"/>
    <w:rsid w:val="00A22FE0"/>
    <w:rsid w:val="00A23210"/>
    <w:rsid w:val="00A239F0"/>
    <w:rsid w:val="00A2494C"/>
    <w:rsid w:val="00A24EF3"/>
    <w:rsid w:val="00A2674E"/>
    <w:rsid w:val="00A27148"/>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2228"/>
    <w:rsid w:val="00A4286C"/>
    <w:rsid w:val="00A432A4"/>
    <w:rsid w:val="00A44145"/>
    <w:rsid w:val="00A45346"/>
    <w:rsid w:val="00A45E2C"/>
    <w:rsid w:val="00A46D65"/>
    <w:rsid w:val="00A47979"/>
    <w:rsid w:val="00A47BE0"/>
    <w:rsid w:val="00A503B5"/>
    <w:rsid w:val="00A50EA9"/>
    <w:rsid w:val="00A510C3"/>
    <w:rsid w:val="00A51157"/>
    <w:rsid w:val="00A51AD1"/>
    <w:rsid w:val="00A52018"/>
    <w:rsid w:val="00A52175"/>
    <w:rsid w:val="00A52542"/>
    <w:rsid w:val="00A52AA8"/>
    <w:rsid w:val="00A5440C"/>
    <w:rsid w:val="00A54573"/>
    <w:rsid w:val="00A54641"/>
    <w:rsid w:val="00A5480E"/>
    <w:rsid w:val="00A54B05"/>
    <w:rsid w:val="00A54D33"/>
    <w:rsid w:val="00A56869"/>
    <w:rsid w:val="00A56890"/>
    <w:rsid w:val="00A57700"/>
    <w:rsid w:val="00A6011F"/>
    <w:rsid w:val="00A60151"/>
    <w:rsid w:val="00A60557"/>
    <w:rsid w:val="00A62666"/>
    <w:rsid w:val="00A63E63"/>
    <w:rsid w:val="00A642BA"/>
    <w:rsid w:val="00A643C7"/>
    <w:rsid w:val="00A647C8"/>
    <w:rsid w:val="00A64E58"/>
    <w:rsid w:val="00A64F33"/>
    <w:rsid w:val="00A659A3"/>
    <w:rsid w:val="00A66465"/>
    <w:rsid w:val="00A6668E"/>
    <w:rsid w:val="00A66F49"/>
    <w:rsid w:val="00A70A39"/>
    <w:rsid w:val="00A70B25"/>
    <w:rsid w:val="00A730CC"/>
    <w:rsid w:val="00A73BCD"/>
    <w:rsid w:val="00A74113"/>
    <w:rsid w:val="00A74793"/>
    <w:rsid w:val="00A74C8B"/>
    <w:rsid w:val="00A75BD0"/>
    <w:rsid w:val="00A8039E"/>
    <w:rsid w:val="00A8044A"/>
    <w:rsid w:val="00A80B21"/>
    <w:rsid w:val="00A80E0B"/>
    <w:rsid w:val="00A81400"/>
    <w:rsid w:val="00A8210E"/>
    <w:rsid w:val="00A8229B"/>
    <w:rsid w:val="00A83AC7"/>
    <w:rsid w:val="00A8481A"/>
    <w:rsid w:val="00A84944"/>
    <w:rsid w:val="00A8494A"/>
    <w:rsid w:val="00A8520A"/>
    <w:rsid w:val="00A852AA"/>
    <w:rsid w:val="00A8556C"/>
    <w:rsid w:val="00A8594C"/>
    <w:rsid w:val="00A85F50"/>
    <w:rsid w:val="00A8674B"/>
    <w:rsid w:val="00A867FF"/>
    <w:rsid w:val="00A87384"/>
    <w:rsid w:val="00A90691"/>
    <w:rsid w:val="00A90744"/>
    <w:rsid w:val="00A90B26"/>
    <w:rsid w:val="00A93E82"/>
    <w:rsid w:val="00A94155"/>
    <w:rsid w:val="00A94DC1"/>
    <w:rsid w:val="00A94EC0"/>
    <w:rsid w:val="00A94FD7"/>
    <w:rsid w:val="00A9509C"/>
    <w:rsid w:val="00A955BE"/>
    <w:rsid w:val="00A9707F"/>
    <w:rsid w:val="00A970BC"/>
    <w:rsid w:val="00A97757"/>
    <w:rsid w:val="00AA0CEA"/>
    <w:rsid w:val="00AA1E27"/>
    <w:rsid w:val="00AA3E30"/>
    <w:rsid w:val="00AA42C1"/>
    <w:rsid w:val="00AA4C5F"/>
    <w:rsid w:val="00AA5FB9"/>
    <w:rsid w:val="00AA63B4"/>
    <w:rsid w:val="00AA6709"/>
    <w:rsid w:val="00AA673F"/>
    <w:rsid w:val="00AA6E91"/>
    <w:rsid w:val="00AA710B"/>
    <w:rsid w:val="00AA7120"/>
    <w:rsid w:val="00AA72F8"/>
    <w:rsid w:val="00AA7538"/>
    <w:rsid w:val="00AA7773"/>
    <w:rsid w:val="00AA7C34"/>
    <w:rsid w:val="00AB0142"/>
    <w:rsid w:val="00AB04A0"/>
    <w:rsid w:val="00AB0633"/>
    <w:rsid w:val="00AB07A7"/>
    <w:rsid w:val="00AB1C81"/>
    <w:rsid w:val="00AB1E37"/>
    <w:rsid w:val="00AB281E"/>
    <w:rsid w:val="00AB2C17"/>
    <w:rsid w:val="00AB3B38"/>
    <w:rsid w:val="00AB3C0A"/>
    <w:rsid w:val="00AB3CC4"/>
    <w:rsid w:val="00AB3F22"/>
    <w:rsid w:val="00AB41CA"/>
    <w:rsid w:val="00AB4380"/>
    <w:rsid w:val="00AB438A"/>
    <w:rsid w:val="00AB561E"/>
    <w:rsid w:val="00AB64D9"/>
    <w:rsid w:val="00AB652A"/>
    <w:rsid w:val="00AB65C0"/>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4D54"/>
    <w:rsid w:val="00AC51E7"/>
    <w:rsid w:val="00AC5D79"/>
    <w:rsid w:val="00AC6BD5"/>
    <w:rsid w:val="00AC73DD"/>
    <w:rsid w:val="00AC7B4F"/>
    <w:rsid w:val="00AC7BD1"/>
    <w:rsid w:val="00AC7CAD"/>
    <w:rsid w:val="00AD0225"/>
    <w:rsid w:val="00AD04F8"/>
    <w:rsid w:val="00AD0B61"/>
    <w:rsid w:val="00AD0CA7"/>
    <w:rsid w:val="00AD12B7"/>
    <w:rsid w:val="00AD2384"/>
    <w:rsid w:val="00AD2F60"/>
    <w:rsid w:val="00AD3676"/>
    <w:rsid w:val="00AD39AA"/>
    <w:rsid w:val="00AD3DDF"/>
    <w:rsid w:val="00AD51A7"/>
    <w:rsid w:val="00AD5244"/>
    <w:rsid w:val="00AD551E"/>
    <w:rsid w:val="00AD5883"/>
    <w:rsid w:val="00AD591A"/>
    <w:rsid w:val="00AD6605"/>
    <w:rsid w:val="00AD6FDD"/>
    <w:rsid w:val="00AD77C4"/>
    <w:rsid w:val="00AE029D"/>
    <w:rsid w:val="00AE1AF9"/>
    <w:rsid w:val="00AE2E72"/>
    <w:rsid w:val="00AE2F14"/>
    <w:rsid w:val="00AE33C6"/>
    <w:rsid w:val="00AE3BF9"/>
    <w:rsid w:val="00AE49E2"/>
    <w:rsid w:val="00AE5ECE"/>
    <w:rsid w:val="00AE6C91"/>
    <w:rsid w:val="00AE71F9"/>
    <w:rsid w:val="00AE7C5C"/>
    <w:rsid w:val="00AF04A8"/>
    <w:rsid w:val="00AF0A92"/>
    <w:rsid w:val="00AF1327"/>
    <w:rsid w:val="00AF1961"/>
    <w:rsid w:val="00AF1DA5"/>
    <w:rsid w:val="00AF2036"/>
    <w:rsid w:val="00AF25A7"/>
    <w:rsid w:val="00AF277F"/>
    <w:rsid w:val="00AF27D3"/>
    <w:rsid w:val="00AF2B65"/>
    <w:rsid w:val="00AF2E90"/>
    <w:rsid w:val="00AF357A"/>
    <w:rsid w:val="00AF3A93"/>
    <w:rsid w:val="00AF3F4B"/>
    <w:rsid w:val="00AF4316"/>
    <w:rsid w:val="00AF4560"/>
    <w:rsid w:val="00AF4DE1"/>
    <w:rsid w:val="00AF5F2D"/>
    <w:rsid w:val="00AF7D5A"/>
    <w:rsid w:val="00AF7DAE"/>
    <w:rsid w:val="00B00BFA"/>
    <w:rsid w:val="00B012DF"/>
    <w:rsid w:val="00B018B4"/>
    <w:rsid w:val="00B02113"/>
    <w:rsid w:val="00B03857"/>
    <w:rsid w:val="00B03E18"/>
    <w:rsid w:val="00B048E0"/>
    <w:rsid w:val="00B04B99"/>
    <w:rsid w:val="00B051A1"/>
    <w:rsid w:val="00B056EA"/>
    <w:rsid w:val="00B06A88"/>
    <w:rsid w:val="00B06BBA"/>
    <w:rsid w:val="00B07EAF"/>
    <w:rsid w:val="00B10401"/>
    <w:rsid w:val="00B113E8"/>
    <w:rsid w:val="00B125EE"/>
    <w:rsid w:val="00B14562"/>
    <w:rsid w:val="00B14AA2"/>
    <w:rsid w:val="00B14DA6"/>
    <w:rsid w:val="00B15E15"/>
    <w:rsid w:val="00B163F0"/>
    <w:rsid w:val="00B16478"/>
    <w:rsid w:val="00B16484"/>
    <w:rsid w:val="00B17768"/>
    <w:rsid w:val="00B2017C"/>
    <w:rsid w:val="00B203A6"/>
    <w:rsid w:val="00B203E6"/>
    <w:rsid w:val="00B205F3"/>
    <w:rsid w:val="00B21223"/>
    <w:rsid w:val="00B22327"/>
    <w:rsid w:val="00B228DA"/>
    <w:rsid w:val="00B22D06"/>
    <w:rsid w:val="00B22D80"/>
    <w:rsid w:val="00B2317B"/>
    <w:rsid w:val="00B2345A"/>
    <w:rsid w:val="00B23D73"/>
    <w:rsid w:val="00B23D8B"/>
    <w:rsid w:val="00B25256"/>
    <w:rsid w:val="00B25279"/>
    <w:rsid w:val="00B255FA"/>
    <w:rsid w:val="00B2730C"/>
    <w:rsid w:val="00B27405"/>
    <w:rsid w:val="00B278AA"/>
    <w:rsid w:val="00B27D27"/>
    <w:rsid w:val="00B3097C"/>
    <w:rsid w:val="00B31E48"/>
    <w:rsid w:val="00B32608"/>
    <w:rsid w:val="00B3273F"/>
    <w:rsid w:val="00B332CD"/>
    <w:rsid w:val="00B3343D"/>
    <w:rsid w:val="00B33969"/>
    <w:rsid w:val="00B33E2C"/>
    <w:rsid w:val="00B34227"/>
    <w:rsid w:val="00B34CF8"/>
    <w:rsid w:val="00B3527E"/>
    <w:rsid w:val="00B35BBD"/>
    <w:rsid w:val="00B35C17"/>
    <w:rsid w:val="00B35E93"/>
    <w:rsid w:val="00B36708"/>
    <w:rsid w:val="00B36E60"/>
    <w:rsid w:val="00B3716A"/>
    <w:rsid w:val="00B372B6"/>
    <w:rsid w:val="00B4061E"/>
    <w:rsid w:val="00B40D06"/>
    <w:rsid w:val="00B41A61"/>
    <w:rsid w:val="00B42A33"/>
    <w:rsid w:val="00B43362"/>
    <w:rsid w:val="00B44146"/>
    <w:rsid w:val="00B4430B"/>
    <w:rsid w:val="00B44575"/>
    <w:rsid w:val="00B44FF1"/>
    <w:rsid w:val="00B45799"/>
    <w:rsid w:val="00B45CDB"/>
    <w:rsid w:val="00B4628F"/>
    <w:rsid w:val="00B469AA"/>
    <w:rsid w:val="00B46BAF"/>
    <w:rsid w:val="00B47C40"/>
    <w:rsid w:val="00B47E31"/>
    <w:rsid w:val="00B5167D"/>
    <w:rsid w:val="00B52137"/>
    <w:rsid w:val="00B523EA"/>
    <w:rsid w:val="00B529C0"/>
    <w:rsid w:val="00B5329B"/>
    <w:rsid w:val="00B546D0"/>
    <w:rsid w:val="00B54DD7"/>
    <w:rsid w:val="00B55D69"/>
    <w:rsid w:val="00B55E6F"/>
    <w:rsid w:val="00B55F84"/>
    <w:rsid w:val="00B56A28"/>
    <w:rsid w:val="00B57549"/>
    <w:rsid w:val="00B57C6E"/>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01B"/>
    <w:rsid w:val="00B71732"/>
    <w:rsid w:val="00B71D57"/>
    <w:rsid w:val="00B72026"/>
    <w:rsid w:val="00B731DC"/>
    <w:rsid w:val="00B733B9"/>
    <w:rsid w:val="00B74CF7"/>
    <w:rsid w:val="00B755AD"/>
    <w:rsid w:val="00B75E78"/>
    <w:rsid w:val="00B761C3"/>
    <w:rsid w:val="00B77543"/>
    <w:rsid w:val="00B77A03"/>
    <w:rsid w:val="00B805D9"/>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721F"/>
    <w:rsid w:val="00B901F8"/>
    <w:rsid w:val="00B90646"/>
    <w:rsid w:val="00B9064C"/>
    <w:rsid w:val="00B908AA"/>
    <w:rsid w:val="00B90DB5"/>
    <w:rsid w:val="00B90FD4"/>
    <w:rsid w:val="00B91125"/>
    <w:rsid w:val="00B91230"/>
    <w:rsid w:val="00B91C88"/>
    <w:rsid w:val="00B91F1E"/>
    <w:rsid w:val="00B9251D"/>
    <w:rsid w:val="00B927FB"/>
    <w:rsid w:val="00B92896"/>
    <w:rsid w:val="00B93409"/>
    <w:rsid w:val="00B939A3"/>
    <w:rsid w:val="00B93D00"/>
    <w:rsid w:val="00B93F74"/>
    <w:rsid w:val="00B96AF7"/>
    <w:rsid w:val="00B96CF6"/>
    <w:rsid w:val="00B96E7B"/>
    <w:rsid w:val="00B97784"/>
    <w:rsid w:val="00B97ABD"/>
    <w:rsid w:val="00B97C5B"/>
    <w:rsid w:val="00B97FF3"/>
    <w:rsid w:val="00BA01F2"/>
    <w:rsid w:val="00BA16BD"/>
    <w:rsid w:val="00BA3336"/>
    <w:rsid w:val="00BA3D9C"/>
    <w:rsid w:val="00BA4422"/>
    <w:rsid w:val="00BA4A08"/>
    <w:rsid w:val="00BA4CCB"/>
    <w:rsid w:val="00BA55E7"/>
    <w:rsid w:val="00BA5862"/>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973"/>
    <w:rsid w:val="00BB6A0F"/>
    <w:rsid w:val="00BB6A67"/>
    <w:rsid w:val="00BB6FFA"/>
    <w:rsid w:val="00BB7289"/>
    <w:rsid w:val="00BB7449"/>
    <w:rsid w:val="00BC053C"/>
    <w:rsid w:val="00BC21F9"/>
    <w:rsid w:val="00BC290A"/>
    <w:rsid w:val="00BC33D5"/>
    <w:rsid w:val="00BC3730"/>
    <w:rsid w:val="00BC4570"/>
    <w:rsid w:val="00BC534B"/>
    <w:rsid w:val="00BC5740"/>
    <w:rsid w:val="00BC5885"/>
    <w:rsid w:val="00BC674B"/>
    <w:rsid w:val="00BC69B8"/>
    <w:rsid w:val="00BC71AF"/>
    <w:rsid w:val="00BC7CD2"/>
    <w:rsid w:val="00BD0243"/>
    <w:rsid w:val="00BD09DF"/>
    <w:rsid w:val="00BD3C3F"/>
    <w:rsid w:val="00BD3C51"/>
    <w:rsid w:val="00BD4F3B"/>
    <w:rsid w:val="00BD5A59"/>
    <w:rsid w:val="00BD6C10"/>
    <w:rsid w:val="00BD7026"/>
    <w:rsid w:val="00BD7CF8"/>
    <w:rsid w:val="00BD7F34"/>
    <w:rsid w:val="00BE0358"/>
    <w:rsid w:val="00BE051E"/>
    <w:rsid w:val="00BE31EA"/>
    <w:rsid w:val="00BE3382"/>
    <w:rsid w:val="00BE3803"/>
    <w:rsid w:val="00BE3C15"/>
    <w:rsid w:val="00BE4CA5"/>
    <w:rsid w:val="00BE5259"/>
    <w:rsid w:val="00BE5918"/>
    <w:rsid w:val="00BE62E5"/>
    <w:rsid w:val="00BE6EB4"/>
    <w:rsid w:val="00BE70DC"/>
    <w:rsid w:val="00BE7171"/>
    <w:rsid w:val="00BE74B9"/>
    <w:rsid w:val="00BE77B0"/>
    <w:rsid w:val="00BE7E98"/>
    <w:rsid w:val="00BE7EAF"/>
    <w:rsid w:val="00BF0303"/>
    <w:rsid w:val="00BF055B"/>
    <w:rsid w:val="00BF05CC"/>
    <w:rsid w:val="00BF0C0E"/>
    <w:rsid w:val="00BF1261"/>
    <w:rsid w:val="00BF157B"/>
    <w:rsid w:val="00BF2293"/>
    <w:rsid w:val="00BF2323"/>
    <w:rsid w:val="00BF23A8"/>
    <w:rsid w:val="00BF28F1"/>
    <w:rsid w:val="00BF33C2"/>
    <w:rsid w:val="00BF4409"/>
    <w:rsid w:val="00BF4890"/>
    <w:rsid w:val="00BF4A9A"/>
    <w:rsid w:val="00BF501E"/>
    <w:rsid w:val="00BF54D7"/>
    <w:rsid w:val="00BF5888"/>
    <w:rsid w:val="00BF7027"/>
    <w:rsid w:val="00BF707E"/>
    <w:rsid w:val="00BF7178"/>
    <w:rsid w:val="00BF7C5A"/>
    <w:rsid w:val="00C0070C"/>
    <w:rsid w:val="00C00806"/>
    <w:rsid w:val="00C008D0"/>
    <w:rsid w:val="00C01200"/>
    <w:rsid w:val="00C01D4C"/>
    <w:rsid w:val="00C0259D"/>
    <w:rsid w:val="00C02670"/>
    <w:rsid w:val="00C0299B"/>
    <w:rsid w:val="00C037AD"/>
    <w:rsid w:val="00C040C6"/>
    <w:rsid w:val="00C0435E"/>
    <w:rsid w:val="00C0460F"/>
    <w:rsid w:val="00C05351"/>
    <w:rsid w:val="00C06498"/>
    <w:rsid w:val="00C0698B"/>
    <w:rsid w:val="00C072EC"/>
    <w:rsid w:val="00C07B2A"/>
    <w:rsid w:val="00C10561"/>
    <w:rsid w:val="00C10F45"/>
    <w:rsid w:val="00C1197A"/>
    <w:rsid w:val="00C12863"/>
    <w:rsid w:val="00C12F31"/>
    <w:rsid w:val="00C13167"/>
    <w:rsid w:val="00C135E2"/>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57E"/>
    <w:rsid w:val="00C21B03"/>
    <w:rsid w:val="00C21C2B"/>
    <w:rsid w:val="00C21C49"/>
    <w:rsid w:val="00C21D69"/>
    <w:rsid w:val="00C22F6F"/>
    <w:rsid w:val="00C25646"/>
    <w:rsid w:val="00C27680"/>
    <w:rsid w:val="00C27833"/>
    <w:rsid w:val="00C305F8"/>
    <w:rsid w:val="00C30938"/>
    <w:rsid w:val="00C31098"/>
    <w:rsid w:val="00C3140A"/>
    <w:rsid w:val="00C3154F"/>
    <w:rsid w:val="00C315E9"/>
    <w:rsid w:val="00C3235F"/>
    <w:rsid w:val="00C32EE0"/>
    <w:rsid w:val="00C332FA"/>
    <w:rsid w:val="00C33A41"/>
    <w:rsid w:val="00C33ECB"/>
    <w:rsid w:val="00C343C6"/>
    <w:rsid w:val="00C3495A"/>
    <w:rsid w:val="00C3512F"/>
    <w:rsid w:val="00C35C31"/>
    <w:rsid w:val="00C3617F"/>
    <w:rsid w:val="00C36809"/>
    <w:rsid w:val="00C36A85"/>
    <w:rsid w:val="00C37272"/>
    <w:rsid w:val="00C3753F"/>
    <w:rsid w:val="00C3758E"/>
    <w:rsid w:val="00C37ADD"/>
    <w:rsid w:val="00C37FD2"/>
    <w:rsid w:val="00C404F2"/>
    <w:rsid w:val="00C40922"/>
    <w:rsid w:val="00C40BE1"/>
    <w:rsid w:val="00C43D7A"/>
    <w:rsid w:val="00C44006"/>
    <w:rsid w:val="00C44111"/>
    <w:rsid w:val="00C447DC"/>
    <w:rsid w:val="00C452B2"/>
    <w:rsid w:val="00C457B6"/>
    <w:rsid w:val="00C46305"/>
    <w:rsid w:val="00C463FC"/>
    <w:rsid w:val="00C47BAE"/>
    <w:rsid w:val="00C5143C"/>
    <w:rsid w:val="00C5144E"/>
    <w:rsid w:val="00C528CA"/>
    <w:rsid w:val="00C543F1"/>
    <w:rsid w:val="00C55225"/>
    <w:rsid w:val="00C5537A"/>
    <w:rsid w:val="00C553E4"/>
    <w:rsid w:val="00C55E42"/>
    <w:rsid w:val="00C55EBE"/>
    <w:rsid w:val="00C55F72"/>
    <w:rsid w:val="00C56572"/>
    <w:rsid w:val="00C57269"/>
    <w:rsid w:val="00C57941"/>
    <w:rsid w:val="00C6203E"/>
    <w:rsid w:val="00C62D3D"/>
    <w:rsid w:val="00C6310C"/>
    <w:rsid w:val="00C63573"/>
    <w:rsid w:val="00C63777"/>
    <w:rsid w:val="00C63B0D"/>
    <w:rsid w:val="00C643C6"/>
    <w:rsid w:val="00C648EA"/>
    <w:rsid w:val="00C656A9"/>
    <w:rsid w:val="00C65768"/>
    <w:rsid w:val="00C6583D"/>
    <w:rsid w:val="00C65912"/>
    <w:rsid w:val="00C65B4C"/>
    <w:rsid w:val="00C65BAF"/>
    <w:rsid w:val="00C65C4F"/>
    <w:rsid w:val="00C6687A"/>
    <w:rsid w:val="00C673AC"/>
    <w:rsid w:val="00C67577"/>
    <w:rsid w:val="00C676BF"/>
    <w:rsid w:val="00C70A07"/>
    <w:rsid w:val="00C71738"/>
    <w:rsid w:val="00C749F8"/>
    <w:rsid w:val="00C75AC6"/>
    <w:rsid w:val="00C75C06"/>
    <w:rsid w:val="00C75FFA"/>
    <w:rsid w:val="00C77B2E"/>
    <w:rsid w:val="00C801B3"/>
    <w:rsid w:val="00C831BE"/>
    <w:rsid w:val="00C839DA"/>
    <w:rsid w:val="00C843F3"/>
    <w:rsid w:val="00C85490"/>
    <w:rsid w:val="00C86833"/>
    <w:rsid w:val="00C86C39"/>
    <w:rsid w:val="00C87050"/>
    <w:rsid w:val="00C909F2"/>
    <w:rsid w:val="00C91D1F"/>
    <w:rsid w:val="00C91EE0"/>
    <w:rsid w:val="00C91F0E"/>
    <w:rsid w:val="00C92058"/>
    <w:rsid w:val="00C92667"/>
    <w:rsid w:val="00C92677"/>
    <w:rsid w:val="00C92D70"/>
    <w:rsid w:val="00C95465"/>
    <w:rsid w:val="00C96B36"/>
    <w:rsid w:val="00C970F2"/>
    <w:rsid w:val="00C972BE"/>
    <w:rsid w:val="00C97BE5"/>
    <w:rsid w:val="00CA1C4F"/>
    <w:rsid w:val="00CA2998"/>
    <w:rsid w:val="00CA415D"/>
    <w:rsid w:val="00CA5280"/>
    <w:rsid w:val="00CA65ED"/>
    <w:rsid w:val="00CA6760"/>
    <w:rsid w:val="00CA6ED2"/>
    <w:rsid w:val="00CA758A"/>
    <w:rsid w:val="00CA77D1"/>
    <w:rsid w:val="00CB02E4"/>
    <w:rsid w:val="00CB0AC6"/>
    <w:rsid w:val="00CB0BDF"/>
    <w:rsid w:val="00CB0EDC"/>
    <w:rsid w:val="00CB0F7A"/>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C7C4D"/>
    <w:rsid w:val="00CD0FF1"/>
    <w:rsid w:val="00CD1696"/>
    <w:rsid w:val="00CD25B7"/>
    <w:rsid w:val="00CD35DB"/>
    <w:rsid w:val="00CD416F"/>
    <w:rsid w:val="00CD42E5"/>
    <w:rsid w:val="00CD4EBA"/>
    <w:rsid w:val="00CD5560"/>
    <w:rsid w:val="00CD5B72"/>
    <w:rsid w:val="00CD61D1"/>
    <w:rsid w:val="00CD6A4E"/>
    <w:rsid w:val="00CD6B04"/>
    <w:rsid w:val="00CD764E"/>
    <w:rsid w:val="00CE07AD"/>
    <w:rsid w:val="00CE24B0"/>
    <w:rsid w:val="00CE2840"/>
    <w:rsid w:val="00CE37E6"/>
    <w:rsid w:val="00CE3BD1"/>
    <w:rsid w:val="00CE4F91"/>
    <w:rsid w:val="00CE56AB"/>
    <w:rsid w:val="00CE7348"/>
    <w:rsid w:val="00CE7F43"/>
    <w:rsid w:val="00CF03B5"/>
    <w:rsid w:val="00CF08D1"/>
    <w:rsid w:val="00CF094C"/>
    <w:rsid w:val="00CF10F0"/>
    <w:rsid w:val="00CF1C96"/>
    <w:rsid w:val="00CF1D38"/>
    <w:rsid w:val="00CF20AD"/>
    <w:rsid w:val="00CF2FE4"/>
    <w:rsid w:val="00CF37D1"/>
    <w:rsid w:val="00CF39D3"/>
    <w:rsid w:val="00CF4BA8"/>
    <w:rsid w:val="00CF4FEF"/>
    <w:rsid w:val="00CF53BA"/>
    <w:rsid w:val="00CF6510"/>
    <w:rsid w:val="00D00697"/>
    <w:rsid w:val="00D00A45"/>
    <w:rsid w:val="00D01AA5"/>
    <w:rsid w:val="00D0209A"/>
    <w:rsid w:val="00D0265F"/>
    <w:rsid w:val="00D02BF3"/>
    <w:rsid w:val="00D03F2C"/>
    <w:rsid w:val="00D0501D"/>
    <w:rsid w:val="00D0631C"/>
    <w:rsid w:val="00D06D70"/>
    <w:rsid w:val="00D071A6"/>
    <w:rsid w:val="00D07DE9"/>
    <w:rsid w:val="00D10FAD"/>
    <w:rsid w:val="00D11003"/>
    <w:rsid w:val="00D113E7"/>
    <w:rsid w:val="00D1257D"/>
    <w:rsid w:val="00D12B1D"/>
    <w:rsid w:val="00D14949"/>
    <w:rsid w:val="00D14A24"/>
    <w:rsid w:val="00D14EAF"/>
    <w:rsid w:val="00D15421"/>
    <w:rsid w:val="00D15E6B"/>
    <w:rsid w:val="00D17227"/>
    <w:rsid w:val="00D2009F"/>
    <w:rsid w:val="00D20A1E"/>
    <w:rsid w:val="00D2100C"/>
    <w:rsid w:val="00D221F8"/>
    <w:rsid w:val="00D223E6"/>
    <w:rsid w:val="00D22645"/>
    <w:rsid w:val="00D22FB5"/>
    <w:rsid w:val="00D23375"/>
    <w:rsid w:val="00D23861"/>
    <w:rsid w:val="00D23EF8"/>
    <w:rsid w:val="00D2478C"/>
    <w:rsid w:val="00D24BE1"/>
    <w:rsid w:val="00D24DA7"/>
    <w:rsid w:val="00D24FE1"/>
    <w:rsid w:val="00D252EE"/>
    <w:rsid w:val="00D25907"/>
    <w:rsid w:val="00D259E6"/>
    <w:rsid w:val="00D26045"/>
    <w:rsid w:val="00D26297"/>
    <w:rsid w:val="00D27185"/>
    <w:rsid w:val="00D304DA"/>
    <w:rsid w:val="00D314B4"/>
    <w:rsid w:val="00D31F73"/>
    <w:rsid w:val="00D32764"/>
    <w:rsid w:val="00D32A6B"/>
    <w:rsid w:val="00D33296"/>
    <w:rsid w:val="00D33EF9"/>
    <w:rsid w:val="00D3432F"/>
    <w:rsid w:val="00D3479B"/>
    <w:rsid w:val="00D34E00"/>
    <w:rsid w:val="00D35B48"/>
    <w:rsid w:val="00D35F58"/>
    <w:rsid w:val="00D36434"/>
    <w:rsid w:val="00D366EC"/>
    <w:rsid w:val="00D36AF2"/>
    <w:rsid w:val="00D3754F"/>
    <w:rsid w:val="00D375EB"/>
    <w:rsid w:val="00D40715"/>
    <w:rsid w:val="00D4093B"/>
    <w:rsid w:val="00D40D03"/>
    <w:rsid w:val="00D41495"/>
    <w:rsid w:val="00D41CF5"/>
    <w:rsid w:val="00D420D9"/>
    <w:rsid w:val="00D42877"/>
    <w:rsid w:val="00D42D6A"/>
    <w:rsid w:val="00D42DA3"/>
    <w:rsid w:val="00D42E66"/>
    <w:rsid w:val="00D42F1E"/>
    <w:rsid w:val="00D4338A"/>
    <w:rsid w:val="00D43EE4"/>
    <w:rsid w:val="00D45205"/>
    <w:rsid w:val="00D456B0"/>
    <w:rsid w:val="00D45B24"/>
    <w:rsid w:val="00D471F3"/>
    <w:rsid w:val="00D47380"/>
    <w:rsid w:val="00D47D6C"/>
    <w:rsid w:val="00D47DA4"/>
    <w:rsid w:val="00D47EC5"/>
    <w:rsid w:val="00D506B3"/>
    <w:rsid w:val="00D50913"/>
    <w:rsid w:val="00D522ED"/>
    <w:rsid w:val="00D524EE"/>
    <w:rsid w:val="00D525A4"/>
    <w:rsid w:val="00D52F45"/>
    <w:rsid w:val="00D53129"/>
    <w:rsid w:val="00D536A3"/>
    <w:rsid w:val="00D546B8"/>
    <w:rsid w:val="00D54B51"/>
    <w:rsid w:val="00D5508B"/>
    <w:rsid w:val="00D55B2A"/>
    <w:rsid w:val="00D565DB"/>
    <w:rsid w:val="00D57BA1"/>
    <w:rsid w:val="00D60030"/>
    <w:rsid w:val="00D60177"/>
    <w:rsid w:val="00D60524"/>
    <w:rsid w:val="00D609B0"/>
    <w:rsid w:val="00D609E8"/>
    <w:rsid w:val="00D6147E"/>
    <w:rsid w:val="00D61838"/>
    <w:rsid w:val="00D62CB0"/>
    <w:rsid w:val="00D62CB6"/>
    <w:rsid w:val="00D63270"/>
    <w:rsid w:val="00D633D9"/>
    <w:rsid w:val="00D63BFE"/>
    <w:rsid w:val="00D64EF2"/>
    <w:rsid w:val="00D6594F"/>
    <w:rsid w:val="00D65B1C"/>
    <w:rsid w:val="00D65E00"/>
    <w:rsid w:val="00D6621C"/>
    <w:rsid w:val="00D66283"/>
    <w:rsid w:val="00D665A0"/>
    <w:rsid w:val="00D66654"/>
    <w:rsid w:val="00D66B0B"/>
    <w:rsid w:val="00D66ED1"/>
    <w:rsid w:val="00D6750F"/>
    <w:rsid w:val="00D679F3"/>
    <w:rsid w:val="00D67DD4"/>
    <w:rsid w:val="00D703E4"/>
    <w:rsid w:val="00D7058B"/>
    <w:rsid w:val="00D7302D"/>
    <w:rsid w:val="00D73030"/>
    <w:rsid w:val="00D73F93"/>
    <w:rsid w:val="00D74EA6"/>
    <w:rsid w:val="00D755FA"/>
    <w:rsid w:val="00D75869"/>
    <w:rsid w:val="00D76908"/>
    <w:rsid w:val="00D80F36"/>
    <w:rsid w:val="00D81A77"/>
    <w:rsid w:val="00D81BFC"/>
    <w:rsid w:val="00D8279F"/>
    <w:rsid w:val="00D82828"/>
    <w:rsid w:val="00D82EB9"/>
    <w:rsid w:val="00D82F34"/>
    <w:rsid w:val="00D836B4"/>
    <w:rsid w:val="00D8394B"/>
    <w:rsid w:val="00D8399E"/>
    <w:rsid w:val="00D84725"/>
    <w:rsid w:val="00D847C1"/>
    <w:rsid w:val="00D848EE"/>
    <w:rsid w:val="00D863CF"/>
    <w:rsid w:val="00D90384"/>
    <w:rsid w:val="00D90DEB"/>
    <w:rsid w:val="00D90F2E"/>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A76C7"/>
    <w:rsid w:val="00DB091C"/>
    <w:rsid w:val="00DB0E8D"/>
    <w:rsid w:val="00DB1631"/>
    <w:rsid w:val="00DB2780"/>
    <w:rsid w:val="00DB2BAD"/>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66D5"/>
    <w:rsid w:val="00DC7377"/>
    <w:rsid w:val="00DC7B17"/>
    <w:rsid w:val="00DD26A3"/>
    <w:rsid w:val="00DD2BAB"/>
    <w:rsid w:val="00DD2CFC"/>
    <w:rsid w:val="00DD323B"/>
    <w:rsid w:val="00DD3619"/>
    <w:rsid w:val="00DD45C3"/>
    <w:rsid w:val="00DD69DF"/>
    <w:rsid w:val="00DD7438"/>
    <w:rsid w:val="00DD775E"/>
    <w:rsid w:val="00DD78BA"/>
    <w:rsid w:val="00DD79E3"/>
    <w:rsid w:val="00DE0286"/>
    <w:rsid w:val="00DE261D"/>
    <w:rsid w:val="00DE2DF8"/>
    <w:rsid w:val="00DE3C0B"/>
    <w:rsid w:val="00DE4387"/>
    <w:rsid w:val="00DE447F"/>
    <w:rsid w:val="00DE4A48"/>
    <w:rsid w:val="00DE529C"/>
    <w:rsid w:val="00DE5888"/>
    <w:rsid w:val="00DE692D"/>
    <w:rsid w:val="00DF0530"/>
    <w:rsid w:val="00DF0A16"/>
    <w:rsid w:val="00DF17E7"/>
    <w:rsid w:val="00DF18E0"/>
    <w:rsid w:val="00DF192E"/>
    <w:rsid w:val="00DF2339"/>
    <w:rsid w:val="00DF33A6"/>
    <w:rsid w:val="00DF3473"/>
    <w:rsid w:val="00DF4723"/>
    <w:rsid w:val="00DF5283"/>
    <w:rsid w:val="00DF5661"/>
    <w:rsid w:val="00DF595E"/>
    <w:rsid w:val="00DF6BE7"/>
    <w:rsid w:val="00DF74A0"/>
    <w:rsid w:val="00DF74A3"/>
    <w:rsid w:val="00DF7584"/>
    <w:rsid w:val="00E0038B"/>
    <w:rsid w:val="00E004FE"/>
    <w:rsid w:val="00E0054E"/>
    <w:rsid w:val="00E00E77"/>
    <w:rsid w:val="00E00FB8"/>
    <w:rsid w:val="00E01037"/>
    <w:rsid w:val="00E012C1"/>
    <w:rsid w:val="00E02173"/>
    <w:rsid w:val="00E02662"/>
    <w:rsid w:val="00E02A7E"/>
    <w:rsid w:val="00E030C9"/>
    <w:rsid w:val="00E03E90"/>
    <w:rsid w:val="00E051D9"/>
    <w:rsid w:val="00E05676"/>
    <w:rsid w:val="00E06CB6"/>
    <w:rsid w:val="00E06EA2"/>
    <w:rsid w:val="00E070FE"/>
    <w:rsid w:val="00E07509"/>
    <w:rsid w:val="00E10874"/>
    <w:rsid w:val="00E10895"/>
    <w:rsid w:val="00E10CA8"/>
    <w:rsid w:val="00E11096"/>
    <w:rsid w:val="00E1117B"/>
    <w:rsid w:val="00E11261"/>
    <w:rsid w:val="00E112A9"/>
    <w:rsid w:val="00E117E8"/>
    <w:rsid w:val="00E11926"/>
    <w:rsid w:val="00E119DD"/>
    <w:rsid w:val="00E11A5B"/>
    <w:rsid w:val="00E12B47"/>
    <w:rsid w:val="00E12E66"/>
    <w:rsid w:val="00E12F5C"/>
    <w:rsid w:val="00E131B3"/>
    <w:rsid w:val="00E132E9"/>
    <w:rsid w:val="00E13E78"/>
    <w:rsid w:val="00E13E9C"/>
    <w:rsid w:val="00E14457"/>
    <w:rsid w:val="00E14BE3"/>
    <w:rsid w:val="00E1512F"/>
    <w:rsid w:val="00E15CCF"/>
    <w:rsid w:val="00E162A0"/>
    <w:rsid w:val="00E170D8"/>
    <w:rsid w:val="00E17137"/>
    <w:rsid w:val="00E17DAE"/>
    <w:rsid w:val="00E17ECA"/>
    <w:rsid w:val="00E202DD"/>
    <w:rsid w:val="00E20423"/>
    <w:rsid w:val="00E20E53"/>
    <w:rsid w:val="00E20E73"/>
    <w:rsid w:val="00E2171E"/>
    <w:rsid w:val="00E22374"/>
    <w:rsid w:val="00E22841"/>
    <w:rsid w:val="00E22D15"/>
    <w:rsid w:val="00E24A6D"/>
    <w:rsid w:val="00E2513D"/>
    <w:rsid w:val="00E2560A"/>
    <w:rsid w:val="00E25770"/>
    <w:rsid w:val="00E26470"/>
    <w:rsid w:val="00E26566"/>
    <w:rsid w:val="00E26B1F"/>
    <w:rsid w:val="00E26C3F"/>
    <w:rsid w:val="00E26E52"/>
    <w:rsid w:val="00E27ABB"/>
    <w:rsid w:val="00E302DB"/>
    <w:rsid w:val="00E30783"/>
    <w:rsid w:val="00E319C2"/>
    <w:rsid w:val="00E31BDE"/>
    <w:rsid w:val="00E31F45"/>
    <w:rsid w:val="00E32215"/>
    <w:rsid w:val="00E33412"/>
    <w:rsid w:val="00E33A88"/>
    <w:rsid w:val="00E3400F"/>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1F9"/>
    <w:rsid w:val="00E42979"/>
    <w:rsid w:val="00E43DD6"/>
    <w:rsid w:val="00E44AE7"/>
    <w:rsid w:val="00E45E6F"/>
    <w:rsid w:val="00E4600B"/>
    <w:rsid w:val="00E475ED"/>
    <w:rsid w:val="00E501A5"/>
    <w:rsid w:val="00E5089F"/>
    <w:rsid w:val="00E50D25"/>
    <w:rsid w:val="00E5174C"/>
    <w:rsid w:val="00E51D6E"/>
    <w:rsid w:val="00E5277E"/>
    <w:rsid w:val="00E52A2D"/>
    <w:rsid w:val="00E52DA3"/>
    <w:rsid w:val="00E530B8"/>
    <w:rsid w:val="00E53795"/>
    <w:rsid w:val="00E53915"/>
    <w:rsid w:val="00E53E27"/>
    <w:rsid w:val="00E5472A"/>
    <w:rsid w:val="00E5554D"/>
    <w:rsid w:val="00E558D8"/>
    <w:rsid w:val="00E55FEF"/>
    <w:rsid w:val="00E5760C"/>
    <w:rsid w:val="00E579C4"/>
    <w:rsid w:val="00E57A35"/>
    <w:rsid w:val="00E6158C"/>
    <w:rsid w:val="00E61C7D"/>
    <w:rsid w:val="00E62108"/>
    <w:rsid w:val="00E622F1"/>
    <w:rsid w:val="00E62F80"/>
    <w:rsid w:val="00E63008"/>
    <w:rsid w:val="00E63206"/>
    <w:rsid w:val="00E63639"/>
    <w:rsid w:val="00E63A71"/>
    <w:rsid w:val="00E6405F"/>
    <w:rsid w:val="00E64826"/>
    <w:rsid w:val="00E64890"/>
    <w:rsid w:val="00E64A9B"/>
    <w:rsid w:val="00E64DCA"/>
    <w:rsid w:val="00E6559D"/>
    <w:rsid w:val="00E671BF"/>
    <w:rsid w:val="00E67770"/>
    <w:rsid w:val="00E6785C"/>
    <w:rsid w:val="00E701C7"/>
    <w:rsid w:val="00E701F5"/>
    <w:rsid w:val="00E70C06"/>
    <w:rsid w:val="00E70D7C"/>
    <w:rsid w:val="00E717CA"/>
    <w:rsid w:val="00E71BCC"/>
    <w:rsid w:val="00E72125"/>
    <w:rsid w:val="00E7230C"/>
    <w:rsid w:val="00E72A11"/>
    <w:rsid w:val="00E7303D"/>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5F40"/>
    <w:rsid w:val="00E85FB4"/>
    <w:rsid w:val="00E86059"/>
    <w:rsid w:val="00E86757"/>
    <w:rsid w:val="00E86825"/>
    <w:rsid w:val="00E8688E"/>
    <w:rsid w:val="00E8769D"/>
    <w:rsid w:val="00E90ECD"/>
    <w:rsid w:val="00E90F29"/>
    <w:rsid w:val="00E91184"/>
    <w:rsid w:val="00E912F9"/>
    <w:rsid w:val="00E9239F"/>
    <w:rsid w:val="00E92D2D"/>
    <w:rsid w:val="00E92E07"/>
    <w:rsid w:val="00E93668"/>
    <w:rsid w:val="00E950E6"/>
    <w:rsid w:val="00E954DA"/>
    <w:rsid w:val="00E95F52"/>
    <w:rsid w:val="00EA0506"/>
    <w:rsid w:val="00EA0DF8"/>
    <w:rsid w:val="00EA1260"/>
    <w:rsid w:val="00EA2E2D"/>
    <w:rsid w:val="00EA2E47"/>
    <w:rsid w:val="00EA3770"/>
    <w:rsid w:val="00EA3A65"/>
    <w:rsid w:val="00EA3B09"/>
    <w:rsid w:val="00EA3F36"/>
    <w:rsid w:val="00EA51C7"/>
    <w:rsid w:val="00EA5300"/>
    <w:rsid w:val="00EA6BEE"/>
    <w:rsid w:val="00EA6C74"/>
    <w:rsid w:val="00EA7026"/>
    <w:rsid w:val="00EA7933"/>
    <w:rsid w:val="00EB0352"/>
    <w:rsid w:val="00EB076D"/>
    <w:rsid w:val="00EB0C76"/>
    <w:rsid w:val="00EB1250"/>
    <w:rsid w:val="00EB169F"/>
    <w:rsid w:val="00EB1FA7"/>
    <w:rsid w:val="00EB232C"/>
    <w:rsid w:val="00EB2D63"/>
    <w:rsid w:val="00EB4144"/>
    <w:rsid w:val="00EB4497"/>
    <w:rsid w:val="00EB4BBE"/>
    <w:rsid w:val="00EB4C70"/>
    <w:rsid w:val="00EB5CF3"/>
    <w:rsid w:val="00EB5D09"/>
    <w:rsid w:val="00EB5E22"/>
    <w:rsid w:val="00EB68CD"/>
    <w:rsid w:val="00EB7EEF"/>
    <w:rsid w:val="00EC081E"/>
    <w:rsid w:val="00EC0CBC"/>
    <w:rsid w:val="00EC1B1A"/>
    <w:rsid w:val="00EC1C39"/>
    <w:rsid w:val="00EC1DFD"/>
    <w:rsid w:val="00EC32C6"/>
    <w:rsid w:val="00EC3952"/>
    <w:rsid w:val="00EC3D00"/>
    <w:rsid w:val="00EC40A6"/>
    <w:rsid w:val="00EC4C01"/>
    <w:rsid w:val="00EC54E5"/>
    <w:rsid w:val="00EC5F43"/>
    <w:rsid w:val="00EC6808"/>
    <w:rsid w:val="00EC70F6"/>
    <w:rsid w:val="00EC72FA"/>
    <w:rsid w:val="00EC74F1"/>
    <w:rsid w:val="00ED0B8F"/>
    <w:rsid w:val="00ED0ED7"/>
    <w:rsid w:val="00ED1A53"/>
    <w:rsid w:val="00ED20E9"/>
    <w:rsid w:val="00ED39C9"/>
    <w:rsid w:val="00ED42BD"/>
    <w:rsid w:val="00ED494A"/>
    <w:rsid w:val="00EE0009"/>
    <w:rsid w:val="00EE061F"/>
    <w:rsid w:val="00EE095A"/>
    <w:rsid w:val="00EE0BD0"/>
    <w:rsid w:val="00EE2D63"/>
    <w:rsid w:val="00EE3B35"/>
    <w:rsid w:val="00EE44BE"/>
    <w:rsid w:val="00EE45AA"/>
    <w:rsid w:val="00EE4AB6"/>
    <w:rsid w:val="00EE539B"/>
    <w:rsid w:val="00EE58AB"/>
    <w:rsid w:val="00EE6363"/>
    <w:rsid w:val="00EF0330"/>
    <w:rsid w:val="00EF0473"/>
    <w:rsid w:val="00EF073F"/>
    <w:rsid w:val="00EF0961"/>
    <w:rsid w:val="00EF3A65"/>
    <w:rsid w:val="00EF3A76"/>
    <w:rsid w:val="00EF4176"/>
    <w:rsid w:val="00EF41D3"/>
    <w:rsid w:val="00EF4ECB"/>
    <w:rsid w:val="00EF4EF1"/>
    <w:rsid w:val="00EF58BD"/>
    <w:rsid w:val="00F00B19"/>
    <w:rsid w:val="00F00DAD"/>
    <w:rsid w:val="00F02294"/>
    <w:rsid w:val="00F02546"/>
    <w:rsid w:val="00F02ABD"/>
    <w:rsid w:val="00F0395F"/>
    <w:rsid w:val="00F0445A"/>
    <w:rsid w:val="00F04B6F"/>
    <w:rsid w:val="00F05DE1"/>
    <w:rsid w:val="00F05ED1"/>
    <w:rsid w:val="00F066DA"/>
    <w:rsid w:val="00F066F0"/>
    <w:rsid w:val="00F06A62"/>
    <w:rsid w:val="00F06E18"/>
    <w:rsid w:val="00F070F6"/>
    <w:rsid w:val="00F072E9"/>
    <w:rsid w:val="00F07B07"/>
    <w:rsid w:val="00F07D01"/>
    <w:rsid w:val="00F101B3"/>
    <w:rsid w:val="00F10248"/>
    <w:rsid w:val="00F102E8"/>
    <w:rsid w:val="00F103FC"/>
    <w:rsid w:val="00F11AF6"/>
    <w:rsid w:val="00F11B6B"/>
    <w:rsid w:val="00F11E51"/>
    <w:rsid w:val="00F1264A"/>
    <w:rsid w:val="00F1265B"/>
    <w:rsid w:val="00F14476"/>
    <w:rsid w:val="00F14641"/>
    <w:rsid w:val="00F15D54"/>
    <w:rsid w:val="00F20597"/>
    <w:rsid w:val="00F21242"/>
    <w:rsid w:val="00F21387"/>
    <w:rsid w:val="00F217CC"/>
    <w:rsid w:val="00F21AD8"/>
    <w:rsid w:val="00F21B2D"/>
    <w:rsid w:val="00F21C79"/>
    <w:rsid w:val="00F21F64"/>
    <w:rsid w:val="00F22684"/>
    <w:rsid w:val="00F22EC1"/>
    <w:rsid w:val="00F232E5"/>
    <w:rsid w:val="00F2372C"/>
    <w:rsid w:val="00F24001"/>
    <w:rsid w:val="00F25C4E"/>
    <w:rsid w:val="00F2622F"/>
    <w:rsid w:val="00F26412"/>
    <w:rsid w:val="00F26B9D"/>
    <w:rsid w:val="00F26E87"/>
    <w:rsid w:val="00F27014"/>
    <w:rsid w:val="00F27A98"/>
    <w:rsid w:val="00F27DE0"/>
    <w:rsid w:val="00F3002B"/>
    <w:rsid w:val="00F311F0"/>
    <w:rsid w:val="00F31650"/>
    <w:rsid w:val="00F316F0"/>
    <w:rsid w:val="00F3170F"/>
    <w:rsid w:val="00F32848"/>
    <w:rsid w:val="00F338AF"/>
    <w:rsid w:val="00F3435C"/>
    <w:rsid w:val="00F350B1"/>
    <w:rsid w:val="00F357FC"/>
    <w:rsid w:val="00F35909"/>
    <w:rsid w:val="00F35F88"/>
    <w:rsid w:val="00F3603A"/>
    <w:rsid w:val="00F36810"/>
    <w:rsid w:val="00F3688E"/>
    <w:rsid w:val="00F36B38"/>
    <w:rsid w:val="00F36FC1"/>
    <w:rsid w:val="00F36FED"/>
    <w:rsid w:val="00F40830"/>
    <w:rsid w:val="00F40E46"/>
    <w:rsid w:val="00F41AE3"/>
    <w:rsid w:val="00F4305F"/>
    <w:rsid w:val="00F431BE"/>
    <w:rsid w:val="00F43948"/>
    <w:rsid w:val="00F43C19"/>
    <w:rsid w:val="00F43ED3"/>
    <w:rsid w:val="00F44BC5"/>
    <w:rsid w:val="00F45904"/>
    <w:rsid w:val="00F45A87"/>
    <w:rsid w:val="00F4621B"/>
    <w:rsid w:val="00F466BB"/>
    <w:rsid w:val="00F469A7"/>
    <w:rsid w:val="00F4719F"/>
    <w:rsid w:val="00F471A5"/>
    <w:rsid w:val="00F47531"/>
    <w:rsid w:val="00F47532"/>
    <w:rsid w:val="00F4761B"/>
    <w:rsid w:val="00F47726"/>
    <w:rsid w:val="00F47C8B"/>
    <w:rsid w:val="00F47F01"/>
    <w:rsid w:val="00F5060F"/>
    <w:rsid w:val="00F51050"/>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4885"/>
    <w:rsid w:val="00F658EE"/>
    <w:rsid w:val="00F6705F"/>
    <w:rsid w:val="00F67E87"/>
    <w:rsid w:val="00F7008A"/>
    <w:rsid w:val="00F70619"/>
    <w:rsid w:val="00F71224"/>
    <w:rsid w:val="00F712E8"/>
    <w:rsid w:val="00F7150A"/>
    <w:rsid w:val="00F71EE4"/>
    <w:rsid w:val="00F72423"/>
    <w:rsid w:val="00F729EC"/>
    <w:rsid w:val="00F72A3E"/>
    <w:rsid w:val="00F72EF7"/>
    <w:rsid w:val="00F7317C"/>
    <w:rsid w:val="00F73356"/>
    <w:rsid w:val="00F7341B"/>
    <w:rsid w:val="00F73507"/>
    <w:rsid w:val="00F735E3"/>
    <w:rsid w:val="00F735ED"/>
    <w:rsid w:val="00F737EB"/>
    <w:rsid w:val="00F73EE0"/>
    <w:rsid w:val="00F7417A"/>
    <w:rsid w:val="00F750AA"/>
    <w:rsid w:val="00F76FF1"/>
    <w:rsid w:val="00F774B3"/>
    <w:rsid w:val="00F77E68"/>
    <w:rsid w:val="00F800E4"/>
    <w:rsid w:val="00F802AF"/>
    <w:rsid w:val="00F81318"/>
    <w:rsid w:val="00F828D2"/>
    <w:rsid w:val="00F84CCA"/>
    <w:rsid w:val="00F84FC6"/>
    <w:rsid w:val="00F86596"/>
    <w:rsid w:val="00F8673C"/>
    <w:rsid w:val="00F87040"/>
    <w:rsid w:val="00F87664"/>
    <w:rsid w:val="00F878DC"/>
    <w:rsid w:val="00F87C92"/>
    <w:rsid w:val="00F903C4"/>
    <w:rsid w:val="00F90436"/>
    <w:rsid w:val="00F90C13"/>
    <w:rsid w:val="00F90EE5"/>
    <w:rsid w:val="00F913F3"/>
    <w:rsid w:val="00F91C5F"/>
    <w:rsid w:val="00F92E51"/>
    <w:rsid w:val="00F92EAC"/>
    <w:rsid w:val="00F92F50"/>
    <w:rsid w:val="00F930C6"/>
    <w:rsid w:val="00F93CAF"/>
    <w:rsid w:val="00F9483A"/>
    <w:rsid w:val="00F957ED"/>
    <w:rsid w:val="00F96361"/>
    <w:rsid w:val="00F96736"/>
    <w:rsid w:val="00F96BC4"/>
    <w:rsid w:val="00F96CCC"/>
    <w:rsid w:val="00F9778A"/>
    <w:rsid w:val="00FA0234"/>
    <w:rsid w:val="00FA1127"/>
    <w:rsid w:val="00FA19B1"/>
    <w:rsid w:val="00FA1A0E"/>
    <w:rsid w:val="00FA1BDE"/>
    <w:rsid w:val="00FA1E93"/>
    <w:rsid w:val="00FA2A3A"/>
    <w:rsid w:val="00FA2D48"/>
    <w:rsid w:val="00FA3681"/>
    <w:rsid w:val="00FA379E"/>
    <w:rsid w:val="00FA3FDD"/>
    <w:rsid w:val="00FA41EB"/>
    <w:rsid w:val="00FA4C61"/>
    <w:rsid w:val="00FA530C"/>
    <w:rsid w:val="00FA581B"/>
    <w:rsid w:val="00FA5E55"/>
    <w:rsid w:val="00FA636F"/>
    <w:rsid w:val="00FA6588"/>
    <w:rsid w:val="00FA6E6C"/>
    <w:rsid w:val="00FA6F34"/>
    <w:rsid w:val="00FA7D14"/>
    <w:rsid w:val="00FB0509"/>
    <w:rsid w:val="00FB08F6"/>
    <w:rsid w:val="00FB0BB1"/>
    <w:rsid w:val="00FB2EB8"/>
    <w:rsid w:val="00FB3B0F"/>
    <w:rsid w:val="00FB3E11"/>
    <w:rsid w:val="00FB4773"/>
    <w:rsid w:val="00FB4F05"/>
    <w:rsid w:val="00FB5219"/>
    <w:rsid w:val="00FB59B2"/>
    <w:rsid w:val="00FB7768"/>
    <w:rsid w:val="00FB7975"/>
    <w:rsid w:val="00FC03DF"/>
    <w:rsid w:val="00FC0472"/>
    <w:rsid w:val="00FC0DE8"/>
    <w:rsid w:val="00FC10D5"/>
    <w:rsid w:val="00FC2146"/>
    <w:rsid w:val="00FC2696"/>
    <w:rsid w:val="00FC27E6"/>
    <w:rsid w:val="00FC2F7F"/>
    <w:rsid w:val="00FC45FE"/>
    <w:rsid w:val="00FC4853"/>
    <w:rsid w:val="00FC4F70"/>
    <w:rsid w:val="00FC585F"/>
    <w:rsid w:val="00FC6B5D"/>
    <w:rsid w:val="00FD0340"/>
    <w:rsid w:val="00FD06CD"/>
    <w:rsid w:val="00FD0D5E"/>
    <w:rsid w:val="00FD0DCB"/>
    <w:rsid w:val="00FD0E01"/>
    <w:rsid w:val="00FD15CF"/>
    <w:rsid w:val="00FD2739"/>
    <w:rsid w:val="00FD2907"/>
    <w:rsid w:val="00FD3961"/>
    <w:rsid w:val="00FD46C6"/>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4A36"/>
    <w:rsid w:val="00FE6867"/>
    <w:rsid w:val="00FE79B1"/>
    <w:rsid w:val="00FE7C5A"/>
    <w:rsid w:val="00FE7F08"/>
    <w:rsid w:val="00FF08B6"/>
    <w:rsid w:val="00FF12CB"/>
    <w:rsid w:val="00FF1600"/>
    <w:rsid w:val="00FF21CB"/>
    <w:rsid w:val="00FF2E63"/>
    <w:rsid w:val="00FF390B"/>
    <w:rsid w:val="00FF3C54"/>
    <w:rsid w:val="00FF44B5"/>
    <w:rsid w:val="00FF4E4C"/>
    <w:rsid w:val="00FF5178"/>
    <w:rsid w:val="00FF58F4"/>
    <w:rsid w:val="00FF6178"/>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A416C-0A95-4129-AF33-354251680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4215</TotalTime>
  <Pages>5</Pages>
  <Words>1100</Words>
  <Characters>6050</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3172</cp:revision>
  <cp:lastPrinted>2025-04-14T13:59:00Z</cp:lastPrinted>
  <dcterms:created xsi:type="dcterms:W3CDTF">2023-10-31T15:18:00Z</dcterms:created>
  <dcterms:modified xsi:type="dcterms:W3CDTF">2025-04-15T13:12:00Z</dcterms:modified>
</cp:coreProperties>
</file>