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CC7" w:rsidRPr="00DC425D" w:rsidRDefault="00AB7CC7" w:rsidP="00F56178">
      <w:pPr>
        <w:spacing w:after="0" w:line="240" w:lineRule="auto"/>
        <w:rPr>
          <w:rFonts w:ascii="Tahoma" w:hAnsi="Tahoma" w:cs="Tahoma"/>
          <w:sz w:val="2"/>
        </w:rPr>
      </w:pPr>
    </w:p>
    <w:p w:rsidR="00F56178" w:rsidRDefault="00F56178" w:rsidP="00F56178">
      <w:pPr>
        <w:spacing w:after="0" w:line="240" w:lineRule="auto"/>
        <w:rPr>
          <w:rFonts w:ascii="Tahoma" w:hAnsi="Tahoma" w:cs="Tahoma"/>
        </w:rPr>
      </w:pPr>
      <w:r>
        <w:rPr>
          <w:rFonts w:ascii="Tahoma" w:hAnsi="Tahoma" w:cs="Tahoma"/>
        </w:rPr>
        <w:t>=</w:t>
      </w:r>
      <w:proofErr w:type="gramStart"/>
      <w:r>
        <w:rPr>
          <w:rFonts w:ascii="Tahoma" w:hAnsi="Tahoma" w:cs="Tahoma"/>
        </w:rPr>
        <w:t>/</w:t>
      </w:r>
      <w:r>
        <w:rPr>
          <w:rFonts w:ascii="Tahoma" w:hAnsi="Tahoma" w:cs="Tahoma"/>
          <w:b/>
          <w:u w:val="single"/>
        </w:rPr>
        <w:t>.</w:t>
      </w:r>
      <w:r w:rsidR="00C957FE">
        <w:rPr>
          <w:rFonts w:ascii="Tahoma" w:hAnsi="Tahoma" w:cs="Tahoma"/>
          <w:b/>
          <w:u w:val="single"/>
        </w:rPr>
        <w:t>P</w:t>
      </w:r>
      <w:r>
        <w:rPr>
          <w:rFonts w:ascii="Tahoma" w:hAnsi="Tahoma" w:cs="Tahoma"/>
          <w:b/>
          <w:u w:val="single"/>
        </w:rPr>
        <w:t>.</w:t>
      </w:r>
      <w:r w:rsidR="00C957FE">
        <w:rPr>
          <w:rFonts w:ascii="Tahoma" w:hAnsi="Tahoma" w:cs="Tahoma"/>
          <w:b/>
          <w:u w:val="single"/>
        </w:rPr>
        <w:t>K</w:t>
      </w:r>
      <w:r>
        <w:rPr>
          <w:rFonts w:ascii="Tahoma" w:hAnsi="Tahoma" w:cs="Tahoma"/>
          <w:b/>
          <w:u w:val="single"/>
        </w:rPr>
        <w:t>.</w:t>
      </w:r>
      <w:proofErr w:type="gramEnd"/>
      <w:r>
        <w:rPr>
          <w:rFonts w:ascii="Tahoma" w:hAnsi="Tahoma" w:cs="Tahoma"/>
        </w:rPr>
        <w:t>/=</w:t>
      </w:r>
    </w:p>
    <w:p w:rsidR="00791600" w:rsidRPr="00791600" w:rsidRDefault="00791600" w:rsidP="00F56178">
      <w:pPr>
        <w:spacing w:after="0" w:line="240" w:lineRule="auto"/>
        <w:rPr>
          <w:rFonts w:ascii="Tahoma" w:hAnsi="Tahoma" w:cs="Tahoma"/>
          <w:sz w:val="6"/>
        </w:rPr>
      </w:pPr>
    </w:p>
    <w:p w:rsidR="00F56178" w:rsidRDefault="00F56178" w:rsidP="00F56178">
      <w:pPr>
        <w:pBdr>
          <w:bottom w:val="single" w:sz="6" w:space="1" w:color="auto"/>
        </w:pBdr>
        <w:spacing w:after="0"/>
        <w:jc w:val="both"/>
        <w:rPr>
          <w:rFonts w:ascii="Tahoma" w:hAnsi="Tahoma" w:cs="Tahoma"/>
        </w:rPr>
      </w:pPr>
      <w:r>
        <w:rPr>
          <w:rFonts w:ascii="Tahoma" w:hAnsi="Tahoma" w:cs="Tahoma"/>
          <w:b/>
          <w:u w:val="single"/>
        </w:rPr>
        <w:t xml:space="preserve">LE CONSEIL D’ETAT, SECTION DU CONTENTIEUX, SIEGEANT EN MATIERE DE REVISION, RENDIT </w:t>
      </w:r>
      <w:r w:rsidRPr="00F20480">
        <w:rPr>
          <w:rFonts w:ascii="Tahoma" w:hAnsi="Tahoma" w:cs="Tahoma"/>
          <w:b/>
        </w:rPr>
        <w:t>L’ARRET SUIVANT</w:t>
      </w:r>
      <w:proofErr w:type="gramStart"/>
      <w:r w:rsidRPr="00F20480">
        <w:rPr>
          <w:rFonts w:ascii="Tahoma" w:hAnsi="Tahoma" w:cs="Tahoma"/>
          <w:b/>
        </w:rPr>
        <w:t> :…</w:t>
      </w:r>
      <w:proofErr w:type="gramEnd"/>
      <w:r w:rsidRPr="00F20480">
        <w:rPr>
          <w:rFonts w:ascii="Tahoma" w:hAnsi="Tahoma" w:cs="Tahoma"/>
          <w:b/>
        </w:rPr>
        <w:t>……………………………………</w:t>
      </w:r>
      <w:r w:rsidR="00F20480">
        <w:rPr>
          <w:rFonts w:ascii="Tahoma" w:hAnsi="Tahoma" w:cs="Tahoma"/>
          <w:b/>
        </w:rPr>
        <w:t>...</w:t>
      </w:r>
      <w:r w:rsidRPr="00F20480">
        <w:rPr>
          <w:rFonts w:ascii="Tahoma" w:hAnsi="Tahoma" w:cs="Tahoma"/>
          <w:b/>
        </w:rPr>
        <w:t>.</w:t>
      </w:r>
    </w:p>
    <w:p w:rsidR="00C957FE" w:rsidRPr="00A82CAB" w:rsidRDefault="00C957FE" w:rsidP="00F56178">
      <w:pPr>
        <w:spacing w:after="0"/>
        <w:jc w:val="both"/>
        <w:rPr>
          <w:rFonts w:ascii="Tahoma" w:hAnsi="Tahoma" w:cs="Tahoma"/>
          <w:sz w:val="10"/>
          <w:szCs w:val="24"/>
          <w:u w:val="single"/>
        </w:rPr>
      </w:pPr>
    </w:p>
    <w:p w:rsidR="00F56178" w:rsidRDefault="00F56178" w:rsidP="00F56178">
      <w:pPr>
        <w:spacing w:after="0"/>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proofErr w:type="gramStart"/>
      <w:r>
        <w:rPr>
          <w:rFonts w:ascii="Tahoma" w:hAnsi="Tahoma" w:cs="Tahoma"/>
          <w:sz w:val="24"/>
          <w:szCs w:val="24"/>
          <w:u w:val="single"/>
        </w:rPr>
        <w:t>R.Rév</w:t>
      </w:r>
      <w:proofErr w:type="gramEnd"/>
      <w:r>
        <w:rPr>
          <w:rFonts w:ascii="Tahoma" w:hAnsi="Tahoma" w:cs="Tahoma"/>
          <w:sz w:val="24"/>
          <w:szCs w:val="24"/>
          <w:u w:val="single"/>
        </w:rPr>
        <w:t>.0</w:t>
      </w:r>
      <w:r w:rsidR="00791600">
        <w:rPr>
          <w:rFonts w:ascii="Tahoma" w:hAnsi="Tahoma" w:cs="Tahoma"/>
          <w:sz w:val="24"/>
          <w:szCs w:val="24"/>
          <w:u w:val="single"/>
        </w:rPr>
        <w:t>32</w:t>
      </w:r>
    </w:p>
    <w:p w:rsidR="00AB7CC7" w:rsidRPr="00A82CAB" w:rsidRDefault="00AB7CC7" w:rsidP="00AB7CC7">
      <w:pPr>
        <w:spacing w:after="0"/>
        <w:jc w:val="center"/>
        <w:rPr>
          <w:rFonts w:ascii="Tahoma" w:hAnsi="Tahoma" w:cs="Tahoma"/>
          <w:b/>
          <w:sz w:val="14"/>
          <w:szCs w:val="24"/>
          <w:u w:val="single"/>
        </w:rPr>
      </w:pPr>
    </w:p>
    <w:p w:rsidR="00F56178" w:rsidRDefault="003522B9" w:rsidP="00AB7CC7">
      <w:pPr>
        <w:spacing w:after="0"/>
        <w:jc w:val="center"/>
        <w:rPr>
          <w:rFonts w:ascii="Tahoma" w:hAnsi="Tahoma" w:cs="Tahoma"/>
          <w:sz w:val="24"/>
          <w:szCs w:val="24"/>
        </w:rPr>
      </w:pPr>
      <w:r>
        <w:rPr>
          <w:rFonts w:ascii="Tahoma" w:hAnsi="Tahoma" w:cs="Tahoma"/>
          <w:b/>
          <w:sz w:val="24"/>
          <w:szCs w:val="24"/>
          <w:u w:val="single"/>
        </w:rPr>
        <w:t xml:space="preserve">AUDIENCE PUBLIQUE DU </w:t>
      </w:r>
      <w:r w:rsidR="00BE44DF">
        <w:rPr>
          <w:rFonts w:ascii="Tahoma" w:hAnsi="Tahoma" w:cs="Tahoma"/>
          <w:b/>
          <w:sz w:val="24"/>
          <w:szCs w:val="24"/>
          <w:u w:val="single"/>
        </w:rPr>
        <w:t>0</w:t>
      </w:r>
      <w:r w:rsidR="00791600">
        <w:rPr>
          <w:rFonts w:ascii="Tahoma" w:hAnsi="Tahoma" w:cs="Tahoma"/>
          <w:b/>
          <w:sz w:val="24"/>
          <w:szCs w:val="24"/>
          <w:u w:val="single"/>
        </w:rPr>
        <w:t>7</w:t>
      </w:r>
      <w:r>
        <w:rPr>
          <w:rFonts w:ascii="Tahoma" w:hAnsi="Tahoma" w:cs="Tahoma"/>
          <w:b/>
          <w:sz w:val="24"/>
          <w:szCs w:val="24"/>
          <w:u w:val="single"/>
        </w:rPr>
        <w:t xml:space="preserve"> </w:t>
      </w:r>
      <w:r w:rsidR="00BE44DF">
        <w:rPr>
          <w:rFonts w:ascii="Tahoma" w:hAnsi="Tahoma" w:cs="Tahoma"/>
          <w:b/>
          <w:sz w:val="24"/>
          <w:szCs w:val="24"/>
          <w:u w:val="single"/>
        </w:rPr>
        <w:t>AVRIL</w:t>
      </w:r>
      <w:r>
        <w:rPr>
          <w:rFonts w:ascii="Tahoma" w:hAnsi="Tahoma" w:cs="Tahoma"/>
          <w:b/>
          <w:sz w:val="24"/>
          <w:szCs w:val="24"/>
          <w:u w:val="single"/>
        </w:rPr>
        <w:t>, L’AN DEUX MILLE VINGT-</w:t>
      </w:r>
      <w:proofErr w:type="gramStart"/>
      <w:r w:rsidR="00BE44DF">
        <w:rPr>
          <w:rFonts w:ascii="Tahoma" w:hAnsi="Tahoma" w:cs="Tahoma"/>
          <w:b/>
          <w:sz w:val="24"/>
          <w:szCs w:val="24"/>
          <w:u w:val="single"/>
        </w:rPr>
        <w:t>SIX</w:t>
      </w:r>
      <w:r>
        <w:rPr>
          <w:rFonts w:ascii="Tahoma" w:hAnsi="Tahoma" w:cs="Tahoma"/>
          <w:sz w:val="24"/>
          <w:szCs w:val="24"/>
        </w:rPr>
        <w:t>.-</w:t>
      </w:r>
      <w:proofErr w:type="gramEnd"/>
    </w:p>
    <w:p w:rsidR="00AB7CC7" w:rsidRPr="00A82CAB" w:rsidRDefault="00AB7CC7" w:rsidP="00AB7CC7">
      <w:pPr>
        <w:spacing w:after="0"/>
        <w:jc w:val="center"/>
        <w:rPr>
          <w:rFonts w:ascii="Tahoma" w:hAnsi="Tahoma" w:cs="Tahoma"/>
          <w:sz w:val="8"/>
          <w:szCs w:val="24"/>
        </w:rPr>
      </w:pPr>
    </w:p>
    <w:p w:rsidR="00F56178" w:rsidRDefault="00F56178" w:rsidP="00AB7CC7">
      <w:pPr>
        <w:spacing w:after="0" w:line="240" w:lineRule="auto"/>
        <w:jc w:val="both"/>
        <w:rPr>
          <w:rFonts w:ascii="Tahoma" w:hAnsi="Tahoma" w:cs="Tahoma"/>
          <w:sz w:val="24"/>
          <w:szCs w:val="24"/>
        </w:rPr>
      </w:pPr>
      <w:r>
        <w:rPr>
          <w:rFonts w:ascii="Tahoma" w:hAnsi="Tahoma" w:cs="Tahoma"/>
          <w:b/>
          <w:sz w:val="28"/>
          <w:szCs w:val="28"/>
          <w:u w:val="single"/>
        </w:rPr>
        <w:t>En cause</w:t>
      </w:r>
      <w:r>
        <w:rPr>
          <w:rFonts w:ascii="Tahoma" w:hAnsi="Tahoma" w:cs="Tahoma"/>
          <w:sz w:val="24"/>
          <w:szCs w:val="24"/>
        </w:rPr>
        <w:t> :</w:t>
      </w:r>
    </w:p>
    <w:p w:rsidR="00A82CAB" w:rsidRPr="00A82CAB" w:rsidRDefault="00A82CAB" w:rsidP="00A82CAB">
      <w:pPr>
        <w:spacing w:after="0" w:line="240" w:lineRule="auto"/>
        <w:ind w:firstLine="567"/>
        <w:jc w:val="both"/>
        <w:rPr>
          <w:rFonts w:ascii="Tahoma" w:hAnsi="Tahoma" w:cs="Tahoma"/>
          <w:sz w:val="12"/>
          <w:szCs w:val="24"/>
        </w:rPr>
      </w:pPr>
    </w:p>
    <w:p w:rsidR="00F56178" w:rsidRDefault="00DB5872" w:rsidP="00A82CAB">
      <w:pPr>
        <w:pStyle w:val="Paragraphedeliste"/>
        <w:numPr>
          <w:ilvl w:val="0"/>
          <w:numId w:val="2"/>
        </w:numPr>
        <w:spacing w:after="0" w:line="240" w:lineRule="auto"/>
        <w:ind w:left="993" w:hanging="284"/>
        <w:jc w:val="both"/>
        <w:rPr>
          <w:rFonts w:ascii="Tahoma" w:hAnsi="Tahoma" w:cs="Tahoma"/>
          <w:sz w:val="24"/>
          <w:szCs w:val="24"/>
        </w:rPr>
      </w:pPr>
      <w:r>
        <w:rPr>
          <w:rFonts w:ascii="Tahoma" w:hAnsi="Tahoma" w:cs="Tahoma"/>
          <w:b/>
          <w:sz w:val="24"/>
          <w:szCs w:val="24"/>
          <w:u w:val="single"/>
        </w:rPr>
        <w:t>La Société PADIYATH HEALTH CARE Sarl</w:t>
      </w:r>
      <w:r w:rsidR="00F56178" w:rsidRPr="00375829">
        <w:rPr>
          <w:rFonts w:ascii="Tahoma" w:hAnsi="Tahoma" w:cs="Tahoma"/>
          <w:b/>
          <w:sz w:val="24"/>
          <w:szCs w:val="24"/>
        </w:rPr>
        <w:t>,</w:t>
      </w:r>
      <w:r w:rsidR="00F56178" w:rsidRPr="007E5377">
        <w:rPr>
          <w:rFonts w:ascii="Tahoma" w:hAnsi="Tahoma" w:cs="Tahoma"/>
          <w:sz w:val="24"/>
          <w:szCs w:val="24"/>
        </w:rPr>
        <w:t xml:space="preserve"> </w:t>
      </w:r>
      <w:r w:rsidR="00375829">
        <w:rPr>
          <w:rFonts w:ascii="Tahoma" w:hAnsi="Tahoma" w:cs="Tahoma"/>
          <w:sz w:val="24"/>
          <w:szCs w:val="24"/>
        </w:rPr>
        <w:t>immatriculé sous le RCCM, CD/RCCM/13-B-0367, d</w:t>
      </w:r>
      <w:r>
        <w:rPr>
          <w:rFonts w:ascii="Tahoma" w:hAnsi="Tahoma" w:cs="Tahoma"/>
          <w:sz w:val="24"/>
          <w:szCs w:val="24"/>
        </w:rPr>
        <w:t xml:space="preserve">ont le siège </w:t>
      </w:r>
      <w:r w:rsidR="00375829">
        <w:rPr>
          <w:rFonts w:ascii="Tahoma" w:hAnsi="Tahoma" w:cs="Tahoma"/>
          <w:sz w:val="24"/>
          <w:szCs w:val="24"/>
        </w:rPr>
        <w:t xml:space="preserve">social est situé sur l’avenue de la Libération (ex 24 novembre), dans l’enceinte de l’hôpital du Cinquantenaire dans la commune de </w:t>
      </w:r>
      <w:proofErr w:type="spellStart"/>
      <w:r w:rsidR="00375829">
        <w:rPr>
          <w:rFonts w:ascii="Tahoma" w:hAnsi="Tahoma" w:cs="Tahoma"/>
          <w:sz w:val="24"/>
          <w:szCs w:val="24"/>
        </w:rPr>
        <w:t>Kasa-Vubu</w:t>
      </w:r>
      <w:proofErr w:type="spellEnd"/>
      <w:r w:rsidR="00375829">
        <w:rPr>
          <w:rFonts w:ascii="Tahoma" w:hAnsi="Tahoma" w:cs="Tahoma"/>
          <w:sz w:val="24"/>
          <w:szCs w:val="24"/>
        </w:rPr>
        <w:t xml:space="preserve">, poursuites et diligences de son Directeur Général Monsieur HAZEEB BAHMAN, ayant pour conseils, Maîtres </w:t>
      </w:r>
      <w:r w:rsidR="0027723F">
        <w:rPr>
          <w:rFonts w:ascii="Tahoma" w:hAnsi="Tahoma" w:cs="Tahoma"/>
          <w:sz w:val="24"/>
          <w:szCs w:val="24"/>
        </w:rPr>
        <w:t>Patrick MATOKA-KASUKU, Pierre MPASSO</w:t>
      </w:r>
      <w:r w:rsidR="009328AB">
        <w:rPr>
          <w:rFonts w:ascii="Tahoma" w:hAnsi="Tahoma" w:cs="Tahoma"/>
          <w:sz w:val="24"/>
          <w:szCs w:val="24"/>
        </w:rPr>
        <w:t xml:space="preserve">-OKITAHIANGO, Roger ESONGO POLE, Jean-Paul KOSO, Alain SHAKO-DANGA, </w:t>
      </w:r>
      <w:proofErr w:type="spellStart"/>
      <w:r w:rsidR="009328AB">
        <w:rPr>
          <w:rFonts w:ascii="Tahoma" w:hAnsi="Tahoma" w:cs="Tahoma"/>
          <w:sz w:val="24"/>
          <w:szCs w:val="24"/>
        </w:rPr>
        <w:t>Céphas</w:t>
      </w:r>
      <w:proofErr w:type="spellEnd"/>
      <w:r w:rsidR="009328AB">
        <w:rPr>
          <w:rFonts w:ascii="Tahoma" w:hAnsi="Tahoma" w:cs="Tahoma"/>
          <w:sz w:val="24"/>
          <w:szCs w:val="24"/>
        </w:rPr>
        <w:t xml:space="preserve"> DJONGAMBOLO-PAMBI, tous avocats </w:t>
      </w:r>
      <w:r w:rsidR="00831D05">
        <w:rPr>
          <w:rFonts w:ascii="Tahoma" w:hAnsi="Tahoma" w:cs="Tahoma"/>
          <w:sz w:val="24"/>
          <w:szCs w:val="24"/>
        </w:rPr>
        <w:t xml:space="preserve">dont le Cabinet </w:t>
      </w:r>
      <w:r w:rsidR="00DC425D">
        <w:rPr>
          <w:rFonts w:ascii="Tahoma" w:hAnsi="Tahoma" w:cs="Tahoma"/>
          <w:sz w:val="24"/>
          <w:szCs w:val="24"/>
        </w:rPr>
        <w:t xml:space="preserve">est situé au n°02 de l’avenue </w:t>
      </w:r>
      <w:proofErr w:type="spellStart"/>
      <w:r w:rsidR="00DC425D">
        <w:rPr>
          <w:rFonts w:ascii="Tahoma" w:hAnsi="Tahoma" w:cs="Tahoma"/>
          <w:sz w:val="24"/>
          <w:szCs w:val="24"/>
        </w:rPr>
        <w:t>Mpolo</w:t>
      </w:r>
      <w:proofErr w:type="spellEnd"/>
      <w:r w:rsidR="00DC425D">
        <w:rPr>
          <w:rFonts w:ascii="Tahoma" w:hAnsi="Tahoma" w:cs="Tahoma"/>
          <w:sz w:val="24"/>
          <w:szCs w:val="24"/>
        </w:rPr>
        <w:t>-Maurice, quartier Golf à Kinshasa/Gombe ;</w:t>
      </w:r>
    </w:p>
    <w:p w:rsidR="00DC425D" w:rsidRPr="00DC425D" w:rsidRDefault="00DC425D" w:rsidP="00DC425D">
      <w:pPr>
        <w:pStyle w:val="Paragraphedeliste"/>
        <w:spacing w:after="0" w:line="240" w:lineRule="auto"/>
        <w:ind w:left="1418"/>
        <w:jc w:val="both"/>
        <w:rPr>
          <w:rFonts w:ascii="Tahoma" w:hAnsi="Tahoma" w:cs="Tahoma"/>
          <w:sz w:val="2"/>
          <w:szCs w:val="24"/>
        </w:rPr>
      </w:pPr>
    </w:p>
    <w:p w:rsidR="0081618F" w:rsidRPr="0081618F" w:rsidRDefault="0081618F" w:rsidP="0081618F">
      <w:pPr>
        <w:pStyle w:val="Paragraphedeliste"/>
        <w:spacing w:after="0" w:line="240" w:lineRule="auto"/>
        <w:ind w:left="1778"/>
        <w:jc w:val="both"/>
        <w:rPr>
          <w:rFonts w:ascii="Tahoma" w:hAnsi="Tahoma" w:cs="Tahoma"/>
          <w:sz w:val="6"/>
          <w:szCs w:val="24"/>
        </w:rPr>
      </w:pPr>
    </w:p>
    <w:p w:rsidR="00F56178" w:rsidRPr="00C36222" w:rsidRDefault="00F56178" w:rsidP="00F56178">
      <w:pPr>
        <w:spacing w:after="0" w:line="360" w:lineRule="auto"/>
        <w:rPr>
          <w:rFonts w:ascii="Tahoma" w:hAnsi="Tahoma" w:cs="Tahoma"/>
          <w:sz w:val="23"/>
          <w:szCs w:val="23"/>
        </w:rPr>
      </w:pPr>
      <w:r w:rsidRPr="00C36222">
        <w:rPr>
          <w:rFonts w:ascii="Tahoma" w:hAnsi="Tahoma" w:cs="Tahoma"/>
          <w:sz w:val="23"/>
          <w:szCs w:val="23"/>
        </w:rPr>
        <w:t xml:space="preserve">                             - </w:t>
      </w:r>
      <w:r w:rsidRPr="00C36222">
        <w:rPr>
          <w:rFonts w:ascii="Tahoma" w:hAnsi="Tahoma" w:cs="Tahoma"/>
          <w:b/>
          <w:sz w:val="23"/>
          <w:szCs w:val="23"/>
          <w:u w:val="single"/>
        </w:rPr>
        <w:t>Demande</w:t>
      </w:r>
      <w:r w:rsidR="00DC425D">
        <w:rPr>
          <w:rFonts w:ascii="Tahoma" w:hAnsi="Tahoma" w:cs="Tahoma"/>
          <w:b/>
          <w:sz w:val="23"/>
          <w:szCs w:val="23"/>
          <w:u w:val="single"/>
        </w:rPr>
        <w:t>resse</w:t>
      </w:r>
      <w:r w:rsidR="00C36222">
        <w:rPr>
          <w:rFonts w:ascii="Tahoma" w:hAnsi="Tahoma" w:cs="Tahoma"/>
          <w:b/>
          <w:sz w:val="23"/>
          <w:szCs w:val="23"/>
          <w:u w:val="single"/>
        </w:rPr>
        <w:t xml:space="preserve"> </w:t>
      </w:r>
      <w:r w:rsidRPr="00C36222">
        <w:rPr>
          <w:rFonts w:ascii="Tahoma" w:hAnsi="Tahoma" w:cs="Tahoma"/>
          <w:b/>
          <w:sz w:val="23"/>
          <w:szCs w:val="23"/>
          <w:u w:val="single"/>
        </w:rPr>
        <w:t>en révision</w:t>
      </w:r>
      <w:r w:rsidRPr="00C36222">
        <w:rPr>
          <w:rFonts w:ascii="Tahoma" w:hAnsi="Tahoma" w:cs="Tahoma"/>
          <w:sz w:val="23"/>
          <w:szCs w:val="23"/>
        </w:rPr>
        <w:t xml:space="preserve"> -</w:t>
      </w:r>
    </w:p>
    <w:p w:rsidR="00F56178" w:rsidRDefault="00F56178" w:rsidP="00F56178">
      <w:pPr>
        <w:spacing w:after="0" w:line="240" w:lineRule="auto"/>
        <w:rPr>
          <w:rFonts w:ascii="Tahoma" w:hAnsi="Tahoma" w:cs="Tahoma"/>
          <w:sz w:val="24"/>
          <w:szCs w:val="24"/>
        </w:rPr>
      </w:pPr>
      <w:proofErr w:type="gramStart"/>
      <w:r>
        <w:rPr>
          <w:rFonts w:ascii="Tahoma" w:hAnsi="Tahoma" w:cs="Tahoma"/>
          <w:b/>
          <w:sz w:val="24"/>
          <w:szCs w:val="24"/>
          <w:u w:val="single"/>
        </w:rPr>
        <w:t>Contre</w:t>
      </w:r>
      <w:r w:rsidR="00DA5EE7">
        <w:rPr>
          <w:rFonts w:ascii="Tahoma" w:hAnsi="Tahoma" w:cs="Tahoma"/>
          <w:sz w:val="24"/>
          <w:szCs w:val="24"/>
        </w:rPr>
        <w:t xml:space="preserve"> </w:t>
      </w:r>
      <w:r>
        <w:rPr>
          <w:rFonts w:ascii="Tahoma" w:hAnsi="Tahoma" w:cs="Tahoma"/>
          <w:sz w:val="24"/>
          <w:szCs w:val="24"/>
        </w:rPr>
        <w:t xml:space="preserve"> :</w:t>
      </w:r>
      <w:proofErr w:type="gramEnd"/>
    </w:p>
    <w:p w:rsidR="00DA5EE7" w:rsidRPr="00DA5EE7" w:rsidRDefault="00BC2505" w:rsidP="00A82CAB">
      <w:pPr>
        <w:pStyle w:val="Paragraphedeliste"/>
        <w:numPr>
          <w:ilvl w:val="0"/>
          <w:numId w:val="5"/>
        </w:numPr>
        <w:spacing w:after="0" w:line="240" w:lineRule="auto"/>
        <w:ind w:left="993" w:hanging="284"/>
        <w:jc w:val="both"/>
        <w:rPr>
          <w:rFonts w:ascii="Arial" w:hAnsi="Arial" w:cs="Arial"/>
          <w:sz w:val="24"/>
          <w:szCs w:val="24"/>
        </w:rPr>
      </w:pPr>
      <w:r>
        <w:rPr>
          <w:rFonts w:ascii="Arial" w:hAnsi="Arial" w:cs="Arial"/>
          <w:b/>
          <w:sz w:val="24"/>
          <w:szCs w:val="24"/>
          <w:u w:val="single"/>
        </w:rPr>
        <w:t>La République Démocratique du Congo</w:t>
      </w:r>
      <w:r>
        <w:rPr>
          <w:rFonts w:ascii="Arial" w:hAnsi="Arial" w:cs="Arial"/>
          <w:sz w:val="24"/>
          <w:szCs w:val="24"/>
        </w:rPr>
        <w:t xml:space="preserve">, </w:t>
      </w:r>
      <w:r w:rsidRPr="00AB7CC7">
        <w:rPr>
          <w:rFonts w:ascii="Tahoma" w:hAnsi="Tahoma" w:cs="Tahoma"/>
          <w:sz w:val="24"/>
          <w:szCs w:val="24"/>
        </w:rPr>
        <w:t>prise en la personne du Ministre d’Etat, Ministre de la Justice et Garde des Sceaux, dont les bureaux sont situés au Palais de la Justice, Place de l’Indépendance, à Kinshasa/Gombe ;</w:t>
      </w:r>
    </w:p>
    <w:p w:rsidR="00DA5EE7" w:rsidRPr="00BE44DF" w:rsidRDefault="00DA5EE7" w:rsidP="00DA5EE7">
      <w:pPr>
        <w:pStyle w:val="Paragraphedeliste"/>
        <w:spacing w:after="0" w:line="240" w:lineRule="auto"/>
        <w:ind w:left="1418"/>
        <w:jc w:val="both"/>
        <w:rPr>
          <w:rFonts w:ascii="Arial" w:hAnsi="Arial" w:cs="Arial"/>
          <w:sz w:val="8"/>
          <w:szCs w:val="24"/>
        </w:rPr>
      </w:pPr>
    </w:p>
    <w:p w:rsidR="00F56178" w:rsidRDefault="00DC425D" w:rsidP="00A82CAB">
      <w:pPr>
        <w:pStyle w:val="Paragraphedeliste"/>
        <w:numPr>
          <w:ilvl w:val="0"/>
          <w:numId w:val="5"/>
        </w:numPr>
        <w:spacing w:after="0" w:line="240" w:lineRule="auto"/>
        <w:ind w:left="993" w:hanging="284"/>
        <w:jc w:val="both"/>
        <w:rPr>
          <w:rFonts w:ascii="Tahoma" w:hAnsi="Tahoma" w:cs="Tahoma"/>
          <w:sz w:val="24"/>
          <w:szCs w:val="24"/>
        </w:rPr>
      </w:pPr>
      <w:r w:rsidRPr="00DC425D">
        <w:rPr>
          <w:rFonts w:ascii="Arial" w:hAnsi="Arial" w:cs="Arial"/>
          <w:b/>
          <w:sz w:val="24"/>
          <w:szCs w:val="24"/>
          <w:u w:val="single"/>
        </w:rPr>
        <w:t>Monsieur le Ministre de la Santé</w:t>
      </w:r>
      <w:r w:rsidR="00BE44DF">
        <w:rPr>
          <w:rFonts w:ascii="Arial" w:hAnsi="Arial" w:cs="Arial"/>
          <w:b/>
          <w:sz w:val="24"/>
          <w:szCs w:val="24"/>
          <w:u w:val="single"/>
        </w:rPr>
        <w:t xml:space="preserve"> Publique</w:t>
      </w:r>
      <w:r w:rsidRPr="00DC425D">
        <w:rPr>
          <w:rFonts w:ascii="Arial" w:hAnsi="Arial" w:cs="Arial"/>
          <w:b/>
          <w:sz w:val="24"/>
          <w:szCs w:val="24"/>
          <w:u w:val="single"/>
        </w:rPr>
        <w:t>, Hygiène et Prévoyance Sociale</w:t>
      </w:r>
      <w:r w:rsidR="00F56178" w:rsidRPr="00DC425D">
        <w:rPr>
          <w:rFonts w:ascii="Arial" w:hAnsi="Arial" w:cs="Arial"/>
          <w:sz w:val="24"/>
          <w:szCs w:val="24"/>
        </w:rPr>
        <w:t xml:space="preserve">, </w:t>
      </w:r>
      <w:r w:rsidRPr="00DC425D">
        <w:rPr>
          <w:rFonts w:ascii="Tahoma" w:hAnsi="Tahoma" w:cs="Tahoma"/>
          <w:sz w:val="24"/>
          <w:szCs w:val="24"/>
        </w:rPr>
        <w:t>dont les bureaux sont situés à l’immeuble du gouvernement sis boulevard du 30 juin, place le Royal, à Kinshasa/Gombe ;</w:t>
      </w:r>
    </w:p>
    <w:p w:rsidR="00DC425D" w:rsidRPr="00BE44DF" w:rsidRDefault="00DC425D" w:rsidP="00DC425D">
      <w:pPr>
        <w:spacing w:after="0" w:line="240" w:lineRule="auto"/>
        <w:jc w:val="both"/>
        <w:rPr>
          <w:rFonts w:ascii="Tahoma" w:hAnsi="Tahoma" w:cs="Tahoma"/>
          <w:sz w:val="6"/>
          <w:szCs w:val="24"/>
        </w:rPr>
      </w:pPr>
    </w:p>
    <w:p w:rsidR="00F56178" w:rsidRDefault="00F56178" w:rsidP="00F56178">
      <w:pPr>
        <w:spacing w:after="0" w:line="360" w:lineRule="auto"/>
        <w:ind w:left="1418"/>
        <w:jc w:val="center"/>
        <w:rPr>
          <w:rFonts w:ascii="Tahoma" w:hAnsi="Tahoma" w:cs="Tahoma"/>
          <w:sz w:val="24"/>
          <w:szCs w:val="24"/>
        </w:rPr>
      </w:pPr>
      <w:r>
        <w:rPr>
          <w:rFonts w:ascii="Tahoma" w:hAnsi="Tahoma" w:cs="Tahoma"/>
          <w:sz w:val="24"/>
          <w:szCs w:val="24"/>
        </w:rPr>
        <w:t xml:space="preserve">- </w:t>
      </w:r>
      <w:r>
        <w:rPr>
          <w:rFonts w:ascii="Arial" w:hAnsi="Arial" w:cs="Arial"/>
          <w:b/>
          <w:sz w:val="24"/>
          <w:szCs w:val="24"/>
          <w:u w:val="single"/>
        </w:rPr>
        <w:t>Défendeurs en révision</w:t>
      </w:r>
      <w:r>
        <w:rPr>
          <w:rFonts w:ascii="Tahoma" w:hAnsi="Tahoma" w:cs="Tahoma"/>
          <w:sz w:val="24"/>
          <w:szCs w:val="24"/>
        </w:rPr>
        <w:t xml:space="preserve"> -     </w:t>
      </w:r>
    </w:p>
    <w:p w:rsidR="00F56178" w:rsidRDefault="00F56178" w:rsidP="00DC425D">
      <w:pPr>
        <w:spacing w:after="0"/>
        <w:rPr>
          <w:rFonts w:ascii="Tahoma" w:hAnsi="Tahoma" w:cs="Tahoma"/>
          <w:sz w:val="24"/>
          <w:szCs w:val="24"/>
        </w:rPr>
      </w:pPr>
      <w:r>
        <w:rPr>
          <w:rFonts w:ascii="Tahoma" w:hAnsi="Tahoma" w:cs="Tahoma"/>
          <w:sz w:val="24"/>
          <w:szCs w:val="24"/>
        </w:rPr>
        <w:t>-----------------------------------------------------------------</w:t>
      </w:r>
    </w:p>
    <w:p w:rsidR="009A1E7E" w:rsidRPr="00DA4006" w:rsidRDefault="009A1E7E" w:rsidP="00F56178">
      <w:pPr>
        <w:spacing w:after="0"/>
        <w:ind w:firstLine="1560"/>
        <w:jc w:val="both"/>
        <w:rPr>
          <w:rFonts w:ascii="Tahoma" w:hAnsi="Tahoma" w:cs="Tahoma"/>
          <w:sz w:val="2"/>
          <w:szCs w:val="24"/>
        </w:rPr>
      </w:pPr>
    </w:p>
    <w:p w:rsidR="00F56178" w:rsidRDefault="00F56178" w:rsidP="00A82CAB">
      <w:pPr>
        <w:spacing w:after="0" w:line="240" w:lineRule="auto"/>
        <w:ind w:firstLine="1560"/>
        <w:jc w:val="both"/>
        <w:rPr>
          <w:rFonts w:ascii="Tahoma" w:hAnsi="Tahoma" w:cs="Tahoma"/>
          <w:sz w:val="24"/>
          <w:szCs w:val="24"/>
        </w:rPr>
      </w:pPr>
      <w:r>
        <w:rPr>
          <w:rFonts w:ascii="Tahoma" w:hAnsi="Tahoma" w:cs="Tahoma"/>
          <w:sz w:val="24"/>
          <w:szCs w:val="24"/>
        </w:rPr>
        <w:t xml:space="preserve">Par sa requête signée le </w:t>
      </w:r>
      <w:r w:rsidR="00DC425D">
        <w:rPr>
          <w:rFonts w:ascii="Tahoma" w:hAnsi="Tahoma" w:cs="Tahoma"/>
          <w:sz w:val="24"/>
          <w:szCs w:val="24"/>
        </w:rPr>
        <w:t>09</w:t>
      </w:r>
      <w:r>
        <w:rPr>
          <w:rFonts w:ascii="Tahoma" w:hAnsi="Tahoma" w:cs="Tahoma"/>
          <w:sz w:val="24"/>
          <w:szCs w:val="24"/>
        </w:rPr>
        <w:t xml:space="preserve"> </w:t>
      </w:r>
      <w:r w:rsidR="00DC425D">
        <w:rPr>
          <w:rFonts w:ascii="Tahoma" w:hAnsi="Tahoma" w:cs="Tahoma"/>
          <w:sz w:val="24"/>
          <w:szCs w:val="24"/>
        </w:rPr>
        <w:t>décembre</w:t>
      </w:r>
      <w:r w:rsidR="003939C2">
        <w:rPr>
          <w:rFonts w:ascii="Tahoma" w:hAnsi="Tahoma" w:cs="Tahoma"/>
          <w:sz w:val="24"/>
          <w:szCs w:val="24"/>
        </w:rPr>
        <w:t xml:space="preserve"> </w:t>
      </w:r>
      <w:r>
        <w:rPr>
          <w:rFonts w:ascii="Tahoma" w:hAnsi="Tahoma" w:cs="Tahoma"/>
          <w:sz w:val="24"/>
          <w:szCs w:val="24"/>
        </w:rPr>
        <w:t>202</w:t>
      </w:r>
      <w:r w:rsidR="00202AE0">
        <w:rPr>
          <w:rFonts w:ascii="Tahoma" w:hAnsi="Tahoma" w:cs="Tahoma"/>
          <w:sz w:val="24"/>
          <w:szCs w:val="24"/>
        </w:rPr>
        <w:t>5</w:t>
      </w:r>
      <w:r>
        <w:rPr>
          <w:rFonts w:ascii="Tahoma" w:hAnsi="Tahoma" w:cs="Tahoma"/>
          <w:sz w:val="24"/>
          <w:szCs w:val="24"/>
        </w:rPr>
        <w:t xml:space="preserve"> et déposée </w:t>
      </w:r>
      <w:r w:rsidR="00DC425D">
        <w:rPr>
          <w:rFonts w:ascii="Tahoma" w:hAnsi="Tahoma" w:cs="Tahoma"/>
          <w:sz w:val="24"/>
          <w:szCs w:val="24"/>
        </w:rPr>
        <w:t xml:space="preserve">à la date </w:t>
      </w:r>
      <w:r>
        <w:rPr>
          <w:rFonts w:ascii="Tahoma" w:hAnsi="Tahoma" w:cs="Tahoma"/>
          <w:sz w:val="24"/>
          <w:szCs w:val="24"/>
        </w:rPr>
        <w:t xml:space="preserve">au greffe </w:t>
      </w:r>
      <w:r w:rsidR="00123B4F">
        <w:rPr>
          <w:rFonts w:ascii="Tahoma" w:hAnsi="Tahoma" w:cs="Tahoma"/>
          <w:sz w:val="24"/>
          <w:szCs w:val="24"/>
        </w:rPr>
        <w:t xml:space="preserve">de la section du contentieux </w:t>
      </w:r>
      <w:r>
        <w:rPr>
          <w:rFonts w:ascii="Tahoma" w:hAnsi="Tahoma" w:cs="Tahoma"/>
          <w:sz w:val="24"/>
          <w:szCs w:val="24"/>
        </w:rPr>
        <w:t xml:space="preserve">du Conseil d’Etat, </w:t>
      </w:r>
      <w:r w:rsidR="00337F41">
        <w:rPr>
          <w:rFonts w:ascii="Tahoma" w:hAnsi="Tahoma" w:cs="Tahoma"/>
          <w:sz w:val="24"/>
          <w:szCs w:val="24"/>
        </w:rPr>
        <w:t>l</w:t>
      </w:r>
      <w:r w:rsidR="00DC425D">
        <w:rPr>
          <w:rFonts w:ascii="Tahoma" w:hAnsi="Tahoma" w:cs="Tahoma"/>
          <w:sz w:val="24"/>
          <w:szCs w:val="24"/>
        </w:rPr>
        <w:t>a</w:t>
      </w:r>
      <w:r w:rsidR="00337F41">
        <w:rPr>
          <w:rFonts w:ascii="Tahoma" w:hAnsi="Tahoma" w:cs="Tahoma"/>
          <w:sz w:val="24"/>
          <w:szCs w:val="24"/>
        </w:rPr>
        <w:t xml:space="preserve"> </w:t>
      </w:r>
      <w:r w:rsidR="00DC425D">
        <w:rPr>
          <w:rFonts w:ascii="Tahoma" w:hAnsi="Tahoma" w:cs="Tahoma"/>
          <w:sz w:val="24"/>
          <w:szCs w:val="24"/>
        </w:rPr>
        <w:t>Société PADIYATH HEALTH CARE, requérante</w:t>
      </w:r>
      <w:r w:rsidR="00202AE0">
        <w:rPr>
          <w:rFonts w:ascii="Tahoma" w:hAnsi="Tahoma" w:cs="Tahoma"/>
          <w:sz w:val="24"/>
          <w:szCs w:val="24"/>
        </w:rPr>
        <w:t>,</w:t>
      </w:r>
      <w:r>
        <w:rPr>
          <w:rFonts w:ascii="Tahoma" w:hAnsi="Tahoma" w:cs="Tahoma"/>
          <w:sz w:val="24"/>
          <w:szCs w:val="24"/>
        </w:rPr>
        <w:t xml:space="preserve"> sollicita de cette Haute juridiction de l’ordre administratif</w:t>
      </w:r>
      <w:r w:rsidR="00337F41">
        <w:rPr>
          <w:rFonts w:ascii="Tahoma" w:hAnsi="Tahoma" w:cs="Tahoma"/>
          <w:sz w:val="24"/>
          <w:szCs w:val="24"/>
        </w:rPr>
        <w:t>,</w:t>
      </w:r>
      <w:r>
        <w:rPr>
          <w:rFonts w:ascii="Tahoma" w:hAnsi="Tahoma" w:cs="Tahoma"/>
          <w:sz w:val="24"/>
          <w:szCs w:val="24"/>
        </w:rPr>
        <w:t xml:space="preserve"> la révision </w:t>
      </w:r>
      <w:r w:rsidR="00A25704">
        <w:rPr>
          <w:rFonts w:ascii="Tahoma" w:hAnsi="Tahoma" w:cs="Tahoma"/>
          <w:sz w:val="24"/>
          <w:szCs w:val="24"/>
        </w:rPr>
        <w:t>et l</w:t>
      </w:r>
      <w:r w:rsidR="00622AAC">
        <w:rPr>
          <w:rFonts w:ascii="Tahoma" w:hAnsi="Tahoma" w:cs="Tahoma"/>
          <w:sz w:val="24"/>
          <w:szCs w:val="24"/>
        </w:rPr>
        <w:t xml:space="preserve">a suspension </w:t>
      </w:r>
      <w:r w:rsidR="00EE20D5">
        <w:rPr>
          <w:rFonts w:ascii="Tahoma" w:hAnsi="Tahoma" w:cs="Tahoma"/>
          <w:sz w:val="24"/>
          <w:szCs w:val="24"/>
        </w:rPr>
        <w:t xml:space="preserve">de la décision </w:t>
      </w:r>
      <w:r w:rsidR="00622AAC">
        <w:rPr>
          <w:rFonts w:ascii="Tahoma" w:hAnsi="Tahoma" w:cs="Tahoma"/>
          <w:sz w:val="24"/>
          <w:szCs w:val="24"/>
        </w:rPr>
        <w:t xml:space="preserve">sous ROR.1113/1114, rendue en référé-modification en date du </w:t>
      </w:r>
      <w:r w:rsidR="00F55309">
        <w:rPr>
          <w:rFonts w:ascii="Tahoma" w:hAnsi="Tahoma" w:cs="Tahoma"/>
          <w:sz w:val="24"/>
          <w:szCs w:val="24"/>
        </w:rPr>
        <w:t>0</w:t>
      </w:r>
      <w:r w:rsidR="00622AAC">
        <w:rPr>
          <w:rFonts w:ascii="Tahoma" w:hAnsi="Tahoma" w:cs="Tahoma"/>
          <w:sz w:val="24"/>
          <w:szCs w:val="24"/>
        </w:rPr>
        <w:t>6 février</w:t>
      </w:r>
      <w:r w:rsidR="00F55309">
        <w:rPr>
          <w:rFonts w:ascii="Tahoma" w:hAnsi="Tahoma" w:cs="Tahoma"/>
          <w:sz w:val="24"/>
          <w:szCs w:val="24"/>
        </w:rPr>
        <w:t xml:space="preserve"> 202</w:t>
      </w:r>
      <w:r w:rsidR="00622AAC">
        <w:rPr>
          <w:rFonts w:ascii="Tahoma" w:hAnsi="Tahoma" w:cs="Tahoma"/>
          <w:sz w:val="24"/>
          <w:szCs w:val="24"/>
        </w:rPr>
        <w:t>5</w:t>
      </w:r>
      <w:r w:rsidR="00F55309">
        <w:rPr>
          <w:rFonts w:ascii="Tahoma" w:hAnsi="Tahoma" w:cs="Tahoma"/>
          <w:sz w:val="24"/>
          <w:szCs w:val="24"/>
        </w:rPr>
        <w:t xml:space="preserve"> </w:t>
      </w:r>
      <w:r>
        <w:rPr>
          <w:rFonts w:ascii="Tahoma" w:hAnsi="Tahoma" w:cs="Tahoma"/>
          <w:sz w:val="24"/>
          <w:szCs w:val="24"/>
        </w:rPr>
        <w:t xml:space="preserve">par </w:t>
      </w:r>
      <w:r w:rsidR="00F55309">
        <w:rPr>
          <w:rFonts w:ascii="Tahoma" w:hAnsi="Tahoma" w:cs="Tahoma"/>
          <w:sz w:val="24"/>
          <w:szCs w:val="24"/>
        </w:rPr>
        <w:t xml:space="preserve">le Conseil </w:t>
      </w:r>
      <w:r w:rsidR="00622AAC">
        <w:rPr>
          <w:rFonts w:ascii="Tahoma" w:hAnsi="Tahoma" w:cs="Tahoma"/>
          <w:sz w:val="24"/>
          <w:szCs w:val="24"/>
        </w:rPr>
        <w:t>d’Etat, modifiant celles sous ROR 1078 et ROR 1081</w:t>
      </w:r>
      <w:r>
        <w:rPr>
          <w:rFonts w:ascii="Tahoma" w:hAnsi="Tahoma" w:cs="Tahoma"/>
          <w:sz w:val="24"/>
          <w:szCs w:val="24"/>
        </w:rPr>
        <w:t>, en ces termes :</w:t>
      </w:r>
    </w:p>
    <w:p w:rsidR="00A82CAB" w:rsidRPr="00A82CAB" w:rsidRDefault="00A82CAB" w:rsidP="00A82CAB">
      <w:pPr>
        <w:spacing w:after="0" w:line="360" w:lineRule="auto"/>
        <w:rPr>
          <w:rFonts w:ascii="Tahoma" w:hAnsi="Tahoma" w:cs="Tahoma"/>
          <w:b/>
          <w:sz w:val="23"/>
          <w:szCs w:val="23"/>
          <w:u w:val="single"/>
        </w:rPr>
      </w:pPr>
      <w:r w:rsidRPr="00A82CAB">
        <w:rPr>
          <w:rFonts w:ascii="Tahoma" w:hAnsi="Tahoma" w:cs="Tahoma"/>
          <w:b/>
          <w:sz w:val="23"/>
          <w:szCs w:val="23"/>
          <w:u w:val="single"/>
        </w:rPr>
        <w:lastRenderedPageBreak/>
        <w:t>Deuxième feuillet</w:t>
      </w:r>
      <w:r w:rsidRPr="00A82CAB">
        <w:rPr>
          <w:rFonts w:ascii="Tahoma" w:hAnsi="Tahoma" w:cs="Tahoma"/>
          <w:b/>
          <w:sz w:val="23"/>
          <w:szCs w:val="23"/>
        </w:rPr>
        <w:t xml:space="preserve">                                  </w:t>
      </w:r>
      <w:proofErr w:type="gramStart"/>
      <w:r w:rsidRPr="00A82CAB">
        <w:rPr>
          <w:rFonts w:ascii="Tahoma" w:hAnsi="Tahoma" w:cs="Tahoma"/>
          <w:b/>
          <w:sz w:val="23"/>
          <w:szCs w:val="23"/>
          <w:u w:val="single"/>
        </w:rPr>
        <w:t>R.Rév</w:t>
      </w:r>
      <w:proofErr w:type="gramEnd"/>
      <w:r w:rsidRPr="00A82CAB">
        <w:rPr>
          <w:rFonts w:ascii="Tahoma" w:hAnsi="Tahoma" w:cs="Tahoma"/>
          <w:b/>
          <w:sz w:val="23"/>
          <w:szCs w:val="23"/>
          <w:u w:val="single"/>
        </w:rPr>
        <w:t>.032</w:t>
      </w:r>
      <w:r w:rsidRPr="00A82CAB">
        <w:rPr>
          <w:rFonts w:ascii="Tahoma" w:hAnsi="Tahoma" w:cs="Tahoma"/>
          <w:b/>
          <w:sz w:val="23"/>
          <w:szCs w:val="23"/>
        </w:rPr>
        <w:t xml:space="preserve">              </w:t>
      </w:r>
      <w:r w:rsidRPr="00A82CAB">
        <w:rPr>
          <w:rFonts w:ascii="Tahoma" w:hAnsi="Tahoma" w:cs="Tahoma"/>
          <w:b/>
          <w:sz w:val="23"/>
          <w:szCs w:val="23"/>
          <w:u w:val="single"/>
        </w:rPr>
        <w:t xml:space="preserve">               </w:t>
      </w:r>
    </w:p>
    <w:p w:rsidR="0081618F" w:rsidRPr="00A82CAB" w:rsidRDefault="0081618F" w:rsidP="0081618F">
      <w:pPr>
        <w:spacing w:after="0"/>
        <w:jc w:val="both"/>
        <w:rPr>
          <w:rFonts w:ascii="Tahoma" w:hAnsi="Tahoma" w:cs="Tahoma"/>
          <w:sz w:val="18"/>
          <w:szCs w:val="24"/>
        </w:rPr>
      </w:pPr>
    </w:p>
    <w:p w:rsidR="0021410B" w:rsidRPr="00D636CA" w:rsidRDefault="0021410B" w:rsidP="00F56178">
      <w:pPr>
        <w:spacing w:after="0"/>
        <w:ind w:firstLine="1560"/>
        <w:jc w:val="both"/>
        <w:rPr>
          <w:rFonts w:ascii="Tahoma" w:hAnsi="Tahoma" w:cs="Tahoma"/>
          <w:sz w:val="4"/>
          <w:szCs w:val="24"/>
        </w:rPr>
      </w:pPr>
    </w:p>
    <w:p w:rsidR="00361DC9" w:rsidRDefault="00F56178" w:rsidP="00F56178">
      <w:pPr>
        <w:spacing w:after="0"/>
        <w:jc w:val="both"/>
        <w:rPr>
          <w:rFonts w:ascii="Tahoma" w:hAnsi="Tahoma" w:cs="Tahoma"/>
          <w:sz w:val="24"/>
          <w:szCs w:val="24"/>
        </w:rPr>
      </w:pPr>
      <w:proofErr w:type="gramStart"/>
      <w:r>
        <w:rPr>
          <w:rFonts w:ascii="Tahoma" w:hAnsi="Tahoma" w:cs="Tahoma"/>
          <w:sz w:val="24"/>
          <w:szCs w:val="24"/>
        </w:rPr>
        <w:t xml:space="preserve">«   </w:t>
      </w:r>
      <w:proofErr w:type="gramEnd"/>
      <w:r>
        <w:rPr>
          <w:rFonts w:ascii="Tahoma" w:hAnsi="Tahoma" w:cs="Tahoma"/>
          <w:sz w:val="24"/>
          <w:szCs w:val="24"/>
        </w:rPr>
        <w:t xml:space="preserve">                 A Madame l</w:t>
      </w:r>
      <w:r w:rsidR="00C61D1B">
        <w:rPr>
          <w:rFonts w:ascii="Tahoma" w:hAnsi="Tahoma" w:cs="Tahoma"/>
          <w:sz w:val="24"/>
          <w:szCs w:val="24"/>
        </w:rPr>
        <w:t>a</w:t>
      </w:r>
      <w:r w:rsidR="00361DC9">
        <w:rPr>
          <w:rFonts w:ascii="Tahoma" w:hAnsi="Tahoma" w:cs="Tahoma"/>
          <w:sz w:val="24"/>
          <w:szCs w:val="24"/>
        </w:rPr>
        <w:t xml:space="preserve"> </w:t>
      </w:r>
      <w:r>
        <w:rPr>
          <w:rFonts w:ascii="Tahoma" w:hAnsi="Tahoma" w:cs="Tahoma"/>
          <w:sz w:val="24"/>
          <w:szCs w:val="24"/>
        </w:rPr>
        <w:t>Premi</w:t>
      </w:r>
      <w:r w:rsidR="00C61D1B">
        <w:rPr>
          <w:rFonts w:ascii="Tahoma" w:hAnsi="Tahoma" w:cs="Tahoma"/>
          <w:sz w:val="24"/>
          <w:szCs w:val="24"/>
        </w:rPr>
        <w:t>ère</w:t>
      </w:r>
      <w:r>
        <w:rPr>
          <w:rFonts w:ascii="Tahoma" w:hAnsi="Tahoma" w:cs="Tahoma"/>
          <w:sz w:val="24"/>
          <w:szCs w:val="24"/>
        </w:rPr>
        <w:t xml:space="preserve"> Président</w:t>
      </w:r>
      <w:r w:rsidR="00C61D1B">
        <w:rPr>
          <w:rFonts w:ascii="Tahoma" w:hAnsi="Tahoma" w:cs="Tahoma"/>
          <w:sz w:val="24"/>
          <w:szCs w:val="24"/>
        </w:rPr>
        <w:t>e</w:t>
      </w:r>
      <w:r>
        <w:rPr>
          <w:rFonts w:ascii="Tahoma" w:hAnsi="Tahoma" w:cs="Tahoma"/>
          <w:sz w:val="24"/>
          <w:szCs w:val="24"/>
        </w:rPr>
        <w:t>,</w:t>
      </w:r>
    </w:p>
    <w:p w:rsidR="006223F1" w:rsidRPr="006223F1" w:rsidRDefault="006223F1" w:rsidP="00F56178">
      <w:pPr>
        <w:spacing w:after="0"/>
        <w:jc w:val="both"/>
        <w:rPr>
          <w:rFonts w:ascii="Tahoma" w:hAnsi="Tahoma" w:cs="Tahoma"/>
          <w:sz w:val="2"/>
          <w:szCs w:val="24"/>
        </w:rPr>
      </w:pPr>
    </w:p>
    <w:p w:rsidR="009F4884" w:rsidRDefault="009F4884" w:rsidP="00F56178">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6223F1">
        <w:rPr>
          <w:rFonts w:ascii="Tahoma" w:hAnsi="Tahoma" w:cs="Tahoma"/>
          <w:sz w:val="24"/>
          <w:szCs w:val="24"/>
        </w:rPr>
        <w:t>Aux Distingués Juges du Conseil d’Etat</w:t>
      </w:r>
      <w:r>
        <w:rPr>
          <w:rFonts w:ascii="Tahoma" w:hAnsi="Tahoma" w:cs="Tahoma"/>
          <w:sz w:val="24"/>
          <w:szCs w:val="24"/>
        </w:rPr>
        <w:t>,</w:t>
      </w:r>
    </w:p>
    <w:p w:rsidR="006223F1" w:rsidRPr="006223F1" w:rsidRDefault="006223F1" w:rsidP="00F56178">
      <w:pPr>
        <w:spacing w:after="0"/>
        <w:jc w:val="both"/>
        <w:rPr>
          <w:rFonts w:ascii="Tahoma" w:hAnsi="Tahoma" w:cs="Tahoma"/>
          <w:sz w:val="6"/>
          <w:szCs w:val="24"/>
        </w:rPr>
      </w:pPr>
    </w:p>
    <w:p w:rsidR="00F56178" w:rsidRDefault="00F56178" w:rsidP="00361DC9">
      <w:pPr>
        <w:spacing w:after="0"/>
        <w:jc w:val="both"/>
        <w:rPr>
          <w:rFonts w:ascii="Tahoma" w:hAnsi="Tahoma" w:cs="Tahoma"/>
          <w:b/>
          <w:sz w:val="24"/>
          <w:szCs w:val="24"/>
          <w:u w:val="single"/>
        </w:rPr>
      </w:pPr>
      <w:proofErr w:type="gramStart"/>
      <w:r>
        <w:rPr>
          <w:rFonts w:ascii="Tahoma" w:hAnsi="Tahoma" w:cs="Tahoma"/>
          <w:sz w:val="24"/>
          <w:szCs w:val="24"/>
        </w:rPr>
        <w:t xml:space="preserve">«   </w:t>
      </w:r>
      <w:proofErr w:type="gramEnd"/>
      <w:r>
        <w:rPr>
          <w:rFonts w:ascii="Tahoma" w:hAnsi="Tahoma" w:cs="Tahoma"/>
          <w:sz w:val="24"/>
          <w:szCs w:val="24"/>
        </w:rPr>
        <w:t xml:space="preserve">                   </w:t>
      </w:r>
      <w:r w:rsidR="009F4884">
        <w:rPr>
          <w:rFonts w:ascii="Tahoma" w:hAnsi="Tahoma" w:cs="Tahoma"/>
          <w:sz w:val="24"/>
          <w:szCs w:val="24"/>
        </w:rPr>
        <w:tab/>
      </w:r>
      <w:r>
        <w:rPr>
          <w:rFonts w:ascii="Tahoma" w:hAnsi="Tahoma" w:cs="Tahoma"/>
          <w:sz w:val="24"/>
          <w:szCs w:val="24"/>
        </w:rPr>
        <w:t xml:space="preserve">  </w:t>
      </w:r>
      <w:r w:rsidR="00B9161B" w:rsidRPr="006D651A">
        <w:rPr>
          <w:rFonts w:ascii="Tahoma" w:hAnsi="Tahoma" w:cs="Tahoma"/>
          <w:b/>
          <w:sz w:val="24"/>
          <w:szCs w:val="24"/>
        </w:rPr>
        <w:t>à</w:t>
      </w:r>
      <w:r>
        <w:rPr>
          <w:rFonts w:ascii="Tahoma" w:hAnsi="Tahoma" w:cs="Tahoma"/>
          <w:sz w:val="24"/>
          <w:szCs w:val="24"/>
        </w:rPr>
        <w:t xml:space="preserve">   </w:t>
      </w:r>
      <w:r w:rsidRPr="006D651A">
        <w:rPr>
          <w:rFonts w:ascii="Tahoma" w:hAnsi="Tahoma" w:cs="Tahoma"/>
          <w:b/>
          <w:sz w:val="23"/>
          <w:szCs w:val="23"/>
          <w:u w:val="single"/>
        </w:rPr>
        <w:t>K</w:t>
      </w:r>
      <w:r w:rsidR="009F4884" w:rsidRPr="006D651A">
        <w:rPr>
          <w:rFonts w:ascii="Tahoma" w:hAnsi="Tahoma" w:cs="Tahoma"/>
          <w:b/>
          <w:sz w:val="23"/>
          <w:szCs w:val="23"/>
          <w:u w:val="single"/>
        </w:rPr>
        <w:t>inshasa</w:t>
      </w:r>
      <w:r w:rsidRPr="006D651A">
        <w:rPr>
          <w:rFonts w:ascii="Tahoma" w:hAnsi="Tahoma" w:cs="Tahoma"/>
          <w:b/>
          <w:sz w:val="23"/>
          <w:szCs w:val="23"/>
          <w:u w:val="single"/>
        </w:rPr>
        <w:t>/G</w:t>
      </w:r>
      <w:r w:rsidR="009F4884" w:rsidRPr="006D651A">
        <w:rPr>
          <w:rFonts w:ascii="Tahoma" w:hAnsi="Tahoma" w:cs="Tahoma"/>
          <w:b/>
          <w:sz w:val="23"/>
          <w:szCs w:val="23"/>
          <w:u w:val="single"/>
        </w:rPr>
        <w:t>ombe</w:t>
      </w:r>
    </w:p>
    <w:p w:rsidR="00361DC9" w:rsidRPr="00361DC9" w:rsidRDefault="00361DC9" w:rsidP="00361DC9">
      <w:pPr>
        <w:spacing w:after="0"/>
        <w:jc w:val="both"/>
        <w:rPr>
          <w:rFonts w:ascii="Tahoma" w:hAnsi="Tahoma" w:cs="Tahoma"/>
          <w:sz w:val="24"/>
          <w:szCs w:val="24"/>
        </w:rPr>
      </w:pPr>
      <w:r w:rsidRPr="00361DC9">
        <w:rPr>
          <w:rFonts w:ascii="Tahoma" w:hAnsi="Tahoma" w:cs="Tahoma"/>
          <w:sz w:val="24"/>
          <w:szCs w:val="24"/>
        </w:rPr>
        <w:t>« </w:t>
      </w:r>
    </w:p>
    <w:p w:rsidR="00105A4B" w:rsidRDefault="00F56178" w:rsidP="00F56178">
      <w:pPr>
        <w:spacing w:after="0"/>
        <w:jc w:val="both"/>
        <w:rPr>
          <w:rFonts w:ascii="Tahoma" w:hAnsi="Tahoma" w:cs="Tahoma"/>
          <w:sz w:val="24"/>
          <w:szCs w:val="24"/>
        </w:rPr>
      </w:pPr>
      <w:r>
        <w:rPr>
          <w:rFonts w:ascii="Tahoma" w:hAnsi="Tahoma" w:cs="Tahoma"/>
          <w:sz w:val="24"/>
          <w:szCs w:val="24"/>
        </w:rPr>
        <w:t>«</w:t>
      </w:r>
      <w:r w:rsidR="000B5668">
        <w:rPr>
          <w:rFonts w:ascii="Tahoma" w:hAnsi="Tahoma" w:cs="Tahoma"/>
          <w:sz w:val="24"/>
          <w:szCs w:val="24"/>
        </w:rPr>
        <w:tab/>
      </w:r>
      <w:r w:rsidR="00D636CA">
        <w:rPr>
          <w:rFonts w:ascii="Tahoma" w:hAnsi="Tahoma" w:cs="Tahoma"/>
          <w:sz w:val="24"/>
          <w:szCs w:val="24"/>
        </w:rPr>
        <w:tab/>
      </w:r>
      <w:r>
        <w:rPr>
          <w:rFonts w:ascii="Tahoma" w:hAnsi="Tahoma" w:cs="Tahoma"/>
          <w:sz w:val="24"/>
          <w:szCs w:val="24"/>
        </w:rPr>
        <w:t> </w:t>
      </w:r>
      <w:r w:rsidRPr="005B1F1A">
        <w:rPr>
          <w:rFonts w:ascii="Tahoma" w:hAnsi="Tahoma" w:cs="Tahoma"/>
          <w:b/>
          <w:sz w:val="24"/>
          <w:szCs w:val="24"/>
        </w:rPr>
        <w:t xml:space="preserve">Madame </w:t>
      </w:r>
      <w:r w:rsidR="00984505" w:rsidRPr="005B1F1A">
        <w:rPr>
          <w:rFonts w:ascii="Tahoma" w:hAnsi="Tahoma" w:cs="Tahoma"/>
          <w:b/>
          <w:sz w:val="24"/>
          <w:szCs w:val="24"/>
        </w:rPr>
        <w:t>l</w:t>
      </w:r>
      <w:r w:rsidR="00B23C19" w:rsidRPr="005B1F1A">
        <w:rPr>
          <w:rFonts w:ascii="Tahoma" w:hAnsi="Tahoma" w:cs="Tahoma"/>
          <w:b/>
          <w:sz w:val="24"/>
          <w:szCs w:val="24"/>
        </w:rPr>
        <w:t>a</w:t>
      </w:r>
      <w:r w:rsidR="00984505" w:rsidRPr="005B1F1A">
        <w:rPr>
          <w:rFonts w:ascii="Tahoma" w:hAnsi="Tahoma" w:cs="Tahoma"/>
          <w:b/>
          <w:sz w:val="24"/>
          <w:szCs w:val="24"/>
        </w:rPr>
        <w:t xml:space="preserve"> Premi</w:t>
      </w:r>
      <w:r w:rsidR="00B23C19" w:rsidRPr="005B1F1A">
        <w:rPr>
          <w:rFonts w:ascii="Tahoma" w:hAnsi="Tahoma" w:cs="Tahoma"/>
          <w:b/>
          <w:sz w:val="24"/>
          <w:szCs w:val="24"/>
        </w:rPr>
        <w:t>ère</w:t>
      </w:r>
      <w:r w:rsidR="00984505" w:rsidRPr="005B1F1A">
        <w:rPr>
          <w:rFonts w:ascii="Tahoma" w:hAnsi="Tahoma" w:cs="Tahoma"/>
          <w:b/>
          <w:sz w:val="24"/>
          <w:szCs w:val="24"/>
        </w:rPr>
        <w:t xml:space="preserve"> Président</w:t>
      </w:r>
      <w:r w:rsidR="00B23C19" w:rsidRPr="005B1F1A">
        <w:rPr>
          <w:rFonts w:ascii="Tahoma" w:hAnsi="Tahoma" w:cs="Tahoma"/>
          <w:b/>
          <w:sz w:val="24"/>
          <w:szCs w:val="24"/>
        </w:rPr>
        <w:t>e</w:t>
      </w:r>
      <w:r w:rsidR="00984505" w:rsidRPr="005B1F1A">
        <w:rPr>
          <w:rFonts w:ascii="Tahoma" w:hAnsi="Tahoma" w:cs="Tahoma"/>
          <w:b/>
          <w:sz w:val="24"/>
          <w:szCs w:val="24"/>
        </w:rPr>
        <w:t>,</w:t>
      </w:r>
    </w:p>
    <w:p w:rsidR="00F56178" w:rsidRPr="00D636CA" w:rsidRDefault="00105A4B" w:rsidP="00F56178">
      <w:pPr>
        <w:spacing w:after="0"/>
        <w:jc w:val="both"/>
        <w:rPr>
          <w:rFonts w:ascii="Tahoma" w:hAnsi="Tahoma" w:cs="Tahoma"/>
          <w:b/>
          <w:sz w:val="10"/>
          <w:szCs w:val="24"/>
        </w:rPr>
      </w:pPr>
      <w:r w:rsidRPr="00D636CA">
        <w:rPr>
          <w:rFonts w:ascii="Tahoma" w:hAnsi="Tahoma" w:cs="Tahoma"/>
          <w:sz w:val="14"/>
          <w:szCs w:val="24"/>
        </w:rPr>
        <w:tab/>
      </w:r>
      <w:r w:rsidR="00F56178" w:rsidRPr="00D636CA">
        <w:rPr>
          <w:rFonts w:ascii="Tahoma" w:hAnsi="Tahoma" w:cs="Tahoma"/>
          <w:b/>
          <w:sz w:val="14"/>
          <w:szCs w:val="24"/>
        </w:rPr>
        <w:t xml:space="preserve"> </w:t>
      </w:r>
    </w:p>
    <w:p w:rsidR="00F56178" w:rsidRPr="00D636CA" w:rsidRDefault="00F56178" w:rsidP="00F56178">
      <w:pPr>
        <w:spacing w:after="0" w:line="240" w:lineRule="auto"/>
        <w:jc w:val="both"/>
        <w:rPr>
          <w:rFonts w:ascii="Tahoma" w:hAnsi="Tahoma" w:cs="Tahoma"/>
          <w:sz w:val="2"/>
          <w:szCs w:val="24"/>
        </w:rPr>
      </w:pPr>
    </w:p>
    <w:p w:rsidR="00F925DA" w:rsidRPr="00F925DA" w:rsidRDefault="000B5668" w:rsidP="00F925DA">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636CA">
        <w:rPr>
          <w:rFonts w:ascii="Tahoma" w:hAnsi="Tahoma" w:cs="Tahoma"/>
          <w:sz w:val="24"/>
          <w:szCs w:val="24"/>
        </w:rPr>
        <w:tab/>
      </w:r>
      <w:r w:rsidR="00F925DA" w:rsidRPr="00F925DA">
        <w:rPr>
          <w:rFonts w:ascii="Tahoma" w:hAnsi="Tahoma" w:cs="Tahoma"/>
          <w:sz w:val="24"/>
          <w:szCs w:val="24"/>
        </w:rPr>
        <w:t>je me fais l'in</w:t>
      </w:r>
      <w:r w:rsidR="00D636CA">
        <w:rPr>
          <w:rFonts w:ascii="Tahoma" w:hAnsi="Tahoma" w:cs="Tahoma"/>
          <w:sz w:val="24"/>
          <w:szCs w:val="24"/>
        </w:rPr>
        <w:t>signe honneur de vous « présenter</w:t>
      </w:r>
      <w:r w:rsidR="00F925DA">
        <w:rPr>
          <w:rFonts w:ascii="Tahoma" w:hAnsi="Tahoma" w:cs="Tahoma"/>
          <w:sz w:val="24"/>
          <w:szCs w:val="24"/>
        </w:rPr>
        <w:t> </w:t>
      </w:r>
      <w:r w:rsidR="00F925DA" w:rsidRPr="00F925DA">
        <w:rPr>
          <w:rFonts w:ascii="Tahoma" w:hAnsi="Tahoma" w:cs="Tahoma"/>
          <w:sz w:val="24"/>
          <w:szCs w:val="24"/>
        </w:rPr>
        <w:t xml:space="preserve">par la présente </w:t>
      </w:r>
      <w:r w:rsidR="00D636CA">
        <w:rPr>
          <w:rFonts w:ascii="Tahoma" w:hAnsi="Tahoma" w:cs="Tahoma"/>
          <w:sz w:val="24"/>
          <w:szCs w:val="24"/>
        </w:rPr>
        <w:t>la Société PADIYATH « HEALTH CARE</w:t>
      </w:r>
      <w:r w:rsidR="00F925DA">
        <w:rPr>
          <w:rFonts w:ascii="Tahoma" w:hAnsi="Tahoma" w:cs="Tahoma"/>
          <w:sz w:val="24"/>
          <w:szCs w:val="24"/>
        </w:rPr>
        <w:t> </w:t>
      </w:r>
      <w:r w:rsidR="00F925DA" w:rsidRPr="00F925DA">
        <w:rPr>
          <w:rFonts w:ascii="Tahoma" w:hAnsi="Tahoma" w:cs="Tahoma"/>
          <w:sz w:val="24"/>
          <w:szCs w:val="24"/>
        </w:rPr>
        <w:t xml:space="preserve">SARL, enregistrée sous le Numéro </w:t>
      </w:r>
      <w:r w:rsidR="00D636CA">
        <w:rPr>
          <w:rFonts w:ascii="Tahoma" w:hAnsi="Tahoma" w:cs="Tahoma"/>
          <w:sz w:val="24"/>
          <w:szCs w:val="24"/>
        </w:rPr>
        <w:t>« RCCM</w:t>
      </w:r>
      <w:r w:rsidR="00F925DA">
        <w:rPr>
          <w:rFonts w:ascii="Tahoma" w:hAnsi="Tahoma" w:cs="Tahoma"/>
          <w:sz w:val="24"/>
          <w:szCs w:val="24"/>
        </w:rPr>
        <w:t> </w:t>
      </w:r>
      <w:r w:rsidR="00F925DA" w:rsidRPr="00F925DA">
        <w:rPr>
          <w:rFonts w:ascii="Tahoma" w:hAnsi="Tahoma" w:cs="Tahoma"/>
          <w:sz w:val="24"/>
          <w:szCs w:val="24"/>
        </w:rPr>
        <w:t>CD/RCCM/13-B-0367, s</w:t>
      </w:r>
      <w:r w:rsidR="00D636CA">
        <w:rPr>
          <w:rFonts w:ascii="Tahoma" w:hAnsi="Tahoma" w:cs="Tahoma"/>
          <w:sz w:val="24"/>
          <w:szCs w:val="24"/>
        </w:rPr>
        <w:t>ur l'avenue de la « Libération</w:t>
      </w:r>
      <w:r w:rsidR="00F925DA">
        <w:rPr>
          <w:rFonts w:ascii="Tahoma" w:hAnsi="Tahoma" w:cs="Tahoma"/>
          <w:sz w:val="24"/>
          <w:szCs w:val="24"/>
        </w:rPr>
        <w:t> </w:t>
      </w:r>
      <w:r w:rsidR="00F925DA" w:rsidRPr="00F925DA">
        <w:rPr>
          <w:rFonts w:ascii="Tahoma" w:hAnsi="Tahoma" w:cs="Tahoma"/>
          <w:sz w:val="24"/>
          <w:szCs w:val="24"/>
        </w:rPr>
        <w:t>(ex 24 Novembre), Commune de KASA-</w:t>
      </w:r>
      <w:r w:rsidR="00D636CA">
        <w:rPr>
          <w:rFonts w:ascii="Tahoma" w:hAnsi="Tahoma" w:cs="Tahoma"/>
          <w:sz w:val="24"/>
          <w:szCs w:val="24"/>
        </w:rPr>
        <w:t>« </w:t>
      </w:r>
      <w:r w:rsidR="00F925DA" w:rsidRPr="00F925DA">
        <w:rPr>
          <w:rFonts w:ascii="Tahoma" w:hAnsi="Tahoma" w:cs="Tahoma"/>
          <w:sz w:val="24"/>
          <w:szCs w:val="24"/>
        </w:rPr>
        <w:t xml:space="preserve">VUBU à Kinshasa dans l'enceinte de l'Hôpital du </w:t>
      </w:r>
      <w:r w:rsidR="00F925DA">
        <w:rPr>
          <w:rFonts w:ascii="Tahoma" w:hAnsi="Tahoma" w:cs="Tahoma"/>
          <w:sz w:val="24"/>
          <w:szCs w:val="24"/>
        </w:rPr>
        <w:t>« </w:t>
      </w:r>
      <w:r w:rsidR="00F925DA" w:rsidRPr="00F925DA">
        <w:rPr>
          <w:rFonts w:ascii="Tahoma" w:hAnsi="Tahoma" w:cs="Tahoma"/>
          <w:sz w:val="24"/>
          <w:szCs w:val="24"/>
        </w:rPr>
        <w:t xml:space="preserve">Cinquantenaire, poursuite et diligence de son </w:t>
      </w:r>
      <w:r w:rsidR="00F925DA">
        <w:rPr>
          <w:rFonts w:ascii="Tahoma" w:hAnsi="Tahoma" w:cs="Tahoma"/>
          <w:sz w:val="24"/>
          <w:szCs w:val="24"/>
        </w:rPr>
        <w:t>« </w:t>
      </w:r>
      <w:r w:rsidR="00F925DA" w:rsidRPr="00F925DA">
        <w:rPr>
          <w:rFonts w:ascii="Tahoma" w:hAnsi="Tahoma" w:cs="Tahoma"/>
          <w:sz w:val="24"/>
          <w:szCs w:val="24"/>
        </w:rPr>
        <w:t xml:space="preserve">Directeur Général Monsieur HAZEEB BAHMAN qui </w:t>
      </w:r>
      <w:r w:rsidR="00F925DA">
        <w:rPr>
          <w:rFonts w:ascii="Tahoma" w:hAnsi="Tahoma" w:cs="Tahoma"/>
          <w:sz w:val="24"/>
          <w:szCs w:val="24"/>
        </w:rPr>
        <w:t>« </w:t>
      </w:r>
      <w:r w:rsidR="00F925DA" w:rsidRPr="00F925DA">
        <w:rPr>
          <w:rFonts w:ascii="Tahoma" w:hAnsi="Tahoma" w:cs="Tahoma"/>
          <w:sz w:val="24"/>
          <w:szCs w:val="24"/>
        </w:rPr>
        <w:t xml:space="preserve">nous donne mandat de vous saisir pour ce dont </w:t>
      </w:r>
      <w:r w:rsidR="00F925DA">
        <w:rPr>
          <w:rFonts w:ascii="Tahoma" w:hAnsi="Tahoma" w:cs="Tahoma"/>
          <w:sz w:val="24"/>
          <w:szCs w:val="24"/>
        </w:rPr>
        <w:t>« </w:t>
      </w:r>
      <w:r w:rsidR="00F925DA" w:rsidRPr="00F925DA">
        <w:rPr>
          <w:rFonts w:ascii="Tahoma" w:hAnsi="Tahoma" w:cs="Tahoma"/>
          <w:sz w:val="24"/>
          <w:szCs w:val="24"/>
        </w:rPr>
        <w:t xml:space="preserve">l'Objet en concerne, ayant pour Conseil; Maitre </w:t>
      </w:r>
      <w:r w:rsidR="00F925DA">
        <w:rPr>
          <w:rFonts w:ascii="Tahoma" w:hAnsi="Tahoma" w:cs="Tahoma"/>
          <w:sz w:val="24"/>
          <w:szCs w:val="24"/>
        </w:rPr>
        <w:t>« </w:t>
      </w:r>
      <w:r w:rsidR="00F925DA" w:rsidRPr="00F925DA">
        <w:rPr>
          <w:rFonts w:ascii="Tahoma" w:hAnsi="Tahoma" w:cs="Tahoma"/>
          <w:sz w:val="24"/>
          <w:szCs w:val="24"/>
        </w:rPr>
        <w:t xml:space="preserve">Patrick MATOKA-KASUKU, Maitre Pierre MPASSO- </w:t>
      </w:r>
      <w:r w:rsidR="00F925DA">
        <w:rPr>
          <w:rFonts w:ascii="Tahoma" w:hAnsi="Tahoma" w:cs="Tahoma"/>
          <w:sz w:val="24"/>
          <w:szCs w:val="24"/>
        </w:rPr>
        <w:t>« </w:t>
      </w:r>
      <w:r w:rsidR="00F925DA" w:rsidRPr="00F925DA">
        <w:rPr>
          <w:rFonts w:ascii="Tahoma" w:hAnsi="Tahoma" w:cs="Tahoma"/>
          <w:sz w:val="24"/>
          <w:szCs w:val="24"/>
        </w:rPr>
        <w:t xml:space="preserve">OKITAHIANGO, Maitre Roger ESONGO POLE, Maitre </w:t>
      </w:r>
      <w:r w:rsidR="00F925DA">
        <w:rPr>
          <w:rFonts w:ascii="Tahoma" w:hAnsi="Tahoma" w:cs="Tahoma"/>
          <w:sz w:val="24"/>
          <w:szCs w:val="24"/>
        </w:rPr>
        <w:t>« </w:t>
      </w:r>
      <w:r w:rsidR="00F925DA" w:rsidRPr="00F925DA">
        <w:rPr>
          <w:rFonts w:ascii="Tahoma" w:hAnsi="Tahoma" w:cs="Tahoma"/>
          <w:sz w:val="24"/>
          <w:szCs w:val="24"/>
        </w:rPr>
        <w:t xml:space="preserve">Jean-Paul KOSO, Maitre Alain SHAKO-DANGA, </w:t>
      </w:r>
      <w:r w:rsidR="00F925DA">
        <w:rPr>
          <w:rFonts w:ascii="Tahoma" w:hAnsi="Tahoma" w:cs="Tahoma"/>
          <w:sz w:val="24"/>
          <w:szCs w:val="24"/>
        </w:rPr>
        <w:t>« </w:t>
      </w:r>
      <w:r w:rsidR="00F925DA" w:rsidRPr="00F925DA">
        <w:rPr>
          <w:rFonts w:ascii="Tahoma" w:hAnsi="Tahoma" w:cs="Tahoma"/>
          <w:sz w:val="24"/>
          <w:szCs w:val="24"/>
        </w:rPr>
        <w:t xml:space="preserve">Maitre </w:t>
      </w:r>
      <w:proofErr w:type="spellStart"/>
      <w:r w:rsidR="00F925DA" w:rsidRPr="00F925DA">
        <w:rPr>
          <w:rFonts w:ascii="Tahoma" w:hAnsi="Tahoma" w:cs="Tahoma"/>
          <w:sz w:val="24"/>
          <w:szCs w:val="24"/>
        </w:rPr>
        <w:t>Céphas</w:t>
      </w:r>
      <w:proofErr w:type="spellEnd"/>
      <w:r w:rsidR="00F925DA" w:rsidRPr="00F925DA">
        <w:rPr>
          <w:rFonts w:ascii="Tahoma" w:hAnsi="Tahoma" w:cs="Tahoma"/>
          <w:sz w:val="24"/>
          <w:szCs w:val="24"/>
        </w:rPr>
        <w:t xml:space="preserve"> DJONGAMBOLO-PAMBI, tous Avocat, </w:t>
      </w:r>
      <w:r w:rsidR="00F925DA">
        <w:rPr>
          <w:rFonts w:ascii="Tahoma" w:hAnsi="Tahoma" w:cs="Tahoma"/>
          <w:sz w:val="24"/>
          <w:szCs w:val="24"/>
        </w:rPr>
        <w:t>« </w:t>
      </w:r>
      <w:r w:rsidR="00F925DA" w:rsidRPr="00F925DA">
        <w:rPr>
          <w:rFonts w:ascii="Tahoma" w:hAnsi="Tahoma" w:cs="Tahoma"/>
          <w:sz w:val="24"/>
          <w:szCs w:val="24"/>
        </w:rPr>
        <w:t xml:space="preserve">dont le Cabinet est situé au N°02 de l'Avenue </w:t>
      </w:r>
      <w:r w:rsidR="00F925DA">
        <w:rPr>
          <w:rFonts w:ascii="Tahoma" w:hAnsi="Tahoma" w:cs="Tahoma"/>
          <w:sz w:val="24"/>
          <w:szCs w:val="24"/>
        </w:rPr>
        <w:t>« </w:t>
      </w:r>
      <w:proofErr w:type="spellStart"/>
      <w:r w:rsidR="00F925DA" w:rsidRPr="00F925DA">
        <w:rPr>
          <w:rFonts w:ascii="Tahoma" w:hAnsi="Tahoma" w:cs="Tahoma"/>
          <w:sz w:val="24"/>
          <w:szCs w:val="24"/>
        </w:rPr>
        <w:t>Mpolo</w:t>
      </w:r>
      <w:proofErr w:type="spellEnd"/>
      <w:r w:rsidR="00F925DA" w:rsidRPr="00F925DA">
        <w:rPr>
          <w:rFonts w:ascii="Tahoma" w:hAnsi="Tahoma" w:cs="Tahoma"/>
          <w:sz w:val="24"/>
          <w:szCs w:val="24"/>
        </w:rPr>
        <w:t xml:space="preserve">-Maurice, Quartier Golf, Commune de la </w:t>
      </w:r>
      <w:r w:rsidR="00F925DA">
        <w:rPr>
          <w:rFonts w:ascii="Tahoma" w:hAnsi="Tahoma" w:cs="Tahoma"/>
          <w:sz w:val="24"/>
          <w:szCs w:val="24"/>
        </w:rPr>
        <w:t>« </w:t>
      </w:r>
      <w:r w:rsidR="00F925DA" w:rsidRPr="00F925DA">
        <w:rPr>
          <w:rFonts w:ascii="Tahoma" w:hAnsi="Tahoma" w:cs="Tahoma"/>
          <w:sz w:val="24"/>
          <w:szCs w:val="24"/>
        </w:rPr>
        <w:t>Gombe à Kinshasa.</w:t>
      </w:r>
    </w:p>
    <w:p w:rsidR="00F925DA" w:rsidRPr="00D636CA" w:rsidRDefault="00F925DA" w:rsidP="00F925DA">
      <w:pPr>
        <w:spacing w:after="0" w:line="240" w:lineRule="auto"/>
        <w:jc w:val="both"/>
        <w:rPr>
          <w:rFonts w:ascii="Tahoma" w:hAnsi="Tahoma" w:cs="Tahoma"/>
          <w:sz w:val="10"/>
          <w:szCs w:val="24"/>
        </w:rPr>
      </w:pPr>
    </w:p>
    <w:p w:rsidR="00F925DA" w:rsidRPr="00F925DA" w:rsidRDefault="00F925DA" w:rsidP="00A82CAB">
      <w:pPr>
        <w:spacing w:after="0"/>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D636CA">
        <w:rPr>
          <w:rFonts w:ascii="Tahoma" w:hAnsi="Tahoma" w:cs="Tahoma"/>
          <w:sz w:val="24"/>
          <w:szCs w:val="24"/>
        </w:rPr>
        <w:tab/>
      </w:r>
      <w:r w:rsidRPr="00F925DA">
        <w:rPr>
          <w:rFonts w:ascii="Tahoma" w:hAnsi="Tahoma" w:cs="Tahoma"/>
          <w:sz w:val="24"/>
          <w:szCs w:val="24"/>
        </w:rPr>
        <w:t xml:space="preserve">La Société PADIYATH HEALTH CARE </w:t>
      </w:r>
      <w:r w:rsidR="00D636CA">
        <w:rPr>
          <w:rFonts w:ascii="Tahoma" w:hAnsi="Tahoma" w:cs="Tahoma"/>
          <w:sz w:val="24"/>
          <w:szCs w:val="24"/>
        </w:rPr>
        <w:t>« </w:t>
      </w:r>
      <w:r w:rsidRPr="00F925DA">
        <w:rPr>
          <w:rFonts w:ascii="Tahoma" w:hAnsi="Tahoma" w:cs="Tahoma"/>
          <w:sz w:val="24"/>
          <w:szCs w:val="24"/>
        </w:rPr>
        <w:t>Sarl, saisit</w:t>
      </w:r>
      <w:r w:rsidR="00D636CA">
        <w:rPr>
          <w:rFonts w:ascii="Tahoma" w:hAnsi="Tahoma" w:cs="Tahoma"/>
          <w:sz w:val="24"/>
          <w:szCs w:val="24"/>
        </w:rPr>
        <w:t xml:space="preserve"> </w:t>
      </w:r>
      <w:r w:rsidRPr="00F925DA">
        <w:rPr>
          <w:rFonts w:ascii="Tahoma" w:hAnsi="Tahoma" w:cs="Tahoma"/>
          <w:sz w:val="24"/>
          <w:szCs w:val="24"/>
        </w:rPr>
        <w:t xml:space="preserve">la Haute Cour aux fins de déclarer </w:t>
      </w:r>
      <w:r w:rsidR="00D636CA">
        <w:rPr>
          <w:rFonts w:ascii="Tahoma" w:hAnsi="Tahoma" w:cs="Tahoma"/>
          <w:sz w:val="24"/>
          <w:szCs w:val="24"/>
        </w:rPr>
        <w:t>« </w:t>
      </w:r>
      <w:r w:rsidRPr="00F925DA">
        <w:rPr>
          <w:rFonts w:ascii="Tahoma" w:hAnsi="Tahoma" w:cs="Tahoma"/>
          <w:sz w:val="24"/>
          <w:szCs w:val="24"/>
        </w:rPr>
        <w:t xml:space="preserve">d'obtenir la Révision de l'Ordonnance rendue en </w:t>
      </w:r>
      <w:r w:rsidR="00D636CA">
        <w:rPr>
          <w:rFonts w:ascii="Tahoma" w:hAnsi="Tahoma" w:cs="Tahoma"/>
          <w:sz w:val="24"/>
          <w:szCs w:val="24"/>
        </w:rPr>
        <w:t>« </w:t>
      </w:r>
      <w:r w:rsidRPr="00F925DA">
        <w:rPr>
          <w:rFonts w:ascii="Tahoma" w:hAnsi="Tahoma" w:cs="Tahoma"/>
          <w:sz w:val="24"/>
          <w:szCs w:val="24"/>
        </w:rPr>
        <w:t xml:space="preserve">date du 06 Février 2025 par le Conseil d'Etat sous </w:t>
      </w:r>
      <w:r w:rsidR="00D636CA">
        <w:rPr>
          <w:rFonts w:ascii="Tahoma" w:hAnsi="Tahoma" w:cs="Tahoma"/>
          <w:sz w:val="24"/>
          <w:szCs w:val="24"/>
        </w:rPr>
        <w:t>« ROR</w:t>
      </w:r>
      <w:r>
        <w:rPr>
          <w:rFonts w:ascii="Tahoma" w:hAnsi="Tahoma" w:cs="Tahoma"/>
          <w:sz w:val="24"/>
          <w:szCs w:val="24"/>
        </w:rPr>
        <w:t> </w:t>
      </w:r>
      <w:r w:rsidRPr="00F925DA">
        <w:rPr>
          <w:rFonts w:ascii="Tahoma" w:hAnsi="Tahoma" w:cs="Tahoma"/>
          <w:sz w:val="24"/>
          <w:szCs w:val="24"/>
        </w:rPr>
        <w:t>1113/1114.</w:t>
      </w:r>
    </w:p>
    <w:p w:rsidR="00F925DA" w:rsidRPr="00A82CAB" w:rsidRDefault="00F925DA" w:rsidP="00F925DA">
      <w:pPr>
        <w:spacing w:after="0" w:line="240" w:lineRule="auto"/>
        <w:jc w:val="both"/>
        <w:rPr>
          <w:rFonts w:ascii="Tahoma" w:hAnsi="Tahoma" w:cs="Tahoma"/>
          <w:sz w:val="12"/>
          <w:szCs w:val="24"/>
        </w:rPr>
      </w:pPr>
    </w:p>
    <w:p w:rsidR="00E15CA2" w:rsidRPr="00E15CA2" w:rsidRDefault="00F925DA" w:rsidP="00A82CAB">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636CA">
        <w:rPr>
          <w:rFonts w:ascii="Tahoma" w:hAnsi="Tahoma" w:cs="Tahoma"/>
          <w:sz w:val="24"/>
          <w:szCs w:val="24"/>
        </w:rPr>
        <w:tab/>
      </w:r>
      <w:r w:rsidRPr="00F925DA">
        <w:rPr>
          <w:rFonts w:ascii="Tahoma" w:hAnsi="Tahoma" w:cs="Tahoma"/>
          <w:sz w:val="24"/>
          <w:szCs w:val="24"/>
        </w:rPr>
        <w:t xml:space="preserve">Attendu qu'en date du 11 juin 2013, la </w:t>
      </w:r>
      <w:r>
        <w:rPr>
          <w:rFonts w:ascii="Tahoma" w:hAnsi="Tahoma" w:cs="Tahoma"/>
          <w:sz w:val="24"/>
          <w:szCs w:val="24"/>
        </w:rPr>
        <w:t>« </w:t>
      </w:r>
      <w:r w:rsidRPr="00F925DA">
        <w:rPr>
          <w:rFonts w:ascii="Tahoma" w:hAnsi="Tahoma" w:cs="Tahoma"/>
          <w:sz w:val="24"/>
          <w:szCs w:val="24"/>
        </w:rPr>
        <w:t xml:space="preserve">requérante, la Société PADIYATH HEALTH CARE </w:t>
      </w:r>
      <w:r>
        <w:rPr>
          <w:rFonts w:ascii="Tahoma" w:hAnsi="Tahoma" w:cs="Tahoma"/>
          <w:sz w:val="24"/>
          <w:szCs w:val="24"/>
        </w:rPr>
        <w:t>« </w:t>
      </w:r>
      <w:r w:rsidRPr="00F925DA">
        <w:rPr>
          <w:rFonts w:ascii="Tahoma" w:hAnsi="Tahoma" w:cs="Tahoma"/>
          <w:sz w:val="24"/>
          <w:szCs w:val="24"/>
        </w:rPr>
        <w:t>Sarl avait signé un contrat de Partenariat Public</w:t>
      </w:r>
      <w:proofErr w:type="gramStart"/>
      <w:r w:rsidRPr="00F925DA">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Pr="00F925DA">
        <w:rPr>
          <w:rFonts w:ascii="Tahoma" w:hAnsi="Tahoma" w:cs="Tahoma"/>
          <w:sz w:val="24"/>
          <w:szCs w:val="24"/>
        </w:rPr>
        <w:t xml:space="preserve">Privé avec la République Démocratique du Congo à </w:t>
      </w:r>
      <w:r>
        <w:rPr>
          <w:rFonts w:ascii="Tahoma" w:hAnsi="Tahoma" w:cs="Tahoma"/>
          <w:sz w:val="24"/>
          <w:szCs w:val="24"/>
        </w:rPr>
        <w:t>« </w:t>
      </w:r>
      <w:r w:rsidRPr="00F925DA">
        <w:rPr>
          <w:rFonts w:ascii="Tahoma" w:hAnsi="Tahoma" w:cs="Tahoma"/>
          <w:sz w:val="24"/>
          <w:szCs w:val="24"/>
        </w:rPr>
        <w:t>travers le Ministère de la Santé</w:t>
      </w:r>
      <w:r w:rsidR="00E15CA2">
        <w:rPr>
          <w:rFonts w:ascii="Tahoma" w:hAnsi="Tahoma" w:cs="Tahoma"/>
          <w:sz w:val="24"/>
          <w:szCs w:val="24"/>
        </w:rPr>
        <w:t xml:space="preserve"> </w:t>
      </w:r>
      <w:r w:rsidR="00E15CA2" w:rsidRPr="00E15CA2">
        <w:rPr>
          <w:rFonts w:ascii="Tahoma" w:hAnsi="Tahoma" w:cs="Tahoma"/>
          <w:sz w:val="24"/>
          <w:szCs w:val="24"/>
        </w:rPr>
        <w:t xml:space="preserve">Publique, Hygiène et </w:t>
      </w:r>
      <w:r w:rsidR="00C241CA">
        <w:rPr>
          <w:rFonts w:ascii="Tahoma" w:hAnsi="Tahoma" w:cs="Tahoma"/>
          <w:sz w:val="24"/>
          <w:szCs w:val="24"/>
        </w:rPr>
        <w:t>« </w:t>
      </w:r>
      <w:r w:rsidR="00E15CA2" w:rsidRPr="00E15CA2">
        <w:rPr>
          <w:rFonts w:ascii="Tahoma" w:hAnsi="Tahoma" w:cs="Tahoma"/>
          <w:sz w:val="24"/>
          <w:szCs w:val="24"/>
        </w:rPr>
        <w:t>Prévoyance Sociale n°1250/CAB/MIN/SP/01/SP/</w:t>
      </w:r>
      <w:r w:rsidR="00C241CA">
        <w:rPr>
          <w:rFonts w:ascii="Tahoma" w:hAnsi="Tahoma" w:cs="Tahoma"/>
          <w:sz w:val="24"/>
          <w:szCs w:val="24"/>
        </w:rPr>
        <w:t xml:space="preserve"> « </w:t>
      </w:r>
      <w:r w:rsidR="00E15CA2" w:rsidRPr="00E15CA2">
        <w:rPr>
          <w:rFonts w:ascii="Tahoma" w:hAnsi="Tahoma" w:cs="Tahoma"/>
          <w:sz w:val="24"/>
          <w:szCs w:val="24"/>
        </w:rPr>
        <w:t xml:space="preserve">CPK/OMK/20213, pour la gestion de l'Hôpital du </w:t>
      </w:r>
      <w:r w:rsidR="00C241CA">
        <w:rPr>
          <w:rFonts w:ascii="Tahoma" w:hAnsi="Tahoma" w:cs="Tahoma"/>
          <w:sz w:val="24"/>
          <w:szCs w:val="24"/>
        </w:rPr>
        <w:t>« </w:t>
      </w:r>
      <w:r w:rsidR="00E15CA2" w:rsidRPr="00E15CA2">
        <w:rPr>
          <w:rFonts w:ascii="Tahoma" w:hAnsi="Tahoma" w:cs="Tahoma"/>
          <w:sz w:val="24"/>
          <w:szCs w:val="24"/>
        </w:rPr>
        <w:t>Cinquantenaire.</w:t>
      </w:r>
    </w:p>
    <w:p w:rsidR="00E15CA2" w:rsidRPr="00D636CA" w:rsidRDefault="00E15CA2" w:rsidP="00E15CA2">
      <w:pPr>
        <w:spacing w:after="0" w:line="240" w:lineRule="auto"/>
        <w:jc w:val="both"/>
        <w:rPr>
          <w:rFonts w:ascii="Tahoma" w:hAnsi="Tahoma" w:cs="Tahoma"/>
          <w:sz w:val="10"/>
          <w:szCs w:val="24"/>
        </w:rPr>
      </w:pPr>
    </w:p>
    <w:p w:rsidR="00E15CA2" w:rsidRDefault="00D636CA" w:rsidP="00E15C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E15CA2" w:rsidRPr="00E15CA2">
        <w:rPr>
          <w:rFonts w:ascii="Tahoma" w:hAnsi="Tahoma" w:cs="Tahoma"/>
          <w:sz w:val="24"/>
          <w:szCs w:val="24"/>
        </w:rPr>
        <w:t xml:space="preserve">Attendu que, depuis sa signature, ledit </w:t>
      </w:r>
      <w:r>
        <w:rPr>
          <w:rFonts w:ascii="Tahoma" w:hAnsi="Tahoma" w:cs="Tahoma"/>
          <w:sz w:val="24"/>
          <w:szCs w:val="24"/>
        </w:rPr>
        <w:t>« </w:t>
      </w:r>
      <w:r w:rsidR="00E15CA2" w:rsidRPr="00E15CA2">
        <w:rPr>
          <w:rFonts w:ascii="Tahoma" w:hAnsi="Tahoma" w:cs="Tahoma"/>
          <w:sz w:val="24"/>
          <w:szCs w:val="24"/>
        </w:rPr>
        <w:t xml:space="preserve">contrat est en exécution aux stricts et scrupuleux </w:t>
      </w:r>
      <w:r>
        <w:rPr>
          <w:rFonts w:ascii="Tahoma" w:hAnsi="Tahoma" w:cs="Tahoma"/>
          <w:sz w:val="24"/>
          <w:szCs w:val="24"/>
        </w:rPr>
        <w:t>« </w:t>
      </w:r>
      <w:r w:rsidR="00E15CA2" w:rsidRPr="00E15CA2">
        <w:rPr>
          <w:rFonts w:ascii="Tahoma" w:hAnsi="Tahoma" w:cs="Tahoma"/>
          <w:sz w:val="24"/>
          <w:szCs w:val="24"/>
        </w:rPr>
        <w:t xml:space="preserve">respects de toutes les Clauses conformément aux </w:t>
      </w:r>
      <w:r>
        <w:rPr>
          <w:rFonts w:ascii="Tahoma" w:hAnsi="Tahoma" w:cs="Tahoma"/>
          <w:sz w:val="24"/>
          <w:szCs w:val="24"/>
        </w:rPr>
        <w:t>« </w:t>
      </w:r>
      <w:r w:rsidR="00E15CA2" w:rsidRPr="00E15CA2">
        <w:rPr>
          <w:rFonts w:ascii="Tahoma" w:hAnsi="Tahoma" w:cs="Tahoma"/>
          <w:sz w:val="24"/>
          <w:szCs w:val="24"/>
        </w:rPr>
        <w:t xml:space="preserve">Droits, Devoirs et Obligations de toutes les parties </w:t>
      </w:r>
      <w:r>
        <w:rPr>
          <w:rFonts w:ascii="Tahoma" w:hAnsi="Tahoma" w:cs="Tahoma"/>
          <w:sz w:val="24"/>
          <w:szCs w:val="24"/>
        </w:rPr>
        <w:t>« </w:t>
      </w:r>
      <w:r w:rsidR="00E15CA2" w:rsidRPr="00E15CA2">
        <w:rPr>
          <w:rFonts w:ascii="Tahoma" w:hAnsi="Tahoma" w:cs="Tahoma"/>
          <w:sz w:val="24"/>
          <w:szCs w:val="24"/>
        </w:rPr>
        <w:t xml:space="preserve">et c'est sur base de l'Article 33 du Civil Congolais </w:t>
      </w:r>
      <w:r>
        <w:rPr>
          <w:rFonts w:ascii="Tahoma" w:hAnsi="Tahoma" w:cs="Tahoma"/>
          <w:sz w:val="24"/>
          <w:szCs w:val="24"/>
        </w:rPr>
        <w:t>« </w:t>
      </w:r>
      <w:r w:rsidR="00E15CA2" w:rsidRPr="00E15CA2">
        <w:rPr>
          <w:rFonts w:ascii="Tahoma" w:hAnsi="Tahoma" w:cs="Tahoma"/>
          <w:sz w:val="24"/>
          <w:szCs w:val="24"/>
        </w:rPr>
        <w:t xml:space="preserve">Livre III qui stipule que; Les contrats légalement </w:t>
      </w:r>
      <w:r>
        <w:rPr>
          <w:rFonts w:ascii="Tahoma" w:hAnsi="Tahoma" w:cs="Tahoma"/>
          <w:sz w:val="24"/>
          <w:szCs w:val="24"/>
        </w:rPr>
        <w:t>« </w:t>
      </w:r>
      <w:r w:rsidR="00E15CA2" w:rsidRPr="00E15CA2">
        <w:rPr>
          <w:rFonts w:ascii="Tahoma" w:hAnsi="Tahoma" w:cs="Tahoma"/>
          <w:sz w:val="24"/>
          <w:szCs w:val="24"/>
        </w:rPr>
        <w:t xml:space="preserve">conclus tiennent lieu des lois pour ceux qui les ont </w:t>
      </w:r>
      <w:r>
        <w:rPr>
          <w:rFonts w:ascii="Tahoma" w:hAnsi="Tahoma" w:cs="Tahoma"/>
          <w:sz w:val="24"/>
          <w:szCs w:val="24"/>
        </w:rPr>
        <w:t>« </w:t>
      </w:r>
      <w:r w:rsidR="00E15CA2" w:rsidRPr="00E15CA2">
        <w:rPr>
          <w:rFonts w:ascii="Tahoma" w:hAnsi="Tahoma" w:cs="Tahoma"/>
          <w:sz w:val="24"/>
          <w:szCs w:val="24"/>
        </w:rPr>
        <w:t>faites.</w:t>
      </w:r>
    </w:p>
    <w:p w:rsidR="00A82CAB" w:rsidRPr="00E15CA2" w:rsidRDefault="00A82CAB" w:rsidP="00E15CA2">
      <w:pPr>
        <w:spacing w:after="0" w:line="240" w:lineRule="auto"/>
        <w:jc w:val="both"/>
        <w:rPr>
          <w:rFonts w:ascii="Tahoma" w:hAnsi="Tahoma" w:cs="Tahoma"/>
          <w:sz w:val="24"/>
          <w:szCs w:val="24"/>
        </w:rPr>
      </w:pPr>
      <w:bookmarkStart w:id="0" w:name="_GoBack"/>
      <w:bookmarkEnd w:id="0"/>
    </w:p>
    <w:p w:rsidR="002554F9" w:rsidRPr="007961C6" w:rsidRDefault="002554F9" w:rsidP="002554F9">
      <w:pPr>
        <w:spacing w:after="0" w:line="360" w:lineRule="auto"/>
        <w:rPr>
          <w:rFonts w:ascii="Tahoma" w:hAnsi="Tahoma" w:cs="Tahoma"/>
          <w:b/>
          <w:sz w:val="24"/>
          <w:szCs w:val="24"/>
          <w:u w:val="single"/>
        </w:rPr>
      </w:pPr>
      <w:r>
        <w:rPr>
          <w:rFonts w:ascii="Tahoma" w:hAnsi="Tahoma" w:cs="Tahoma"/>
          <w:b/>
          <w:sz w:val="24"/>
          <w:szCs w:val="24"/>
          <w:u w:val="single"/>
        </w:rPr>
        <w:lastRenderedPageBreak/>
        <w:t>Troisième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E15CA2" w:rsidRPr="004C6640" w:rsidRDefault="00E15CA2" w:rsidP="00E15CA2">
      <w:pPr>
        <w:spacing w:after="0" w:line="240" w:lineRule="auto"/>
        <w:jc w:val="both"/>
        <w:rPr>
          <w:rFonts w:ascii="Tahoma" w:hAnsi="Tahoma" w:cs="Tahoma"/>
          <w:sz w:val="14"/>
          <w:szCs w:val="24"/>
        </w:rPr>
      </w:pPr>
    </w:p>
    <w:p w:rsidR="00E15CA2" w:rsidRPr="00E15CA2" w:rsidRDefault="00DA4B08" w:rsidP="00E15C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E15CA2" w:rsidRPr="00E15CA2">
        <w:rPr>
          <w:rFonts w:ascii="Tahoma" w:hAnsi="Tahoma" w:cs="Tahoma"/>
          <w:sz w:val="24"/>
          <w:szCs w:val="24"/>
        </w:rPr>
        <w:t xml:space="preserve">Attendu qu'en violation de la disposition </w:t>
      </w:r>
      <w:r>
        <w:rPr>
          <w:rFonts w:ascii="Tahoma" w:hAnsi="Tahoma" w:cs="Tahoma"/>
          <w:sz w:val="24"/>
          <w:szCs w:val="24"/>
        </w:rPr>
        <w:t>« </w:t>
      </w:r>
      <w:r w:rsidR="00E15CA2" w:rsidRPr="00E15CA2">
        <w:rPr>
          <w:rFonts w:ascii="Tahoma" w:hAnsi="Tahoma" w:cs="Tahoma"/>
          <w:sz w:val="24"/>
          <w:szCs w:val="24"/>
        </w:rPr>
        <w:t xml:space="preserve">légale ci-haut indiquée, le Ministre de la Santé </w:t>
      </w:r>
      <w:r>
        <w:rPr>
          <w:rFonts w:ascii="Tahoma" w:hAnsi="Tahoma" w:cs="Tahoma"/>
          <w:sz w:val="24"/>
          <w:szCs w:val="24"/>
        </w:rPr>
        <w:t>« </w:t>
      </w:r>
      <w:r w:rsidR="00E15CA2" w:rsidRPr="00E15CA2">
        <w:rPr>
          <w:rFonts w:ascii="Tahoma" w:hAnsi="Tahoma" w:cs="Tahoma"/>
          <w:sz w:val="24"/>
          <w:szCs w:val="24"/>
        </w:rPr>
        <w:t xml:space="preserve">Publique, Hygiène et Prévoyance Sociale avait pris </w:t>
      </w:r>
      <w:r>
        <w:rPr>
          <w:rFonts w:ascii="Tahoma" w:hAnsi="Tahoma" w:cs="Tahoma"/>
          <w:sz w:val="24"/>
          <w:szCs w:val="24"/>
        </w:rPr>
        <w:t>« </w:t>
      </w:r>
      <w:r w:rsidR="00E15CA2" w:rsidRPr="00E15CA2">
        <w:rPr>
          <w:rFonts w:ascii="Tahoma" w:hAnsi="Tahoma" w:cs="Tahoma"/>
          <w:sz w:val="24"/>
          <w:szCs w:val="24"/>
        </w:rPr>
        <w:t>la décision n</w:t>
      </w:r>
      <w:r w:rsidR="00D636CA">
        <w:rPr>
          <w:rFonts w:ascii="Tahoma" w:hAnsi="Tahoma" w:cs="Tahoma"/>
          <w:sz w:val="24"/>
          <w:szCs w:val="24"/>
        </w:rPr>
        <w:t>°</w:t>
      </w:r>
      <w:r w:rsidR="00E15CA2" w:rsidRPr="00E15CA2">
        <w:rPr>
          <w:rFonts w:ascii="Tahoma" w:hAnsi="Tahoma" w:cs="Tahoma"/>
          <w:sz w:val="24"/>
          <w:szCs w:val="24"/>
        </w:rPr>
        <w:t>1250/CAB/MIN/SPHPS/1441/CS/</w:t>
      </w:r>
      <w:r>
        <w:rPr>
          <w:rFonts w:ascii="Tahoma" w:hAnsi="Tahoma" w:cs="Tahoma"/>
          <w:sz w:val="24"/>
          <w:szCs w:val="24"/>
        </w:rPr>
        <w:t xml:space="preserve"> « </w:t>
      </w:r>
      <w:r w:rsidR="00E15CA2" w:rsidRPr="00E15CA2">
        <w:rPr>
          <w:rFonts w:ascii="Tahoma" w:hAnsi="Tahoma" w:cs="Tahoma"/>
          <w:sz w:val="24"/>
          <w:szCs w:val="24"/>
        </w:rPr>
        <w:t xml:space="preserve">OWE/2024 du 17 Octobre 2024 portant résiliation </w:t>
      </w:r>
      <w:r>
        <w:rPr>
          <w:rFonts w:ascii="Tahoma" w:hAnsi="Tahoma" w:cs="Tahoma"/>
          <w:sz w:val="24"/>
          <w:szCs w:val="24"/>
        </w:rPr>
        <w:t>« </w:t>
      </w:r>
      <w:r w:rsidR="00E15CA2" w:rsidRPr="00E15CA2">
        <w:rPr>
          <w:rFonts w:ascii="Tahoma" w:hAnsi="Tahoma" w:cs="Tahoma"/>
          <w:sz w:val="24"/>
          <w:szCs w:val="24"/>
        </w:rPr>
        <w:t xml:space="preserve">du Contrat de Partenariat Public-Privé </w:t>
      </w:r>
      <w:r>
        <w:rPr>
          <w:rFonts w:ascii="Tahoma" w:hAnsi="Tahoma" w:cs="Tahoma"/>
          <w:sz w:val="24"/>
          <w:szCs w:val="24"/>
        </w:rPr>
        <w:t>« </w:t>
      </w:r>
      <w:r w:rsidR="00E15CA2" w:rsidRPr="00E15CA2">
        <w:rPr>
          <w:rFonts w:ascii="Tahoma" w:hAnsi="Tahoma" w:cs="Tahoma"/>
          <w:sz w:val="24"/>
          <w:szCs w:val="24"/>
        </w:rPr>
        <w:t>n°</w:t>
      </w:r>
      <w:r w:rsidR="00E15CA2" w:rsidRPr="008049FC">
        <w:rPr>
          <w:rFonts w:ascii="Tahoma" w:hAnsi="Tahoma" w:cs="Tahoma"/>
          <w:szCs w:val="23"/>
        </w:rPr>
        <w:t>1250/C</w:t>
      </w:r>
      <w:r w:rsidRPr="008049FC">
        <w:rPr>
          <w:rFonts w:ascii="Tahoma" w:hAnsi="Tahoma" w:cs="Tahoma"/>
          <w:szCs w:val="23"/>
        </w:rPr>
        <w:t>AB/MIN/SP/01/SP/CJ/CPC/OMK/2013</w:t>
      </w:r>
      <w:r w:rsidRPr="008049FC">
        <w:rPr>
          <w:rFonts w:ascii="Tahoma" w:hAnsi="Tahoma" w:cs="Tahoma"/>
          <w:sz w:val="24"/>
          <w:szCs w:val="24"/>
        </w:rPr>
        <w:t xml:space="preserve"> </w:t>
      </w:r>
      <w:r w:rsidR="00E15CA2" w:rsidRPr="00E15CA2">
        <w:rPr>
          <w:rFonts w:ascii="Tahoma" w:hAnsi="Tahoma" w:cs="Tahoma"/>
          <w:sz w:val="24"/>
          <w:szCs w:val="24"/>
        </w:rPr>
        <w:t xml:space="preserve">portant </w:t>
      </w:r>
      <w:r w:rsidR="008049FC">
        <w:rPr>
          <w:rFonts w:ascii="Tahoma" w:hAnsi="Tahoma" w:cs="Tahoma"/>
          <w:sz w:val="24"/>
          <w:szCs w:val="24"/>
        </w:rPr>
        <w:t>« </w:t>
      </w:r>
      <w:r w:rsidR="00E15CA2" w:rsidRPr="00E15CA2">
        <w:rPr>
          <w:rFonts w:ascii="Tahoma" w:hAnsi="Tahoma" w:cs="Tahoma"/>
          <w:sz w:val="24"/>
          <w:szCs w:val="24"/>
        </w:rPr>
        <w:t xml:space="preserve">Cession en gestion de l'Hôpital du Cinquantenaire </w:t>
      </w:r>
      <w:r w:rsidR="008049FC">
        <w:rPr>
          <w:rFonts w:ascii="Tahoma" w:hAnsi="Tahoma" w:cs="Tahoma"/>
          <w:sz w:val="24"/>
          <w:szCs w:val="24"/>
        </w:rPr>
        <w:t>« </w:t>
      </w:r>
      <w:r w:rsidR="00E15CA2" w:rsidRPr="00E15CA2">
        <w:rPr>
          <w:rFonts w:ascii="Tahoma" w:hAnsi="Tahoma" w:cs="Tahoma"/>
          <w:sz w:val="24"/>
          <w:szCs w:val="24"/>
        </w:rPr>
        <w:t xml:space="preserve">de Kinshasa à la Société PADIYATH HEALTH CARE </w:t>
      </w:r>
      <w:r w:rsidR="008049FC">
        <w:rPr>
          <w:rFonts w:ascii="Tahoma" w:hAnsi="Tahoma" w:cs="Tahoma"/>
          <w:sz w:val="24"/>
          <w:szCs w:val="24"/>
        </w:rPr>
        <w:t>« </w:t>
      </w:r>
      <w:r w:rsidR="00E15CA2" w:rsidRPr="00E15CA2">
        <w:rPr>
          <w:rFonts w:ascii="Tahoma" w:hAnsi="Tahoma" w:cs="Tahoma"/>
          <w:sz w:val="24"/>
          <w:szCs w:val="24"/>
        </w:rPr>
        <w:t>SARL, et le n°1250/CAB/MIN/SPHPS/1520/</w:t>
      </w:r>
      <w:r w:rsidR="008049FC">
        <w:rPr>
          <w:rFonts w:ascii="Tahoma" w:hAnsi="Tahoma" w:cs="Tahoma"/>
          <w:sz w:val="24"/>
          <w:szCs w:val="24"/>
        </w:rPr>
        <w:t xml:space="preserve"> « </w:t>
      </w:r>
      <w:r w:rsidR="00E15CA2" w:rsidRPr="00E15CA2">
        <w:rPr>
          <w:rFonts w:ascii="Tahoma" w:hAnsi="Tahoma" w:cs="Tahoma"/>
          <w:sz w:val="24"/>
          <w:szCs w:val="24"/>
        </w:rPr>
        <w:t xml:space="preserve">CJ/OWE/2024 adressée aux responsables des </w:t>
      </w:r>
      <w:r w:rsidR="008049FC">
        <w:rPr>
          <w:rFonts w:ascii="Tahoma" w:hAnsi="Tahoma" w:cs="Tahoma"/>
          <w:sz w:val="24"/>
          <w:szCs w:val="24"/>
        </w:rPr>
        <w:t>« </w:t>
      </w:r>
      <w:r w:rsidR="00E15CA2" w:rsidRPr="00E15CA2">
        <w:rPr>
          <w:rFonts w:ascii="Tahoma" w:hAnsi="Tahoma" w:cs="Tahoma"/>
          <w:sz w:val="24"/>
          <w:szCs w:val="24"/>
        </w:rPr>
        <w:t xml:space="preserve">Banques Commerciales et Institutions financières </w:t>
      </w:r>
      <w:r w:rsidR="008049FC">
        <w:rPr>
          <w:rFonts w:ascii="Tahoma" w:hAnsi="Tahoma" w:cs="Tahoma"/>
          <w:sz w:val="24"/>
          <w:szCs w:val="24"/>
        </w:rPr>
        <w:t>« </w:t>
      </w:r>
      <w:r w:rsidR="00E15CA2" w:rsidRPr="00E15CA2">
        <w:rPr>
          <w:rFonts w:ascii="Tahoma" w:hAnsi="Tahoma" w:cs="Tahoma"/>
          <w:sz w:val="24"/>
          <w:szCs w:val="24"/>
        </w:rPr>
        <w:t xml:space="preserve">Opérant en République Démocratique du Congo à </w:t>
      </w:r>
      <w:r w:rsidR="008049FC">
        <w:rPr>
          <w:rFonts w:ascii="Tahoma" w:hAnsi="Tahoma" w:cs="Tahoma"/>
          <w:sz w:val="24"/>
          <w:szCs w:val="24"/>
        </w:rPr>
        <w:t>« </w:t>
      </w:r>
      <w:r w:rsidR="00E15CA2" w:rsidRPr="00E15CA2">
        <w:rPr>
          <w:rFonts w:ascii="Tahoma" w:hAnsi="Tahoma" w:cs="Tahoma"/>
          <w:sz w:val="24"/>
          <w:szCs w:val="24"/>
        </w:rPr>
        <w:t xml:space="preserve">geler les Comptes de la Société Partenaire de la </w:t>
      </w:r>
      <w:r w:rsidR="008049FC">
        <w:rPr>
          <w:rFonts w:ascii="Tahoma" w:hAnsi="Tahoma" w:cs="Tahoma"/>
          <w:sz w:val="24"/>
          <w:szCs w:val="24"/>
        </w:rPr>
        <w:t>« </w:t>
      </w:r>
      <w:r w:rsidR="00E15CA2" w:rsidRPr="00E15CA2">
        <w:rPr>
          <w:rFonts w:ascii="Tahoma" w:hAnsi="Tahoma" w:cs="Tahoma"/>
          <w:sz w:val="24"/>
          <w:szCs w:val="24"/>
        </w:rPr>
        <w:t xml:space="preserve">République sur le Contrat de la Gestion de l'Hôpital </w:t>
      </w:r>
      <w:r w:rsidR="008049FC">
        <w:rPr>
          <w:rFonts w:ascii="Tahoma" w:hAnsi="Tahoma" w:cs="Tahoma"/>
          <w:sz w:val="24"/>
          <w:szCs w:val="24"/>
        </w:rPr>
        <w:t>« </w:t>
      </w:r>
      <w:r w:rsidR="00E15CA2" w:rsidRPr="00E15CA2">
        <w:rPr>
          <w:rFonts w:ascii="Tahoma" w:hAnsi="Tahoma" w:cs="Tahoma"/>
          <w:sz w:val="24"/>
          <w:szCs w:val="24"/>
        </w:rPr>
        <w:t>susmentionné, et la Décision n°1250/CAB/MIN/</w:t>
      </w:r>
      <w:r w:rsidR="008049FC">
        <w:rPr>
          <w:rFonts w:ascii="Tahoma" w:hAnsi="Tahoma" w:cs="Tahoma"/>
          <w:sz w:val="24"/>
          <w:szCs w:val="24"/>
        </w:rPr>
        <w:t xml:space="preserve"> « </w:t>
      </w:r>
      <w:r w:rsidR="00E15CA2" w:rsidRPr="00E15CA2">
        <w:rPr>
          <w:rFonts w:ascii="Tahoma" w:hAnsi="Tahoma" w:cs="Tahoma"/>
          <w:sz w:val="24"/>
          <w:szCs w:val="24"/>
        </w:rPr>
        <w:t xml:space="preserve">SPHPS/1524/DC/JJT/2024 du 29 Octobre 2024, </w:t>
      </w:r>
      <w:r w:rsidR="008049FC">
        <w:rPr>
          <w:rFonts w:ascii="Tahoma" w:hAnsi="Tahoma" w:cs="Tahoma"/>
          <w:sz w:val="24"/>
          <w:szCs w:val="24"/>
        </w:rPr>
        <w:t>« </w:t>
      </w:r>
      <w:r w:rsidR="00E15CA2" w:rsidRPr="00E15CA2">
        <w:rPr>
          <w:rFonts w:ascii="Tahoma" w:hAnsi="Tahoma" w:cs="Tahoma"/>
          <w:sz w:val="24"/>
          <w:szCs w:val="24"/>
        </w:rPr>
        <w:t xml:space="preserve">Adressée à la gouverneure de la Banque Centrale </w:t>
      </w:r>
      <w:r w:rsidR="008049FC">
        <w:rPr>
          <w:rFonts w:ascii="Tahoma" w:hAnsi="Tahoma" w:cs="Tahoma"/>
          <w:sz w:val="24"/>
          <w:szCs w:val="24"/>
        </w:rPr>
        <w:t>« </w:t>
      </w:r>
      <w:r w:rsidR="00E15CA2" w:rsidRPr="00E15CA2">
        <w:rPr>
          <w:rFonts w:ascii="Tahoma" w:hAnsi="Tahoma" w:cs="Tahoma"/>
          <w:sz w:val="24"/>
          <w:szCs w:val="24"/>
        </w:rPr>
        <w:t xml:space="preserve">du Congo portant gèle des comptes Bancaires de la </w:t>
      </w:r>
      <w:r w:rsidR="008049FC">
        <w:rPr>
          <w:rFonts w:ascii="Tahoma" w:hAnsi="Tahoma" w:cs="Tahoma"/>
          <w:sz w:val="24"/>
          <w:szCs w:val="24"/>
        </w:rPr>
        <w:t>« </w:t>
      </w:r>
      <w:r w:rsidR="00E15CA2" w:rsidRPr="00E15CA2">
        <w:rPr>
          <w:rFonts w:ascii="Tahoma" w:hAnsi="Tahoma" w:cs="Tahoma"/>
          <w:sz w:val="24"/>
          <w:szCs w:val="24"/>
        </w:rPr>
        <w:t xml:space="preserve">Société ainsi que ceux de l'Hôpital du </w:t>
      </w:r>
      <w:r w:rsidR="008049FC">
        <w:rPr>
          <w:rFonts w:ascii="Tahoma" w:hAnsi="Tahoma" w:cs="Tahoma"/>
          <w:sz w:val="24"/>
          <w:szCs w:val="24"/>
        </w:rPr>
        <w:t>« </w:t>
      </w:r>
      <w:r w:rsidR="00E15CA2" w:rsidRPr="00E15CA2">
        <w:rPr>
          <w:rFonts w:ascii="Tahoma" w:hAnsi="Tahoma" w:cs="Tahoma"/>
          <w:sz w:val="24"/>
          <w:szCs w:val="24"/>
        </w:rPr>
        <w:t>Cinquantenaire.</w:t>
      </w:r>
    </w:p>
    <w:p w:rsidR="00E15CA2" w:rsidRPr="004C6640" w:rsidRDefault="00E15CA2" w:rsidP="00E15CA2">
      <w:pPr>
        <w:spacing w:after="0" w:line="240" w:lineRule="auto"/>
        <w:jc w:val="both"/>
        <w:rPr>
          <w:rFonts w:ascii="Tahoma" w:hAnsi="Tahoma" w:cs="Tahoma"/>
          <w:sz w:val="8"/>
          <w:szCs w:val="24"/>
        </w:rPr>
      </w:pPr>
    </w:p>
    <w:p w:rsidR="00E15CA2" w:rsidRPr="00E15CA2" w:rsidRDefault="008049FC" w:rsidP="00E15C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E15CA2" w:rsidRPr="00E15CA2">
        <w:rPr>
          <w:rFonts w:ascii="Tahoma" w:hAnsi="Tahoma" w:cs="Tahoma"/>
          <w:sz w:val="24"/>
          <w:szCs w:val="24"/>
        </w:rPr>
        <w:t xml:space="preserve">Attendu que, contre toutes ces décisions </w:t>
      </w:r>
      <w:r>
        <w:rPr>
          <w:rFonts w:ascii="Tahoma" w:hAnsi="Tahoma" w:cs="Tahoma"/>
          <w:sz w:val="24"/>
          <w:szCs w:val="24"/>
        </w:rPr>
        <w:t>« </w:t>
      </w:r>
      <w:r w:rsidR="00E15CA2" w:rsidRPr="00E15CA2">
        <w:rPr>
          <w:rFonts w:ascii="Tahoma" w:hAnsi="Tahoma" w:cs="Tahoma"/>
          <w:sz w:val="24"/>
          <w:szCs w:val="24"/>
        </w:rPr>
        <w:t xml:space="preserve">iniques, la requérante avait saisi en date du 20 </w:t>
      </w:r>
      <w:r>
        <w:rPr>
          <w:rFonts w:ascii="Tahoma" w:hAnsi="Tahoma" w:cs="Tahoma"/>
          <w:sz w:val="24"/>
          <w:szCs w:val="24"/>
        </w:rPr>
        <w:t>« </w:t>
      </w:r>
      <w:r w:rsidR="00E15CA2" w:rsidRPr="00E15CA2">
        <w:rPr>
          <w:rFonts w:ascii="Tahoma" w:hAnsi="Tahoma" w:cs="Tahoma"/>
          <w:sz w:val="24"/>
          <w:szCs w:val="24"/>
        </w:rPr>
        <w:t xml:space="preserve">Novembre 2024 le Conseil d'Etat en Procédure de </w:t>
      </w:r>
      <w:r>
        <w:rPr>
          <w:rFonts w:ascii="Tahoma" w:hAnsi="Tahoma" w:cs="Tahoma"/>
          <w:sz w:val="24"/>
          <w:szCs w:val="24"/>
        </w:rPr>
        <w:t>« </w:t>
      </w:r>
      <w:r w:rsidR="00E15CA2" w:rsidRPr="00E15CA2">
        <w:rPr>
          <w:rFonts w:ascii="Tahoma" w:hAnsi="Tahoma" w:cs="Tahoma"/>
          <w:sz w:val="24"/>
          <w:szCs w:val="24"/>
        </w:rPr>
        <w:t xml:space="preserve">référé Suspension et Liberté respectivement sous le </w:t>
      </w:r>
      <w:r>
        <w:rPr>
          <w:rFonts w:ascii="Tahoma" w:hAnsi="Tahoma" w:cs="Tahoma"/>
          <w:sz w:val="24"/>
          <w:szCs w:val="24"/>
        </w:rPr>
        <w:t>« </w:t>
      </w:r>
      <w:r w:rsidR="00E15CA2" w:rsidRPr="00E15CA2">
        <w:rPr>
          <w:rFonts w:ascii="Tahoma" w:hAnsi="Tahoma" w:cs="Tahoma"/>
          <w:sz w:val="24"/>
          <w:szCs w:val="24"/>
        </w:rPr>
        <w:t xml:space="preserve">ROR 1078 et 1081 aux fins d'obtenir la suspension </w:t>
      </w:r>
      <w:r>
        <w:rPr>
          <w:rFonts w:ascii="Tahoma" w:hAnsi="Tahoma" w:cs="Tahoma"/>
          <w:sz w:val="24"/>
          <w:szCs w:val="24"/>
        </w:rPr>
        <w:t>« </w:t>
      </w:r>
      <w:r w:rsidR="00E15CA2" w:rsidRPr="00E15CA2">
        <w:rPr>
          <w:rFonts w:ascii="Tahoma" w:hAnsi="Tahoma" w:cs="Tahoma"/>
          <w:sz w:val="24"/>
          <w:szCs w:val="24"/>
        </w:rPr>
        <w:t xml:space="preserve">des Effets des décisions susvisées prises par le </w:t>
      </w:r>
      <w:r>
        <w:rPr>
          <w:rFonts w:ascii="Tahoma" w:hAnsi="Tahoma" w:cs="Tahoma"/>
          <w:sz w:val="24"/>
          <w:szCs w:val="24"/>
        </w:rPr>
        <w:t>« </w:t>
      </w:r>
      <w:r w:rsidR="00E15CA2" w:rsidRPr="00E15CA2">
        <w:rPr>
          <w:rFonts w:ascii="Tahoma" w:hAnsi="Tahoma" w:cs="Tahoma"/>
          <w:sz w:val="24"/>
          <w:szCs w:val="24"/>
        </w:rPr>
        <w:t xml:space="preserve">Ministre de la Santé Publique, Hygiène et </w:t>
      </w:r>
      <w:r>
        <w:rPr>
          <w:rFonts w:ascii="Tahoma" w:hAnsi="Tahoma" w:cs="Tahoma"/>
          <w:sz w:val="24"/>
          <w:szCs w:val="24"/>
        </w:rPr>
        <w:t>« </w:t>
      </w:r>
      <w:r w:rsidR="00E15CA2" w:rsidRPr="00E15CA2">
        <w:rPr>
          <w:rFonts w:ascii="Tahoma" w:hAnsi="Tahoma" w:cs="Tahoma"/>
          <w:sz w:val="24"/>
          <w:szCs w:val="24"/>
        </w:rPr>
        <w:t>Prévoyance Sociale.</w:t>
      </w:r>
    </w:p>
    <w:p w:rsidR="00E15CA2" w:rsidRPr="004C6640" w:rsidRDefault="00E15CA2" w:rsidP="00E15CA2">
      <w:pPr>
        <w:spacing w:after="0" w:line="240" w:lineRule="auto"/>
        <w:jc w:val="both"/>
        <w:rPr>
          <w:rFonts w:ascii="Tahoma" w:hAnsi="Tahoma" w:cs="Tahoma"/>
          <w:sz w:val="8"/>
          <w:szCs w:val="24"/>
        </w:rPr>
      </w:pPr>
    </w:p>
    <w:p w:rsidR="00E15CA2" w:rsidRPr="00E15CA2" w:rsidRDefault="008049FC" w:rsidP="00E15C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E15CA2" w:rsidRPr="00E15CA2">
        <w:rPr>
          <w:rFonts w:ascii="Tahoma" w:hAnsi="Tahoma" w:cs="Tahoma"/>
          <w:sz w:val="24"/>
          <w:szCs w:val="24"/>
        </w:rPr>
        <w:t xml:space="preserve">Qu'en date du 05 Décembre 2024, le </w:t>
      </w:r>
      <w:r>
        <w:rPr>
          <w:rFonts w:ascii="Tahoma" w:hAnsi="Tahoma" w:cs="Tahoma"/>
          <w:sz w:val="24"/>
          <w:szCs w:val="24"/>
        </w:rPr>
        <w:t>« </w:t>
      </w:r>
      <w:r w:rsidR="00E15CA2" w:rsidRPr="00E15CA2">
        <w:rPr>
          <w:rFonts w:ascii="Tahoma" w:hAnsi="Tahoma" w:cs="Tahoma"/>
          <w:sz w:val="24"/>
          <w:szCs w:val="24"/>
        </w:rPr>
        <w:t xml:space="preserve">Conseil d'Etat va prononcer à l'audience, en </w:t>
      </w:r>
      <w:r>
        <w:rPr>
          <w:rFonts w:ascii="Tahoma" w:hAnsi="Tahoma" w:cs="Tahoma"/>
          <w:sz w:val="24"/>
          <w:szCs w:val="24"/>
        </w:rPr>
        <w:t>« </w:t>
      </w:r>
      <w:r w:rsidR="00E15CA2" w:rsidRPr="00E15CA2">
        <w:rPr>
          <w:rFonts w:ascii="Tahoma" w:hAnsi="Tahoma" w:cs="Tahoma"/>
          <w:sz w:val="24"/>
          <w:szCs w:val="24"/>
        </w:rPr>
        <w:t xml:space="preserve">Chambre de Conseil, les Ordonnances sous ROR </w:t>
      </w:r>
      <w:r>
        <w:rPr>
          <w:rFonts w:ascii="Tahoma" w:hAnsi="Tahoma" w:cs="Tahoma"/>
          <w:sz w:val="24"/>
          <w:szCs w:val="24"/>
        </w:rPr>
        <w:t>« </w:t>
      </w:r>
      <w:r w:rsidR="00E15CA2" w:rsidRPr="00E15CA2">
        <w:rPr>
          <w:rFonts w:ascii="Tahoma" w:hAnsi="Tahoma" w:cs="Tahoma"/>
          <w:sz w:val="24"/>
          <w:szCs w:val="24"/>
        </w:rPr>
        <w:t>1078 te 1081 suspendant les effets des décisions ci</w:t>
      </w:r>
      <w:proofErr w:type="gramStart"/>
      <w:r w:rsidR="00E15CA2" w:rsidRPr="00E15CA2">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E15CA2" w:rsidRPr="00E15CA2">
        <w:rPr>
          <w:rFonts w:ascii="Tahoma" w:hAnsi="Tahoma" w:cs="Tahoma"/>
          <w:sz w:val="24"/>
          <w:szCs w:val="24"/>
        </w:rPr>
        <w:t xml:space="preserve">haut énumérées prises par le Ministre de la Santé </w:t>
      </w:r>
      <w:r>
        <w:rPr>
          <w:rFonts w:ascii="Tahoma" w:hAnsi="Tahoma" w:cs="Tahoma"/>
          <w:sz w:val="24"/>
          <w:szCs w:val="24"/>
        </w:rPr>
        <w:t>« </w:t>
      </w:r>
      <w:r w:rsidR="00E15CA2" w:rsidRPr="00E15CA2">
        <w:rPr>
          <w:rFonts w:ascii="Tahoma" w:hAnsi="Tahoma" w:cs="Tahoma"/>
          <w:sz w:val="24"/>
          <w:szCs w:val="24"/>
        </w:rPr>
        <w:t>Publique, Hygiène et Prévoyance Sociale.</w:t>
      </w:r>
    </w:p>
    <w:p w:rsidR="00E15CA2" w:rsidRPr="004C6640" w:rsidRDefault="00E15CA2" w:rsidP="00E15CA2">
      <w:pPr>
        <w:spacing w:after="0" w:line="240" w:lineRule="auto"/>
        <w:jc w:val="both"/>
        <w:rPr>
          <w:rFonts w:ascii="Tahoma" w:hAnsi="Tahoma" w:cs="Tahoma"/>
          <w:sz w:val="8"/>
          <w:szCs w:val="24"/>
        </w:rPr>
      </w:pPr>
    </w:p>
    <w:p w:rsidR="00A84877" w:rsidRPr="00A84877" w:rsidRDefault="008049FC" w:rsidP="00A8487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E15CA2" w:rsidRPr="00E15CA2">
        <w:rPr>
          <w:rFonts w:ascii="Tahoma" w:hAnsi="Tahoma" w:cs="Tahoma"/>
          <w:sz w:val="24"/>
          <w:szCs w:val="24"/>
        </w:rPr>
        <w:t xml:space="preserve">Attendu que, mécontent de ces </w:t>
      </w:r>
      <w:r>
        <w:rPr>
          <w:rFonts w:ascii="Tahoma" w:hAnsi="Tahoma" w:cs="Tahoma"/>
          <w:sz w:val="24"/>
          <w:szCs w:val="24"/>
        </w:rPr>
        <w:t>« </w:t>
      </w:r>
      <w:r w:rsidR="00E15CA2" w:rsidRPr="00E15CA2">
        <w:rPr>
          <w:rFonts w:ascii="Tahoma" w:hAnsi="Tahoma" w:cs="Tahoma"/>
          <w:sz w:val="24"/>
          <w:szCs w:val="24"/>
        </w:rPr>
        <w:t xml:space="preserve">Ordonnances rendues par le Conseil D'Etat sous </w:t>
      </w:r>
      <w:r>
        <w:rPr>
          <w:rFonts w:ascii="Tahoma" w:hAnsi="Tahoma" w:cs="Tahoma"/>
          <w:sz w:val="24"/>
          <w:szCs w:val="24"/>
        </w:rPr>
        <w:t>« </w:t>
      </w:r>
      <w:r w:rsidR="00E15CA2" w:rsidRPr="00E15CA2">
        <w:rPr>
          <w:rFonts w:ascii="Tahoma" w:hAnsi="Tahoma" w:cs="Tahoma"/>
          <w:sz w:val="24"/>
          <w:szCs w:val="24"/>
        </w:rPr>
        <w:t xml:space="preserve">ROR 1078 et 1081en date du 05 Décembre 2024, le </w:t>
      </w:r>
      <w:r>
        <w:rPr>
          <w:rFonts w:ascii="Tahoma" w:hAnsi="Tahoma" w:cs="Tahoma"/>
          <w:sz w:val="24"/>
          <w:szCs w:val="24"/>
        </w:rPr>
        <w:t>« </w:t>
      </w:r>
      <w:r w:rsidR="00E15CA2" w:rsidRPr="00E15CA2">
        <w:rPr>
          <w:rFonts w:ascii="Tahoma" w:hAnsi="Tahoma" w:cs="Tahoma"/>
          <w:sz w:val="24"/>
          <w:szCs w:val="24"/>
        </w:rPr>
        <w:t>Ministre de la</w:t>
      </w:r>
      <w:r w:rsidR="00A84877">
        <w:rPr>
          <w:rFonts w:ascii="Tahoma" w:hAnsi="Tahoma" w:cs="Tahoma"/>
          <w:sz w:val="24"/>
          <w:szCs w:val="24"/>
        </w:rPr>
        <w:t xml:space="preserve"> </w:t>
      </w:r>
      <w:r w:rsidR="00A84877" w:rsidRPr="00A84877">
        <w:rPr>
          <w:rFonts w:ascii="Tahoma" w:hAnsi="Tahoma" w:cs="Tahoma"/>
          <w:sz w:val="24"/>
          <w:szCs w:val="24"/>
        </w:rPr>
        <w:t xml:space="preserve">Santé, Hygiène et Prévoyance Sociale </w:t>
      </w:r>
      <w:r w:rsidR="00CF7B6F">
        <w:rPr>
          <w:rFonts w:ascii="Tahoma" w:hAnsi="Tahoma" w:cs="Tahoma"/>
          <w:sz w:val="24"/>
          <w:szCs w:val="24"/>
        </w:rPr>
        <w:t>« </w:t>
      </w:r>
      <w:r w:rsidR="00A84877" w:rsidRPr="00A84877">
        <w:rPr>
          <w:rFonts w:ascii="Tahoma" w:hAnsi="Tahoma" w:cs="Tahoma"/>
          <w:sz w:val="24"/>
          <w:szCs w:val="24"/>
        </w:rPr>
        <w:t xml:space="preserve">va, en date du 12 Décembre 2024 Introduire deux </w:t>
      </w:r>
      <w:r w:rsidR="00CF7B6F">
        <w:rPr>
          <w:rFonts w:ascii="Tahoma" w:hAnsi="Tahoma" w:cs="Tahoma"/>
          <w:sz w:val="24"/>
          <w:szCs w:val="24"/>
        </w:rPr>
        <w:t>« </w:t>
      </w:r>
      <w:r w:rsidR="00A84877" w:rsidRPr="00A84877">
        <w:rPr>
          <w:rFonts w:ascii="Tahoma" w:hAnsi="Tahoma" w:cs="Tahoma"/>
          <w:sz w:val="24"/>
          <w:szCs w:val="24"/>
        </w:rPr>
        <w:t xml:space="preserve">requêtes enregistrées sous ROR 1113/1114, en </w:t>
      </w:r>
      <w:r w:rsidR="00CF7B6F">
        <w:rPr>
          <w:rFonts w:ascii="Tahoma" w:hAnsi="Tahoma" w:cs="Tahoma"/>
          <w:sz w:val="24"/>
          <w:szCs w:val="24"/>
        </w:rPr>
        <w:t>« </w:t>
      </w:r>
      <w:r w:rsidR="00A84877" w:rsidRPr="00A84877">
        <w:rPr>
          <w:rFonts w:ascii="Tahoma" w:hAnsi="Tahoma" w:cs="Tahoma"/>
          <w:sz w:val="24"/>
          <w:szCs w:val="24"/>
        </w:rPr>
        <w:t xml:space="preserve">Référé Modification, aux fins d'Obtenir la </w:t>
      </w:r>
      <w:r w:rsidR="00CF7B6F">
        <w:rPr>
          <w:rFonts w:ascii="Tahoma" w:hAnsi="Tahoma" w:cs="Tahoma"/>
          <w:sz w:val="24"/>
          <w:szCs w:val="24"/>
        </w:rPr>
        <w:t>« </w:t>
      </w:r>
      <w:r w:rsidR="00A84877" w:rsidRPr="00A84877">
        <w:rPr>
          <w:rFonts w:ascii="Tahoma" w:hAnsi="Tahoma" w:cs="Tahoma"/>
          <w:sz w:val="24"/>
          <w:szCs w:val="24"/>
        </w:rPr>
        <w:t xml:space="preserve">Modification des Ordonnances rendues par le </w:t>
      </w:r>
      <w:r w:rsidR="00CF7B6F">
        <w:rPr>
          <w:rFonts w:ascii="Tahoma" w:hAnsi="Tahoma" w:cs="Tahoma"/>
          <w:sz w:val="24"/>
          <w:szCs w:val="24"/>
        </w:rPr>
        <w:t>« </w:t>
      </w:r>
      <w:r w:rsidR="00A84877" w:rsidRPr="00A84877">
        <w:rPr>
          <w:rFonts w:ascii="Tahoma" w:hAnsi="Tahoma" w:cs="Tahoma"/>
          <w:sz w:val="24"/>
          <w:szCs w:val="24"/>
        </w:rPr>
        <w:t xml:space="preserve">Conseil d'Etat en date du 05 Décembre 2024 ayant </w:t>
      </w:r>
      <w:r w:rsidR="00CF7B6F">
        <w:rPr>
          <w:rFonts w:ascii="Tahoma" w:hAnsi="Tahoma" w:cs="Tahoma"/>
          <w:sz w:val="24"/>
          <w:szCs w:val="24"/>
        </w:rPr>
        <w:t>« </w:t>
      </w:r>
      <w:r w:rsidR="00A84877" w:rsidRPr="00A84877">
        <w:rPr>
          <w:rFonts w:ascii="Tahoma" w:hAnsi="Tahoma" w:cs="Tahoma"/>
          <w:sz w:val="24"/>
          <w:szCs w:val="24"/>
        </w:rPr>
        <w:t xml:space="preserve">suspendu les effets des décisions du Ministre de la </w:t>
      </w:r>
      <w:r w:rsidR="00CF7B6F">
        <w:rPr>
          <w:rFonts w:ascii="Tahoma" w:hAnsi="Tahoma" w:cs="Tahoma"/>
          <w:sz w:val="24"/>
          <w:szCs w:val="24"/>
        </w:rPr>
        <w:t>« </w:t>
      </w:r>
      <w:r w:rsidR="00A84877" w:rsidRPr="00A84877">
        <w:rPr>
          <w:rFonts w:ascii="Tahoma" w:hAnsi="Tahoma" w:cs="Tahoma"/>
          <w:sz w:val="24"/>
          <w:szCs w:val="24"/>
        </w:rPr>
        <w:t xml:space="preserve">Santé Publique, Hygiène et Prévoyance Sociale </w:t>
      </w:r>
      <w:r w:rsidR="00CF7B6F">
        <w:rPr>
          <w:rFonts w:ascii="Tahoma" w:hAnsi="Tahoma" w:cs="Tahoma"/>
          <w:sz w:val="24"/>
          <w:szCs w:val="24"/>
        </w:rPr>
        <w:t>« </w:t>
      </w:r>
      <w:r w:rsidR="00A84877" w:rsidRPr="00A84877">
        <w:rPr>
          <w:rFonts w:ascii="Tahoma" w:hAnsi="Tahoma" w:cs="Tahoma"/>
          <w:sz w:val="24"/>
          <w:szCs w:val="24"/>
        </w:rPr>
        <w:t xml:space="preserve">ayant résilié unilatéralement le Contrat de </w:t>
      </w:r>
      <w:r w:rsidR="00CF7B6F">
        <w:rPr>
          <w:rFonts w:ascii="Tahoma" w:hAnsi="Tahoma" w:cs="Tahoma"/>
          <w:sz w:val="24"/>
          <w:szCs w:val="24"/>
        </w:rPr>
        <w:t>« </w:t>
      </w:r>
      <w:r w:rsidR="00A84877" w:rsidRPr="00A84877">
        <w:rPr>
          <w:rFonts w:ascii="Tahoma" w:hAnsi="Tahoma" w:cs="Tahoma"/>
          <w:sz w:val="24"/>
          <w:szCs w:val="24"/>
        </w:rPr>
        <w:t xml:space="preserve">Partenariat Public-Privé entre la République </w:t>
      </w:r>
      <w:r w:rsidR="00CF7B6F">
        <w:rPr>
          <w:rFonts w:ascii="Tahoma" w:hAnsi="Tahoma" w:cs="Tahoma"/>
          <w:sz w:val="24"/>
          <w:szCs w:val="24"/>
        </w:rPr>
        <w:t>« </w:t>
      </w:r>
      <w:r w:rsidR="00A84877" w:rsidRPr="00A84877">
        <w:rPr>
          <w:rFonts w:ascii="Tahoma" w:hAnsi="Tahoma" w:cs="Tahoma"/>
          <w:sz w:val="24"/>
          <w:szCs w:val="24"/>
        </w:rPr>
        <w:t>Démocratique du Congo et la Société PADIYATH.</w:t>
      </w:r>
    </w:p>
    <w:p w:rsidR="004C6640" w:rsidRPr="007961C6" w:rsidRDefault="004C6640" w:rsidP="004C6640">
      <w:pPr>
        <w:spacing w:after="0" w:line="360" w:lineRule="auto"/>
        <w:rPr>
          <w:rFonts w:ascii="Tahoma" w:hAnsi="Tahoma" w:cs="Tahoma"/>
          <w:b/>
          <w:sz w:val="24"/>
          <w:szCs w:val="24"/>
          <w:u w:val="single"/>
        </w:rPr>
      </w:pPr>
      <w:r>
        <w:rPr>
          <w:rFonts w:ascii="Tahoma" w:hAnsi="Tahoma" w:cs="Tahoma"/>
          <w:b/>
          <w:sz w:val="24"/>
          <w:szCs w:val="24"/>
          <w:u w:val="single"/>
        </w:rPr>
        <w:lastRenderedPageBreak/>
        <w:t>Quatrième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4C6640" w:rsidRPr="00536A95" w:rsidRDefault="004C6640" w:rsidP="00A84877">
      <w:pPr>
        <w:spacing w:after="0" w:line="240" w:lineRule="auto"/>
        <w:jc w:val="both"/>
        <w:rPr>
          <w:rFonts w:ascii="Tahoma" w:hAnsi="Tahoma" w:cs="Tahoma"/>
          <w:sz w:val="18"/>
          <w:szCs w:val="24"/>
        </w:rPr>
      </w:pPr>
    </w:p>
    <w:p w:rsidR="00A84877" w:rsidRPr="00A84877" w:rsidRDefault="00BE1FC9" w:rsidP="00A8487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A84877" w:rsidRPr="00A84877">
        <w:rPr>
          <w:rFonts w:ascii="Tahoma" w:hAnsi="Tahoma" w:cs="Tahoma"/>
          <w:sz w:val="24"/>
          <w:szCs w:val="24"/>
        </w:rPr>
        <w:t xml:space="preserve">Attendu qu'en date du 06 Février 2025, </w:t>
      </w:r>
      <w:r>
        <w:rPr>
          <w:rFonts w:ascii="Tahoma" w:hAnsi="Tahoma" w:cs="Tahoma"/>
          <w:sz w:val="24"/>
          <w:szCs w:val="24"/>
        </w:rPr>
        <w:t>« </w:t>
      </w:r>
      <w:r w:rsidR="00A84877" w:rsidRPr="00A84877">
        <w:rPr>
          <w:rFonts w:ascii="Tahoma" w:hAnsi="Tahoma" w:cs="Tahoma"/>
          <w:sz w:val="24"/>
          <w:szCs w:val="24"/>
        </w:rPr>
        <w:t xml:space="preserve">le Conseil d'Etat va rendre l'ordonnance en référé </w:t>
      </w:r>
      <w:r>
        <w:rPr>
          <w:rFonts w:ascii="Tahoma" w:hAnsi="Tahoma" w:cs="Tahoma"/>
          <w:sz w:val="24"/>
          <w:szCs w:val="24"/>
        </w:rPr>
        <w:t>« </w:t>
      </w:r>
      <w:r w:rsidR="00A84877" w:rsidRPr="00A84877">
        <w:rPr>
          <w:rFonts w:ascii="Tahoma" w:hAnsi="Tahoma" w:cs="Tahoma"/>
          <w:sz w:val="24"/>
          <w:szCs w:val="24"/>
        </w:rPr>
        <w:t xml:space="preserve">Modification sous ROR 1113/1114 modifiant ainsi les </w:t>
      </w:r>
      <w:r>
        <w:rPr>
          <w:rFonts w:ascii="Tahoma" w:hAnsi="Tahoma" w:cs="Tahoma"/>
          <w:sz w:val="24"/>
          <w:szCs w:val="24"/>
        </w:rPr>
        <w:t>« </w:t>
      </w:r>
      <w:r w:rsidR="00A84877" w:rsidRPr="00A84877">
        <w:rPr>
          <w:rFonts w:ascii="Tahoma" w:hAnsi="Tahoma" w:cs="Tahoma"/>
          <w:sz w:val="24"/>
          <w:szCs w:val="24"/>
        </w:rPr>
        <w:t xml:space="preserve">Ordonnances sous ROR 1078 et 1081 tout en </w:t>
      </w:r>
      <w:r>
        <w:rPr>
          <w:rFonts w:ascii="Tahoma" w:hAnsi="Tahoma" w:cs="Tahoma"/>
          <w:sz w:val="24"/>
          <w:szCs w:val="24"/>
        </w:rPr>
        <w:t>« </w:t>
      </w:r>
      <w:r w:rsidR="00A84877" w:rsidRPr="00A84877">
        <w:rPr>
          <w:rFonts w:ascii="Tahoma" w:hAnsi="Tahoma" w:cs="Tahoma"/>
          <w:sz w:val="24"/>
          <w:szCs w:val="24"/>
        </w:rPr>
        <w:t xml:space="preserve">mettant fin aux suspensions ordonnées par les </w:t>
      </w:r>
      <w:r>
        <w:rPr>
          <w:rFonts w:ascii="Tahoma" w:hAnsi="Tahoma" w:cs="Tahoma"/>
          <w:sz w:val="24"/>
          <w:szCs w:val="24"/>
        </w:rPr>
        <w:t>« </w:t>
      </w:r>
      <w:r w:rsidR="00A84877" w:rsidRPr="00A84877">
        <w:rPr>
          <w:rFonts w:ascii="Tahoma" w:hAnsi="Tahoma" w:cs="Tahoma"/>
          <w:sz w:val="24"/>
          <w:szCs w:val="24"/>
        </w:rPr>
        <w:t xml:space="preserve">Ordonnances des effets des ordonnances rendues </w:t>
      </w:r>
      <w:r>
        <w:rPr>
          <w:rFonts w:ascii="Tahoma" w:hAnsi="Tahoma" w:cs="Tahoma"/>
          <w:sz w:val="24"/>
          <w:szCs w:val="24"/>
        </w:rPr>
        <w:t>« </w:t>
      </w:r>
      <w:r w:rsidR="00A84877" w:rsidRPr="00A84877">
        <w:rPr>
          <w:rFonts w:ascii="Tahoma" w:hAnsi="Tahoma" w:cs="Tahoma"/>
          <w:sz w:val="24"/>
          <w:szCs w:val="24"/>
        </w:rPr>
        <w:t xml:space="preserve">par le Conseil d'Etat sous ROR 1078 et 1081, et </w:t>
      </w:r>
      <w:r>
        <w:rPr>
          <w:rFonts w:ascii="Tahoma" w:hAnsi="Tahoma" w:cs="Tahoma"/>
          <w:sz w:val="24"/>
          <w:szCs w:val="24"/>
        </w:rPr>
        <w:t>« </w:t>
      </w:r>
      <w:r w:rsidR="00A84877" w:rsidRPr="00A84877">
        <w:rPr>
          <w:rFonts w:ascii="Tahoma" w:hAnsi="Tahoma" w:cs="Tahoma"/>
          <w:sz w:val="24"/>
          <w:szCs w:val="24"/>
        </w:rPr>
        <w:t xml:space="preserve">c'est en violation flagrante et systématique de la loi </w:t>
      </w:r>
      <w:r>
        <w:rPr>
          <w:rFonts w:ascii="Tahoma" w:hAnsi="Tahoma" w:cs="Tahoma"/>
          <w:sz w:val="24"/>
          <w:szCs w:val="24"/>
        </w:rPr>
        <w:t>« </w:t>
      </w:r>
      <w:r w:rsidR="00A84877" w:rsidRPr="00A84877">
        <w:rPr>
          <w:rFonts w:ascii="Tahoma" w:hAnsi="Tahoma" w:cs="Tahoma"/>
          <w:sz w:val="24"/>
          <w:szCs w:val="24"/>
        </w:rPr>
        <w:t xml:space="preserve">organique N°16-027 portant organisation, </w:t>
      </w:r>
      <w:r>
        <w:rPr>
          <w:rFonts w:ascii="Tahoma" w:hAnsi="Tahoma" w:cs="Tahoma"/>
          <w:sz w:val="24"/>
          <w:szCs w:val="24"/>
        </w:rPr>
        <w:t>« </w:t>
      </w:r>
      <w:r w:rsidR="00A84877" w:rsidRPr="00A84877">
        <w:rPr>
          <w:rFonts w:ascii="Tahoma" w:hAnsi="Tahoma" w:cs="Tahoma"/>
          <w:sz w:val="24"/>
          <w:szCs w:val="24"/>
        </w:rPr>
        <w:t xml:space="preserve">compétence et fonctionnement des juridictions de </w:t>
      </w:r>
      <w:r>
        <w:rPr>
          <w:rFonts w:ascii="Tahoma" w:hAnsi="Tahoma" w:cs="Tahoma"/>
          <w:sz w:val="24"/>
          <w:szCs w:val="24"/>
        </w:rPr>
        <w:t>« </w:t>
      </w:r>
      <w:r w:rsidR="00A84877" w:rsidRPr="00A84877">
        <w:rPr>
          <w:rFonts w:ascii="Tahoma" w:hAnsi="Tahoma" w:cs="Tahoma"/>
          <w:sz w:val="24"/>
          <w:szCs w:val="24"/>
        </w:rPr>
        <w:t>l'ordre administratif du 15 Octobre 2016.</w:t>
      </w:r>
    </w:p>
    <w:p w:rsidR="00A84877" w:rsidRPr="002554F9" w:rsidRDefault="00A84877" w:rsidP="00A84877">
      <w:pPr>
        <w:spacing w:after="0" w:line="240" w:lineRule="auto"/>
        <w:jc w:val="both"/>
        <w:rPr>
          <w:rFonts w:ascii="Tahoma" w:hAnsi="Tahoma" w:cs="Tahoma"/>
          <w:sz w:val="14"/>
          <w:szCs w:val="24"/>
        </w:rPr>
      </w:pPr>
    </w:p>
    <w:p w:rsidR="00A84877" w:rsidRPr="00A84877" w:rsidRDefault="00BE1FC9" w:rsidP="00A84877">
      <w:pPr>
        <w:spacing w:after="0" w:line="240" w:lineRule="auto"/>
        <w:jc w:val="both"/>
        <w:rPr>
          <w:rFonts w:ascii="Tahoma" w:hAnsi="Tahoma" w:cs="Tahoma"/>
          <w:sz w:val="24"/>
          <w:szCs w:val="24"/>
        </w:rPr>
      </w:pPr>
      <w:r>
        <w:rPr>
          <w:rFonts w:ascii="Tahoma" w:hAnsi="Tahoma" w:cs="Tahoma"/>
          <w:sz w:val="24"/>
          <w:szCs w:val="24"/>
        </w:rPr>
        <w:t>« </w:t>
      </w:r>
      <w:r w:rsidR="00A84877" w:rsidRPr="00A84877">
        <w:rPr>
          <w:rFonts w:ascii="Tahoma" w:hAnsi="Tahoma" w:cs="Tahoma"/>
          <w:sz w:val="24"/>
          <w:szCs w:val="24"/>
        </w:rPr>
        <w:t xml:space="preserve">1. </w:t>
      </w:r>
      <w:r w:rsidR="00A84877" w:rsidRPr="00BE1FC9">
        <w:rPr>
          <w:rFonts w:ascii="Tahoma" w:hAnsi="Tahoma" w:cs="Tahoma"/>
          <w:b/>
          <w:sz w:val="24"/>
          <w:szCs w:val="24"/>
        </w:rPr>
        <w:t>Q</w:t>
      </w:r>
      <w:r w:rsidRPr="00BE1FC9">
        <w:rPr>
          <w:rFonts w:ascii="Tahoma" w:hAnsi="Tahoma" w:cs="Tahoma"/>
          <w:b/>
          <w:sz w:val="24"/>
          <w:szCs w:val="24"/>
        </w:rPr>
        <w:t xml:space="preserve">uant </w:t>
      </w:r>
      <w:r>
        <w:rPr>
          <w:rFonts w:ascii="Tahoma" w:hAnsi="Tahoma" w:cs="Tahoma"/>
          <w:b/>
          <w:sz w:val="24"/>
          <w:szCs w:val="24"/>
        </w:rPr>
        <w:t>à</w:t>
      </w:r>
      <w:r w:rsidRPr="00BE1FC9">
        <w:rPr>
          <w:rFonts w:ascii="Tahoma" w:hAnsi="Tahoma" w:cs="Tahoma"/>
          <w:b/>
          <w:sz w:val="24"/>
          <w:szCs w:val="24"/>
        </w:rPr>
        <w:t xml:space="preserve"> la forme</w:t>
      </w:r>
    </w:p>
    <w:p w:rsidR="00A84877" w:rsidRPr="002554F9" w:rsidRDefault="00A84877" w:rsidP="00A84877">
      <w:pPr>
        <w:spacing w:after="0" w:line="240" w:lineRule="auto"/>
        <w:jc w:val="both"/>
        <w:rPr>
          <w:rFonts w:ascii="Tahoma" w:hAnsi="Tahoma" w:cs="Tahoma"/>
          <w:sz w:val="6"/>
          <w:szCs w:val="24"/>
        </w:rPr>
      </w:pPr>
    </w:p>
    <w:p w:rsidR="00A84877" w:rsidRPr="00A84877" w:rsidRDefault="00BE1FC9" w:rsidP="00A84877">
      <w:pPr>
        <w:spacing w:after="0" w:line="240" w:lineRule="auto"/>
        <w:jc w:val="both"/>
        <w:rPr>
          <w:rFonts w:ascii="Tahoma" w:hAnsi="Tahoma" w:cs="Tahoma"/>
          <w:sz w:val="24"/>
          <w:szCs w:val="24"/>
        </w:rPr>
      </w:pPr>
      <w:r>
        <w:rPr>
          <w:rFonts w:ascii="Tahoma" w:hAnsi="Tahoma" w:cs="Tahoma"/>
          <w:sz w:val="24"/>
          <w:szCs w:val="24"/>
        </w:rPr>
        <w:t>«</w:t>
      </w:r>
      <w:r w:rsidR="00020A3E">
        <w:rPr>
          <w:rFonts w:ascii="Tahoma" w:hAnsi="Tahoma" w:cs="Tahoma"/>
          <w:sz w:val="24"/>
          <w:szCs w:val="24"/>
        </w:rPr>
        <w:t> A</w:t>
      </w:r>
      <w:r w:rsidR="00A84877" w:rsidRPr="00A84877">
        <w:rPr>
          <w:rFonts w:ascii="Tahoma" w:hAnsi="Tahoma" w:cs="Tahoma"/>
          <w:sz w:val="24"/>
          <w:szCs w:val="24"/>
        </w:rPr>
        <w:t xml:space="preserve">. </w:t>
      </w:r>
      <w:r w:rsidR="00A84877" w:rsidRPr="00BE1FC9">
        <w:rPr>
          <w:rFonts w:ascii="Tahoma" w:hAnsi="Tahoma" w:cs="Tahoma"/>
          <w:b/>
          <w:sz w:val="23"/>
          <w:szCs w:val="23"/>
        </w:rPr>
        <w:t>De la recevabilité de la présente action</w:t>
      </w:r>
    </w:p>
    <w:p w:rsidR="00A84877" w:rsidRPr="002554F9" w:rsidRDefault="00A84877" w:rsidP="00A84877">
      <w:pPr>
        <w:spacing w:after="0" w:line="240" w:lineRule="auto"/>
        <w:jc w:val="both"/>
        <w:rPr>
          <w:rFonts w:ascii="Tahoma" w:hAnsi="Tahoma" w:cs="Tahoma"/>
          <w:sz w:val="6"/>
          <w:szCs w:val="24"/>
        </w:rPr>
      </w:pPr>
    </w:p>
    <w:p w:rsidR="00A84877" w:rsidRPr="00A84877" w:rsidRDefault="00BE1FC9" w:rsidP="00A84877">
      <w:pPr>
        <w:spacing w:after="0" w:line="240" w:lineRule="auto"/>
        <w:jc w:val="both"/>
        <w:rPr>
          <w:rFonts w:ascii="Tahoma" w:hAnsi="Tahoma" w:cs="Tahoma"/>
          <w:sz w:val="24"/>
          <w:szCs w:val="24"/>
        </w:rPr>
      </w:pPr>
      <w:r>
        <w:rPr>
          <w:rFonts w:ascii="Tahoma" w:hAnsi="Tahoma" w:cs="Tahoma"/>
          <w:sz w:val="24"/>
          <w:szCs w:val="24"/>
        </w:rPr>
        <w:t>« </w:t>
      </w:r>
      <w:r w:rsidR="00020A3E" w:rsidRPr="00BE1FC9">
        <w:rPr>
          <w:rFonts w:ascii="Tahoma" w:hAnsi="Tahoma" w:cs="Tahoma"/>
          <w:b/>
          <w:sz w:val="23"/>
          <w:szCs w:val="23"/>
        </w:rPr>
        <w:t>A</w:t>
      </w:r>
      <w:r w:rsidR="00A84877" w:rsidRPr="00BE1FC9">
        <w:rPr>
          <w:rFonts w:ascii="Tahoma" w:hAnsi="Tahoma" w:cs="Tahoma"/>
          <w:b/>
          <w:sz w:val="23"/>
          <w:szCs w:val="23"/>
        </w:rPr>
        <w:t>.1 De la Compétence,</w:t>
      </w:r>
    </w:p>
    <w:p w:rsidR="00A84877" w:rsidRPr="002554F9" w:rsidRDefault="00A84877" w:rsidP="00A84877">
      <w:pPr>
        <w:spacing w:after="0" w:line="240" w:lineRule="auto"/>
        <w:jc w:val="both"/>
        <w:rPr>
          <w:rFonts w:ascii="Tahoma" w:hAnsi="Tahoma" w:cs="Tahoma"/>
          <w:sz w:val="10"/>
          <w:szCs w:val="24"/>
        </w:rPr>
      </w:pPr>
    </w:p>
    <w:p w:rsidR="00A84877" w:rsidRPr="00A84877" w:rsidRDefault="00BE1FC9" w:rsidP="00A8487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A84877" w:rsidRPr="00A84877">
        <w:rPr>
          <w:rFonts w:ascii="Tahoma" w:hAnsi="Tahoma" w:cs="Tahoma"/>
          <w:sz w:val="24"/>
          <w:szCs w:val="24"/>
        </w:rPr>
        <w:t xml:space="preserve">Attendu que, au terme des Article 85 </w:t>
      </w:r>
      <w:r>
        <w:rPr>
          <w:rFonts w:ascii="Tahoma" w:hAnsi="Tahoma" w:cs="Tahoma"/>
          <w:sz w:val="24"/>
          <w:szCs w:val="24"/>
        </w:rPr>
        <w:t>« </w:t>
      </w:r>
      <w:r w:rsidR="00A84877" w:rsidRPr="00A84877">
        <w:rPr>
          <w:rFonts w:ascii="Tahoma" w:hAnsi="Tahoma" w:cs="Tahoma"/>
          <w:sz w:val="24"/>
          <w:szCs w:val="24"/>
        </w:rPr>
        <w:t xml:space="preserve">point 2 et 88 de la loi organique N°16-027 portant </w:t>
      </w:r>
      <w:r>
        <w:rPr>
          <w:rFonts w:ascii="Tahoma" w:hAnsi="Tahoma" w:cs="Tahoma"/>
          <w:sz w:val="24"/>
          <w:szCs w:val="24"/>
        </w:rPr>
        <w:t>« </w:t>
      </w:r>
      <w:r w:rsidR="00A84877" w:rsidRPr="00A84877">
        <w:rPr>
          <w:rFonts w:ascii="Tahoma" w:hAnsi="Tahoma" w:cs="Tahoma"/>
          <w:sz w:val="24"/>
          <w:szCs w:val="24"/>
        </w:rPr>
        <w:t xml:space="preserve">organisation, compétence et fonctionnement des </w:t>
      </w:r>
      <w:r>
        <w:rPr>
          <w:rFonts w:ascii="Tahoma" w:hAnsi="Tahoma" w:cs="Tahoma"/>
          <w:sz w:val="24"/>
          <w:szCs w:val="24"/>
        </w:rPr>
        <w:t>« </w:t>
      </w:r>
      <w:r w:rsidR="00A84877" w:rsidRPr="00A84877">
        <w:rPr>
          <w:rFonts w:ascii="Tahoma" w:hAnsi="Tahoma" w:cs="Tahoma"/>
          <w:sz w:val="24"/>
          <w:szCs w:val="24"/>
        </w:rPr>
        <w:t xml:space="preserve">juridictions de l'ordre administratif du 15 </w:t>
      </w:r>
      <w:r w:rsidR="002A04B1">
        <w:rPr>
          <w:rFonts w:ascii="Tahoma" w:hAnsi="Tahoma" w:cs="Tahoma"/>
          <w:sz w:val="24"/>
          <w:szCs w:val="24"/>
        </w:rPr>
        <w:t>o</w:t>
      </w:r>
      <w:r w:rsidR="00A84877" w:rsidRPr="00A84877">
        <w:rPr>
          <w:rFonts w:ascii="Tahoma" w:hAnsi="Tahoma" w:cs="Tahoma"/>
          <w:sz w:val="24"/>
          <w:szCs w:val="24"/>
        </w:rPr>
        <w:t xml:space="preserve">ctobre </w:t>
      </w:r>
      <w:r>
        <w:rPr>
          <w:rFonts w:ascii="Tahoma" w:hAnsi="Tahoma" w:cs="Tahoma"/>
          <w:sz w:val="24"/>
          <w:szCs w:val="24"/>
        </w:rPr>
        <w:t>« </w:t>
      </w:r>
      <w:r w:rsidR="00A84877" w:rsidRPr="00A84877">
        <w:rPr>
          <w:rFonts w:ascii="Tahoma" w:hAnsi="Tahoma" w:cs="Tahoma"/>
          <w:sz w:val="24"/>
          <w:szCs w:val="24"/>
        </w:rPr>
        <w:t xml:space="preserve">2016, </w:t>
      </w:r>
      <w:r w:rsidR="00A84877" w:rsidRPr="002A04B1">
        <w:rPr>
          <w:rFonts w:ascii="Arial" w:hAnsi="Arial" w:cs="Arial"/>
          <w:b/>
          <w:i/>
          <w:sz w:val="24"/>
          <w:szCs w:val="24"/>
          <w:u w:val="single"/>
        </w:rPr>
        <w:t xml:space="preserve">le Conseil d'Etat connait en matière </w:t>
      </w:r>
      <w:r w:rsidRPr="002A04B1">
        <w:rPr>
          <w:rFonts w:ascii="Tahoma" w:hAnsi="Tahoma" w:cs="Tahoma"/>
          <w:sz w:val="24"/>
          <w:szCs w:val="24"/>
        </w:rPr>
        <w:t>« </w:t>
      </w:r>
      <w:r w:rsidR="00A84877" w:rsidRPr="002A04B1">
        <w:rPr>
          <w:rFonts w:ascii="Arial" w:hAnsi="Arial" w:cs="Arial"/>
          <w:b/>
          <w:i/>
          <w:sz w:val="24"/>
          <w:szCs w:val="24"/>
          <w:u w:val="single"/>
        </w:rPr>
        <w:t>Contentieuse, dan</w:t>
      </w:r>
      <w:r w:rsidR="002A04B1">
        <w:rPr>
          <w:rFonts w:ascii="Arial" w:hAnsi="Arial" w:cs="Arial"/>
          <w:b/>
          <w:i/>
          <w:sz w:val="24"/>
          <w:szCs w:val="24"/>
          <w:u w:val="single"/>
        </w:rPr>
        <w:t xml:space="preserve">s la section du contentieux </w:t>
      </w:r>
      <w:r w:rsidR="002A04B1" w:rsidRPr="002A04B1">
        <w:rPr>
          <w:rFonts w:ascii="Tahoma" w:hAnsi="Tahoma" w:cs="Tahoma"/>
          <w:sz w:val="24"/>
          <w:szCs w:val="24"/>
        </w:rPr>
        <w:t>« </w:t>
      </w:r>
      <w:r w:rsidR="002A04B1">
        <w:rPr>
          <w:rFonts w:ascii="Arial" w:hAnsi="Arial" w:cs="Arial"/>
          <w:b/>
          <w:i/>
          <w:sz w:val="24"/>
          <w:szCs w:val="24"/>
          <w:u w:val="single"/>
        </w:rPr>
        <w:t xml:space="preserve">des </w:t>
      </w:r>
      <w:r w:rsidR="00A84877" w:rsidRPr="002A04B1">
        <w:rPr>
          <w:rFonts w:ascii="Arial" w:hAnsi="Arial" w:cs="Arial"/>
          <w:b/>
          <w:i/>
          <w:sz w:val="24"/>
          <w:szCs w:val="24"/>
          <w:u w:val="single"/>
        </w:rPr>
        <w:t xml:space="preserve">demandes en révision des Arrêts et </w:t>
      </w:r>
      <w:r w:rsidR="002A04B1" w:rsidRPr="002A04B1">
        <w:rPr>
          <w:rFonts w:ascii="Tahoma" w:hAnsi="Tahoma" w:cs="Tahoma"/>
          <w:sz w:val="24"/>
          <w:szCs w:val="24"/>
        </w:rPr>
        <w:t>« </w:t>
      </w:r>
      <w:r w:rsidR="00A84877" w:rsidRPr="002A04B1">
        <w:rPr>
          <w:rFonts w:ascii="Arial" w:hAnsi="Arial" w:cs="Arial"/>
          <w:b/>
          <w:i/>
          <w:sz w:val="24"/>
          <w:szCs w:val="24"/>
          <w:u w:val="single"/>
        </w:rPr>
        <w:t xml:space="preserve">Ordonnances </w:t>
      </w:r>
      <w:r w:rsidRPr="002A04B1">
        <w:rPr>
          <w:rFonts w:ascii="Arial" w:hAnsi="Arial" w:cs="Arial"/>
          <w:b/>
          <w:i/>
          <w:sz w:val="24"/>
          <w:szCs w:val="24"/>
          <w:u w:val="single"/>
        </w:rPr>
        <w:t>« </w:t>
      </w:r>
      <w:r w:rsidR="00A84877" w:rsidRPr="002A04B1">
        <w:rPr>
          <w:rFonts w:ascii="Arial" w:hAnsi="Arial" w:cs="Arial"/>
          <w:b/>
          <w:i/>
          <w:sz w:val="24"/>
          <w:szCs w:val="24"/>
          <w:u w:val="single"/>
        </w:rPr>
        <w:t xml:space="preserve">rendus par les Juridictions de </w:t>
      </w:r>
      <w:r w:rsidR="002A04B1" w:rsidRPr="002A04B1">
        <w:rPr>
          <w:rFonts w:ascii="Tahoma" w:hAnsi="Tahoma" w:cs="Tahoma"/>
          <w:sz w:val="24"/>
          <w:szCs w:val="24"/>
        </w:rPr>
        <w:t>« </w:t>
      </w:r>
      <w:r w:rsidR="00A84877" w:rsidRPr="002A04B1">
        <w:rPr>
          <w:rFonts w:ascii="Arial" w:hAnsi="Arial" w:cs="Arial"/>
          <w:b/>
          <w:i/>
          <w:sz w:val="24"/>
          <w:szCs w:val="24"/>
          <w:u w:val="single"/>
        </w:rPr>
        <w:t>l'Ordre Administratif.</w:t>
      </w:r>
    </w:p>
    <w:p w:rsidR="00A84877" w:rsidRPr="008C471F" w:rsidRDefault="00A84877" w:rsidP="00A84877">
      <w:pPr>
        <w:spacing w:after="0" w:line="240" w:lineRule="auto"/>
        <w:jc w:val="both"/>
        <w:rPr>
          <w:rFonts w:ascii="Tahoma" w:hAnsi="Tahoma" w:cs="Tahoma"/>
          <w:sz w:val="14"/>
          <w:szCs w:val="24"/>
        </w:rPr>
      </w:pPr>
    </w:p>
    <w:p w:rsidR="00A84877" w:rsidRPr="00A84877" w:rsidRDefault="00CB46D7" w:rsidP="00A8487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A84877" w:rsidRPr="00A84877">
        <w:rPr>
          <w:rFonts w:ascii="Tahoma" w:hAnsi="Tahoma" w:cs="Tahoma"/>
          <w:sz w:val="24"/>
          <w:szCs w:val="24"/>
        </w:rPr>
        <w:t xml:space="preserve">Que, fort de ces deux dispositions </w:t>
      </w:r>
      <w:r>
        <w:rPr>
          <w:rFonts w:ascii="Tahoma" w:hAnsi="Tahoma" w:cs="Tahoma"/>
          <w:sz w:val="24"/>
          <w:szCs w:val="24"/>
        </w:rPr>
        <w:t>« </w:t>
      </w:r>
      <w:r w:rsidR="00A84877" w:rsidRPr="00A84877">
        <w:rPr>
          <w:rFonts w:ascii="Tahoma" w:hAnsi="Tahoma" w:cs="Tahoma"/>
          <w:sz w:val="24"/>
          <w:szCs w:val="24"/>
        </w:rPr>
        <w:t xml:space="preserve">combinées, le Conseil d'Etat se déclarera Compétent </w:t>
      </w:r>
      <w:r>
        <w:rPr>
          <w:rFonts w:ascii="Tahoma" w:hAnsi="Tahoma" w:cs="Tahoma"/>
          <w:sz w:val="24"/>
          <w:szCs w:val="24"/>
        </w:rPr>
        <w:t>« </w:t>
      </w:r>
      <w:r w:rsidR="00A84877" w:rsidRPr="00A84877">
        <w:rPr>
          <w:rFonts w:ascii="Tahoma" w:hAnsi="Tahoma" w:cs="Tahoma"/>
          <w:sz w:val="24"/>
          <w:szCs w:val="24"/>
        </w:rPr>
        <w:t xml:space="preserve">de Connaitre et d'Examiner la Présente Cause en </w:t>
      </w:r>
      <w:r>
        <w:rPr>
          <w:rFonts w:ascii="Tahoma" w:hAnsi="Tahoma" w:cs="Tahoma"/>
          <w:sz w:val="24"/>
          <w:szCs w:val="24"/>
        </w:rPr>
        <w:t>« </w:t>
      </w:r>
      <w:r w:rsidR="00A84877" w:rsidRPr="00A84877">
        <w:rPr>
          <w:rFonts w:ascii="Tahoma" w:hAnsi="Tahoma" w:cs="Tahoma"/>
          <w:sz w:val="24"/>
          <w:szCs w:val="24"/>
        </w:rPr>
        <w:t xml:space="preserve">révision de l'Ordonnance sous rendu en du 06 </w:t>
      </w:r>
      <w:r>
        <w:rPr>
          <w:rFonts w:ascii="Tahoma" w:hAnsi="Tahoma" w:cs="Tahoma"/>
          <w:sz w:val="24"/>
          <w:szCs w:val="24"/>
        </w:rPr>
        <w:t>« </w:t>
      </w:r>
      <w:r w:rsidR="00A84877" w:rsidRPr="00A84877">
        <w:rPr>
          <w:rFonts w:ascii="Tahoma" w:hAnsi="Tahoma" w:cs="Tahoma"/>
          <w:sz w:val="24"/>
          <w:szCs w:val="24"/>
        </w:rPr>
        <w:t>Février 2025 sous ROR 1113/1114.</w:t>
      </w:r>
    </w:p>
    <w:p w:rsidR="00A84877" w:rsidRPr="00CB46D7" w:rsidRDefault="00A84877" w:rsidP="00A84877">
      <w:pPr>
        <w:spacing w:after="0" w:line="240" w:lineRule="auto"/>
        <w:jc w:val="both"/>
        <w:rPr>
          <w:rFonts w:ascii="Tahoma" w:hAnsi="Tahoma" w:cs="Tahoma"/>
          <w:sz w:val="12"/>
          <w:szCs w:val="24"/>
        </w:rPr>
      </w:pPr>
    </w:p>
    <w:p w:rsidR="00CB46D7" w:rsidRDefault="00CB46D7" w:rsidP="00CB46D7">
      <w:pPr>
        <w:spacing w:after="0" w:line="240" w:lineRule="auto"/>
        <w:ind w:left="284" w:hanging="284"/>
        <w:jc w:val="both"/>
        <w:rPr>
          <w:rFonts w:ascii="Tahoma" w:hAnsi="Tahoma" w:cs="Tahoma"/>
          <w:sz w:val="24"/>
          <w:szCs w:val="24"/>
        </w:rPr>
      </w:pPr>
      <w:proofErr w:type="gramStart"/>
      <w:r>
        <w:rPr>
          <w:rFonts w:ascii="Tahoma" w:hAnsi="Tahoma" w:cs="Tahoma"/>
          <w:sz w:val="24"/>
          <w:szCs w:val="24"/>
        </w:rPr>
        <w:t>«</w:t>
      </w:r>
      <w:r w:rsidRPr="00CB46D7">
        <w:rPr>
          <w:rFonts w:ascii="Tahoma" w:hAnsi="Tahoma" w:cs="Tahoma"/>
          <w:sz w:val="18"/>
          <w:szCs w:val="24"/>
        </w:rPr>
        <w:t> </w:t>
      </w:r>
      <w:r w:rsidRPr="00CB46D7">
        <w:rPr>
          <w:rFonts w:ascii="Tahoma" w:hAnsi="Tahoma" w:cs="Tahoma"/>
          <w:sz w:val="2"/>
          <w:szCs w:val="24"/>
        </w:rPr>
        <w:t xml:space="preserve"> </w:t>
      </w:r>
      <w:r w:rsidR="00A84877" w:rsidRPr="002554F9">
        <w:rPr>
          <w:rFonts w:ascii="Tahoma" w:hAnsi="Tahoma" w:cs="Tahoma"/>
          <w:b/>
          <w:sz w:val="23"/>
          <w:szCs w:val="23"/>
          <w:u w:val="single"/>
        </w:rPr>
        <w:t>b.</w:t>
      </w:r>
      <w:proofErr w:type="gramEnd"/>
      <w:r w:rsidR="00A84877" w:rsidRPr="002554F9">
        <w:rPr>
          <w:rFonts w:ascii="Tahoma" w:hAnsi="Tahoma" w:cs="Tahoma"/>
          <w:b/>
          <w:sz w:val="23"/>
          <w:szCs w:val="23"/>
          <w:u w:val="single"/>
        </w:rPr>
        <w:t xml:space="preserve"> De la Qualité de la Soc</w:t>
      </w:r>
      <w:r w:rsidRPr="002554F9">
        <w:rPr>
          <w:rFonts w:ascii="Tahoma" w:hAnsi="Tahoma" w:cs="Tahoma"/>
          <w:b/>
          <w:sz w:val="23"/>
          <w:szCs w:val="23"/>
          <w:u w:val="single"/>
        </w:rPr>
        <w:t>iété PADIYATH HEALTH CARE Sarl</w:t>
      </w:r>
      <w:r w:rsidRPr="00CB46D7">
        <w:rPr>
          <w:rFonts w:ascii="Tahoma" w:hAnsi="Tahoma" w:cs="Tahoma"/>
          <w:b/>
          <w:sz w:val="24"/>
          <w:szCs w:val="24"/>
        </w:rPr>
        <w:t>,</w:t>
      </w:r>
    </w:p>
    <w:p w:rsidR="00CB46D7" w:rsidRPr="002554F9" w:rsidRDefault="00CB46D7" w:rsidP="00A84877">
      <w:pPr>
        <w:spacing w:after="0" w:line="240" w:lineRule="auto"/>
        <w:jc w:val="both"/>
        <w:rPr>
          <w:rFonts w:ascii="Tahoma" w:hAnsi="Tahoma" w:cs="Tahoma"/>
          <w:sz w:val="14"/>
          <w:szCs w:val="24"/>
        </w:rPr>
      </w:pPr>
    </w:p>
    <w:p w:rsidR="00262C31" w:rsidRDefault="00CB46D7" w:rsidP="00A8487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sidR="00A84877" w:rsidRPr="00A84877">
        <w:rPr>
          <w:rFonts w:ascii="Tahoma" w:hAnsi="Tahoma" w:cs="Tahoma"/>
          <w:sz w:val="24"/>
          <w:szCs w:val="24"/>
        </w:rPr>
        <w:t>Attendu que,</w:t>
      </w:r>
      <w:r>
        <w:rPr>
          <w:rFonts w:ascii="Tahoma" w:hAnsi="Tahoma" w:cs="Tahoma"/>
          <w:sz w:val="24"/>
          <w:szCs w:val="24"/>
        </w:rPr>
        <w:t xml:space="preserve"> la qualité étant le pouvoir « en </w:t>
      </w:r>
      <w:r w:rsidR="00A84877" w:rsidRPr="00A84877">
        <w:rPr>
          <w:rFonts w:ascii="Tahoma" w:hAnsi="Tahoma" w:cs="Tahoma"/>
          <w:sz w:val="24"/>
          <w:szCs w:val="24"/>
        </w:rPr>
        <w:t xml:space="preserve">vertu duquel ont saisi une juridiction, la société </w:t>
      </w:r>
      <w:r>
        <w:rPr>
          <w:rFonts w:ascii="Tahoma" w:hAnsi="Tahoma" w:cs="Tahoma"/>
          <w:sz w:val="24"/>
          <w:szCs w:val="24"/>
        </w:rPr>
        <w:t>« </w:t>
      </w:r>
      <w:proofErr w:type="spellStart"/>
      <w:r w:rsidR="00A84877" w:rsidRPr="00A84877">
        <w:rPr>
          <w:rFonts w:ascii="Tahoma" w:hAnsi="Tahoma" w:cs="Tahoma"/>
          <w:sz w:val="24"/>
          <w:szCs w:val="24"/>
        </w:rPr>
        <w:t>Padiyath</w:t>
      </w:r>
      <w:proofErr w:type="spellEnd"/>
      <w:r w:rsidR="00A84877" w:rsidRPr="00A84877">
        <w:rPr>
          <w:rFonts w:ascii="Tahoma" w:hAnsi="Tahoma" w:cs="Tahoma"/>
          <w:sz w:val="24"/>
          <w:szCs w:val="24"/>
        </w:rPr>
        <w:t xml:space="preserve"> </w:t>
      </w:r>
      <w:proofErr w:type="spellStart"/>
      <w:r w:rsidR="00A84877" w:rsidRPr="00A84877">
        <w:rPr>
          <w:rFonts w:ascii="Tahoma" w:hAnsi="Tahoma" w:cs="Tahoma"/>
          <w:sz w:val="24"/>
          <w:szCs w:val="24"/>
        </w:rPr>
        <w:t>Health</w:t>
      </w:r>
      <w:proofErr w:type="spellEnd"/>
      <w:r w:rsidR="00A84877" w:rsidRPr="00A84877">
        <w:rPr>
          <w:rFonts w:ascii="Tahoma" w:hAnsi="Tahoma" w:cs="Tahoma"/>
          <w:sz w:val="24"/>
          <w:szCs w:val="24"/>
        </w:rPr>
        <w:t xml:space="preserve"> Care Sarl ayant </w:t>
      </w:r>
      <w:r w:rsidR="003A246B" w:rsidRPr="00A84877">
        <w:rPr>
          <w:rFonts w:ascii="Tahoma" w:hAnsi="Tahoma" w:cs="Tahoma"/>
          <w:sz w:val="24"/>
          <w:szCs w:val="24"/>
        </w:rPr>
        <w:t>subi</w:t>
      </w:r>
      <w:r w:rsidR="00A84877" w:rsidRPr="00A84877">
        <w:rPr>
          <w:rFonts w:ascii="Tahoma" w:hAnsi="Tahoma" w:cs="Tahoma"/>
          <w:sz w:val="24"/>
          <w:szCs w:val="24"/>
        </w:rPr>
        <w:t xml:space="preserve"> d'énormes </w:t>
      </w:r>
      <w:r>
        <w:rPr>
          <w:rFonts w:ascii="Tahoma" w:hAnsi="Tahoma" w:cs="Tahoma"/>
          <w:sz w:val="24"/>
          <w:szCs w:val="24"/>
        </w:rPr>
        <w:t>« </w:t>
      </w:r>
      <w:r w:rsidR="00A84877" w:rsidRPr="00A84877">
        <w:rPr>
          <w:rFonts w:ascii="Tahoma" w:hAnsi="Tahoma" w:cs="Tahoma"/>
          <w:sz w:val="24"/>
          <w:szCs w:val="24"/>
        </w:rPr>
        <w:t xml:space="preserve">préjudices, face à l'Ordonnance attaquée en révision </w:t>
      </w:r>
      <w:r>
        <w:rPr>
          <w:rFonts w:ascii="Tahoma" w:hAnsi="Tahoma" w:cs="Tahoma"/>
          <w:sz w:val="24"/>
          <w:szCs w:val="24"/>
        </w:rPr>
        <w:t>« </w:t>
      </w:r>
      <w:r w:rsidR="00341CB7">
        <w:rPr>
          <w:rFonts w:ascii="Tahoma" w:hAnsi="Tahoma" w:cs="Tahoma"/>
          <w:sz w:val="24"/>
          <w:szCs w:val="24"/>
        </w:rPr>
        <w:t>justifie en fait</w:t>
      </w:r>
      <w:r w:rsidR="00A84877" w:rsidRPr="00A84877">
        <w:rPr>
          <w:rFonts w:ascii="Tahoma" w:hAnsi="Tahoma" w:cs="Tahoma"/>
          <w:sz w:val="24"/>
          <w:szCs w:val="24"/>
        </w:rPr>
        <w:t xml:space="preserve"> et Droit, de sa qualité et de l'Intérêt </w:t>
      </w:r>
      <w:r>
        <w:rPr>
          <w:rFonts w:ascii="Tahoma" w:hAnsi="Tahoma" w:cs="Tahoma"/>
          <w:sz w:val="24"/>
          <w:szCs w:val="24"/>
        </w:rPr>
        <w:t>« </w:t>
      </w:r>
      <w:r w:rsidR="00A84877" w:rsidRPr="00A84877">
        <w:rPr>
          <w:rFonts w:ascii="Tahoma" w:hAnsi="Tahoma" w:cs="Tahoma"/>
          <w:sz w:val="24"/>
          <w:szCs w:val="24"/>
        </w:rPr>
        <w:t xml:space="preserve">à saisir le Conseil d'Etat pour la révision de </w:t>
      </w:r>
      <w:r>
        <w:rPr>
          <w:rFonts w:ascii="Tahoma" w:hAnsi="Tahoma" w:cs="Tahoma"/>
          <w:sz w:val="24"/>
          <w:szCs w:val="24"/>
        </w:rPr>
        <w:t>« </w:t>
      </w:r>
      <w:r w:rsidR="00A84877" w:rsidRPr="00A84877">
        <w:rPr>
          <w:rFonts w:ascii="Tahoma" w:hAnsi="Tahoma" w:cs="Tahoma"/>
          <w:sz w:val="24"/>
          <w:szCs w:val="24"/>
        </w:rPr>
        <w:t xml:space="preserve">l'Ordonnance susvisée qui était l'œuvre de ce même </w:t>
      </w:r>
      <w:r>
        <w:rPr>
          <w:rFonts w:ascii="Tahoma" w:hAnsi="Tahoma" w:cs="Tahoma"/>
          <w:sz w:val="24"/>
          <w:szCs w:val="24"/>
        </w:rPr>
        <w:t>« </w:t>
      </w:r>
      <w:r w:rsidR="00A84877" w:rsidRPr="00A84877">
        <w:rPr>
          <w:rFonts w:ascii="Tahoma" w:hAnsi="Tahoma" w:cs="Tahoma"/>
          <w:sz w:val="24"/>
          <w:szCs w:val="24"/>
        </w:rPr>
        <w:t>conseil d'Etat dans sa section du Contentieux.</w:t>
      </w:r>
    </w:p>
    <w:p w:rsidR="004A54A0" w:rsidRPr="002554F9" w:rsidRDefault="004A54A0" w:rsidP="00A84877">
      <w:pPr>
        <w:spacing w:after="0" w:line="240" w:lineRule="auto"/>
        <w:jc w:val="both"/>
        <w:rPr>
          <w:rFonts w:ascii="Tahoma" w:hAnsi="Tahoma" w:cs="Tahoma"/>
          <w:sz w:val="12"/>
          <w:szCs w:val="24"/>
        </w:rPr>
      </w:pPr>
    </w:p>
    <w:p w:rsidR="00536A95" w:rsidRDefault="002554F9" w:rsidP="004A54A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A54A0" w:rsidRPr="004A54A0">
        <w:rPr>
          <w:rFonts w:ascii="Tahoma" w:hAnsi="Tahoma" w:cs="Tahoma"/>
          <w:sz w:val="24"/>
          <w:szCs w:val="24"/>
        </w:rPr>
        <w:t xml:space="preserve">Comme on peut le constater, la Société </w:t>
      </w:r>
      <w:r>
        <w:rPr>
          <w:rFonts w:ascii="Tahoma" w:hAnsi="Tahoma" w:cs="Tahoma"/>
          <w:sz w:val="24"/>
          <w:szCs w:val="24"/>
        </w:rPr>
        <w:t>« </w:t>
      </w:r>
      <w:proofErr w:type="spellStart"/>
      <w:r w:rsidR="004A54A0" w:rsidRPr="004A54A0">
        <w:rPr>
          <w:rFonts w:ascii="Tahoma" w:hAnsi="Tahoma" w:cs="Tahoma"/>
          <w:sz w:val="24"/>
          <w:szCs w:val="24"/>
        </w:rPr>
        <w:t>Padiyath</w:t>
      </w:r>
      <w:proofErr w:type="spellEnd"/>
      <w:r w:rsidR="004A54A0" w:rsidRPr="004A54A0">
        <w:rPr>
          <w:rFonts w:ascii="Tahoma" w:hAnsi="Tahoma" w:cs="Tahoma"/>
          <w:sz w:val="24"/>
          <w:szCs w:val="24"/>
        </w:rPr>
        <w:t xml:space="preserve"> </w:t>
      </w:r>
      <w:proofErr w:type="spellStart"/>
      <w:r w:rsidR="004A54A0" w:rsidRPr="004A54A0">
        <w:rPr>
          <w:rFonts w:ascii="Tahoma" w:hAnsi="Tahoma" w:cs="Tahoma"/>
          <w:sz w:val="24"/>
          <w:szCs w:val="24"/>
        </w:rPr>
        <w:t>Health</w:t>
      </w:r>
      <w:proofErr w:type="spellEnd"/>
      <w:r w:rsidR="004A54A0" w:rsidRPr="004A54A0">
        <w:rPr>
          <w:rFonts w:ascii="Tahoma" w:hAnsi="Tahoma" w:cs="Tahoma"/>
          <w:sz w:val="24"/>
          <w:szCs w:val="24"/>
        </w:rPr>
        <w:t xml:space="preserve"> Care Sarl a Engagé des fonds </w:t>
      </w:r>
      <w:r>
        <w:rPr>
          <w:rFonts w:ascii="Tahoma" w:hAnsi="Tahoma" w:cs="Tahoma"/>
          <w:sz w:val="24"/>
          <w:szCs w:val="24"/>
        </w:rPr>
        <w:t>« </w:t>
      </w:r>
      <w:r w:rsidR="004A54A0" w:rsidRPr="004A54A0">
        <w:rPr>
          <w:rFonts w:ascii="Tahoma" w:hAnsi="Tahoma" w:cs="Tahoma"/>
          <w:sz w:val="24"/>
          <w:szCs w:val="24"/>
        </w:rPr>
        <w:t xml:space="preserve">énormes pour Construire, Equipé et Moderniser </w:t>
      </w:r>
      <w:r>
        <w:rPr>
          <w:rFonts w:ascii="Tahoma" w:hAnsi="Tahoma" w:cs="Tahoma"/>
          <w:sz w:val="24"/>
          <w:szCs w:val="24"/>
        </w:rPr>
        <w:t>« </w:t>
      </w:r>
      <w:r w:rsidR="004A54A0" w:rsidRPr="004A54A0">
        <w:rPr>
          <w:rFonts w:ascii="Tahoma" w:hAnsi="Tahoma" w:cs="Tahoma"/>
          <w:sz w:val="24"/>
          <w:szCs w:val="24"/>
        </w:rPr>
        <w:t xml:space="preserve">l'Hôpital du Cinquantenaire de Kinshasa depuis la </w:t>
      </w:r>
      <w:r>
        <w:rPr>
          <w:rFonts w:ascii="Tahoma" w:hAnsi="Tahoma" w:cs="Tahoma"/>
          <w:sz w:val="24"/>
          <w:szCs w:val="24"/>
        </w:rPr>
        <w:t>« </w:t>
      </w:r>
      <w:r w:rsidR="004A54A0" w:rsidRPr="004A54A0">
        <w:rPr>
          <w:rFonts w:ascii="Tahoma" w:hAnsi="Tahoma" w:cs="Tahoma"/>
          <w:sz w:val="24"/>
          <w:szCs w:val="24"/>
        </w:rPr>
        <w:t xml:space="preserve">Signature du Contrat de Partenariat Public-Privé à la </w:t>
      </w:r>
      <w:r>
        <w:rPr>
          <w:rFonts w:ascii="Tahoma" w:hAnsi="Tahoma" w:cs="Tahoma"/>
          <w:sz w:val="24"/>
          <w:szCs w:val="24"/>
        </w:rPr>
        <w:t>« </w:t>
      </w:r>
      <w:r w:rsidR="004A54A0" w:rsidRPr="004A54A0">
        <w:rPr>
          <w:rFonts w:ascii="Tahoma" w:hAnsi="Tahoma" w:cs="Tahoma"/>
          <w:sz w:val="24"/>
          <w:szCs w:val="24"/>
        </w:rPr>
        <w:t xml:space="preserve">hauteur de 40 Million de Dollar Américain pour </w:t>
      </w:r>
      <w:r>
        <w:rPr>
          <w:rFonts w:ascii="Tahoma" w:hAnsi="Tahoma" w:cs="Tahoma"/>
          <w:sz w:val="24"/>
          <w:szCs w:val="24"/>
        </w:rPr>
        <w:t>« </w:t>
      </w:r>
      <w:r w:rsidR="004A54A0" w:rsidRPr="004A54A0">
        <w:rPr>
          <w:rFonts w:ascii="Tahoma" w:hAnsi="Tahoma" w:cs="Tahoma"/>
          <w:sz w:val="24"/>
          <w:szCs w:val="24"/>
        </w:rPr>
        <w:t xml:space="preserve">Assurer son fonctionnement courant comme le </w:t>
      </w:r>
      <w:r>
        <w:rPr>
          <w:rFonts w:ascii="Tahoma" w:hAnsi="Tahoma" w:cs="Tahoma"/>
          <w:sz w:val="24"/>
          <w:szCs w:val="24"/>
        </w:rPr>
        <w:t>« </w:t>
      </w:r>
      <w:r w:rsidR="004A54A0" w:rsidRPr="004A54A0">
        <w:rPr>
          <w:rFonts w:ascii="Tahoma" w:hAnsi="Tahoma" w:cs="Tahoma"/>
          <w:sz w:val="24"/>
          <w:szCs w:val="24"/>
        </w:rPr>
        <w:t>renseigne</w:t>
      </w:r>
      <w:r w:rsidR="004A54A0" w:rsidRPr="00536A95">
        <w:rPr>
          <w:rFonts w:ascii="Tahoma" w:hAnsi="Tahoma" w:cs="Tahoma"/>
          <w:sz w:val="20"/>
          <w:szCs w:val="24"/>
        </w:rPr>
        <w:t xml:space="preserve"> </w:t>
      </w:r>
      <w:r w:rsidR="004A54A0" w:rsidRPr="004A54A0">
        <w:rPr>
          <w:rFonts w:ascii="Tahoma" w:hAnsi="Tahoma" w:cs="Tahoma"/>
          <w:sz w:val="24"/>
          <w:szCs w:val="24"/>
        </w:rPr>
        <w:t>l'Article</w:t>
      </w:r>
      <w:r w:rsidR="004A54A0" w:rsidRPr="00536A95">
        <w:rPr>
          <w:rFonts w:ascii="Tahoma" w:hAnsi="Tahoma" w:cs="Tahoma"/>
          <w:sz w:val="20"/>
          <w:szCs w:val="24"/>
        </w:rPr>
        <w:t xml:space="preserve"> </w:t>
      </w:r>
      <w:r w:rsidR="004A54A0" w:rsidRPr="004A54A0">
        <w:rPr>
          <w:rFonts w:ascii="Tahoma" w:hAnsi="Tahoma" w:cs="Tahoma"/>
          <w:sz w:val="24"/>
          <w:szCs w:val="24"/>
        </w:rPr>
        <w:t>7</w:t>
      </w:r>
      <w:r w:rsidR="004A54A0" w:rsidRPr="00536A95">
        <w:rPr>
          <w:rFonts w:ascii="Tahoma" w:hAnsi="Tahoma" w:cs="Tahoma"/>
          <w:sz w:val="20"/>
          <w:szCs w:val="24"/>
        </w:rPr>
        <w:t xml:space="preserve"> </w:t>
      </w:r>
      <w:r w:rsidR="004A54A0" w:rsidRPr="004A54A0">
        <w:rPr>
          <w:rFonts w:ascii="Tahoma" w:hAnsi="Tahoma" w:cs="Tahoma"/>
          <w:sz w:val="24"/>
          <w:szCs w:val="24"/>
        </w:rPr>
        <w:t>du</w:t>
      </w:r>
      <w:r w:rsidR="004A54A0" w:rsidRPr="00536A95">
        <w:rPr>
          <w:rFonts w:ascii="Tahoma" w:hAnsi="Tahoma" w:cs="Tahoma"/>
          <w:sz w:val="20"/>
          <w:szCs w:val="24"/>
        </w:rPr>
        <w:t xml:space="preserve"> </w:t>
      </w:r>
      <w:r w:rsidR="004A54A0" w:rsidRPr="004A54A0">
        <w:rPr>
          <w:rFonts w:ascii="Tahoma" w:hAnsi="Tahoma" w:cs="Tahoma"/>
          <w:sz w:val="24"/>
          <w:szCs w:val="24"/>
        </w:rPr>
        <w:t>Dit</w:t>
      </w:r>
      <w:r w:rsidR="004A54A0" w:rsidRPr="00536A95">
        <w:rPr>
          <w:rFonts w:ascii="Tahoma" w:hAnsi="Tahoma" w:cs="Tahoma"/>
          <w:sz w:val="20"/>
          <w:szCs w:val="24"/>
        </w:rPr>
        <w:t xml:space="preserve"> </w:t>
      </w:r>
      <w:r w:rsidR="004A54A0" w:rsidRPr="004A54A0">
        <w:rPr>
          <w:rFonts w:ascii="Tahoma" w:hAnsi="Tahoma" w:cs="Tahoma"/>
          <w:sz w:val="24"/>
          <w:szCs w:val="24"/>
        </w:rPr>
        <w:t>Contrat</w:t>
      </w:r>
      <w:r w:rsidR="004A54A0" w:rsidRPr="00536A95">
        <w:rPr>
          <w:rFonts w:ascii="Tahoma" w:hAnsi="Tahoma" w:cs="Tahoma"/>
          <w:sz w:val="20"/>
          <w:szCs w:val="24"/>
        </w:rPr>
        <w:t xml:space="preserve"> </w:t>
      </w:r>
      <w:r w:rsidR="004A54A0" w:rsidRPr="004A54A0">
        <w:rPr>
          <w:rFonts w:ascii="Tahoma" w:hAnsi="Tahoma" w:cs="Tahoma"/>
          <w:sz w:val="24"/>
          <w:szCs w:val="24"/>
        </w:rPr>
        <w:t>sur</w:t>
      </w:r>
      <w:r w:rsidR="004A54A0" w:rsidRPr="00536A95">
        <w:rPr>
          <w:rFonts w:ascii="Tahoma" w:hAnsi="Tahoma" w:cs="Tahoma"/>
          <w:sz w:val="20"/>
          <w:szCs w:val="24"/>
        </w:rPr>
        <w:t xml:space="preserve"> </w:t>
      </w:r>
      <w:r w:rsidR="004A54A0" w:rsidRPr="004A54A0">
        <w:rPr>
          <w:rFonts w:ascii="Tahoma" w:hAnsi="Tahoma" w:cs="Tahoma"/>
          <w:sz w:val="24"/>
          <w:szCs w:val="24"/>
        </w:rPr>
        <w:t>les</w:t>
      </w:r>
      <w:r w:rsidR="00536A95">
        <w:rPr>
          <w:rFonts w:ascii="Tahoma" w:hAnsi="Tahoma" w:cs="Tahoma"/>
          <w:sz w:val="24"/>
          <w:szCs w:val="24"/>
        </w:rPr>
        <w:t xml:space="preserve"> obligations</w:t>
      </w:r>
      <w:r w:rsidR="004A54A0" w:rsidRPr="004A54A0">
        <w:rPr>
          <w:rFonts w:ascii="Tahoma" w:hAnsi="Tahoma" w:cs="Tahoma"/>
          <w:sz w:val="24"/>
          <w:szCs w:val="24"/>
        </w:rPr>
        <w:t xml:space="preserve"> </w:t>
      </w:r>
    </w:p>
    <w:p w:rsidR="00A6040E" w:rsidRPr="007961C6" w:rsidRDefault="00A6040E" w:rsidP="00A6040E">
      <w:pPr>
        <w:spacing w:after="0" w:line="360" w:lineRule="auto"/>
        <w:rPr>
          <w:rFonts w:ascii="Tahoma" w:hAnsi="Tahoma" w:cs="Tahoma"/>
          <w:b/>
          <w:sz w:val="24"/>
          <w:szCs w:val="24"/>
          <w:u w:val="single"/>
        </w:rPr>
      </w:pPr>
      <w:r>
        <w:rPr>
          <w:rFonts w:ascii="Tahoma" w:hAnsi="Tahoma" w:cs="Tahoma"/>
          <w:b/>
          <w:sz w:val="24"/>
          <w:szCs w:val="24"/>
          <w:u w:val="single"/>
        </w:rPr>
        <w:lastRenderedPageBreak/>
        <w:t>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536A95" w:rsidRPr="00433704" w:rsidRDefault="00536A95" w:rsidP="004A54A0">
      <w:pPr>
        <w:spacing w:after="0" w:line="240" w:lineRule="auto"/>
        <w:jc w:val="both"/>
        <w:rPr>
          <w:rFonts w:ascii="Tahoma" w:hAnsi="Tahoma" w:cs="Tahoma"/>
          <w:sz w:val="16"/>
          <w:szCs w:val="24"/>
        </w:rPr>
      </w:pPr>
    </w:p>
    <w:p w:rsidR="004A54A0" w:rsidRPr="004A54A0" w:rsidRDefault="002554F9" w:rsidP="004A54A0">
      <w:pPr>
        <w:spacing w:after="0" w:line="240" w:lineRule="auto"/>
        <w:jc w:val="both"/>
        <w:rPr>
          <w:rFonts w:ascii="Tahoma" w:hAnsi="Tahoma" w:cs="Tahoma"/>
          <w:sz w:val="24"/>
          <w:szCs w:val="24"/>
        </w:rPr>
      </w:pPr>
      <w:r>
        <w:rPr>
          <w:rFonts w:ascii="Tahoma" w:hAnsi="Tahoma" w:cs="Tahoma"/>
          <w:sz w:val="24"/>
          <w:szCs w:val="24"/>
        </w:rPr>
        <w:t>« </w:t>
      </w:r>
      <w:r w:rsidR="004A54A0" w:rsidRPr="004A54A0">
        <w:rPr>
          <w:rFonts w:ascii="Tahoma" w:hAnsi="Tahoma" w:cs="Tahoma"/>
          <w:sz w:val="24"/>
          <w:szCs w:val="24"/>
        </w:rPr>
        <w:t xml:space="preserve">Obligations du Gestionnaire, ce qui lui donne </w:t>
      </w:r>
      <w:r w:rsidR="00536A95">
        <w:rPr>
          <w:rFonts w:ascii="Tahoma" w:hAnsi="Tahoma" w:cs="Tahoma"/>
          <w:sz w:val="24"/>
          <w:szCs w:val="24"/>
        </w:rPr>
        <w:t>« </w:t>
      </w:r>
      <w:r w:rsidR="004A54A0" w:rsidRPr="004A54A0">
        <w:rPr>
          <w:rFonts w:ascii="Tahoma" w:hAnsi="Tahoma" w:cs="Tahoma"/>
          <w:sz w:val="24"/>
          <w:szCs w:val="24"/>
        </w:rPr>
        <w:t xml:space="preserve">pleinement le Droit de revendiquer le respect de </w:t>
      </w:r>
      <w:r w:rsidR="00536A95">
        <w:rPr>
          <w:rFonts w:ascii="Tahoma" w:hAnsi="Tahoma" w:cs="Tahoma"/>
          <w:sz w:val="24"/>
          <w:szCs w:val="24"/>
        </w:rPr>
        <w:t>« </w:t>
      </w:r>
      <w:r w:rsidR="004A54A0" w:rsidRPr="004A54A0">
        <w:rPr>
          <w:rFonts w:ascii="Tahoma" w:hAnsi="Tahoma" w:cs="Tahoma"/>
          <w:sz w:val="24"/>
          <w:szCs w:val="24"/>
        </w:rPr>
        <w:t xml:space="preserve">l'exécution dudit Contrat sur base de l'Article 33 du </w:t>
      </w:r>
      <w:r w:rsidR="00536A95">
        <w:rPr>
          <w:rFonts w:ascii="Tahoma" w:hAnsi="Tahoma" w:cs="Tahoma"/>
          <w:sz w:val="24"/>
          <w:szCs w:val="24"/>
        </w:rPr>
        <w:t>« </w:t>
      </w:r>
      <w:r w:rsidR="004A54A0" w:rsidRPr="004A54A0">
        <w:rPr>
          <w:rFonts w:ascii="Tahoma" w:hAnsi="Tahoma" w:cs="Tahoma"/>
          <w:sz w:val="24"/>
          <w:szCs w:val="24"/>
        </w:rPr>
        <w:t>Code Civil Congolais LIII.</w:t>
      </w:r>
    </w:p>
    <w:p w:rsidR="004A54A0" w:rsidRPr="00433704" w:rsidRDefault="004A54A0" w:rsidP="004A54A0">
      <w:pPr>
        <w:spacing w:after="0" w:line="240" w:lineRule="auto"/>
        <w:jc w:val="both"/>
        <w:rPr>
          <w:rFonts w:ascii="Tahoma" w:hAnsi="Tahoma" w:cs="Tahoma"/>
          <w:sz w:val="10"/>
          <w:szCs w:val="24"/>
        </w:rPr>
      </w:pPr>
    </w:p>
    <w:p w:rsidR="004A54A0" w:rsidRPr="004A54A0" w:rsidRDefault="00095FA1" w:rsidP="004A54A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A54A0" w:rsidRPr="004A54A0">
        <w:rPr>
          <w:rFonts w:ascii="Tahoma" w:hAnsi="Tahoma" w:cs="Tahoma"/>
          <w:sz w:val="24"/>
          <w:szCs w:val="24"/>
        </w:rPr>
        <w:t xml:space="preserve">Eu égard à tout ce qui vient d'être sus épingler, </w:t>
      </w:r>
      <w:r>
        <w:rPr>
          <w:rFonts w:ascii="Tahoma" w:hAnsi="Tahoma" w:cs="Tahoma"/>
          <w:sz w:val="24"/>
          <w:szCs w:val="24"/>
        </w:rPr>
        <w:t>« </w:t>
      </w:r>
      <w:r w:rsidR="004A54A0" w:rsidRPr="004A54A0">
        <w:rPr>
          <w:rFonts w:ascii="Tahoma" w:hAnsi="Tahoma" w:cs="Tahoma"/>
          <w:sz w:val="24"/>
          <w:szCs w:val="24"/>
        </w:rPr>
        <w:t xml:space="preserve">le Conseil d'Etat se déclarera Compétent de </w:t>
      </w:r>
      <w:r>
        <w:rPr>
          <w:rFonts w:ascii="Tahoma" w:hAnsi="Tahoma" w:cs="Tahoma"/>
          <w:sz w:val="24"/>
          <w:szCs w:val="24"/>
        </w:rPr>
        <w:t>« </w:t>
      </w:r>
      <w:r w:rsidR="004A54A0" w:rsidRPr="004A54A0">
        <w:rPr>
          <w:rFonts w:ascii="Tahoma" w:hAnsi="Tahoma" w:cs="Tahoma"/>
          <w:sz w:val="24"/>
          <w:szCs w:val="24"/>
        </w:rPr>
        <w:t xml:space="preserve">connaitre de cette Affaire, déclarera la Société </w:t>
      </w:r>
      <w:r>
        <w:rPr>
          <w:rFonts w:ascii="Tahoma" w:hAnsi="Tahoma" w:cs="Tahoma"/>
          <w:sz w:val="24"/>
          <w:szCs w:val="24"/>
        </w:rPr>
        <w:t>« </w:t>
      </w:r>
      <w:proofErr w:type="spellStart"/>
      <w:r w:rsidR="004A54A0" w:rsidRPr="004A54A0">
        <w:rPr>
          <w:rFonts w:ascii="Tahoma" w:hAnsi="Tahoma" w:cs="Tahoma"/>
          <w:sz w:val="24"/>
          <w:szCs w:val="24"/>
        </w:rPr>
        <w:t>Padiyath</w:t>
      </w:r>
      <w:proofErr w:type="spellEnd"/>
      <w:r w:rsidR="004A54A0" w:rsidRPr="004A54A0">
        <w:rPr>
          <w:rFonts w:ascii="Tahoma" w:hAnsi="Tahoma" w:cs="Tahoma"/>
          <w:sz w:val="24"/>
          <w:szCs w:val="24"/>
        </w:rPr>
        <w:t xml:space="preserve"> </w:t>
      </w:r>
      <w:proofErr w:type="spellStart"/>
      <w:r w:rsidR="004A54A0" w:rsidRPr="004A54A0">
        <w:rPr>
          <w:rFonts w:ascii="Tahoma" w:hAnsi="Tahoma" w:cs="Tahoma"/>
          <w:sz w:val="24"/>
          <w:szCs w:val="24"/>
        </w:rPr>
        <w:t>Health</w:t>
      </w:r>
      <w:proofErr w:type="spellEnd"/>
      <w:r w:rsidR="004A54A0" w:rsidRPr="004A54A0">
        <w:rPr>
          <w:rFonts w:ascii="Tahoma" w:hAnsi="Tahoma" w:cs="Tahoma"/>
          <w:sz w:val="24"/>
          <w:szCs w:val="24"/>
        </w:rPr>
        <w:t xml:space="preserve"> Care Sarl comme ayant qualité à le </w:t>
      </w:r>
      <w:r>
        <w:rPr>
          <w:rFonts w:ascii="Tahoma" w:hAnsi="Tahoma" w:cs="Tahoma"/>
          <w:sz w:val="24"/>
          <w:szCs w:val="24"/>
        </w:rPr>
        <w:t>« </w:t>
      </w:r>
      <w:r w:rsidR="004A54A0" w:rsidRPr="004A54A0">
        <w:rPr>
          <w:rFonts w:ascii="Tahoma" w:hAnsi="Tahoma" w:cs="Tahoma"/>
          <w:sz w:val="24"/>
          <w:szCs w:val="24"/>
        </w:rPr>
        <w:t xml:space="preserve">Saisir et par voie de conséquence dira la Présente </w:t>
      </w:r>
      <w:r>
        <w:rPr>
          <w:rFonts w:ascii="Tahoma" w:hAnsi="Tahoma" w:cs="Tahoma"/>
          <w:sz w:val="24"/>
          <w:szCs w:val="24"/>
        </w:rPr>
        <w:t>« </w:t>
      </w:r>
      <w:r w:rsidR="004A54A0" w:rsidRPr="004A54A0">
        <w:rPr>
          <w:rFonts w:ascii="Tahoma" w:hAnsi="Tahoma" w:cs="Tahoma"/>
          <w:sz w:val="24"/>
          <w:szCs w:val="24"/>
        </w:rPr>
        <w:t>Action recevable.</w:t>
      </w:r>
    </w:p>
    <w:p w:rsidR="004A54A0" w:rsidRPr="00095FA1" w:rsidRDefault="004A54A0" w:rsidP="004A54A0">
      <w:pPr>
        <w:spacing w:after="0" w:line="240" w:lineRule="auto"/>
        <w:jc w:val="both"/>
        <w:rPr>
          <w:rFonts w:ascii="Tahoma" w:hAnsi="Tahoma" w:cs="Tahoma"/>
          <w:sz w:val="14"/>
          <w:szCs w:val="24"/>
        </w:rPr>
      </w:pPr>
    </w:p>
    <w:p w:rsidR="004A54A0" w:rsidRPr="004A54A0" w:rsidRDefault="00095FA1" w:rsidP="004A54A0">
      <w:pPr>
        <w:spacing w:after="0" w:line="240" w:lineRule="auto"/>
        <w:jc w:val="both"/>
        <w:rPr>
          <w:rFonts w:ascii="Tahoma" w:hAnsi="Tahoma" w:cs="Tahoma"/>
          <w:sz w:val="24"/>
          <w:szCs w:val="24"/>
        </w:rPr>
      </w:pPr>
      <w:r>
        <w:rPr>
          <w:rFonts w:ascii="Tahoma" w:hAnsi="Tahoma" w:cs="Tahoma"/>
          <w:sz w:val="24"/>
          <w:szCs w:val="24"/>
        </w:rPr>
        <w:t>« </w:t>
      </w:r>
      <w:r w:rsidR="004A54A0" w:rsidRPr="00095FA1">
        <w:rPr>
          <w:rFonts w:ascii="Tahoma" w:hAnsi="Tahoma" w:cs="Tahoma"/>
          <w:b/>
          <w:sz w:val="24"/>
          <w:szCs w:val="24"/>
        </w:rPr>
        <w:t xml:space="preserve">II. </w:t>
      </w:r>
      <w:r w:rsidR="004A54A0" w:rsidRPr="00095FA1">
        <w:rPr>
          <w:rFonts w:ascii="Tahoma" w:hAnsi="Tahoma" w:cs="Tahoma"/>
          <w:b/>
          <w:sz w:val="24"/>
          <w:szCs w:val="24"/>
          <w:u w:val="single"/>
        </w:rPr>
        <w:t>DU FOND</w:t>
      </w:r>
    </w:p>
    <w:p w:rsidR="004A54A0" w:rsidRPr="00433704" w:rsidRDefault="004A54A0" w:rsidP="004A54A0">
      <w:pPr>
        <w:spacing w:after="0" w:line="240" w:lineRule="auto"/>
        <w:jc w:val="both"/>
        <w:rPr>
          <w:rFonts w:ascii="Tahoma" w:hAnsi="Tahoma" w:cs="Tahoma"/>
          <w:sz w:val="14"/>
          <w:szCs w:val="24"/>
        </w:rPr>
      </w:pPr>
    </w:p>
    <w:p w:rsidR="004A54A0" w:rsidRPr="00095FA1" w:rsidRDefault="00095FA1" w:rsidP="004A54A0">
      <w:pPr>
        <w:spacing w:after="0" w:line="240" w:lineRule="auto"/>
        <w:jc w:val="both"/>
        <w:rPr>
          <w:rFonts w:ascii="Arial" w:hAnsi="Arial" w:cs="Arial"/>
          <w:b/>
          <w:i/>
          <w:sz w:val="24"/>
          <w:szCs w:val="24"/>
          <w:u w:val="single"/>
        </w:rPr>
      </w:pPr>
      <w:r>
        <w:rPr>
          <w:rFonts w:ascii="Tahoma" w:hAnsi="Tahoma" w:cs="Tahoma"/>
          <w:sz w:val="24"/>
          <w:szCs w:val="24"/>
        </w:rPr>
        <w:t>« </w:t>
      </w:r>
      <w:r>
        <w:rPr>
          <w:rFonts w:ascii="Tahoma" w:hAnsi="Tahoma" w:cs="Tahoma"/>
          <w:sz w:val="24"/>
          <w:szCs w:val="24"/>
        </w:rPr>
        <w:tab/>
      </w:r>
      <w:r w:rsidR="004A54A0" w:rsidRPr="004A54A0">
        <w:rPr>
          <w:rFonts w:ascii="Tahoma" w:hAnsi="Tahoma" w:cs="Tahoma"/>
          <w:sz w:val="24"/>
          <w:szCs w:val="24"/>
        </w:rPr>
        <w:t xml:space="preserve">Attendu que, les Points 2, 5 et 6 de l'Article 85 </w:t>
      </w:r>
      <w:r>
        <w:rPr>
          <w:rFonts w:ascii="Tahoma" w:hAnsi="Tahoma" w:cs="Tahoma"/>
          <w:sz w:val="24"/>
          <w:szCs w:val="24"/>
        </w:rPr>
        <w:t>« </w:t>
      </w:r>
      <w:r w:rsidR="004A54A0" w:rsidRPr="004A54A0">
        <w:rPr>
          <w:rFonts w:ascii="Tahoma" w:hAnsi="Tahoma" w:cs="Tahoma"/>
          <w:sz w:val="24"/>
          <w:szCs w:val="24"/>
        </w:rPr>
        <w:t xml:space="preserve">de la Loi Organique N°16-027 Portant Organisation, </w:t>
      </w:r>
      <w:r>
        <w:rPr>
          <w:rFonts w:ascii="Tahoma" w:hAnsi="Tahoma" w:cs="Tahoma"/>
          <w:sz w:val="24"/>
          <w:szCs w:val="24"/>
        </w:rPr>
        <w:t>« </w:t>
      </w:r>
      <w:r w:rsidR="004A54A0" w:rsidRPr="004A54A0">
        <w:rPr>
          <w:rFonts w:ascii="Tahoma" w:hAnsi="Tahoma" w:cs="Tahoma"/>
          <w:sz w:val="24"/>
          <w:szCs w:val="24"/>
        </w:rPr>
        <w:t xml:space="preserve">Compétence et fonctionnement des Juridictions de </w:t>
      </w:r>
      <w:r>
        <w:rPr>
          <w:rFonts w:ascii="Tahoma" w:hAnsi="Tahoma" w:cs="Tahoma"/>
          <w:sz w:val="24"/>
          <w:szCs w:val="24"/>
        </w:rPr>
        <w:t>« </w:t>
      </w:r>
      <w:r w:rsidR="004A54A0" w:rsidRPr="004A54A0">
        <w:rPr>
          <w:rFonts w:ascii="Tahoma" w:hAnsi="Tahoma" w:cs="Tahoma"/>
          <w:sz w:val="24"/>
          <w:szCs w:val="24"/>
        </w:rPr>
        <w:t>l'ordre Administratif dispose que</w:t>
      </w:r>
      <w:r>
        <w:rPr>
          <w:rFonts w:ascii="Tahoma" w:hAnsi="Tahoma" w:cs="Tahoma"/>
          <w:sz w:val="24"/>
          <w:szCs w:val="24"/>
        </w:rPr>
        <w:t xml:space="preserve"> </w:t>
      </w:r>
      <w:r w:rsidR="004A54A0" w:rsidRPr="004A54A0">
        <w:rPr>
          <w:rFonts w:ascii="Tahoma" w:hAnsi="Tahoma" w:cs="Tahoma"/>
          <w:sz w:val="24"/>
          <w:szCs w:val="24"/>
        </w:rPr>
        <w:t xml:space="preserve">: </w:t>
      </w:r>
      <w:r w:rsidR="004A54A0" w:rsidRPr="00095FA1">
        <w:rPr>
          <w:rFonts w:ascii="Arial" w:hAnsi="Arial" w:cs="Arial"/>
          <w:b/>
          <w:i/>
          <w:sz w:val="24"/>
          <w:szCs w:val="24"/>
          <w:u w:val="single"/>
        </w:rPr>
        <w:t xml:space="preserve">Sans préjudices </w:t>
      </w:r>
      <w:r w:rsidRPr="00095FA1">
        <w:rPr>
          <w:rFonts w:ascii="Tahoma" w:hAnsi="Tahoma" w:cs="Tahoma"/>
          <w:sz w:val="24"/>
          <w:szCs w:val="24"/>
        </w:rPr>
        <w:t>« </w:t>
      </w:r>
      <w:r w:rsidR="004A54A0" w:rsidRPr="00095FA1">
        <w:rPr>
          <w:rFonts w:ascii="Arial" w:hAnsi="Arial" w:cs="Arial"/>
          <w:b/>
          <w:i/>
          <w:sz w:val="24"/>
          <w:szCs w:val="24"/>
          <w:u w:val="single"/>
        </w:rPr>
        <w:t xml:space="preserve">des autres compétences sue lui reconnait la </w:t>
      </w:r>
      <w:r w:rsidRPr="00095FA1">
        <w:rPr>
          <w:rFonts w:ascii="Tahoma" w:hAnsi="Tahoma" w:cs="Tahoma"/>
          <w:sz w:val="24"/>
          <w:szCs w:val="24"/>
        </w:rPr>
        <w:t>« </w:t>
      </w:r>
      <w:r w:rsidR="004A54A0" w:rsidRPr="00095FA1">
        <w:rPr>
          <w:rFonts w:ascii="Arial" w:hAnsi="Arial" w:cs="Arial"/>
          <w:b/>
          <w:i/>
          <w:sz w:val="24"/>
          <w:szCs w:val="24"/>
          <w:u w:val="single"/>
        </w:rPr>
        <w:t>Constitution ou la Pré</w:t>
      </w:r>
      <w:r>
        <w:rPr>
          <w:rFonts w:ascii="Arial" w:hAnsi="Arial" w:cs="Arial"/>
          <w:b/>
          <w:i/>
          <w:sz w:val="24"/>
          <w:szCs w:val="24"/>
          <w:u w:val="single"/>
        </w:rPr>
        <w:t xml:space="preserve">sente loi Organique, la </w:t>
      </w:r>
      <w:r w:rsidRPr="00095FA1">
        <w:rPr>
          <w:rFonts w:ascii="Tahoma" w:hAnsi="Tahoma" w:cs="Tahoma"/>
          <w:sz w:val="24"/>
          <w:szCs w:val="24"/>
        </w:rPr>
        <w:t>« </w:t>
      </w:r>
      <w:r>
        <w:rPr>
          <w:rFonts w:ascii="Arial" w:hAnsi="Arial" w:cs="Arial"/>
          <w:b/>
          <w:i/>
          <w:sz w:val="24"/>
          <w:szCs w:val="24"/>
          <w:u w:val="single"/>
        </w:rPr>
        <w:t>Section</w:t>
      </w:r>
      <w:r w:rsidRPr="00095FA1">
        <w:rPr>
          <w:rFonts w:ascii="Arial" w:hAnsi="Arial" w:cs="Arial"/>
          <w:b/>
          <w:i/>
          <w:sz w:val="24"/>
          <w:szCs w:val="24"/>
          <w:u w:val="single"/>
        </w:rPr>
        <w:t> </w:t>
      </w:r>
      <w:r w:rsidR="004A54A0" w:rsidRPr="00095FA1">
        <w:rPr>
          <w:rFonts w:ascii="Arial" w:hAnsi="Arial" w:cs="Arial"/>
          <w:b/>
          <w:i/>
          <w:sz w:val="24"/>
          <w:szCs w:val="24"/>
          <w:u w:val="single"/>
        </w:rPr>
        <w:t>du Contentieux du Co</w:t>
      </w:r>
      <w:r>
        <w:rPr>
          <w:rFonts w:ascii="Arial" w:hAnsi="Arial" w:cs="Arial"/>
          <w:b/>
          <w:i/>
          <w:sz w:val="24"/>
          <w:szCs w:val="24"/>
          <w:u w:val="single"/>
        </w:rPr>
        <w:t xml:space="preserve">nseil d'Etat </w:t>
      </w:r>
      <w:r w:rsidRPr="00095FA1">
        <w:rPr>
          <w:rFonts w:ascii="Tahoma" w:hAnsi="Tahoma" w:cs="Tahoma"/>
          <w:sz w:val="24"/>
          <w:szCs w:val="24"/>
        </w:rPr>
        <w:t>«</w:t>
      </w:r>
      <w:r>
        <w:rPr>
          <w:rFonts w:ascii="Arial" w:hAnsi="Arial" w:cs="Arial"/>
          <w:b/>
          <w:i/>
          <w:sz w:val="24"/>
          <w:szCs w:val="24"/>
          <w:u w:val="single"/>
        </w:rPr>
        <w:t> Connait en Premier</w:t>
      </w:r>
      <w:r w:rsidRPr="00095FA1">
        <w:rPr>
          <w:rFonts w:ascii="Arial" w:hAnsi="Arial" w:cs="Arial"/>
          <w:b/>
          <w:i/>
          <w:sz w:val="24"/>
          <w:szCs w:val="24"/>
          <w:u w:val="single"/>
        </w:rPr>
        <w:t> </w:t>
      </w:r>
      <w:r w:rsidR="004A54A0" w:rsidRPr="00095FA1">
        <w:rPr>
          <w:rFonts w:ascii="Arial" w:hAnsi="Arial" w:cs="Arial"/>
          <w:b/>
          <w:i/>
          <w:sz w:val="24"/>
          <w:szCs w:val="24"/>
          <w:u w:val="single"/>
        </w:rPr>
        <w:t xml:space="preserve">et Dernier ressort, </w:t>
      </w:r>
      <w:r>
        <w:rPr>
          <w:rFonts w:ascii="Arial" w:hAnsi="Arial" w:cs="Arial"/>
          <w:b/>
          <w:i/>
          <w:sz w:val="24"/>
          <w:szCs w:val="24"/>
          <w:u w:val="single"/>
        </w:rPr>
        <w:t xml:space="preserve">des </w:t>
      </w:r>
      <w:r w:rsidRPr="00095FA1">
        <w:rPr>
          <w:rFonts w:ascii="Tahoma" w:hAnsi="Tahoma" w:cs="Tahoma"/>
          <w:sz w:val="24"/>
          <w:szCs w:val="24"/>
        </w:rPr>
        <w:t>« </w:t>
      </w:r>
      <w:r>
        <w:rPr>
          <w:rFonts w:ascii="Arial" w:hAnsi="Arial" w:cs="Arial"/>
          <w:b/>
          <w:i/>
          <w:sz w:val="24"/>
          <w:szCs w:val="24"/>
          <w:u w:val="single"/>
        </w:rPr>
        <w:t>recours en Annulations pour</w:t>
      </w:r>
      <w:r w:rsidRPr="00095FA1">
        <w:rPr>
          <w:rFonts w:ascii="Arial" w:hAnsi="Arial" w:cs="Arial"/>
          <w:b/>
          <w:i/>
          <w:sz w:val="24"/>
          <w:szCs w:val="24"/>
          <w:u w:val="single"/>
        </w:rPr>
        <w:t> </w:t>
      </w:r>
      <w:r w:rsidR="004A54A0" w:rsidRPr="00095FA1">
        <w:rPr>
          <w:rFonts w:ascii="Arial" w:hAnsi="Arial" w:cs="Arial"/>
          <w:b/>
          <w:i/>
          <w:sz w:val="24"/>
          <w:szCs w:val="24"/>
          <w:u w:val="single"/>
        </w:rPr>
        <w:t xml:space="preserve">Violation de la Loi, </w:t>
      </w:r>
      <w:r w:rsidRPr="00095FA1">
        <w:rPr>
          <w:rFonts w:ascii="Tahoma" w:hAnsi="Tahoma" w:cs="Tahoma"/>
          <w:sz w:val="24"/>
          <w:szCs w:val="24"/>
        </w:rPr>
        <w:t>«</w:t>
      </w:r>
      <w:r>
        <w:rPr>
          <w:rFonts w:ascii="Arial" w:hAnsi="Arial" w:cs="Arial"/>
          <w:b/>
          <w:i/>
          <w:sz w:val="24"/>
          <w:szCs w:val="24"/>
          <w:u w:val="single"/>
        </w:rPr>
        <w:t> </w:t>
      </w:r>
      <w:r w:rsidR="004A54A0" w:rsidRPr="00095FA1">
        <w:rPr>
          <w:rFonts w:ascii="Arial" w:hAnsi="Arial" w:cs="Arial"/>
          <w:b/>
          <w:i/>
          <w:sz w:val="24"/>
          <w:szCs w:val="24"/>
          <w:u w:val="single"/>
        </w:rPr>
        <w:t>de l'Edit</w:t>
      </w:r>
      <w:r>
        <w:rPr>
          <w:rFonts w:ascii="Arial" w:hAnsi="Arial" w:cs="Arial"/>
          <w:b/>
          <w:i/>
          <w:sz w:val="24"/>
          <w:szCs w:val="24"/>
          <w:u w:val="single"/>
        </w:rPr>
        <w:t xml:space="preserve"> pou du règlement</w:t>
      </w:r>
      <w:r w:rsidRPr="00095FA1">
        <w:rPr>
          <w:rFonts w:ascii="Arial" w:hAnsi="Arial" w:cs="Arial"/>
          <w:b/>
          <w:i/>
          <w:sz w:val="24"/>
          <w:szCs w:val="24"/>
          <w:u w:val="single"/>
        </w:rPr>
        <w:t> </w:t>
      </w:r>
      <w:r w:rsidR="004A54A0" w:rsidRPr="00095FA1">
        <w:rPr>
          <w:rFonts w:ascii="Arial" w:hAnsi="Arial" w:cs="Arial"/>
          <w:b/>
          <w:i/>
          <w:sz w:val="24"/>
          <w:szCs w:val="24"/>
          <w:u w:val="single"/>
        </w:rPr>
        <w:t>former contre les</w:t>
      </w:r>
      <w:r>
        <w:rPr>
          <w:rFonts w:ascii="Arial" w:hAnsi="Arial" w:cs="Arial"/>
          <w:b/>
          <w:i/>
          <w:sz w:val="24"/>
          <w:szCs w:val="24"/>
          <w:u w:val="single"/>
        </w:rPr>
        <w:t xml:space="preserve"> </w:t>
      </w:r>
      <w:r w:rsidRPr="00095FA1">
        <w:rPr>
          <w:rFonts w:ascii="Tahoma" w:hAnsi="Tahoma" w:cs="Tahoma"/>
          <w:sz w:val="24"/>
          <w:szCs w:val="24"/>
        </w:rPr>
        <w:t>« </w:t>
      </w:r>
      <w:r>
        <w:rPr>
          <w:rFonts w:ascii="Arial" w:hAnsi="Arial" w:cs="Arial"/>
          <w:b/>
          <w:i/>
          <w:sz w:val="24"/>
          <w:szCs w:val="24"/>
          <w:u w:val="single"/>
        </w:rPr>
        <w:t>actes, règlements ou Décisions</w:t>
      </w:r>
      <w:r w:rsidRPr="00095FA1">
        <w:rPr>
          <w:rFonts w:ascii="Arial" w:hAnsi="Arial" w:cs="Arial"/>
          <w:b/>
          <w:i/>
          <w:sz w:val="24"/>
          <w:szCs w:val="24"/>
          <w:u w:val="single"/>
        </w:rPr>
        <w:t> </w:t>
      </w:r>
      <w:r w:rsidR="004A54A0" w:rsidRPr="00095FA1">
        <w:rPr>
          <w:rFonts w:ascii="Arial" w:hAnsi="Arial" w:cs="Arial"/>
          <w:b/>
          <w:i/>
          <w:sz w:val="24"/>
          <w:szCs w:val="24"/>
          <w:u w:val="single"/>
        </w:rPr>
        <w:t xml:space="preserve">des Autorités </w:t>
      </w:r>
      <w:r w:rsidRPr="00095FA1">
        <w:rPr>
          <w:rFonts w:ascii="Tahoma" w:hAnsi="Tahoma" w:cs="Tahoma"/>
          <w:sz w:val="24"/>
          <w:szCs w:val="24"/>
        </w:rPr>
        <w:t>« </w:t>
      </w:r>
      <w:r w:rsidR="004A54A0" w:rsidRPr="00095FA1">
        <w:rPr>
          <w:rFonts w:ascii="Arial" w:hAnsi="Arial" w:cs="Arial"/>
          <w:b/>
          <w:i/>
          <w:sz w:val="24"/>
          <w:szCs w:val="24"/>
          <w:u w:val="single"/>
        </w:rPr>
        <w:t xml:space="preserve">Administratives Centrales ou contre ceux des </w:t>
      </w:r>
      <w:r w:rsidRPr="00095FA1">
        <w:rPr>
          <w:rFonts w:ascii="Tahoma" w:hAnsi="Tahoma" w:cs="Tahoma"/>
          <w:sz w:val="24"/>
          <w:szCs w:val="24"/>
        </w:rPr>
        <w:t>« </w:t>
      </w:r>
      <w:r w:rsidR="004A54A0" w:rsidRPr="00095FA1">
        <w:rPr>
          <w:rFonts w:ascii="Arial" w:hAnsi="Arial" w:cs="Arial"/>
          <w:b/>
          <w:i/>
          <w:sz w:val="24"/>
          <w:szCs w:val="24"/>
          <w:u w:val="single"/>
        </w:rPr>
        <w:t>Orga</w:t>
      </w:r>
      <w:r>
        <w:rPr>
          <w:rFonts w:ascii="Arial" w:hAnsi="Arial" w:cs="Arial"/>
          <w:b/>
          <w:i/>
          <w:sz w:val="24"/>
          <w:szCs w:val="24"/>
          <w:u w:val="single"/>
        </w:rPr>
        <w:t>nismes Publics placés sous leur</w:t>
      </w:r>
      <w:r w:rsidRPr="00095FA1">
        <w:rPr>
          <w:rFonts w:ascii="Arial" w:hAnsi="Arial" w:cs="Arial"/>
          <w:b/>
          <w:i/>
          <w:sz w:val="24"/>
          <w:szCs w:val="24"/>
          <w:u w:val="single"/>
        </w:rPr>
        <w:t> </w:t>
      </w:r>
      <w:r w:rsidR="004A54A0" w:rsidRPr="00095FA1">
        <w:rPr>
          <w:rFonts w:ascii="Arial" w:hAnsi="Arial" w:cs="Arial"/>
          <w:b/>
          <w:i/>
          <w:sz w:val="24"/>
          <w:szCs w:val="24"/>
          <w:u w:val="single"/>
        </w:rPr>
        <w:t xml:space="preserve">Tutelle </w:t>
      </w:r>
      <w:r w:rsidRPr="00095FA1">
        <w:rPr>
          <w:rFonts w:ascii="Tahoma" w:hAnsi="Tahoma" w:cs="Tahoma"/>
          <w:sz w:val="24"/>
          <w:szCs w:val="24"/>
        </w:rPr>
        <w:t>« </w:t>
      </w:r>
      <w:r w:rsidR="004A54A0" w:rsidRPr="00095FA1">
        <w:rPr>
          <w:rFonts w:ascii="Arial" w:hAnsi="Arial" w:cs="Arial"/>
          <w:b/>
          <w:i/>
          <w:sz w:val="24"/>
          <w:szCs w:val="24"/>
          <w:u w:val="single"/>
        </w:rPr>
        <w:t>(Hôpital du Ci</w:t>
      </w:r>
      <w:r>
        <w:rPr>
          <w:rFonts w:ascii="Arial" w:hAnsi="Arial" w:cs="Arial"/>
          <w:b/>
          <w:i/>
          <w:sz w:val="24"/>
          <w:szCs w:val="24"/>
          <w:u w:val="single"/>
        </w:rPr>
        <w:t xml:space="preserve">nquantenaire sous la tutelle </w:t>
      </w:r>
      <w:r w:rsidRPr="00095FA1">
        <w:rPr>
          <w:rFonts w:ascii="Tahoma" w:hAnsi="Tahoma" w:cs="Tahoma"/>
          <w:sz w:val="24"/>
          <w:szCs w:val="24"/>
        </w:rPr>
        <w:t>« </w:t>
      </w:r>
      <w:r>
        <w:rPr>
          <w:rFonts w:ascii="Arial" w:hAnsi="Arial" w:cs="Arial"/>
          <w:b/>
          <w:i/>
          <w:sz w:val="24"/>
          <w:szCs w:val="24"/>
          <w:u w:val="single"/>
        </w:rPr>
        <w:t>du</w:t>
      </w:r>
      <w:r w:rsidRPr="00095FA1">
        <w:rPr>
          <w:rFonts w:ascii="Arial" w:hAnsi="Arial" w:cs="Arial"/>
          <w:b/>
          <w:i/>
          <w:sz w:val="24"/>
          <w:szCs w:val="24"/>
          <w:u w:val="single"/>
        </w:rPr>
        <w:t> </w:t>
      </w:r>
      <w:r w:rsidR="004A54A0" w:rsidRPr="00095FA1">
        <w:rPr>
          <w:rFonts w:ascii="Arial" w:hAnsi="Arial" w:cs="Arial"/>
          <w:b/>
          <w:i/>
          <w:sz w:val="24"/>
          <w:szCs w:val="24"/>
          <w:u w:val="single"/>
        </w:rPr>
        <w:t>Ministère de la Santé), ainsi que ceux d</w:t>
      </w:r>
      <w:r>
        <w:rPr>
          <w:rFonts w:ascii="Arial" w:hAnsi="Arial" w:cs="Arial"/>
          <w:b/>
          <w:i/>
          <w:sz w:val="24"/>
          <w:szCs w:val="24"/>
          <w:u w:val="single"/>
        </w:rPr>
        <w:t xml:space="preserve">es </w:t>
      </w:r>
      <w:r w:rsidRPr="00095FA1">
        <w:rPr>
          <w:rFonts w:ascii="Tahoma" w:hAnsi="Tahoma" w:cs="Tahoma"/>
          <w:sz w:val="24"/>
          <w:szCs w:val="24"/>
        </w:rPr>
        <w:t>« </w:t>
      </w:r>
      <w:r>
        <w:rPr>
          <w:rFonts w:ascii="Arial" w:hAnsi="Arial" w:cs="Arial"/>
          <w:b/>
          <w:i/>
          <w:sz w:val="24"/>
          <w:szCs w:val="24"/>
          <w:u w:val="single"/>
        </w:rPr>
        <w:t>Organes</w:t>
      </w:r>
      <w:r w:rsidRPr="00095FA1">
        <w:rPr>
          <w:rFonts w:ascii="Arial" w:hAnsi="Arial" w:cs="Arial"/>
          <w:b/>
          <w:i/>
          <w:sz w:val="24"/>
          <w:szCs w:val="24"/>
          <w:u w:val="single"/>
        </w:rPr>
        <w:t> </w:t>
      </w:r>
      <w:r w:rsidR="004A54A0" w:rsidRPr="00095FA1">
        <w:rPr>
          <w:rFonts w:ascii="Arial" w:hAnsi="Arial" w:cs="Arial"/>
          <w:b/>
          <w:i/>
          <w:sz w:val="24"/>
          <w:szCs w:val="24"/>
          <w:u w:val="single"/>
        </w:rPr>
        <w:t>Nationaux des Ordre Professionnels.</w:t>
      </w:r>
    </w:p>
    <w:p w:rsidR="004A54A0" w:rsidRPr="00190BCE" w:rsidRDefault="004A54A0" w:rsidP="004A54A0">
      <w:pPr>
        <w:spacing w:after="0" w:line="240" w:lineRule="auto"/>
        <w:jc w:val="both"/>
        <w:rPr>
          <w:rFonts w:ascii="Tahoma" w:hAnsi="Tahoma" w:cs="Tahoma"/>
          <w:sz w:val="18"/>
          <w:szCs w:val="24"/>
        </w:rPr>
      </w:pPr>
    </w:p>
    <w:p w:rsidR="004A54A0" w:rsidRPr="004A54A0" w:rsidRDefault="00095FA1" w:rsidP="004A54A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A54A0" w:rsidRPr="004A54A0">
        <w:rPr>
          <w:rFonts w:ascii="Tahoma" w:hAnsi="Tahoma" w:cs="Tahoma"/>
          <w:sz w:val="24"/>
          <w:szCs w:val="24"/>
        </w:rPr>
        <w:t xml:space="preserve">La Violation de la loi, de l'Edit, du règlement, </w:t>
      </w:r>
      <w:r>
        <w:rPr>
          <w:rFonts w:ascii="Tahoma" w:hAnsi="Tahoma" w:cs="Tahoma"/>
          <w:sz w:val="24"/>
          <w:szCs w:val="24"/>
        </w:rPr>
        <w:t>« </w:t>
      </w:r>
      <w:r w:rsidR="004A54A0" w:rsidRPr="004A54A0">
        <w:rPr>
          <w:rFonts w:ascii="Tahoma" w:hAnsi="Tahoma" w:cs="Tahoma"/>
          <w:sz w:val="24"/>
          <w:szCs w:val="24"/>
        </w:rPr>
        <w:t xml:space="preserve">de la Coutume et des Principes généraux du Droit, </w:t>
      </w:r>
      <w:r>
        <w:rPr>
          <w:rFonts w:ascii="Tahoma" w:hAnsi="Tahoma" w:cs="Tahoma"/>
          <w:sz w:val="24"/>
          <w:szCs w:val="24"/>
        </w:rPr>
        <w:t>« </w:t>
      </w:r>
      <w:r w:rsidR="004A54A0" w:rsidRPr="004A54A0">
        <w:rPr>
          <w:rFonts w:ascii="Tahoma" w:hAnsi="Tahoma" w:cs="Tahoma"/>
          <w:sz w:val="24"/>
          <w:szCs w:val="24"/>
        </w:rPr>
        <w:t>Comprend notamment</w:t>
      </w:r>
      <w:r>
        <w:rPr>
          <w:rFonts w:ascii="Tahoma" w:hAnsi="Tahoma" w:cs="Tahoma"/>
          <w:sz w:val="24"/>
          <w:szCs w:val="24"/>
        </w:rPr>
        <w:t xml:space="preserve"> </w:t>
      </w:r>
      <w:r w:rsidR="004A54A0" w:rsidRPr="004A54A0">
        <w:rPr>
          <w:rFonts w:ascii="Tahoma" w:hAnsi="Tahoma" w:cs="Tahoma"/>
          <w:sz w:val="24"/>
          <w:szCs w:val="24"/>
        </w:rPr>
        <w:t>:</w:t>
      </w:r>
    </w:p>
    <w:p w:rsidR="004A54A0" w:rsidRPr="00433704" w:rsidRDefault="004A54A0" w:rsidP="004A54A0">
      <w:pPr>
        <w:spacing w:after="0" w:line="240" w:lineRule="auto"/>
        <w:jc w:val="both"/>
        <w:rPr>
          <w:rFonts w:ascii="Tahoma" w:hAnsi="Tahoma" w:cs="Tahoma"/>
          <w:sz w:val="10"/>
          <w:szCs w:val="24"/>
        </w:rPr>
      </w:pPr>
    </w:p>
    <w:p w:rsidR="004A54A0" w:rsidRPr="004A54A0" w:rsidRDefault="00B97AD9" w:rsidP="004A54A0">
      <w:pPr>
        <w:spacing w:after="0" w:line="240" w:lineRule="auto"/>
        <w:jc w:val="both"/>
        <w:rPr>
          <w:rFonts w:ascii="Tahoma" w:hAnsi="Tahoma" w:cs="Tahoma"/>
          <w:sz w:val="24"/>
          <w:szCs w:val="24"/>
        </w:rPr>
      </w:pPr>
      <w:proofErr w:type="gramStart"/>
      <w:r>
        <w:rPr>
          <w:rFonts w:ascii="Tahoma" w:hAnsi="Tahoma" w:cs="Tahoma"/>
          <w:sz w:val="24"/>
          <w:szCs w:val="24"/>
        </w:rPr>
        <w:t>«</w:t>
      </w:r>
      <w:r w:rsidR="00190BCE">
        <w:rPr>
          <w:rFonts w:ascii="Tahoma" w:hAnsi="Tahoma" w:cs="Tahoma"/>
          <w:sz w:val="24"/>
          <w:szCs w:val="24"/>
        </w:rPr>
        <w:t xml:space="preserve"> </w:t>
      </w:r>
      <w:r>
        <w:rPr>
          <w:rFonts w:ascii="Tahoma" w:hAnsi="Tahoma" w:cs="Tahoma"/>
          <w:sz w:val="24"/>
          <w:szCs w:val="24"/>
        </w:rPr>
        <w:t> -</w:t>
      </w:r>
      <w:proofErr w:type="gramEnd"/>
      <w:r>
        <w:rPr>
          <w:rFonts w:ascii="Tahoma" w:hAnsi="Tahoma" w:cs="Tahoma"/>
          <w:sz w:val="24"/>
          <w:szCs w:val="24"/>
        </w:rPr>
        <w:t xml:space="preserve"> </w:t>
      </w:r>
      <w:r w:rsidR="004A54A0" w:rsidRPr="00190BCE">
        <w:rPr>
          <w:rFonts w:ascii="Arial" w:hAnsi="Arial" w:cs="Arial"/>
          <w:b/>
          <w:i/>
          <w:sz w:val="23"/>
          <w:szCs w:val="23"/>
        </w:rPr>
        <w:t>L'excès de Pouvoir,</w:t>
      </w:r>
    </w:p>
    <w:p w:rsidR="004A54A0" w:rsidRPr="00433704" w:rsidRDefault="004A54A0" w:rsidP="004A54A0">
      <w:pPr>
        <w:spacing w:after="0" w:line="240" w:lineRule="auto"/>
        <w:jc w:val="both"/>
        <w:rPr>
          <w:rFonts w:ascii="Tahoma" w:hAnsi="Tahoma" w:cs="Tahoma"/>
          <w:sz w:val="10"/>
          <w:szCs w:val="24"/>
        </w:rPr>
      </w:pPr>
    </w:p>
    <w:p w:rsidR="004A54A0" w:rsidRPr="004A54A0" w:rsidRDefault="00B97AD9" w:rsidP="004A54A0">
      <w:pPr>
        <w:spacing w:after="0" w:line="240" w:lineRule="auto"/>
        <w:jc w:val="both"/>
        <w:rPr>
          <w:rFonts w:ascii="Tahoma" w:hAnsi="Tahoma" w:cs="Tahoma"/>
          <w:sz w:val="24"/>
          <w:szCs w:val="24"/>
        </w:rPr>
      </w:pPr>
      <w:r>
        <w:rPr>
          <w:rFonts w:ascii="Tahoma" w:hAnsi="Tahoma" w:cs="Tahoma"/>
          <w:sz w:val="24"/>
          <w:szCs w:val="24"/>
        </w:rPr>
        <w:t>« </w:t>
      </w:r>
      <w:r w:rsidRPr="00190BCE">
        <w:rPr>
          <w:rFonts w:ascii="Tahoma" w:hAnsi="Tahoma" w:cs="Tahoma"/>
          <w:b/>
          <w:i/>
          <w:sz w:val="24"/>
          <w:szCs w:val="24"/>
        </w:rPr>
        <w:t xml:space="preserve">- </w:t>
      </w:r>
      <w:r w:rsidR="004A54A0" w:rsidRPr="00190BCE">
        <w:rPr>
          <w:rFonts w:ascii="Arial" w:hAnsi="Arial" w:cs="Arial"/>
          <w:b/>
          <w:i/>
          <w:sz w:val="23"/>
          <w:szCs w:val="23"/>
        </w:rPr>
        <w:t xml:space="preserve">La non-conformité à la Loi, à l'Edit ou au </w:t>
      </w:r>
      <w:r w:rsidRPr="00190BCE">
        <w:rPr>
          <w:rFonts w:ascii="Tahoma" w:hAnsi="Tahoma" w:cs="Tahoma"/>
          <w:sz w:val="23"/>
          <w:szCs w:val="23"/>
        </w:rPr>
        <w:t>«</w:t>
      </w:r>
      <w:r w:rsidRPr="00190BCE">
        <w:rPr>
          <w:rFonts w:ascii="Arial" w:hAnsi="Arial" w:cs="Arial"/>
          <w:b/>
          <w:i/>
          <w:sz w:val="23"/>
          <w:szCs w:val="23"/>
        </w:rPr>
        <w:t xml:space="preserve"> règlement de l'Acte, du </w:t>
      </w:r>
      <w:r w:rsidR="004A54A0" w:rsidRPr="00190BCE">
        <w:rPr>
          <w:rFonts w:ascii="Arial" w:hAnsi="Arial" w:cs="Arial"/>
          <w:b/>
          <w:i/>
          <w:sz w:val="23"/>
          <w:szCs w:val="23"/>
        </w:rPr>
        <w:t xml:space="preserve">Règlement ou de la </w:t>
      </w:r>
      <w:r w:rsidR="00190BCE" w:rsidRPr="00190BCE">
        <w:rPr>
          <w:rFonts w:ascii="Tahoma" w:hAnsi="Tahoma" w:cs="Tahoma"/>
          <w:sz w:val="23"/>
          <w:szCs w:val="23"/>
        </w:rPr>
        <w:t>«</w:t>
      </w:r>
      <w:r w:rsidR="00190BCE">
        <w:rPr>
          <w:rFonts w:ascii="Arial" w:hAnsi="Arial" w:cs="Arial"/>
          <w:b/>
          <w:i/>
          <w:sz w:val="23"/>
          <w:szCs w:val="23"/>
        </w:rPr>
        <w:t> </w:t>
      </w:r>
      <w:r w:rsidR="004A54A0" w:rsidRPr="00190BCE">
        <w:rPr>
          <w:rFonts w:ascii="Arial" w:hAnsi="Arial" w:cs="Arial"/>
          <w:b/>
          <w:i/>
          <w:sz w:val="23"/>
          <w:szCs w:val="23"/>
        </w:rPr>
        <w:t>Décision dont il a été fait application</w:t>
      </w:r>
      <w:r w:rsidR="004A54A0" w:rsidRPr="00190BCE">
        <w:rPr>
          <w:rFonts w:ascii="Arial" w:hAnsi="Arial" w:cs="Arial"/>
          <w:sz w:val="23"/>
          <w:szCs w:val="23"/>
        </w:rPr>
        <w:t>.</w:t>
      </w:r>
    </w:p>
    <w:p w:rsidR="004A54A0" w:rsidRPr="00190BCE" w:rsidRDefault="004A54A0" w:rsidP="004A54A0">
      <w:pPr>
        <w:spacing w:after="0" w:line="240" w:lineRule="auto"/>
        <w:jc w:val="both"/>
        <w:rPr>
          <w:rFonts w:ascii="Tahoma" w:hAnsi="Tahoma" w:cs="Tahoma"/>
          <w:sz w:val="12"/>
          <w:szCs w:val="24"/>
        </w:rPr>
      </w:pPr>
    </w:p>
    <w:p w:rsidR="004A54A0" w:rsidRPr="00190BCE" w:rsidRDefault="00190BCE" w:rsidP="004A54A0">
      <w:pPr>
        <w:spacing w:after="0" w:line="240" w:lineRule="auto"/>
        <w:jc w:val="both"/>
        <w:rPr>
          <w:rFonts w:ascii="Arial" w:hAnsi="Arial" w:cs="Arial"/>
          <w:b/>
          <w:i/>
          <w:sz w:val="24"/>
          <w:szCs w:val="24"/>
        </w:rPr>
      </w:pPr>
      <w:r>
        <w:rPr>
          <w:rFonts w:ascii="Tahoma" w:hAnsi="Tahoma" w:cs="Tahoma"/>
          <w:sz w:val="24"/>
          <w:szCs w:val="24"/>
        </w:rPr>
        <w:t xml:space="preserve">« - </w:t>
      </w:r>
      <w:r w:rsidR="004A54A0" w:rsidRPr="00190BCE">
        <w:rPr>
          <w:rFonts w:ascii="Arial" w:hAnsi="Arial" w:cs="Arial"/>
          <w:b/>
          <w:i/>
          <w:sz w:val="23"/>
          <w:szCs w:val="23"/>
        </w:rPr>
        <w:t>La Dénaturation des faits et des Actes,</w:t>
      </w:r>
    </w:p>
    <w:p w:rsidR="004A54A0" w:rsidRPr="00433704" w:rsidRDefault="004A54A0" w:rsidP="004A54A0">
      <w:pPr>
        <w:spacing w:after="0" w:line="240" w:lineRule="auto"/>
        <w:jc w:val="both"/>
        <w:rPr>
          <w:rFonts w:ascii="Tahoma" w:hAnsi="Tahoma" w:cs="Tahoma"/>
          <w:sz w:val="10"/>
          <w:szCs w:val="24"/>
        </w:rPr>
      </w:pPr>
    </w:p>
    <w:p w:rsidR="004A54A0" w:rsidRPr="004A54A0" w:rsidRDefault="00190BCE" w:rsidP="004A54A0">
      <w:pPr>
        <w:spacing w:after="0" w:line="240" w:lineRule="auto"/>
        <w:jc w:val="both"/>
        <w:rPr>
          <w:rFonts w:ascii="Tahoma" w:hAnsi="Tahoma" w:cs="Tahoma"/>
          <w:sz w:val="24"/>
          <w:szCs w:val="24"/>
        </w:rPr>
      </w:pPr>
      <w:r>
        <w:rPr>
          <w:rFonts w:ascii="Tahoma" w:hAnsi="Tahoma" w:cs="Tahoma"/>
          <w:sz w:val="24"/>
          <w:szCs w:val="24"/>
        </w:rPr>
        <w:t xml:space="preserve">« - </w:t>
      </w:r>
      <w:r w:rsidR="004A54A0" w:rsidRPr="00190BCE">
        <w:rPr>
          <w:rFonts w:ascii="Arial" w:hAnsi="Arial" w:cs="Arial"/>
          <w:b/>
          <w:i/>
          <w:sz w:val="23"/>
          <w:szCs w:val="23"/>
        </w:rPr>
        <w:t>La négation de la foi du aux actes.</w:t>
      </w:r>
    </w:p>
    <w:p w:rsidR="004A54A0" w:rsidRPr="00433704" w:rsidRDefault="004A54A0" w:rsidP="004A54A0">
      <w:pPr>
        <w:spacing w:after="0" w:line="240" w:lineRule="auto"/>
        <w:jc w:val="both"/>
        <w:rPr>
          <w:rFonts w:ascii="Tahoma" w:hAnsi="Tahoma" w:cs="Tahoma"/>
          <w:sz w:val="12"/>
          <w:szCs w:val="24"/>
        </w:rPr>
      </w:pPr>
    </w:p>
    <w:p w:rsidR="00181D73" w:rsidRPr="00181D73" w:rsidRDefault="00190BCE" w:rsidP="00181D7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A54A0" w:rsidRPr="004A54A0">
        <w:rPr>
          <w:rFonts w:ascii="Tahoma" w:hAnsi="Tahoma" w:cs="Tahoma"/>
          <w:sz w:val="24"/>
          <w:szCs w:val="24"/>
        </w:rPr>
        <w:t xml:space="preserve">Dans le cas d'espèces, le juge de référé </w:t>
      </w:r>
      <w:r>
        <w:rPr>
          <w:rFonts w:ascii="Tahoma" w:hAnsi="Tahoma" w:cs="Tahoma"/>
          <w:sz w:val="24"/>
          <w:szCs w:val="24"/>
        </w:rPr>
        <w:t>« </w:t>
      </w:r>
      <w:r w:rsidR="004A54A0" w:rsidRPr="004A54A0">
        <w:rPr>
          <w:rFonts w:ascii="Tahoma" w:hAnsi="Tahoma" w:cs="Tahoma"/>
          <w:sz w:val="24"/>
          <w:szCs w:val="24"/>
        </w:rPr>
        <w:t>Modification</w:t>
      </w:r>
      <w:r>
        <w:rPr>
          <w:rFonts w:ascii="Tahoma" w:hAnsi="Tahoma" w:cs="Tahoma"/>
          <w:sz w:val="24"/>
          <w:szCs w:val="24"/>
        </w:rPr>
        <w:t> </w:t>
      </w:r>
      <w:r w:rsidR="004A54A0" w:rsidRPr="004A54A0">
        <w:rPr>
          <w:rFonts w:ascii="Tahoma" w:hAnsi="Tahoma" w:cs="Tahoma"/>
          <w:sz w:val="24"/>
          <w:szCs w:val="24"/>
        </w:rPr>
        <w:t xml:space="preserve">sous ROR 1113/1114, en modifiant les </w:t>
      </w:r>
      <w:r>
        <w:rPr>
          <w:rFonts w:ascii="Tahoma" w:hAnsi="Tahoma" w:cs="Tahoma"/>
          <w:sz w:val="24"/>
          <w:szCs w:val="24"/>
        </w:rPr>
        <w:t>« </w:t>
      </w:r>
      <w:r w:rsidR="004A54A0" w:rsidRPr="004A54A0">
        <w:rPr>
          <w:rFonts w:ascii="Tahoma" w:hAnsi="Tahoma" w:cs="Tahoma"/>
          <w:sz w:val="24"/>
          <w:szCs w:val="24"/>
        </w:rPr>
        <w:t>Ordonnances</w:t>
      </w:r>
      <w:r>
        <w:rPr>
          <w:rFonts w:ascii="Tahoma" w:hAnsi="Tahoma" w:cs="Tahoma"/>
          <w:sz w:val="24"/>
          <w:szCs w:val="24"/>
        </w:rPr>
        <w:t xml:space="preserve"> s</w:t>
      </w:r>
      <w:r w:rsidR="004A54A0" w:rsidRPr="004A54A0">
        <w:rPr>
          <w:rFonts w:ascii="Tahoma" w:hAnsi="Tahoma" w:cs="Tahoma"/>
          <w:sz w:val="24"/>
          <w:szCs w:val="24"/>
        </w:rPr>
        <w:t>ous ROR 1078</w:t>
      </w:r>
      <w:r>
        <w:rPr>
          <w:rFonts w:ascii="Tahoma" w:hAnsi="Tahoma" w:cs="Tahoma"/>
          <w:sz w:val="24"/>
          <w:szCs w:val="24"/>
        </w:rPr>
        <w:t xml:space="preserve"> ET 1081 qui autre fois « avaient </w:t>
      </w:r>
      <w:r w:rsidR="004A54A0" w:rsidRPr="004A54A0">
        <w:rPr>
          <w:rFonts w:ascii="Tahoma" w:hAnsi="Tahoma" w:cs="Tahoma"/>
          <w:sz w:val="24"/>
          <w:szCs w:val="24"/>
        </w:rPr>
        <w:t xml:space="preserve">suspendus les effets </w:t>
      </w:r>
      <w:r>
        <w:rPr>
          <w:rFonts w:ascii="Tahoma" w:hAnsi="Tahoma" w:cs="Tahoma"/>
          <w:sz w:val="24"/>
          <w:szCs w:val="24"/>
        </w:rPr>
        <w:t>des décisions du « Ministre de la </w:t>
      </w:r>
      <w:r w:rsidR="004A54A0" w:rsidRPr="004A54A0">
        <w:rPr>
          <w:rFonts w:ascii="Tahoma" w:hAnsi="Tahoma" w:cs="Tahoma"/>
          <w:sz w:val="24"/>
          <w:szCs w:val="24"/>
        </w:rPr>
        <w:t xml:space="preserve">Santé Public, Hygiène et Prévoyance </w:t>
      </w:r>
      <w:r>
        <w:rPr>
          <w:rFonts w:ascii="Tahoma" w:hAnsi="Tahoma" w:cs="Tahoma"/>
          <w:sz w:val="24"/>
          <w:szCs w:val="24"/>
        </w:rPr>
        <w:t>« </w:t>
      </w:r>
      <w:r w:rsidR="004A54A0" w:rsidRPr="004A54A0">
        <w:rPr>
          <w:rFonts w:ascii="Tahoma" w:hAnsi="Tahoma" w:cs="Tahoma"/>
          <w:sz w:val="24"/>
          <w:szCs w:val="24"/>
        </w:rPr>
        <w:t xml:space="preserve">Sociale, a non seulement cautionné l'excès de </w:t>
      </w:r>
      <w:r>
        <w:rPr>
          <w:rFonts w:ascii="Tahoma" w:hAnsi="Tahoma" w:cs="Tahoma"/>
          <w:sz w:val="24"/>
          <w:szCs w:val="24"/>
        </w:rPr>
        <w:t>« </w:t>
      </w:r>
      <w:r w:rsidR="004A54A0" w:rsidRPr="004A54A0">
        <w:rPr>
          <w:rFonts w:ascii="Tahoma" w:hAnsi="Tahoma" w:cs="Tahoma"/>
          <w:sz w:val="24"/>
          <w:szCs w:val="24"/>
        </w:rPr>
        <w:t>pouvoir du</w:t>
      </w:r>
      <w:r w:rsidR="00181D73">
        <w:rPr>
          <w:rFonts w:ascii="Tahoma" w:hAnsi="Tahoma" w:cs="Tahoma"/>
          <w:sz w:val="24"/>
          <w:szCs w:val="24"/>
        </w:rPr>
        <w:t xml:space="preserve"> </w:t>
      </w:r>
      <w:r>
        <w:rPr>
          <w:rFonts w:ascii="Tahoma" w:hAnsi="Tahoma" w:cs="Tahoma"/>
          <w:sz w:val="24"/>
          <w:szCs w:val="24"/>
        </w:rPr>
        <w:t>ministre, </w:t>
      </w:r>
      <w:r w:rsidR="00181D73" w:rsidRPr="00181D73">
        <w:rPr>
          <w:rFonts w:ascii="Tahoma" w:hAnsi="Tahoma" w:cs="Tahoma"/>
          <w:sz w:val="24"/>
          <w:szCs w:val="24"/>
        </w:rPr>
        <w:t>dénaturé des fa</w:t>
      </w:r>
      <w:r>
        <w:rPr>
          <w:rFonts w:ascii="Tahoma" w:hAnsi="Tahoma" w:cs="Tahoma"/>
          <w:sz w:val="24"/>
          <w:szCs w:val="24"/>
        </w:rPr>
        <w:t>its et des Actes, « mais aussi et </w:t>
      </w:r>
      <w:r w:rsidR="00181D73" w:rsidRPr="00181D73">
        <w:rPr>
          <w:rFonts w:ascii="Tahoma" w:hAnsi="Tahoma" w:cs="Tahoma"/>
          <w:sz w:val="24"/>
          <w:szCs w:val="24"/>
        </w:rPr>
        <w:t xml:space="preserve">surtout, il a légitimé la </w:t>
      </w:r>
      <w:r w:rsidR="000746D7">
        <w:rPr>
          <w:rFonts w:ascii="Tahoma" w:hAnsi="Tahoma" w:cs="Tahoma"/>
          <w:sz w:val="24"/>
          <w:szCs w:val="24"/>
        </w:rPr>
        <w:t>n</w:t>
      </w:r>
      <w:r w:rsidR="00181D73" w:rsidRPr="00181D73">
        <w:rPr>
          <w:rFonts w:ascii="Tahoma" w:hAnsi="Tahoma" w:cs="Tahoma"/>
          <w:sz w:val="24"/>
          <w:szCs w:val="24"/>
        </w:rPr>
        <w:t xml:space="preserve">égation de la </w:t>
      </w:r>
      <w:r>
        <w:rPr>
          <w:rFonts w:ascii="Tahoma" w:hAnsi="Tahoma" w:cs="Tahoma"/>
          <w:sz w:val="24"/>
          <w:szCs w:val="24"/>
        </w:rPr>
        <w:t>« </w:t>
      </w:r>
      <w:r w:rsidR="00181D73" w:rsidRPr="00181D73">
        <w:rPr>
          <w:rFonts w:ascii="Tahoma" w:hAnsi="Tahoma" w:cs="Tahoma"/>
          <w:sz w:val="24"/>
          <w:szCs w:val="24"/>
        </w:rPr>
        <w:t>foi du aux actes.</w:t>
      </w:r>
    </w:p>
    <w:p w:rsidR="00AF1F78" w:rsidRPr="007961C6" w:rsidRDefault="00AF1F78" w:rsidP="00AF1F78">
      <w:pPr>
        <w:spacing w:after="0" w:line="360" w:lineRule="auto"/>
        <w:rPr>
          <w:rFonts w:ascii="Tahoma" w:hAnsi="Tahoma" w:cs="Tahoma"/>
          <w:b/>
          <w:sz w:val="24"/>
          <w:szCs w:val="24"/>
          <w:u w:val="single"/>
        </w:rPr>
      </w:pPr>
      <w:r>
        <w:rPr>
          <w:rFonts w:ascii="Tahoma" w:hAnsi="Tahoma" w:cs="Tahoma"/>
          <w:b/>
          <w:sz w:val="24"/>
          <w:szCs w:val="24"/>
          <w:u w:val="single"/>
        </w:rPr>
        <w:lastRenderedPageBreak/>
        <w:t>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81D73" w:rsidRPr="009C0BD8" w:rsidRDefault="00181D73" w:rsidP="00181D73">
      <w:pPr>
        <w:spacing w:after="0" w:line="240" w:lineRule="auto"/>
        <w:jc w:val="both"/>
        <w:rPr>
          <w:rFonts w:ascii="Tahoma" w:hAnsi="Tahoma" w:cs="Tahoma"/>
          <w:sz w:val="14"/>
          <w:szCs w:val="24"/>
        </w:rPr>
      </w:pPr>
    </w:p>
    <w:p w:rsidR="00181D73" w:rsidRPr="00181D73" w:rsidRDefault="00380E78" w:rsidP="00380E78">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181D73" w:rsidRPr="00181D73">
        <w:rPr>
          <w:rFonts w:ascii="Tahoma" w:hAnsi="Tahoma" w:cs="Tahoma"/>
          <w:sz w:val="24"/>
          <w:szCs w:val="24"/>
        </w:rPr>
        <w:t xml:space="preserve">Faut-il le prouver, le Ministre de la Santé Public, </w:t>
      </w:r>
      <w:r>
        <w:rPr>
          <w:rFonts w:ascii="Tahoma" w:hAnsi="Tahoma" w:cs="Tahoma"/>
          <w:sz w:val="24"/>
          <w:szCs w:val="24"/>
        </w:rPr>
        <w:t>« </w:t>
      </w:r>
      <w:r w:rsidR="00181D73" w:rsidRPr="00181D73">
        <w:rPr>
          <w:rFonts w:ascii="Tahoma" w:hAnsi="Tahoma" w:cs="Tahoma"/>
          <w:sz w:val="24"/>
          <w:szCs w:val="24"/>
        </w:rPr>
        <w:t>Hygiène et Prévoyance Sociale</w:t>
      </w:r>
      <w:r>
        <w:rPr>
          <w:rFonts w:ascii="Tahoma" w:hAnsi="Tahoma" w:cs="Tahoma"/>
          <w:sz w:val="24"/>
          <w:szCs w:val="24"/>
        </w:rPr>
        <w:t xml:space="preserve"> a, dans son arrêté « Ministériel n</w:t>
      </w:r>
      <w:r w:rsidR="00181D73" w:rsidRPr="00181D73">
        <w:rPr>
          <w:rFonts w:ascii="Tahoma" w:hAnsi="Tahoma" w:cs="Tahoma"/>
          <w:sz w:val="24"/>
          <w:szCs w:val="24"/>
        </w:rPr>
        <w:t>°</w:t>
      </w:r>
      <w:r w:rsidR="00181D73" w:rsidRPr="00380E78">
        <w:rPr>
          <w:rFonts w:ascii="Tahoma" w:hAnsi="Tahoma" w:cs="Tahoma"/>
          <w:sz w:val="23"/>
          <w:szCs w:val="23"/>
        </w:rPr>
        <w:t>1250/CAB/MIN/SPHPS/SEM/CJG/</w:t>
      </w:r>
      <w:r>
        <w:rPr>
          <w:rFonts w:ascii="Tahoma" w:hAnsi="Tahoma" w:cs="Tahoma"/>
          <w:sz w:val="23"/>
          <w:szCs w:val="23"/>
        </w:rPr>
        <w:t xml:space="preserve"> </w:t>
      </w:r>
      <w:r w:rsidR="00181D73" w:rsidRPr="00380E78">
        <w:rPr>
          <w:rFonts w:ascii="Tahoma" w:hAnsi="Tahoma" w:cs="Tahoma"/>
          <w:sz w:val="23"/>
          <w:szCs w:val="23"/>
        </w:rPr>
        <w:t>OWE/</w:t>
      </w:r>
      <w:r>
        <w:rPr>
          <w:rFonts w:ascii="Tahoma" w:hAnsi="Tahoma" w:cs="Tahoma"/>
          <w:sz w:val="23"/>
          <w:szCs w:val="23"/>
        </w:rPr>
        <w:t xml:space="preserve"> « </w:t>
      </w:r>
      <w:r w:rsidR="00181D73" w:rsidRPr="00380E78">
        <w:rPr>
          <w:rFonts w:ascii="Tahoma" w:hAnsi="Tahoma" w:cs="Tahoma"/>
          <w:sz w:val="23"/>
          <w:szCs w:val="23"/>
        </w:rPr>
        <w:t>31/</w:t>
      </w:r>
      <w:r>
        <w:rPr>
          <w:rFonts w:ascii="Tahoma" w:hAnsi="Tahoma" w:cs="Tahoma"/>
          <w:sz w:val="23"/>
          <w:szCs w:val="23"/>
        </w:rPr>
        <w:t xml:space="preserve"> </w:t>
      </w:r>
      <w:r w:rsidR="00181D73" w:rsidRPr="00380E78">
        <w:rPr>
          <w:rFonts w:ascii="Tahoma" w:hAnsi="Tahoma" w:cs="Tahoma"/>
          <w:sz w:val="23"/>
          <w:szCs w:val="23"/>
        </w:rPr>
        <w:t>2025</w:t>
      </w:r>
      <w:r w:rsidR="00181D73" w:rsidRPr="00181D73">
        <w:rPr>
          <w:rFonts w:ascii="Tahoma" w:hAnsi="Tahoma" w:cs="Tahoma"/>
          <w:sz w:val="24"/>
          <w:szCs w:val="24"/>
        </w:rPr>
        <w:t xml:space="preserve"> du 09 Mai 2025 Portant mise en place, </w:t>
      </w:r>
      <w:r>
        <w:rPr>
          <w:rFonts w:ascii="Tahoma" w:hAnsi="Tahoma" w:cs="Tahoma"/>
          <w:sz w:val="24"/>
          <w:szCs w:val="24"/>
        </w:rPr>
        <w:t>« </w:t>
      </w:r>
      <w:r w:rsidR="00181D73" w:rsidRPr="00181D73">
        <w:rPr>
          <w:rFonts w:ascii="Tahoma" w:hAnsi="Tahoma" w:cs="Tahoma"/>
          <w:sz w:val="24"/>
          <w:szCs w:val="24"/>
        </w:rPr>
        <w:t xml:space="preserve">Organisation et fonctionnement d'un comité </w:t>
      </w:r>
      <w:r>
        <w:rPr>
          <w:rFonts w:ascii="Tahoma" w:hAnsi="Tahoma" w:cs="Tahoma"/>
          <w:sz w:val="24"/>
          <w:szCs w:val="24"/>
        </w:rPr>
        <w:t>« </w:t>
      </w:r>
      <w:r w:rsidR="00181D73" w:rsidRPr="00181D73">
        <w:rPr>
          <w:rFonts w:ascii="Tahoma" w:hAnsi="Tahoma" w:cs="Tahoma"/>
          <w:sz w:val="24"/>
          <w:szCs w:val="24"/>
        </w:rPr>
        <w:t xml:space="preserve">provisoire de Gestion de l'Hôpital du Cinquantenaire </w:t>
      </w:r>
      <w:r>
        <w:rPr>
          <w:rFonts w:ascii="Tahoma" w:hAnsi="Tahoma" w:cs="Tahoma"/>
          <w:sz w:val="24"/>
          <w:szCs w:val="24"/>
        </w:rPr>
        <w:t>« </w:t>
      </w:r>
      <w:r w:rsidR="00181D73" w:rsidRPr="00181D73">
        <w:rPr>
          <w:rFonts w:ascii="Tahoma" w:hAnsi="Tahoma" w:cs="Tahoma"/>
          <w:sz w:val="24"/>
          <w:szCs w:val="24"/>
        </w:rPr>
        <w:t xml:space="preserve">de Kinshasa, nommé DR MUNDADI SUKA </w:t>
      </w:r>
      <w:proofErr w:type="spellStart"/>
      <w:r w:rsidR="00181D73" w:rsidRPr="00181D73">
        <w:rPr>
          <w:rFonts w:ascii="Tahoma" w:hAnsi="Tahoma" w:cs="Tahoma"/>
          <w:sz w:val="24"/>
          <w:szCs w:val="24"/>
        </w:rPr>
        <w:t>Joel</w:t>
      </w:r>
      <w:proofErr w:type="spellEnd"/>
      <w:r w:rsidR="00181D73" w:rsidRPr="00181D73">
        <w:rPr>
          <w:rFonts w:ascii="Tahoma" w:hAnsi="Tahoma" w:cs="Tahoma"/>
          <w:sz w:val="24"/>
          <w:szCs w:val="24"/>
        </w:rPr>
        <w:t xml:space="preserve"> et le </w:t>
      </w:r>
      <w:r>
        <w:rPr>
          <w:rFonts w:ascii="Tahoma" w:hAnsi="Tahoma" w:cs="Tahoma"/>
          <w:sz w:val="24"/>
          <w:szCs w:val="24"/>
        </w:rPr>
        <w:t>« </w:t>
      </w:r>
      <w:r w:rsidR="00181D73" w:rsidRPr="00181D73">
        <w:rPr>
          <w:rFonts w:ascii="Tahoma" w:hAnsi="Tahoma" w:cs="Tahoma"/>
          <w:sz w:val="24"/>
          <w:szCs w:val="24"/>
        </w:rPr>
        <w:t xml:space="preserve">Professeur TAMBWE KITENGE Eddie, Tous en </w:t>
      </w:r>
      <w:r>
        <w:rPr>
          <w:rFonts w:ascii="Tahoma" w:hAnsi="Tahoma" w:cs="Tahoma"/>
          <w:sz w:val="24"/>
          <w:szCs w:val="24"/>
        </w:rPr>
        <w:t>« </w:t>
      </w:r>
      <w:r w:rsidR="00181D73" w:rsidRPr="00181D73">
        <w:rPr>
          <w:rFonts w:ascii="Tahoma" w:hAnsi="Tahoma" w:cs="Tahoma"/>
          <w:sz w:val="24"/>
          <w:szCs w:val="24"/>
        </w:rPr>
        <w:t xml:space="preserve">fonction et respectivement nommé par Ordonnance </w:t>
      </w:r>
      <w:r>
        <w:rPr>
          <w:rFonts w:ascii="Tahoma" w:hAnsi="Tahoma" w:cs="Tahoma"/>
          <w:sz w:val="24"/>
          <w:szCs w:val="24"/>
        </w:rPr>
        <w:t>« </w:t>
      </w:r>
      <w:r w:rsidR="00181D73" w:rsidRPr="00181D73">
        <w:rPr>
          <w:rFonts w:ascii="Tahoma" w:hAnsi="Tahoma" w:cs="Tahoma"/>
          <w:sz w:val="24"/>
          <w:szCs w:val="24"/>
        </w:rPr>
        <w:t xml:space="preserve">du Président de la République, et que chacun d'eux </w:t>
      </w:r>
      <w:r>
        <w:rPr>
          <w:rFonts w:ascii="Tahoma" w:hAnsi="Tahoma" w:cs="Tahoma"/>
          <w:sz w:val="24"/>
          <w:szCs w:val="24"/>
        </w:rPr>
        <w:t>« </w:t>
      </w:r>
      <w:r w:rsidR="00181D73" w:rsidRPr="00181D73">
        <w:rPr>
          <w:rFonts w:ascii="Tahoma" w:hAnsi="Tahoma" w:cs="Tahoma"/>
          <w:sz w:val="24"/>
          <w:szCs w:val="24"/>
        </w:rPr>
        <w:t xml:space="preserve">ne peut rendre compte qu'à la Personne du </w:t>
      </w:r>
      <w:r>
        <w:rPr>
          <w:rFonts w:ascii="Tahoma" w:hAnsi="Tahoma" w:cs="Tahoma"/>
          <w:sz w:val="24"/>
          <w:szCs w:val="24"/>
        </w:rPr>
        <w:t>« </w:t>
      </w:r>
      <w:r w:rsidR="00181D73" w:rsidRPr="00181D73">
        <w:rPr>
          <w:rFonts w:ascii="Tahoma" w:hAnsi="Tahoma" w:cs="Tahoma"/>
          <w:sz w:val="24"/>
          <w:szCs w:val="24"/>
        </w:rPr>
        <w:t xml:space="preserve">Président de la République pour le Premier, et à la </w:t>
      </w:r>
      <w:r>
        <w:rPr>
          <w:rFonts w:ascii="Tahoma" w:hAnsi="Tahoma" w:cs="Tahoma"/>
          <w:sz w:val="24"/>
          <w:szCs w:val="24"/>
        </w:rPr>
        <w:t>« </w:t>
      </w:r>
      <w:r w:rsidR="00181D73" w:rsidRPr="00181D73">
        <w:rPr>
          <w:rFonts w:ascii="Tahoma" w:hAnsi="Tahoma" w:cs="Tahoma"/>
          <w:sz w:val="24"/>
          <w:szCs w:val="24"/>
        </w:rPr>
        <w:t xml:space="preserve">Personne de la Première Ministre pour le </w:t>
      </w:r>
      <w:r>
        <w:rPr>
          <w:rFonts w:ascii="Tahoma" w:hAnsi="Tahoma" w:cs="Tahoma"/>
          <w:sz w:val="24"/>
          <w:szCs w:val="24"/>
        </w:rPr>
        <w:t>d</w:t>
      </w:r>
      <w:r w:rsidR="00181D73" w:rsidRPr="00181D73">
        <w:rPr>
          <w:rFonts w:ascii="Tahoma" w:hAnsi="Tahoma" w:cs="Tahoma"/>
          <w:sz w:val="24"/>
          <w:szCs w:val="24"/>
        </w:rPr>
        <w:t>euxième.</w:t>
      </w:r>
    </w:p>
    <w:p w:rsidR="00181D73" w:rsidRPr="009C0BD8" w:rsidRDefault="00181D73" w:rsidP="00181D73">
      <w:pPr>
        <w:spacing w:after="0" w:line="240" w:lineRule="auto"/>
        <w:jc w:val="both"/>
        <w:rPr>
          <w:rFonts w:ascii="Tahoma" w:hAnsi="Tahoma" w:cs="Tahoma"/>
          <w:sz w:val="10"/>
          <w:szCs w:val="24"/>
        </w:rPr>
      </w:pPr>
    </w:p>
    <w:p w:rsidR="00181D73" w:rsidRPr="00380E78" w:rsidRDefault="00380E78" w:rsidP="00181D73">
      <w:pPr>
        <w:spacing w:after="0" w:line="240" w:lineRule="auto"/>
        <w:jc w:val="both"/>
        <w:rPr>
          <w:rFonts w:ascii="Arial" w:hAnsi="Arial" w:cs="Arial"/>
          <w:b/>
          <w:i/>
          <w:sz w:val="24"/>
          <w:szCs w:val="24"/>
        </w:rPr>
      </w:pPr>
      <w:r>
        <w:rPr>
          <w:rFonts w:ascii="Tahoma" w:hAnsi="Tahoma" w:cs="Tahoma"/>
          <w:sz w:val="24"/>
          <w:szCs w:val="24"/>
        </w:rPr>
        <w:t>« </w:t>
      </w:r>
      <w:r>
        <w:rPr>
          <w:rFonts w:ascii="Tahoma" w:hAnsi="Tahoma" w:cs="Tahoma"/>
          <w:sz w:val="24"/>
          <w:szCs w:val="24"/>
        </w:rPr>
        <w:tab/>
      </w:r>
      <w:r w:rsidR="00181D73" w:rsidRPr="00181D73">
        <w:rPr>
          <w:rFonts w:ascii="Tahoma" w:hAnsi="Tahoma" w:cs="Tahoma"/>
          <w:sz w:val="24"/>
          <w:szCs w:val="24"/>
        </w:rPr>
        <w:t xml:space="preserve">Il va sans dire que ce fait du Ministre de la </w:t>
      </w:r>
      <w:r>
        <w:rPr>
          <w:rFonts w:ascii="Tahoma" w:hAnsi="Tahoma" w:cs="Tahoma"/>
          <w:sz w:val="24"/>
          <w:szCs w:val="24"/>
        </w:rPr>
        <w:t>« </w:t>
      </w:r>
      <w:r w:rsidR="00181D73" w:rsidRPr="00181D73">
        <w:rPr>
          <w:rFonts w:ascii="Tahoma" w:hAnsi="Tahoma" w:cs="Tahoma"/>
          <w:sz w:val="24"/>
          <w:szCs w:val="24"/>
        </w:rPr>
        <w:t xml:space="preserve">Santé sème la confusion et met en Conflit deux </w:t>
      </w:r>
      <w:r>
        <w:rPr>
          <w:rFonts w:ascii="Tahoma" w:hAnsi="Tahoma" w:cs="Tahoma"/>
          <w:sz w:val="24"/>
          <w:szCs w:val="24"/>
        </w:rPr>
        <w:t>« </w:t>
      </w:r>
      <w:r w:rsidR="00181D73" w:rsidRPr="00181D73">
        <w:rPr>
          <w:rFonts w:ascii="Tahoma" w:hAnsi="Tahoma" w:cs="Tahoma"/>
          <w:sz w:val="24"/>
          <w:szCs w:val="24"/>
        </w:rPr>
        <w:t xml:space="preserve">Actes Règlementaires à Savoir; L'Ordonnance du </w:t>
      </w:r>
      <w:r>
        <w:rPr>
          <w:rFonts w:ascii="Tahoma" w:hAnsi="Tahoma" w:cs="Tahoma"/>
          <w:sz w:val="24"/>
          <w:szCs w:val="24"/>
        </w:rPr>
        <w:t>« </w:t>
      </w:r>
      <w:r w:rsidR="00181D73" w:rsidRPr="00181D73">
        <w:rPr>
          <w:rFonts w:ascii="Tahoma" w:hAnsi="Tahoma" w:cs="Tahoma"/>
          <w:sz w:val="24"/>
          <w:szCs w:val="24"/>
        </w:rPr>
        <w:t xml:space="preserve">Président de la République (qui est au-dessus de la </w:t>
      </w:r>
      <w:r>
        <w:rPr>
          <w:rFonts w:ascii="Tahoma" w:hAnsi="Tahoma" w:cs="Tahoma"/>
          <w:sz w:val="24"/>
          <w:szCs w:val="24"/>
        </w:rPr>
        <w:t>« </w:t>
      </w:r>
      <w:r w:rsidR="00181D73" w:rsidRPr="00181D73">
        <w:rPr>
          <w:rFonts w:ascii="Tahoma" w:hAnsi="Tahoma" w:cs="Tahoma"/>
          <w:sz w:val="24"/>
          <w:szCs w:val="24"/>
        </w:rPr>
        <w:t xml:space="preserve">Pyramide des Actes) et l'arrêté du ministre qui ne </w:t>
      </w:r>
      <w:r>
        <w:rPr>
          <w:rFonts w:ascii="Tahoma" w:hAnsi="Tahoma" w:cs="Tahoma"/>
          <w:sz w:val="24"/>
          <w:szCs w:val="24"/>
        </w:rPr>
        <w:t>« </w:t>
      </w:r>
      <w:r w:rsidR="00181D73" w:rsidRPr="00181D73">
        <w:rPr>
          <w:rFonts w:ascii="Tahoma" w:hAnsi="Tahoma" w:cs="Tahoma"/>
          <w:sz w:val="24"/>
          <w:szCs w:val="24"/>
        </w:rPr>
        <w:t xml:space="preserve">peut nullement Abroger l'Ordonnance Présidentielle, </w:t>
      </w:r>
      <w:r>
        <w:rPr>
          <w:rFonts w:ascii="Tahoma" w:hAnsi="Tahoma" w:cs="Tahoma"/>
          <w:sz w:val="24"/>
          <w:szCs w:val="24"/>
        </w:rPr>
        <w:t>« </w:t>
      </w:r>
      <w:r w:rsidR="00181D73" w:rsidRPr="00181D73">
        <w:rPr>
          <w:rFonts w:ascii="Tahoma" w:hAnsi="Tahoma" w:cs="Tahoma"/>
          <w:sz w:val="24"/>
          <w:szCs w:val="24"/>
        </w:rPr>
        <w:t xml:space="preserve">le fait pour cet arrêté du Ministre de la Santé </w:t>
      </w:r>
      <w:r>
        <w:rPr>
          <w:rFonts w:ascii="Tahoma" w:hAnsi="Tahoma" w:cs="Tahoma"/>
          <w:sz w:val="24"/>
          <w:szCs w:val="24"/>
        </w:rPr>
        <w:t>« </w:t>
      </w:r>
      <w:r w:rsidR="00181D73" w:rsidRPr="00181D73">
        <w:rPr>
          <w:rFonts w:ascii="Tahoma" w:hAnsi="Tahoma" w:cs="Tahoma"/>
          <w:sz w:val="24"/>
          <w:szCs w:val="24"/>
        </w:rPr>
        <w:t xml:space="preserve">Publique, Hygiène et Prévoyance sociale, de </w:t>
      </w:r>
      <w:r>
        <w:rPr>
          <w:rFonts w:ascii="Tahoma" w:hAnsi="Tahoma" w:cs="Tahoma"/>
          <w:sz w:val="24"/>
          <w:szCs w:val="24"/>
        </w:rPr>
        <w:t>« </w:t>
      </w:r>
      <w:r w:rsidR="00181D73" w:rsidRPr="00181D73">
        <w:rPr>
          <w:rFonts w:ascii="Tahoma" w:hAnsi="Tahoma" w:cs="Tahoma"/>
          <w:sz w:val="24"/>
          <w:szCs w:val="24"/>
        </w:rPr>
        <w:t xml:space="preserve">demander à ces deux personnes susvisées de lui </w:t>
      </w:r>
      <w:r>
        <w:rPr>
          <w:rFonts w:ascii="Tahoma" w:hAnsi="Tahoma" w:cs="Tahoma"/>
          <w:sz w:val="24"/>
          <w:szCs w:val="24"/>
        </w:rPr>
        <w:t>« </w:t>
      </w:r>
      <w:r w:rsidR="00181D73" w:rsidRPr="00181D73">
        <w:rPr>
          <w:rFonts w:ascii="Tahoma" w:hAnsi="Tahoma" w:cs="Tahoma"/>
          <w:sz w:val="24"/>
          <w:szCs w:val="24"/>
        </w:rPr>
        <w:t xml:space="preserve">rentre compte est une aberration, un entorse et un </w:t>
      </w:r>
      <w:r>
        <w:rPr>
          <w:rFonts w:ascii="Tahoma" w:hAnsi="Tahoma" w:cs="Tahoma"/>
          <w:sz w:val="24"/>
          <w:szCs w:val="24"/>
        </w:rPr>
        <w:t>« </w:t>
      </w:r>
      <w:r w:rsidR="00181D73" w:rsidRPr="00181D73">
        <w:rPr>
          <w:rFonts w:ascii="Tahoma" w:hAnsi="Tahoma" w:cs="Tahoma"/>
          <w:sz w:val="24"/>
          <w:szCs w:val="24"/>
        </w:rPr>
        <w:t xml:space="preserve">Excès de Pouvoir qui ne dit Pas son nom et va </w:t>
      </w:r>
      <w:r>
        <w:rPr>
          <w:rFonts w:ascii="Tahoma" w:hAnsi="Tahoma" w:cs="Tahoma"/>
          <w:sz w:val="24"/>
          <w:szCs w:val="24"/>
        </w:rPr>
        <w:t>« </w:t>
      </w:r>
      <w:r w:rsidR="00181D73" w:rsidRPr="00181D73">
        <w:rPr>
          <w:rFonts w:ascii="Tahoma" w:hAnsi="Tahoma" w:cs="Tahoma"/>
          <w:sz w:val="24"/>
          <w:szCs w:val="24"/>
        </w:rPr>
        <w:t xml:space="preserve">l'encontre du Principe de la </w:t>
      </w:r>
      <w:r w:rsidR="00181D73" w:rsidRPr="00380E78">
        <w:rPr>
          <w:rFonts w:ascii="Arial" w:hAnsi="Arial" w:cs="Arial"/>
          <w:b/>
          <w:i/>
          <w:sz w:val="24"/>
          <w:szCs w:val="24"/>
        </w:rPr>
        <w:t xml:space="preserve">Hiérarchisation des </w:t>
      </w:r>
      <w:r w:rsidRPr="00380E78">
        <w:rPr>
          <w:rFonts w:ascii="Tahoma" w:hAnsi="Tahoma" w:cs="Tahoma"/>
          <w:sz w:val="24"/>
          <w:szCs w:val="24"/>
        </w:rPr>
        <w:t>« </w:t>
      </w:r>
      <w:r w:rsidR="00181D73" w:rsidRPr="00380E78">
        <w:rPr>
          <w:rFonts w:ascii="Arial" w:hAnsi="Arial" w:cs="Arial"/>
          <w:b/>
          <w:i/>
          <w:sz w:val="24"/>
          <w:szCs w:val="24"/>
        </w:rPr>
        <w:t>normes.</w:t>
      </w:r>
    </w:p>
    <w:p w:rsidR="00181D73" w:rsidRPr="00380E78" w:rsidRDefault="00181D73" w:rsidP="00181D73">
      <w:pPr>
        <w:spacing w:after="0" w:line="240" w:lineRule="auto"/>
        <w:jc w:val="both"/>
        <w:rPr>
          <w:rFonts w:ascii="Tahoma" w:hAnsi="Tahoma" w:cs="Tahoma"/>
          <w:sz w:val="10"/>
          <w:szCs w:val="24"/>
        </w:rPr>
      </w:pPr>
    </w:p>
    <w:p w:rsidR="00181D73" w:rsidRPr="00181D73" w:rsidRDefault="00380E78" w:rsidP="00181D7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181D73" w:rsidRPr="00181D73">
        <w:rPr>
          <w:rFonts w:ascii="Tahoma" w:hAnsi="Tahoma" w:cs="Tahoma"/>
          <w:sz w:val="24"/>
          <w:szCs w:val="24"/>
        </w:rPr>
        <w:t xml:space="preserve">Surabondamment, dans son arrêté attaqué </w:t>
      </w:r>
      <w:r>
        <w:rPr>
          <w:rFonts w:ascii="Tahoma" w:hAnsi="Tahoma" w:cs="Tahoma"/>
          <w:sz w:val="24"/>
          <w:szCs w:val="24"/>
        </w:rPr>
        <w:t>« </w:t>
      </w:r>
      <w:r w:rsidR="00181D73" w:rsidRPr="00181D73">
        <w:rPr>
          <w:rFonts w:ascii="Tahoma" w:hAnsi="Tahoma" w:cs="Tahoma"/>
          <w:sz w:val="24"/>
          <w:szCs w:val="24"/>
        </w:rPr>
        <w:t xml:space="preserve">sous ROR 1078 </w:t>
      </w:r>
      <w:r w:rsidR="00A43D61">
        <w:rPr>
          <w:rFonts w:ascii="Tahoma" w:hAnsi="Tahoma" w:cs="Tahoma"/>
          <w:sz w:val="24"/>
          <w:szCs w:val="24"/>
        </w:rPr>
        <w:t>et</w:t>
      </w:r>
      <w:r w:rsidR="00181D73" w:rsidRPr="00181D73">
        <w:rPr>
          <w:rFonts w:ascii="Tahoma" w:hAnsi="Tahoma" w:cs="Tahoma"/>
          <w:sz w:val="24"/>
          <w:szCs w:val="24"/>
        </w:rPr>
        <w:t xml:space="preserve"> 1081, le Ministre de la Santé a </w:t>
      </w:r>
      <w:r>
        <w:rPr>
          <w:rFonts w:ascii="Tahoma" w:hAnsi="Tahoma" w:cs="Tahoma"/>
          <w:sz w:val="24"/>
          <w:szCs w:val="24"/>
        </w:rPr>
        <w:t>« </w:t>
      </w:r>
      <w:r w:rsidR="00181D73" w:rsidRPr="00181D73">
        <w:rPr>
          <w:rFonts w:ascii="Tahoma" w:hAnsi="Tahoma" w:cs="Tahoma"/>
          <w:sz w:val="24"/>
          <w:szCs w:val="24"/>
        </w:rPr>
        <w:t xml:space="preserve">délibérément ignoré le Chapitre IV, point 1, 2 et 3 </w:t>
      </w:r>
      <w:r>
        <w:rPr>
          <w:rFonts w:ascii="Tahoma" w:hAnsi="Tahoma" w:cs="Tahoma"/>
          <w:sz w:val="24"/>
          <w:szCs w:val="24"/>
        </w:rPr>
        <w:t>« </w:t>
      </w:r>
      <w:r w:rsidR="00181D73" w:rsidRPr="00181D73">
        <w:rPr>
          <w:rFonts w:ascii="Tahoma" w:hAnsi="Tahoma" w:cs="Tahoma"/>
          <w:sz w:val="24"/>
          <w:szCs w:val="24"/>
        </w:rPr>
        <w:t xml:space="preserve">sur les Obligations des Parties, mais aussi et surtout </w:t>
      </w:r>
      <w:r>
        <w:rPr>
          <w:rFonts w:ascii="Tahoma" w:hAnsi="Tahoma" w:cs="Tahoma"/>
          <w:sz w:val="24"/>
          <w:szCs w:val="24"/>
        </w:rPr>
        <w:t>« </w:t>
      </w:r>
      <w:r w:rsidR="00181D73" w:rsidRPr="00181D73">
        <w:rPr>
          <w:rFonts w:ascii="Tahoma" w:hAnsi="Tahoma" w:cs="Tahoma"/>
          <w:sz w:val="24"/>
          <w:szCs w:val="24"/>
        </w:rPr>
        <w:t xml:space="preserve">le point V relatif au règlement des Litiges face à ce </w:t>
      </w:r>
      <w:r>
        <w:rPr>
          <w:rFonts w:ascii="Tahoma" w:hAnsi="Tahoma" w:cs="Tahoma"/>
          <w:sz w:val="24"/>
          <w:szCs w:val="24"/>
        </w:rPr>
        <w:t>« </w:t>
      </w:r>
      <w:r w:rsidR="00181D73" w:rsidRPr="00181D73">
        <w:rPr>
          <w:rFonts w:ascii="Tahoma" w:hAnsi="Tahoma" w:cs="Tahoma"/>
          <w:sz w:val="24"/>
          <w:szCs w:val="24"/>
        </w:rPr>
        <w:t xml:space="preserve">Contrat de Partenariat Public-Privé qui Oblige les </w:t>
      </w:r>
      <w:r>
        <w:rPr>
          <w:rFonts w:ascii="Tahoma" w:hAnsi="Tahoma" w:cs="Tahoma"/>
          <w:sz w:val="24"/>
          <w:szCs w:val="24"/>
        </w:rPr>
        <w:t>« </w:t>
      </w:r>
      <w:r w:rsidR="00181D73" w:rsidRPr="00181D73">
        <w:rPr>
          <w:rFonts w:ascii="Tahoma" w:hAnsi="Tahoma" w:cs="Tahoma"/>
          <w:sz w:val="24"/>
          <w:szCs w:val="24"/>
        </w:rPr>
        <w:t xml:space="preserve">Parties a réglées à l'amiable tous différends qui </w:t>
      </w:r>
      <w:r>
        <w:rPr>
          <w:rFonts w:ascii="Tahoma" w:hAnsi="Tahoma" w:cs="Tahoma"/>
          <w:sz w:val="24"/>
          <w:szCs w:val="24"/>
        </w:rPr>
        <w:t>« </w:t>
      </w:r>
      <w:r w:rsidR="00181D73" w:rsidRPr="00181D73">
        <w:rPr>
          <w:rFonts w:ascii="Tahoma" w:hAnsi="Tahoma" w:cs="Tahoma"/>
          <w:sz w:val="24"/>
          <w:szCs w:val="24"/>
        </w:rPr>
        <w:t xml:space="preserve">découlerait de l'interprétation et/ou de l'exécution </w:t>
      </w:r>
      <w:r>
        <w:rPr>
          <w:rFonts w:ascii="Tahoma" w:hAnsi="Tahoma" w:cs="Tahoma"/>
          <w:sz w:val="24"/>
          <w:szCs w:val="24"/>
        </w:rPr>
        <w:t>« </w:t>
      </w:r>
      <w:r w:rsidR="00181D73" w:rsidRPr="00181D73">
        <w:rPr>
          <w:rFonts w:ascii="Tahoma" w:hAnsi="Tahoma" w:cs="Tahoma"/>
          <w:sz w:val="24"/>
          <w:szCs w:val="24"/>
        </w:rPr>
        <w:t>du Présent contrat.</w:t>
      </w:r>
    </w:p>
    <w:p w:rsidR="00181D73" w:rsidRPr="009C0BD8" w:rsidRDefault="00181D73" w:rsidP="00181D73">
      <w:pPr>
        <w:spacing w:after="0" w:line="240" w:lineRule="auto"/>
        <w:jc w:val="both"/>
        <w:rPr>
          <w:rFonts w:ascii="Tahoma" w:hAnsi="Tahoma" w:cs="Tahoma"/>
          <w:sz w:val="10"/>
          <w:szCs w:val="24"/>
        </w:rPr>
      </w:pPr>
    </w:p>
    <w:p w:rsidR="00181D73" w:rsidRPr="00181D73" w:rsidRDefault="00380E78" w:rsidP="00181D7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181D73" w:rsidRPr="00181D73">
        <w:rPr>
          <w:rFonts w:ascii="Tahoma" w:hAnsi="Tahoma" w:cs="Tahoma"/>
          <w:sz w:val="24"/>
          <w:szCs w:val="24"/>
        </w:rPr>
        <w:t xml:space="preserve">Ledit contrat, qui est la Loi de Deux Parties n'a </w:t>
      </w:r>
      <w:r>
        <w:rPr>
          <w:rFonts w:ascii="Tahoma" w:hAnsi="Tahoma" w:cs="Tahoma"/>
          <w:sz w:val="24"/>
          <w:szCs w:val="24"/>
        </w:rPr>
        <w:t>« </w:t>
      </w:r>
      <w:r w:rsidR="00181D73" w:rsidRPr="00181D73">
        <w:rPr>
          <w:rFonts w:ascii="Tahoma" w:hAnsi="Tahoma" w:cs="Tahoma"/>
          <w:sz w:val="24"/>
          <w:szCs w:val="24"/>
        </w:rPr>
        <w:t xml:space="preserve">posée la possibilité de la résiliation qu'en cas </w:t>
      </w:r>
      <w:r>
        <w:rPr>
          <w:rFonts w:ascii="Tahoma" w:hAnsi="Tahoma" w:cs="Tahoma"/>
          <w:sz w:val="24"/>
          <w:szCs w:val="24"/>
        </w:rPr>
        <w:t>« </w:t>
      </w:r>
      <w:r w:rsidR="00181D73" w:rsidRPr="00181D73">
        <w:rPr>
          <w:rFonts w:ascii="Tahoma" w:hAnsi="Tahoma" w:cs="Tahoma"/>
          <w:sz w:val="24"/>
          <w:szCs w:val="24"/>
        </w:rPr>
        <w:t>d'échec d'arrangement à l'amiable,</w:t>
      </w:r>
    </w:p>
    <w:p w:rsidR="00181D73" w:rsidRPr="009C0BD8" w:rsidRDefault="00181D73" w:rsidP="00181D73">
      <w:pPr>
        <w:spacing w:after="0" w:line="240" w:lineRule="auto"/>
        <w:jc w:val="both"/>
        <w:rPr>
          <w:rFonts w:ascii="Tahoma" w:hAnsi="Tahoma" w:cs="Tahoma"/>
          <w:sz w:val="10"/>
          <w:szCs w:val="24"/>
        </w:rPr>
      </w:pPr>
    </w:p>
    <w:p w:rsidR="00181D73" w:rsidRPr="00181D73" w:rsidRDefault="009C0BD8" w:rsidP="00181D7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181D73" w:rsidRPr="00181D73">
        <w:rPr>
          <w:rFonts w:ascii="Tahoma" w:hAnsi="Tahoma" w:cs="Tahoma"/>
          <w:sz w:val="24"/>
          <w:szCs w:val="24"/>
        </w:rPr>
        <w:t xml:space="preserve">Médiation et d'arbitrage et que celle-ci ne peut </w:t>
      </w:r>
      <w:r>
        <w:rPr>
          <w:rFonts w:ascii="Tahoma" w:hAnsi="Tahoma" w:cs="Tahoma"/>
          <w:sz w:val="24"/>
          <w:szCs w:val="24"/>
        </w:rPr>
        <w:t>« </w:t>
      </w:r>
      <w:r w:rsidR="00181D73" w:rsidRPr="00181D73">
        <w:rPr>
          <w:rFonts w:ascii="Tahoma" w:hAnsi="Tahoma" w:cs="Tahoma"/>
          <w:sz w:val="24"/>
          <w:szCs w:val="24"/>
        </w:rPr>
        <w:t xml:space="preserve">être valable et valide qu'en cas de manquement aux </w:t>
      </w:r>
      <w:r>
        <w:rPr>
          <w:rFonts w:ascii="Tahoma" w:hAnsi="Tahoma" w:cs="Tahoma"/>
          <w:sz w:val="24"/>
          <w:szCs w:val="24"/>
        </w:rPr>
        <w:t>« </w:t>
      </w:r>
      <w:r w:rsidR="00181D73" w:rsidRPr="00181D73">
        <w:rPr>
          <w:rFonts w:ascii="Tahoma" w:hAnsi="Tahoma" w:cs="Tahoma"/>
          <w:sz w:val="24"/>
          <w:szCs w:val="24"/>
        </w:rPr>
        <w:t xml:space="preserve">Obligations par l'une de partie dument notifier à </w:t>
      </w:r>
      <w:r>
        <w:rPr>
          <w:rFonts w:ascii="Tahoma" w:hAnsi="Tahoma" w:cs="Tahoma"/>
          <w:sz w:val="24"/>
          <w:szCs w:val="24"/>
        </w:rPr>
        <w:t>« </w:t>
      </w:r>
      <w:r w:rsidR="00181D73" w:rsidRPr="00181D73">
        <w:rPr>
          <w:rFonts w:ascii="Tahoma" w:hAnsi="Tahoma" w:cs="Tahoma"/>
          <w:sz w:val="24"/>
          <w:szCs w:val="24"/>
        </w:rPr>
        <w:t>l'autre au moins 60 jours avant la résiliation.</w:t>
      </w:r>
    </w:p>
    <w:p w:rsidR="00181D73" w:rsidRPr="009C0BD8" w:rsidRDefault="00181D73" w:rsidP="00181D73">
      <w:pPr>
        <w:spacing w:after="0" w:line="240" w:lineRule="auto"/>
        <w:jc w:val="both"/>
        <w:rPr>
          <w:rFonts w:ascii="Tahoma" w:hAnsi="Tahoma" w:cs="Tahoma"/>
          <w:sz w:val="10"/>
          <w:szCs w:val="24"/>
        </w:rPr>
      </w:pPr>
    </w:p>
    <w:p w:rsidR="009C0BD8" w:rsidRDefault="009C0BD8" w:rsidP="002A1E1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181D73" w:rsidRPr="00181D73">
        <w:rPr>
          <w:rFonts w:ascii="Tahoma" w:hAnsi="Tahoma" w:cs="Tahoma"/>
          <w:sz w:val="24"/>
          <w:szCs w:val="24"/>
        </w:rPr>
        <w:t xml:space="preserve">Au regard de tout ce qui vient d'être </w:t>
      </w:r>
      <w:r>
        <w:rPr>
          <w:rFonts w:ascii="Tahoma" w:hAnsi="Tahoma" w:cs="Tahoma"/>
          <w:sz w:val="24"/>
          <w:szCs w:val="24"/>
        </w:rPr>
        <w:t>« </w:t>
      </w:r>
      <w:r w:rsidR="00181D73" w:rsidRPr="00181D73">
        <w:rPr>
          <w:rFonts w:ascii="Tahoma" w:hAnsi="Tahoma" w:cs="Tahoma"/>
          <w:sz w:val="24"/>
          <w:szCs w:val="24"/>
        </w:rPr>
        <w:t xml:space="preserve">développé, le Conseil d'Etat déclarera la présente </w:t>
      </w:r>
      <w:r>
        <w:rPr>
          <w:rFonts w:ascii="Tahoma" w:hAnsi="Tahoma" w:cs="Tahoma"/>
          <w:sz w:val="24"/>
          <w:szCs w:val="24"/>
        </w:rPr>
        <w:t>« </w:t>
      </w:r>
      <w:r w:rsidR="00181D73" w:rsidRPr="00181D73">
        <w:rPr>
          <w:rFonts w:ascii="Tahoma" w:hAnsi="Tahoma" w:cs="Tahoma"/>
          <w:sz w:val="24"/>
          <w:szCs w:val="24"/>
        </w:rPr>
        <w:t xml:space="preserve">action amplement fondée et par conséquent </w:t>
      </w:r>
      <w:r>
        <w:rPr>
          <w:rFonts w:ascii="Tahoma" w:hAnsi="Tahoma" w:cs="Tahoma"/>
          <w:sz w:val="24"/>
          <w:szCs w:val="24"/>
        </w:rPr>
        <w:t>« </w:t>
      </w:r>
      <w:r w:rsidR="00181D73" w:rsidRPr="00181D73">
        <w:rPr>
          <w:rFonts w:ascii="Tahoma" w:hAnsi="Tahoma" w:cs="Tahoma"/>
          <w:sz w:val="24"/>
          <w:szCs w:val="24"/>
        </w:rPr>
        <w:t xml:space="preserve">ordonnera la révision de l'ordonnance sous ROR </w:t>
      </w:r>
      <w:r>
        <w:rPr>
          <w:rFonts w:ascii="Tahoma" w:hAnsi="Tahoma" w:cs="Tahoma"/>
          <w:sz w:val="24"/>
          <w:szCs w:val="24"/>
        </w:rPr>
        <w:t>« </w:t>
      </w:r>
      <w:r w:rsidR="00181D73" w:rsidRPr="00181D73">
        <w:rPr>
          <w:rFonts w:ascii="Tahoma" w:hAnsi="Tahoma" w:cs="Tahoma"/>
          <w:sz w:val="24"/>
          <w:szCs w:val="24"/>
        </w:rPr>
        <w:t xml:space="preserve">4113/4114 rendue par le Conseil d'Etat en date du </w:t>
      </w:r>
      <w:r>
        <w:rPr>
          <w:rFonts w:ascii="Tahoma" w:hAnsi="Tahoma" w:cs="Tahoma"/>
          <w:sz w:val="24"/>
          <w:szCs w:val="24"/>
        </w:rPr>
        <w:t>« </w:t>
      </w:r>
      <w:r w:rsidR="00181D73" w:rsidRPr="00181D73">
        <w:rPr>
          <w:rFonts w:ascii="Tahoma" w:hAnsi="Tahoma" w:cs="Tahoma"/>
          <w:sz w:val="24"/>
          <w:szCs w:val="24"/>
        </w:rPr>
        <w:t xml:space="preserve">06 Février 2025 en référé modification, modifiant les </w:t>
      </w:r>
    </w:p>
    <w:p w:rsidR="003D4557" w:rsidRPr="007961C6" w:rsidRDefault="003D4557" w:rsidP="003D4557">
      <w:pPr>
        <w:spacing w:after="0" w:line="360" w:lineRule="auto"/>
        <w:rPr>
          <w:rFonts w:ascii="Tahoma" w:hAnsi="Tahoma" w:cs="Tahoma"/>
          <w:b/>
          <w:sz w:val="24"/>
          <w:szCs w:val="24"/>
          <w:u w:val="single"/>
        </w:rPr>
      </w:pPr>
      <w:r>
        <w:rPr>
          <w:rFonts w:ascii="Tahoma" w:hAnsi="Tahoma" w:cs="Tahoma"/>
          <w:b/>
          <w:sz w:val="24"/>
          <w:szCs w:val="24"/>
          <w:u w:val="single"/>
        </w:rPr>
        <w:lastRenderedPageBreak/>
        <w:t>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C0BD8" w:rsidRPr="006D36A3" w:rsidRDefault="009C0BD8" w:rsidP="002A1E15">
      <w:pPr>
        <w:spacing w:after="0" w:line="240" w:lineRule="auto"/>
        <w:jc w:val="both"/>
        <w:rPr>
          <w:rFonts w:ascii="Tahoma" w:hAnsi="Tahoma" w:cs="Tahoma"/>
          <w:sz w:val="10"/>
          <w:szCs w:val="24"/>
        </w:rPr>
      </w:pPr>
    </w:p>
    <w:p w:rsidR="002A1E15" w:rsidRPr="002A1E15" w:rsidRDefault="0039066E" w:rsidP="002A1E15">
      <w:pPr>
        <w:spacing w:after="0" w:line="240" w:lineRule="auto"/>
        <w:jc w:val="both"/>
        <w:rPr>
          <w:rFonts w:ascii="Tahoma" w:hAnsi="Tahoma" w:cs="Tahoma"/>
          <w:sz w:val="24"/>
          <w:szCs w:val="24"/>
        </w:rPr>
      </w:pPr>
      <w:r>
        <w:rPr>
          <w:rFonts w:ascii="Tahoma" w:hAnsi="Tahoma" w:cs="Tahoma"/>
          <w:sz w:val="24"/>
          <w:szCs w:val="24"/>
        </w:rPr>
        <w:t>« </w:t>
      </w:r>
      <w:proofErr w:type="gramStart"/>
      <w:r w:rsidR="00181D73" w:rsidRPr="00181D73">
        <w:rPr>
          <w:rFonts w:ascii="Tahoma" w:hAnsi="Tahoma" w:cs="Tahoma"/>
          <w:sz w:val="24"/>
          <w:szCs w:val="24"/>
        </w:rPr>
        <w:t>ordonnances</w:t>
      </w:r>
      <w:proofErr w:type="gramEnd"/>
      <w:r w:rsidR="00181D73" w:rsidRPr="00181D73">
        <w:rPr>
          <w:rFonts w:ascii="Tahoma" w:hAnsi="Tahoma" w:cs="Tahoma"/>
          <w:sz w:val="24"/>
          <w:szCs w:val="24"/>
        </w:rPr>
        <w:t xml:space="preserve"> rendues par le Conseil d'Etat en référé </w:t>
      </w:r>
      <w:r>
        <w:rPr>
          <w:rFonts w:ascii="Tahoma" w:hAnsi="Tahoma" w:cs="Tahoma"/>
          <w:sz w:val="24"/>
          <w:szCs w:val="24"/>
        </w:rPr>
        <w:t>« </w:t>
      </w:r>
      <w:r w:rsidR="00181D73" w:rsidRPr="00181D73">
        <w:rPr>
          <w:rFonts w:ascii="Tahoma" w:hAnsi="Tahoma" w:cs="Tahoma"/>
          <w:sz w:val="24"/>
          <w:szCs w:val="24"/>
        </w:rPr>
        <w:t xml:space="preserve">suspension et liberté qui ont suspendu les effets des </w:t>
      </w:r>
      <w:r>
        <w:rPr>
          <w:rFonts w:ascii="Tahoma" w:hAnsi="Tahoma" w:cs="Tahoma"/>
          <w:sz w:val="24"/>
          <w:szCs w:val="24"/>
        </w:rPr>
        <w:t>« </w:t>
      </w:r>
      <w:r w:rsidR="00181D73" w:rsidRPr="00181D73">
        <w:rPr>
          <w:rFonts w:ascii="Tahoma" w:hAnsi="Tahoma" w:cs="Tahoma"/>
          <w:sz w:val="24"/>
          <w:szCs w:val="24"/>
        </w:rPr>
        <w:t>décisions n</w:t>
      </w:r>
      <w:r w:rsidR="00155A83">
        <w:rPr>
          <w:rFonts w:ascii="Tahoma" w:hAnsi="Tahoma" w:cs="Tahoma"/>
          <w:sz w:val="24"/>
          <w:szCs w:val="24"/>
        </w:rPr>
        <w:t>°</w:t>
      </w:r>
      <w:r w:rsidR="00181D73" w:rsidRPr="00181D73">
        <w:rPr>
          <w:rFonts w:ascii="Tahoma" w:hAnsi="Tahoma" w:cs="Tahoma"/>
          <w:sz w:val="24"/>
          <w:szCs w:val="24"/>
        </w:rPr>
        <w:t xml:space="preserve"> </w:t>
      </w:r>
      <w:r w:rsidR="00181D73" w:rsidRPr="0039066E">
        <w:rPr>
          <w:rFonts w:ascii="Tahoma" w:hAnsi="Tahoma" w:cs="Tahoma"/>
          <w:sz w:val="23"/>
          <w:szCs w:val="23"/>
        </w:rPr>
        <w:t>1250/CAB/MIN/SPHPS/1441/CJ/OWE/</w:t>
      </w:r>
      <w:r>
        <w:rPr>
          <w:rFonts w:ascii="Tahoma" w:hAnsi="Tahoma" w:cs="Tahoma"/>
          <w:sz w:val="23"/>
          <w:szCs w:val="23"/>
        </w:rPr>
        <w:t xml:space="preserve"> « </w:t>
      </w:r>
      <w:r w:rsidR="00181D73" w:rsidRPr="0039066E">
        <w:rPr>
          <w:rFonts w:ascii="Tahoma" w:hAnsi="Tahoma" w:cs="Tahoma"/>
          <w:sz w:val="23"/>
          <w:szCs w:val="23"/>
        </w:rPr>
        <w:t>2024</w:t>
      </w:r>
      <w:r w:rsidR="00181D73" w:rsidRPr="00181D73">
        <w:rPr>
          <w:rFonts w:ascii="Tahoma" w:hAnsi="Tahoma" w:cs="Tahoma"/>
          <w:sz w:val="24"/>
          <w:szCs w:val="24"/>
        </w:rPr>
        <w:t xml:space="preserve"> du 17</w:t>
      </w:r>
      <w:r w:rsidR="002A1E15">
        <w:rPr>
          <w:rFonts w:ascii="Tahoma" w:hAnsi="Tahoma" w:cs="Tahoma"/>
          <w:sz w:val="24"/>
          <w:szCs w:val="24"/>
        </w:rPr>
        <w:t xml:space="preserve"> </w:t>
      </w:r>
      <w:r w:rsidR="002A1E15" w:rsidRPr="002A1E15">
        <w:rPr>
          <w:rFonts w:ascii="Tahoma" w:hAnsi="Tahoma" w:cs="Tahoma"/>
          <w:sz w:val="24"/>
          <w:szCs w:val="24"/>
        </w:rPr>
        <w:t xml:space="preserve">octobre 2024 du Ministre de la Santé </w:t>
      </w:r>
      <w:r>
        <w:rPr>
          <w:rFonts w:ascii="Tahoma" w:hAnsi="Tahoma" w:cs="Tahoma"/>
          <w:sz w:val="24"/>
          <w:szCs w:val="24"/>
        </w:rPr>
        <w:t>« </w:t>
      </w:r>
      <w:r w:rsidR="002A1E15" w:rsidRPr="002A1E15">
        <w:rPr>
          <w:rFonts w:ascii="Tahoma" w:hAnsi="Tahoma" w:cs="Tahoma"/>
          <w:sz w:val="24"/>
          <w:szCs w:val="24"/>
        </w:rPr>
        <w:t xml:space="preserve">Publique. Hygiène et Prévoyance Sociale portant </w:t>
      </w:r>
      <w:r>
        <w:rPr>
          <w:rFonts w:ascii="Tahoma" w:hAnsi="Tahoma" w:cs="Tahoma"/>
          <w:sz w:val="24"/>
          <w:szCs w:val="24"/>
        </w:rPr>
        <w:t>« </w:t>
      </w:r>
      <w:r w:rsidR="002A1E15" w:rsidRPr="002A1E15">
        <w:rPr>
          <w:rFonts w:ascii="Tahoma" w:hAnsi="Tahoma" w:cs="Tahoma"/>
          <w:sz w:val="24"/>
          <w:szCs w:val="24"/>
        </w:rPr>
        <w:t>résiliation du contrat de partenariat Public-Privé.</w:t>
      </w:r>
    </w:p>
    <w:p w:rsidR="002A1E15" w:rsidRPr="006D36A3" w:rsidRDefault="002A1E15" w:rsidP="002A1E15">
      <w:pPr>
        <w:spacing w:after="0" w:line="240" w:lineRule="auto"/>
        <w:jc w:val="both"/>
        <w:rPr>
          <w:rFonts w:ascii="Tahoma" w:hAnsi="Tahoma" w:cs="Tahoma"/>
          <w:sz w:val="12"/>
          <w:szCs w:val="24"/>
        </w:rPr>
      </w:pPr>
    </w:p>
    <w:p w:rsidR="002A1E15" w:rsidRPr="002A1E15" w:rsidRDefault="008C6862" w:rsidP="002A1E1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A1E15" w:rsidRPr="002A1E15">
        <w:rPr>
          <w:rFonts w:ascii="Tahoma" w:hAnsi="Tahoma" w:cs="Tahoma"/>
          <w:sz w:val="24"/>
          <w:szCs w:val="24"/>
        </w:rPr>
        <w:t xml:space="preserve">Attendu que la Partie </w:t>
      </w:r>
      <w:proofErr w:type="spellStart"/>
      <w:r w:rsidR="002A1E15" w:rsidRPr="002A1E15">
        <w:rPr>
          <w:rFonts w:ascii="Tahoma" w:hAnsi="Tahoma" w:cs="Tahoma"/>
          <w:sz w:val="24"/>
          <w:szCs w:val="24"/>
        </w:rPr>
        <w:t>Padiyath</w:t>
      </w:r>
      <w:proofErr w:type="spellEnd"/>
      <w:r w:rsidR="002A1E15" w:rsidRPr="002A1E15">
        <w:rPr>
          <w:rFonts w:ascii="Tahoma" w:hAnsi="Tahoma" w:cs="Tahoma"/>
          <w:sz w:val="24"/>
          <w:szCs w:val="24"/>
        </w:rPr>
        <w:t xml:space="preserve"> </w:t>
      </w:r>
      <w:proofErr w:type="spellStart"/>
      <w:r w:rsidR="002A1E15" w:rsidRPr="002A1E15">
        <w:rPr>
          <w:rFonts w:ascii="Tahoma" w:hAnsi="Tahoma" w:cs="Tahoma"/>
          <w:sz w:val="24"/>
          <w:szCs w:val="24"/>
        </w:rPr>
        <w:t>Health</w:t>
      </w:r>
      <w:proofErr w:type="spellEnd"/>
      <w:r w:rsidR="002A1E15" w:rsidRPr="002A1E15">
        <w:rPr>
          <w:rFonts w:ascii="Tahoma" w:hAnsi="Tahoma" w:cs="Tahoma"/>
          <w:sz w:val="24"/>
          <w:szCs w:val="24"/>
        </w:rPr>
        <w:t xml:space="preserve"> Care Sarl </w:t>
      </w:r>
      <w:r>
        <w:rPr>
          <w:rFonts w:ascii="Tahoma" w:hAnsi="Tahoma" w:cs="Tahoma"/>
          <w:sz w:val="24"/>
          <w:szCs w:val="24"/>
        </w:rPr>
        <w:t>« </w:t>
      </w:r>
      <w:r w:rsidR="002A1E15" w:rsidRPr="002A1E15">
        <w:rPr>
          <w:rFonts w:ascii="Tahoma" w:hAnsi="Tahoma" w:cs="Tahoma"/>
          <w:sz w:val="24"/>
          <w:szCs w:val="24"/>
        </w:rPr>
        <w:t xml:space="preserve">attend Plaider cette cause à la Première audience </w:t>
      </w:r>
      <w:r>
        <w:rPr>
          <w:rFonts w:ascii="Tahoma" w:hAnsi="Tahoma" w:cs="Tahoma"/>
          <w:sz w:val="24"/>
          <w:szCs w:val="24"/>
        </w:rPr>
        <w:t>« </w:t>
      </w:r>
      <w:r w:rsidR="002A1E15" w:rsidRPr="002A1E15">
        <w:rPr>
          <w:rFonts w:ascii="Tahoma" w:hAnsi="Tahoma" w:cs="Tahoma"/>
          <w:sz w:val="24"/>
          <w:szCs w:val="24"/>
        </w:rPr>
        <w:t xml:space="preserve">sur les Mesures Provisoires, tendant à solliciter de </w:t>
      </w:r>
      <w:r>
        <w:rPr>
          <w:rFonts w:ascii="Tahoma" w:hAnsi="Tahoma" w:cs="Tahoma"/>
          <w:sz w:val="24"/>
          <w:szCs w:val="24"/>
        </w:rPr>
        <w:t>« </w:t>
      </w:r>
      <w:r w:rsidR="002A1E15" w:rsidRPr="002A1E15">
        <w:rPr>
          <w:rFonts w:ascii="Tahoma" w:hAnsi="Tahoma" w:cs="Tahoma"/>
          <w:sz w:val="24"/>
          <w:szCs w:val="24"/>
        </w:rPr>
        <w:t xml:space="preserve">facto que les deux parties procèdent sans délai à </w:t>
      </w:r>
      <w:r>
        <w:rPr>
          <w:rFonts w:ascii="Tahoma" w:hAnsi="Tahoma" w:cs="Tahoma"/>
          <w:sz w:val="24"/>
          <w:szCs w:val="24"/>
        </w:rPr>
        <w:t>« </w:t>
      </w:r>
      <w:r w:rsidR="002A1E15" w:rsidRPr="002A1E15">
        <w:rPr>
          <w:rFonts w:ascii="Tahoma" w:hAnsi="Tahoma" w:cs="Tahoma"/>
          <w:sz w:val="24"/>
          <w:szCs w:val="24"/>
        </w:rPr>
        <w:t xml:space="preserve">l'arrangement à l'amiable, par médiation ou par </w:t>
      </w:r>
      <w:r>
        <w:rPr>
          <w:rFonts w:ascii="Tahoma" w:hAnsi="Tahoma" w:cs="Tahoma"/>
          <w:sz w:val="24"/>
          <w:szCs w:val="24"/>
        </w:rPr>
        <w:t>« </w:t>
      </w:r>
      <w:r w:rsidR="002A1E15" w:rsidRPr="002A1E15">
        <w:rPr>
          <w:rFonts w:ascii="Tahoma" w:hAnsi="Tahoma" w:cs="Tahoma"/>
          <w:sz w:val="24"/>
          <w:szCs w:val="24"/>
        </w:rPr>
        <w:t xml:space="preserve">arbitrage comme disposent les termes des articles </w:t>
      </w:r>
      <w:r>
        <w:rPr>
          <w:rFonts w:ascii="Tahoma" w:hAnsi="Tahoma" w:cs="Tahoma"/>
          <w:sz w:val="24"/>
          <w:szCs w:val="24"/>
        </w:rPr>
        <w:t>« </w:t>
      </w:r>
      <w:r w:rsidR="002A1E15" w:rsidRPr="002A1E15">
        <w:rPr>
          <w:rFonts w:ascii="Tahoma" w:hAnsi="Tahoma" w:cs="Tahoma"/>
          <w:sz w:val="24"/>
          <w:szCs w:val="24"/>
        </w:rPr>
        <w:t xml:space="preserve">5,6,7.8.9 du contrat de partenariat public-privé qui </w:t>
      </w:r>
      <w:r>
        <w:rPr>
          <w:rFonts w:ascii="Tahoma" w:hAnsi="Tahoma" w:cs="Tahoma"/>
          <w:sz w:val="24"/>
          <w:szCs w:val="24"/>
        </w:rPr>
        <w:t>« </w:t>
      </w:r>
      <w:r w:rsidR="002A1E15" w:rsidRPr="002A1E15">
        <w:rPr>
          <w:rFonts w:ascii="Tahoma" w:hAnsi="Tahoma" w:cs="Tahoma"/>
          <w:sz w:val="24"/>
          <w:szCs w:val="24"/>
        </w:rPr>
        <w:t xml:space="preserve">lie les deux parties jusqu'à preuve du contraire, </w:t>
      </w:r>
      <w:r>
        <w:rPr>
          <w:rFonts w:ascii="Tahoma" w:hAnsi="Tahoma" w:cs="Tahoma"/>
          <w:sz w:val="24"/>
          <w:szCs w:val="24"/>
        </w:rPr>
        <w:t>« </w:t>
      </w:r>
      <w:r w:rsidR="002A1E15" w:rsidRPr="002A1E15">
        <w:rPr>
          <w:rFonts w:ascii="Tahoma" w:hAnsi="Tahoma" w:cs="Tahoma"/>
          <w:sz w:val="24"/>
          <w:szCs w:val="24"/>
        </w:rPr>
        <w:t>comme c'est le vœu de la requérante.</w:t>
      </w:r>
    </w:p>
    <w:p w:rsidR="002A1E15" w:rsidRPr="006D36A3" w:rsidRDefault="002A1E15" w:rsidP="002A1E15">
      <w:pPr>
        <w:spacing w:after="0" w:line="240" w:lineRule="auto"/>
        <w:jc w:val="both"/>
        <w:rPr>
          <w:rFonts w:ascii="Tahoma" w:hAnsi="Tahoma" w:cs="Tahoma"/>
          <w:sz w:val="12"/>
          <w:szCs w:val="24"/>
        </w:rPr>
      </w:pPr>
    </w:p>
    <w:p w:rsidR="002A1E15" w:rsidRPr="002A1E15" w:rsidRDefault="0084558C" w:rsidP="002A1E1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A1E15" w:rsidRPr="00320129">
        <w:rPr>
          <w:rFonts w:ascii="Tahoma" w:hAnsi="Tahoma" w:cs="Tahoma"/>
          <w:b/>
          <w:sz w:val="24"/>
          <w:szCs w:val="24"/>
          <w:u w:val="single"/>
        </w:rPr>
        <w:t>PAR CES MOTIFS</w:t>
      </w:r>
    </w:p>
    <w:p w:rsidR="002A1E15" w:rsidRPr="00F96C5F" w:rsidRDefault="002A1E15" w:rsidP="002A1E15">
      <w:pPr>
        <w:spacing w:after="0" w:line="240" w:lineRule="auto"/>
        <w:jc w:val="both"/>
        <w:rPr>
          <w:rFonts w:ascii="Tahoma" w:hAnsi="Tahoma" w:cs="Tahoma"/>
          <w:sz w:val="10"/>
          <w:szCs w:val="24"/>
        </w:rPr>
      </w:pPr>
    </w:p>
    <w:p w:rsidR="002A1E15" w:rsidRPr="00F96C5F" w:rsidRDefault="00F96C5F" w:rsidP="00A405AF">
      <w:pPr>
        <w:spacing w:after="0" w:line="240" w:lineRule="auto"/>
        <w:jc w:val="both"/>
        <w:rPr>
          <w:rFonts w:ascii="Tahoma" w:hAnsi="Tahoma" w:cs="Tahoma"/>
          <w:b/>
          <w:sz w:val="24"/>
          <w:szCs w:val="24"/>
        </w:rPr>
      </w:pPr>
      <w:r w:rsidRPr="00F96C5F">
        <w:rPr>
          <w:rFonts w:ascii="Tahoma" w:hAnsi="Tahoma" w:cs="Tahoma"/>
          <w:sz w:val="24"/>
          <w:szCs w:val="24"/>
        </w:rPr>
        <w:t>«</w:t>
      </w:r>
      <w:r w:rsidRPr="00F96C5F">
        <w:rPr>
          <w:rFonts w:ascii="Tahoma" w:hAnsi="Tahoma" w:cs="Tahoma"/>
          <w:b/>
          <w:sz w:val="24"/>
          <w:szCs w:val="24"/>
        </w:rPr>
        <w:t> </w:t>
      </w:r>
      <w:r w:rsidR="002A1E15" w:rsidRPr="00F96C5F">
        <w:rPr>
          <w:rFonts w:ascii="Arial" w:hAnsi="Arial" w:cs="Arial"/>
          <w:b/>
          <w:i/>
          <w:sz w:val="23"/>
          <w:szCs w:val="23"/>
        </w:rPr>
        <w:t>Sous toutes réser</w:t>
      </w:r>
      <w:r>
        <w:rPr>
          <w:rFonts w:ascii="Arial" w:hAnsi="Arial" w:cs="Arial"/>
          <w:b/>
          <w:i/>
          <w:sz w:val="23"/>
          <w:szCs w:val="23"/>
        </w:rPr>
        <w:t xml:space="preserve">ves généralement quelconques </w:t>
      </w:r>
      <w:r w:rsidRPr="00F96C5F">
        <w:rPr>
          <w:rFonts w:ascii="Tahoma" w:hAnsi="Tahoma" w:cs="Tahoma"/>
          <w:sz w:val="24"/>
          <w:szCs w:val="23"/>
        </w:rPr>
        <w:t>«</w:t>
      </w:r>
      <w:r>
        <w:rPr>
          <w:rFonts w:ascii="Arial" w:hAnsi="Arial" w:cs="Arial"/>
          <w:b/>
          <w:i/>
          <w:sz w:val="23"/>
          <w:szCs w:val="23"/>
        </w:rPr>
        <w:t> et</w:t>
      </w:r>
      <w:r w:rsidRPr="00F96C5F">
        <w:rPr>
          <w:rFonts w:ascii="Arial" w:hAnsi="Arial" w:cs="Arial"/>
          <w:b/>
          <w:i/>
          <w:sz w:val="23"/>
          <w:szCs w:val="23"/>
        </w:rPr>
        <w:t> </w:t>
      </w:r>
      <w:r w:rsidR="002A1E15" w:rsidRPr="00F96C5F">
        <w:rPr>
          <w:rFonts w:ascii="Arial" w:hAnsi="Arial" w:cs="Arial"/>
          <w:b/>
          <w:i/>
          <w:sz w:val="23"/>
          <w:szCs w:val="23"/>
        </w:rPr>
        <w:t xml:space="preserve">tous autres à faire valoir même d'office en </w:t>
      </w:r>
      <w:r w:rsidRPr="00F96C5F">
        <w:rPr>
          <w:rFonts w:ascii="Tahoma" w:hAnsi="Tahoma" w:cs="Tahoma"/>
          <w:sz w:val="24"/>
          <w:szCs w:val="23"/>
        </w:rPr>
        <w:t>«</w:t>
      </w:r>
      <w:r w:rsidRPr="00F96C5F">
        <w:rPr>
          <w:rFonts w:ascii="Arial" w:hAnsi="Arial" w:cs="Arial"/>
          <w:sz w:val="23"/>
          <w:szCs w:val="23"/>
        </w:rPr>
        <w:t> </w:t>
      </w:r>
      <w:r w:rsidR="002A1E15" w:rsidRPr="00F96C5F">
        <w:rPr>
          <w:rFonts w:ascii="Arial" w:hAnsi="Arial" w:cs="Arial"/>
          <w:b/>
          <w:i/>
          <w:sz w:val="23"/>
          <w:szCs w:val="23"/>
        </w:rPr>
        <w:t>pleine instance</w:t>
      </w:r>
      <w:r w:rsidR="0084558C" w:rsidRPr="00F96C5F">
        <w:rPr>
          <w:rFonts w:ascii="Arial" w:hAnsi="Arial" w:cs="Arial"/>
          <w:b/>
          <w:i/>
          <w:sz w:val="23"/>
          <w:szCs w:val="23"/>
        </w:rPr>
        <w:t xml:space="preserve"> </w:t>
      </w:r>
      <w:r w:rsidR="002A1E15" w:rsidRPr="00F96C5F">
        <w:rPr>
          <w:rFonts w:ascii="Arial" w:hAnsi="Arial" w:cs="Arial"/>
          <w:b/>
          <w:i/>
          <w:sz w:val="23"/>
          <w:szCs w:val="23"/>
        </w:rPr>
        <w:t>:</w:t>
      </w:r>
    </w:p>
    <w:p w:rsidR="002A1E15" w:rsidRPr="00A405AF" w:rsidRDefault="002A1E15" w:rsidP="002A1E15">
      <w:pPr>
        <w:spacing w:after="0" w:line="240" w:lineRule="auto"/>
        <w:jc w:val="both"/>
        <w:rPr>
          <w:rFonts w:ascii="Tahoma" w:hAnsi="Tahoma" w:cs="Tahoma"/>
          <w:sz w:val="12"/>
          <w:szCs w:val="24"/>
        </w:rPr>
      </w:pPr>
    </w:p>
    <w:p w:rsidR="002A1E15" w:rsidRPr="002A1E15" w:rsidRDefault="00A405AF" w:rsidP="002A1E1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Pr="00320129">
        <w:rPr>
          <w:rFonts w:ascii="Tahoma" w:hAnsi="Tahoma" w:cs="Tahoma"/>
          <w:b/>
          <w:sz w:val="24"/>
          <w:szCs w:val="24"/>
          <w:u w:val="single"/>
        </w:rPr>
        <w:t>Plaise au Conseil d'Etat</w:t>
      </w:r>
    </w:p>
    <w:p w:rsidR="002A1E15" w:rsidRPr="00320129" w:rsidRDefault="002A1E15" w:rsidP="002A1E15">
      <w:pPr>
        <w:spacing w:after="0" w:line="240" w:lineRule="auto"/>
        <w:jc w:val="both"/>
        <w:rPr>
          <w:rFonts w:ascii="Tahoma" w:hAnsi="Tahoma" w:cs="Tahoma"/>
          <w:sz w:val="16"/>
          <w:szCs w:val="24"/>
        </w:rPr>
      </w:pPr>
    </w:p>
    <w:p w:rsidR="002A1E15" w:rsidRPr="002A1E15" w:rsidRDefault="00320129" w:rsidP="002A1E15">
      <w:pPr>
        <w:spacing w:after="0" w:line="240" w:lineRule="auto"/>
        <w:jc w:val="both"/>
        <w:rPr>
          <w:rFonts w:ascii="Tahoma" w:hAnsi="Tahoma" w:cs="Tahoma"/>
          <w:sz w:val="24"/>
          <w:szCs w:val="24"/>
        </w:rPr>
      </w:pPr>
      <w:r>
        <w:rPr>
          <w:rFonts w:ascii="Tahoma" w:hAnsi="Tahoma" w:cs="Tahoma"/>
          <w:sz w:val="24"/>
          <w:szCs w:val="24"/>
        </w:rPr>
        <w:t>« </w:t>
      </w:r>
      <w:r w:rsidR="002A1E15" w:rsidRPr="002A1E15">
        <w:rPr>
          <w:rFonts w:ascii="Tahoma" w:hAnsi="Tahoma" w:cs="Tahoma"/>
          <w:sz w:val="24"/>
          <w:szCs w:val="24"/>
        </w:rPr>
        <w:t xml:space="preserve">-Dire la présente action recevable et amplement </w:t>
      </w:r>
      <w:r>
        <w:rPr>
          <w:rFonts w:ascii="Tahoma" w:hAnsi="Tahoma" w:cs="Tahoma"/>
          <w:sz w:val="24"/>
          <w:szCs w:val="24"/>
        </w:rPr>
        <w:t>« </w:t>
      </w:r>
      <w:r w:rsidR="002A1E15" w:rsidRPr="002A1E15">
        <w:rPr>
          <w:rFonts w:ascii="Tahoma" w:hAnsi="Tahoma" w:cs="Tahoma"/>
          <w:sz w:val="24"/>
          <w:szCs w:val="24"/>
        </w:rPr>
        <w:t>fondée en faits comme en droit;</w:t>
      </w:r>
    </w:p>
    <w:p w:rsidR="002A1E15" w:rsidRPr="003647F1" w:rsidRDefault="002A1E15" w:rsidP="002A1E15">
      <w:pPr>
        <w:spacing w:after="0" w:line="240" w:lineRule="auto"/>
        <w:jc w:val="both"/>
        <w:rPr>
          <w:rFonts w:ascii="Tahoma" w:hAnsi="Tahoma" w:cs="Tahoma"/>
          <w:sz w:val="10"/>
          <w:szCs w:val="24"/>
        </w:rPr>
      </w:pPr>
    </w:p>
    <w:p w:rsidR="002A1E15" w:rsidRPr="002A1E15" w:rsidRDefault="00320129" w:rsidP="002A1E15">
      <w:pPr>
        <w:spacing w:after="0" w:line="240" w:lineRule="auto"/>
        <w:jc w:val="both"/>
        <w:rPr>
          <w:rFonts w:ascii="Tahoma" w:hAnsi="Tahoma" w:cs="Tahoma"/>
          <w:sz w:val="24"/>
          <w:szCs w:val="24"/>
        </w:rPr>
      </w:pPr>
      <w:r>
        <w:rPr>
          <w:rFonts w:ascii="Tahoma" w:hAnsi="Tahoma" w:cs="Tahoma"/>
          <w:sz w:val="24"/>
          <w:szCs w:val="24"/>
        </w:rPr>
        <w:t>« </w:t>
      </w:r>
      <w:r w:rsidR="002A1E15" w:rsidRPr="002A1E15">
        <w:rPr>
          <w:rFonts w:ascii="Tahoma" w:hAnsi="Tahoma" w:cs="Tahoma"/>
          <w:sz w:val="24"/>
          <w:szCs w:val="24"/>
        </w:rPr>
        <w:t xml:space="preserve">-Ordonner la révision de l'ordonnance de référé </w:t>
      </w:r>
      <w:r>
        <w:rPr>
          <w:rFonts w:ascii="Tahoma" w:hAnsi="Tahoma" w:cs="Tahoma"/>
          <w:sz w:val="24"/>
          <w:szCs w:val="24"/>
        </w:rPr>
        <w:t>« </w:t>
      </w:r>
      <w:r w:rsidR="002A1E15" w:rsidRPr="002A1E15">
        <w:rPr>
          <w:rFonts w:ascii="Tahoma" w:hAnsi="Tahoma" w:cs="Tahoma"/>
          <w:sz w:val="24"/>
          <w:szCs w:val="24"/>
        </w:rPr>
        <w:t xml:space="preserve">modification rendue par le Conseil d'Etat en date du </w:t>
      </w:r>
      <w:r>
        <w:rPr>
          <w:rFonts w:ascii="Tahoma" w:hAnsi="Tahoma" w:cs="Tahoma"/>
          <w:sz w:val="24"/>
          <w:szCs w:val="24"/>
        </w:rPr>
        <w:t>« </w:t>
      </w:r>
      <w:r w:rsidR="002A1E15" w:rsidRPr="002A1E15">
        <w:rPr>
          <w:rFonts w:ascii="Tahoma" w:hAnsi="Tahoma" w:cs="Tahoma"/>
          <w:sz w:val="24"/>
          <w:szCs w:val="24"/>
        </w:rPr>
        <w:t xml:space="preserve">06 Février 2025 sous ROR 1113/1114 ayant modifié </w:t>
      </w:r>
      <w:r>
        <w:rPr>
          <w:rFonts w:ascii="Tahoma" w:hAnsi="Tahoma" w:cs="Tahoma"/>
          <w:sz w:val="24"/>
          <w:szCs w:val="24"/>
        </w:rPr>
        <w:t>« </w:t>
      </w:r>
      <w:r w:rsidR="002A1E15" w:rsidRPr="002A1E15">
        <w:rPr>
          <w:rFonts w:ascii="Tahoma" w:hAnsi="Tahoma" w:cs="Tahoma"/>
          <w:sz w:val="24"/>
          <w:szCs w:val="24"/>
        </w:rPr>
        <w:t xml:space="preserve">les ordonnances sous ROR 1078 ET ROR 1081 sur </w:t>
      </w:r>
      <w:r>
        <w:rPr>
          <w:rFonts w:ascii="Tahoma" w:hAnsi="Tahoma" w:cs="Tahoma"/>
          <w:sz w:val="24"/>
          <w:szCs w:val="24"/>
        </w:rPr>
        <w:t>« </w:t>
      </w:r>
      <w:r w:rsidR="002A1E15" w:rsidRPr="002A1E15">
        <w:rPr>
          <w:rFonts w:ascii="Tahoma" w:hAnsi="Tahoma" w:cs="Tahoma"/>
          <w:sz w:val="24"/>
          <w:szCs w:val="24"/>
        </w:rPr>
        <w:t xml:space="preserve">pieds des articles 85 et 88 de la loi organique </w:t>
      </w:r>
      <w:r>
        <w:rPr>
          <w:rFonts w:ascii="Tahoma" w:hAnsi="Tahoma" w:cs="Tahoma"/>
          <w:sz w:val="24"/>
          <w:szCs w:val="24"/>
        </w:rPr>
        <w:t>« </w:t>
      </w:r>
      <w:r w:rsidR="002A1E15" w:rsidRPr="002A1E15">
        <w:rPr>
          <w:rFonts w:ascii="Tahoma" w:hAnsi="Tahoma" w:cs="Tahoma"/>
          <w:sz w:val="24"/>
          <w:szCs w:val="24"/>
        </w:rPr>
        <w:t>n</w:t>
      </w:r>
      <w:r>
        <w:rPr>
          <w:rFonts w:ascii="Tahoma" w:hAnsi="Tahoma" w:cs="Tahoma"/>
          <w:sz w:val="24"/>
          <w:szCs w:val="24"/>
        </w:rPr>
        <w:t>°</w:t>
      </w:r>
      <w:r w:rsidR="002A1E15" w:rsidRPr="002A1E15">
        <w:rPr>
          <w:rFonts w:ascii="Tahoma" w:hAnsi="Tahoma" w:cs="Tahoma"/>
          <w:sz w:val="24"/>
          <w:szCs w:val="24"/>
        </w:rPr>
        <w:t xml:space="preserve">16-027 portant organisation, compétence et </w:t>
      </w:r>
      <w:r>
        <w:rPr>
          <w:rFonts w:ascii="Tahoma" w:hAnsi="Tahoma" w:cs="Tahoma"/>
          <w:sz w:val="24"/>
          <w:szCs w:val="24"/>
        </w:rPr>
        <w:t>« </w:t>
      </w:r>
      <w:r w:rsidR="002A1E15" w:rsidRPr="002A1E15">
        <w:rPr>
          <w:rFonts w:ascii="Tahoma" w:hAnsi="Tahoma" w:cs="Tahoma"/>
          <w:sz w:val="24"/>
          <w:szCs w:val="24"/>
        </w:rPr>
        <w:t xml:space="preserve">fonctionnement des juridictions de l'ordre </w:t>
      </w:r>
      <w:r>
        <w:rPr>
          <w:rFonts w:ascii="Tahoma" w:hAnsi="Tahoma" w:cs="Tahoma"/>
          <w:sz w:val="24"/>
          <w:szCs w:val="24"/>
        </w:rPr>
        <w:t>« </w:t>
      </w:r>
      <w:r w:rsidR="002A1E15" w:rsidRPr="002A1E15">
        <w:rPr>
          <w:rFonts w:ascii="Tahoma" w:hAnsi="Tahoma" w:cs="Tahoma"/>
          <w:sz w:val="24"/>
          <w:szCs w:val="24"/>
        </w:rPr>
        <w:t xml:space="preserve">administratif, en conséquence la suspension de </w:t>
      </w:r>
      <w:r>
        <w:rPr>
          <w:rFonts w:ascii="Tahoma" w:hAnsi="Tahoma" w:cs="Tahoma"/>
          <w:sz w:val="24"/>
          <w:szCs w:val="24"/>
        </w:rPr>
        <w:t>« </w:t>
      </w:r>
      <w:r w:rsidR="002A1E15" w:rsidRPr="002A1E15">
        <w:rPr>
          <w:rFonts w:ascii="Tahoma" w:hAnsi="Tahoma" w:cs="Tahoma"/>
          <w:sz w:val="24"/>
          <w:szCs w:val="24"/>
        </w:rPr>
        <w:t>ladite ordonnance (ROR 1113/1114)</w:t>
      </w:r>
      <w:r>
        <w:rPr>
          <w:rFonts w:ascii="Tahoma" w:hAnsi="Tahoma" w:cs="Tahoma"/>
          <w:sz w:val="24"/>
          <w:szCs w:val="24"/>
        </w:rPr>
        <w:t xml:space="preserve"> </w:t>
      </w:r>
      <w:r w:rsidR="002A1E15" w:rsidRPr="002A1E15">
        <w:rPr>
          <w:rFonts w:ascii="Tahoma" w:hAnsi="Tahoma" w:cs="Tahoma"/>
          <w:sz w:val="24"/>
          <w:szCs w:val="24"/>
        </w:rPr>
        <w:t>;</w:t>
      </w:r>
    </w:p>
    <w:p w:rsidR="002A1E15" w:rsidRPr="006D36A3" w:rsidRDefault="002A1E15" w:rsidP="002A1E15">
      <w:pPr>
        <w:spacing w:after="0" w:line="240" w:lineRule="auto"/>
        <w:jc w:val="both"/>
        <w:rPr>
          <w:rFonts w:ascii="Tahoma" w:hAnsi="Tahoma" w:cs="Tahoma"/>
          <w:sz w:val="10"/>
          <w:szCs w:val="24"/>
        </w:rPr>
      </w:pPr>
    </w:p>
    <w:p w:rsidR="002A1E15" w:rsidRPr="002A1E15" w:rsidRDefault="003647F1" w:rsidP="002A1E15">
      <w:pPr>
        <w:spacing w:after="0" w:line="240" w:lineRule="auto"/>
        <w:jc w:val="both"/>
        <w:rPr>
          <w:rFonts w:ascii="Tahoma" w:hAnsi="Tahoma" w:cs="Tahoma"/>
          <w:sz w:val="24"/>
          <w:szCs w:val="24"/>
        </w:rPr>
      </w:pPr>
      <w:r>
        <w:rPr>
          <w:rFonts w:ascii="Tahoma" w:hAnsi="Tahoma" w:cs="Tahoma"/>
          <w:sz w:val="24"/>
          <w:szCs w:val="24"/>
        </w:rPr>
        <w:t>« </w:t>
      </w:r>
      <w:r w:rsidR="002A1E15" w:rsidRPr="002A1E15">
        <w:rPr>
          <w:rFonts w:ascii="Tahoma" w:hAnsi="Tahoma" w:cs="Tahoma"/>
          <w:sz w:val="24"/>
          <w:szCs w:val="24"/>
        </w:rPr>
        <w:t xml:space="preserve">-Ordonner l'application des articles 5,6,7,8,9 du </w:t>
      </w:r>
      <w:r>
        <w:rPr>
          <w:rFonts w:ascii="Tahoma" w:hAnsi="Tahoma" w:cs="Tahoma"/>
          <w:sz w:val="24"/>
          <w:szCs w:val="24"/>
        </w:rPr>
        <w:t>« </w:t>
      </w:r>
      <w:r w:rsidR="002A1E15" w:rsidRPr="002A1E15">
        <w:rPr>
          <w:rFonts w:ascii="Tahoma" w:hAnsi="Tahoma" w:cs="Tahoma"/>
          <w:sz w:val="24"/>
          <w:szCs w:val="24"/>
        </w:rPr>
        <w:t xml:space="preserve">contrat de partenariat Public-Privé signé entre la </w:t>
      </w:r>
      <w:r>
        <w:rPr>
          <w:rFonts w:ascii="Tahoma" w:hAnsi="Tahoma" w:cs="Tahoma"/>
          <w:sz w:val="24"/>
          <w:szCs w:val="24"/>
        </w:rPr>
        <w:t>« </w:t>
      </w:r>
      <w:r w:rsidR="002A1E15" w:rsidRPr="002A1E15">
        <w:rPr>
          <w:rFonts w:ascii="Tahoma" w:hAnsi="Tahoma" w:cs="Tahoma"/>
          <w:sz w:val="24"/>
          <w:szCs w:val="24"/>
        </w:rPr>
        <w:t xml:space="preserve">société </w:t>
      </w:r>
      <w:proofErr w:type="spellStart"/>
      <w:r w:rsidR="002A1E15" w:rsidRPr="002A1E15">
        <w:rPr>
          <w:rFonts w:ascii="Tahoma" w:hAnsi="Tahoma" w:cs="Tahoma"/>
          <w:sz w:val="24"/>
          <w:szCs w:val="24"/>
        </w:rPr>
        <w:t>Padiyath</w:t>
      </w:r>
      <w:proofErr w:type="spellEnd"/>
      <w:r w:rsidR="002A1E15" w:rsidRPr="002A1E15">
        <w:rPr>
          <w:rFonts w:ascii="Tahoma" w:hAnsi="Tahoma" w:cs="Tahoma"/>
          <w:sz w:val="24"/>
          <w:szCs w:val="24"/>
        </w:rPr>
        <w:t xml:space="preserve"> </w:t>
      </w:r>
      <w:proofErr w:type="spellStart"/>
      <w:r w:rsidR="002A1E15" w:rsidRPr="002A1E15">
        <w:rPr>
          <w:rFonts w:ascii="Tahoma" w:hAnsi="Tahoma" w:cs="Tahoma"/>
          <w:sz w:val="24"/>
          <w:szCs w:val="24"/>
        </w:rPr>
        <w:t>Healt</w:t>
      </w:r>
      <w:proofErr w:type="spellEnd"/>
      <w:r w:rsidR="002A1E15" w:rsidRPr="002A1E15">
        <w:rPr>
          <w:rFonts w:ascii="Tahoma" w:hAnsi="Tahoma" w:cs="Tahoma"/>
          <w:sz w:val="24"/>
          <w:szCs w:val="24"/>
        </w:rPr>
        <w:t xml:space="preserve"> Care Sarl et la RDC à travers </w:t>
      </w:r>
      <w:r>
        <w:rPr>
          <w:rFonts w:ascii="Tahoma" w:hAnsi="Tahoma" w:cs="Tahoma"/>
          <w:sz w:val="24"/>
          <w:szCs w:val="24"/>
        </w:rPr>
        <w:t>« </w:t>
      </w:r>
      <w:r w:rsidR="002A1E15" w:rsidRPr="002A1E15">
        <w:rPr>
          <w:rFonts w:ascii="Tahoma" w:hAnsi="Tahoma" w:cs="Tahoma"/>
          <w:sz w:val="24"/>
          <w:szCs w:val="24"/>
        </w:rPr>
        <w:t xml:space="preserve">le ministère de la santé Publique, Hygiène et </w:t>
      </w:r>
      <w:r>
        <w:rPr>
          <w:rFonts w:ascii="Tahoma" w:hAnsi="Tahoma" w:cs="Tahoma"/>
          <w:sz w:val="24"/>
          <w:szCs w:val="24"/>
        </w:rPr>
        <w:t>« </w:t>
      </w:r>
      <w:r w:rsidR="002A1E15" w:rsidRPr="002A1E15">
        <w:rPr>
          <w:rFonts w:ascii="Tahoma" w:hAnsi="Tahoma" w:cs="Tahoma"/>
          <w:sz w:val="24"/>
          <w:szCs w:val="24"/>
        </w:rPr>
        <w:t xml:space="preserve">Prévoyance Sociale, relatifs au règlement à </w:t>
      </w:r>
      <w:r>
        <w:rPr>
          <w:rFonts w:ascii="Tahoma" w:hAnsi="Tahoma" w:cs="Tahoma"/>
          <w:sz w:val="24"/>
          <w:szCs w:val="24"/>
        </w:rPr>
        <w:t>« </w:t>
      </w:r>
      <w:r w:rsidR="002A1E15" w:rsidRPr="002A1E15">
        <w:rPr>
          <w:rFonts w:ascii="Tahoma" w:hAnsi="Tahoma" w:cs="Tahoma"/>
          <w:sz w:val="24"/>
          <w:szCs w:val="24"/>
        </w:rPr>
        <w:t xml:space="preserve">l'amiable, à l'arbitrage et à la médiation en cas de </w:t>
      </w:r>
      <w:r>
        <w:rPr>
          <w:rFonts w:ascii="Tahoma" w:hAnsi="Tahoma" w:cs="Tahoma"/>
          <w:sz w:val="24"/>
          <w:szCs w:val="24"/>
        </w:rPr>
        <w:t>« </w:t>
      </w:r>
      <w:r w:rsidR="002A1E15" w:rsidRPr="002A1E15">
        <w:rPr>
          <w:rFonts w:ascii="Tahoma" w:hAnsi="Tahoma" w:cs="Tahoma"/>
          <w:sz w:val="24"/>
          <w:szCs w:val="24"/>
        </w:rPr>
        <w:t xml:space="preserve">contentieux avant toute résiliation unilatérale du </w:t>
      </w:r>
      <w:r>
        <w:rPr>
          <w:rFonts w:ascii="Tahoma" w:hAnsi="Tahoma" w:cs="Tahoma"/>
          <w:sz w:val="24"/>
          <w:szCs w:val="24"/>
        </w:rPr>
        <w:t>« </w:t>
      </w:r>
      <w:r w:rsidR="002A1E15" w:rsidRPr="002A1E15">
        <w:rPr>
          <w:rFonts w:ascii="Tahoma" w:hAnsi="Tahoma" w:cs="Tahoma"/>
          <w:sz w:val="24"/>
          <w:szCs w:val="24"/>
        </w:rPr>
        <w:t>contrat.</w:t>
      </w:r>
    </w:p>
    <w:p w:rsidR="002A1E15" w:rsidRPr="006D36A3" w:rsidRDefault="002A1E15" w:rsidP="002A1E15">
      <w:pPr>
        <w:spacing w:after="0" w:line="240" w:lineRule="auto"/>
        <w:jc w:val="both"/>
        <w:rPr>
          <w:rFonts w:ascii="Tahoma" w:hAnsi="Tahoma" w:cs="Tahoma"/>
          <w:sz w:val="10"/>
          <w:szCs w:val="24"/>
        </w:rPr>
      </w:pPr>
    </w:p>
    <w:p w:rsidR="002A1E15" w:rsidRPr="002A1E15" w:rsidRDefault="003647F1" w:rsidP="002A1E15">
      <w:pPr>
        <w:spacing w:after="0" w:line="240" w:lineRule="auto"/>
        <w:jc w:val="both"/>
        <w:rPr>
          <w:rFonts w:ascii="Tahoma" w:hAnsi="Tahoma" w:cs="Tahoma"/>
          <w:sz w:val="24"/>
          <w:szCs w:val="24"/>
        </w:rPr>
      </w:pPr>
      <w:r>
        <w:rPr>
          <w:rFonts w:ascii="Tahoma" w:hAnsi="Tahoma" w:cs="Tahoma"/>
          <w:sz w:val="24"/>
          <w:szCs w:val="24"/>
        </w:rPr>
        <w:t>« </w:t>
      </w:r>
      <w:r w:rsidR="002A1E15" w:rsidRPr="002A1E15">
        <w:rPr>
          <w:rFonts w:ascii="Tahoma" w:hAnsi="Tahoma" w:cs="Tahoma"/>
          <w:sz w:val="24"/>
          <w:szCs w:val="24"/>
        </w:rPr>
        <w:t>Frais et dépens comme de droit,</w:t>
      </w:r>
    </w:p>
    <w:p w:rsidR="002A1E15" w:rsidRPr="006D36A3" w:rsidRDefault="002A1E15" w:rsidP="002A1E15">
      <w:pPr>
        <w:spacing w:after="0" w:line="240" w:lineRule="auto"/>
        <w:jc w:val="both"/>
        <w:rPr>
          <w:rFonts w:ascii="Tahoma" w:hAnsi="Tahoma" w:cs="Tahoma"/>
          <w:sz w:val="10"/>
          <w:szCs w:val="24"/>
        </w:rPr>
      </w:pPr>
    </w:p>
    <w:p w:rsidR="004A54A0" w:rsidRDefault="003647F1" w:rsidP="002A1E15">
      <w:pPr>
        <w:spacing w:after="0" w:line="240" w:lineRule="auto"/>
        <w:jc w:val="both"/>
        <w:rPr>
          <w:rFonts w:ascii="Tahoma" w:hAnsi="Tahoma" w:cs="Tahoma"/>
          <w:sz w:val="24"/>
          <w:szCs w:val="24"/>
        </w:rPr>
      </w:pPr>
      <w:r>
        <w:rPr>
          <w:rFonts w:ascii="Tahoma" w:hAnsi="Tahoma" w:cs="Tahoma"/>
          <w:sz w:val="24"/>
          <w:szCs w:val="24"/>
        </w:rPr>
        <w:t>« </w:t>
      </w:r>
      <w:r w:rsidR="002A1E15" w:rsidRPr="002A1E15">
        <w:rPr>
          <w:rFonts w:ascii="Tahoma" w:hAnsi="Tahoma" w:cs="Tahoma"/>
          <w:sz w:val="24"/>
          <w:szCs w:val="24"/>
        </w:rPr>
        <w:t>Et ce sera justice.</w:t>
      </w:r>
    </w:p>
    <w:p w:rsidR="0093245A" w:rsidRDefault="005D0634" w:rsidP="000A655A">
      <w:pPr>
        <w:spacing w:after="0"/>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w:t>
      </w:r>
      <w:r w:rsidR="000A655A">
        <w:rPr>
          <w:rFonts w:ascii="Tahoma" w:hAnsi="Tahoma" w:cs="Tahoma"/>
          <w:sz w:val="24"/>
          <w:szCs w:val="24"/>
        </w:rPr>
        <w:t>---------------------------‘’</w:t>
      </w:r>
    </w:p>
    <w:p w:rsidR="000A655A" w:rsidRPr="00B2368F" w:rsidRDefault="000A655A" w:rsidP="00AA2561">
      <w:pPr>
        <w:spacing w:after="0"/>
        <w:ind w:firstLine="1134"/>
        <w:jc w:val="both"/>
        <w:rPr>
          <w:rFonts w:ascii="Tahoma" w:hAnsi="Tahoma" w:cs="Tahoma"/>
          <w:color w:val="C00000"/>
          <w:sz w:val="4"/>
          <w:szCs w:val="24"/>
        </w:rPr>
      </w:pPr>
    </w:p>
    <w:p w:rsidR="005D0634" w:rsidRPr="00A71A86" w:rsidRDefault="005D0634" w:rsidP="006D36A3">
      <w:pPr>
        <w:spacing w:after="0" w:line="240" w:lineRule="auto"/>
        <w:ind w:firstLine="1134"/>
        <w:jc w:val="both"/>
        <w:rPr>
          <w:rFonts w:ascii="Tahoma" w:hAnsi="Tahoma" w:cs="Tahoma"/>
          <w:color w:val="000000" w:themeColor="text1"/>
          <w:sz w:val="24"/>
          <w:szCs w:val="24"/>
        </w:rPr>
      </w:pPr>
      <w:r w:rsidRPr="00A71A86">
        <w:rPr>
          <w:rFonts w:ascii="Tahoma" w:hAnsi="Tahoma" w:cs="Tahoma"/>
          <w:color w:val="000000" w:themeColor="text1"/>
          <w:sz w:val="24"/>
          <w:szCs w:val="24"/>
        </w:rPr>
        <w:t xml:space="preserve">Cette cause fut inscrite au rôle </w:t>
      </w:r>
      <w:r w:rsidR="00E60B12" w:rsidRPr="00A71A86">
        <w:rPr>
          <w:rFonts w:ascii="Tahoma" w:hAnsi="Tahoma" w:cs="Tahoma"/>
          <w:color w:val="000000" w:themeColor="text1"/>
          <w:sz w:val="24"/>
          <w:szCs w:val="24"/>
        </w:rPr>
        <w:t>de</w:t>
      </w:r>
      <w:r w:rsidRPr="00A71A86">
        <w:rPr>
          <w:rFonts w:ascii="Tahoma" w:hAnsi="Tahoma" w:cs="Tahoma"/>
          <w:color w:val="000000" w:themeColor="text1"/>
          <w:sz w:val="24"/>
          <w:szCs w:val="24"/>
        </w:rPr>
        <w:t xml:space="preserve"> révision de la section du Contentieux du Conseil d’Etat sous le </w:t>
      </w:r>
      <w:proofErr w:type="gramStart"/>
      <w:r w:rsidRPr="00A71A86">
        <w:rPr>
          <w:rFonts w:ascii="Tahoma" w:hAnsi="Tahoma" w:cs="Tahoma"/>
          <w:color w:val="000000" w:themeColor="text1"/>
          <w:sz w:val="24"/>
          <w:szCs w:val="24"/>
        </w:rPr>
        <w:t>R.Rév</w:t>
      </w:r>
      <w:proofErr w:type="gramEnd"/>
      <w:r w:rsidRPr="00A71A86">
        <w:rPr>
          <w:rFonts w:ascii="Tahoma" w:hAnsi="Tahoma" w:cs="Tahoma"/>
          <w:color w:val="000000" w:themeColor="text1"/>
          <w:sz w:val="24"/>
          <w:szCs w:val="24"/>
        </w:rPr>
        <w:t>.0</w:t>
      </w:r>
      <w:r w:rsidR="00A71A86" w:rsidRPr="00A71A86">
        <w:rPr>
          <w:rFonts w:ascii="Tahoma" w:hAnsi="Tahoma" w:cs="Tahoma"/>
          <w:color w:val="000000" w:themeColor="text1"/>
          <w:sz w:val="24"/>
          <w:szCs w:val="24"/>
        </w:rPr>
        <w:t>32</w:t>
      </w:r>
      <w:r w:rsidRPr="00A71A86">
        <w:rPr>
          <w:rFonts w:ascii="Tahoma" w:hAnsi="Tahoma" w:cs="Tahoma"/>
          <w:color w:val="000000" w:themeColor="text1"/>
          <w:sz w:val="24"/>
          <w:szCs w:val="24"/>
        </w:rPr>
        <w:t> ;</w:t>
      </w:r>
    </w:p>
    <w:p w:rsidR="0041353A" w:rsidRPr="006D36A3" w:rsidRDefault="0041353A" w:rsidP="00F143EB">
      <w:pPr>
        <w:spacing w:after="0" w:line="240" w:lineRule="auto"/>
        <w:ind w:firstLine="1134"/>
        <w:jc w:val="both"/>
        <w:rPr>
          <w:rFonts w:ascii="Tahoma" w:hAnsi="Tahoma" w:cs="Tahoma"/>
          <w:color w:val="C00000"/>
          <w:sz w:val="12"/>
          <w:szCs w:val="24"/>
        </w:rPr>
      </w:pPr>
    </w:p>
    <w:p w:rsidR="00A746A3" w:rsidRPr="007961C6" w:rsidRDefault="00A746A3" w:rsidP="00A746A3">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A746A3" w:rsidRPr="008F540C" w:rsidRDefault="00A746A3" w:rsidP="00DC56E8">
      <w:pPr>
        <w:spacing w:after="0" w:line="240" w:lineRule="auto"/>
        <w:ind w:firstLine="1276"/>
        <w:jc w:val="both"/>
        <w:rPr>
          <w:rFonts w:ascii="Tahoma" w:hAnsi="Tahoma" w:cs="Tahoma"/>
          <w:color w:val="C00000"/>
          <w:sz w:val="20"/>
          <w:szCs w:val="24"/>
        </w:rPr>
      </w:pPr>
    </w:p>
    <w:p w:rsidR="00813B88" w:rsidRDefault="0041353A" w:rsidP="008666D2">
      <w:pPr>
        <w:spacing w:after="0"/>
        <w:ind w:firstLine="1276"/>
        <w:jc w:val="both"/>
        <w:rPr>
          <w:rFonts w:ascii="Tahoma" w:hAnsi="Tahoma" w:cs="Tahoma"/>
          <w:sz w:val="24"/>
          <w:szCs w:val="24"/>
        </w:rPr>
      </w:pPr>
      <w:r w:rsidRPr="003E4F1C">
        <w:rPr>
          <w:rFonts w:ascii="Tahoma" w:hAnsi="Tahoma" w:cs="Tahoma"/>
          <w:sz w:val="24"/>
          <w:szCs w:val="24"/>
        </w:rPr>
        <w:t xml:space="preserve">Par exploits séparés et datés des </w:t>
      </w:r>
      <w:r w:rsidR="00154F79" w:rsidRPr="003E4F1C">
        <w:rPr>
          <w:rFonts w:ascii="Tahoma" w:hAnsi="Tahoma" w:cs="Tahoma"/>
          <w:sz w:val="24"/>
          <w:szCs w:val="24"/>
        </w:rPr>
        <w:t>0</w:t>
      </w:r>
      <w:r w:rsidR="00D7367A" w:rsidRPr="003E4F1C">
        <w:rPr>
          <w:rFonts w:ascii="Tahoma" w:hAnsi="Tahoma" w:cs="Tahoma"/>
          <w:sz w:val="24"/>
          <w:szCs w:val="24"/>
        </w:rPr>
        <w:t>7</w:t>
      </w:r>
      <w:r w:rsidR="00154F79" w:rsidRPr="003E4F1C">
        <w:rPr>
          <w:rFonts w:ascii="Tahoma" w:hAnsi="Tahoma" w:cs="Tahoma"/>
          <w:sz w:val="24"/>
          <w:szCs w:val="24"/>
        </w:rPr>
        <w:t xml:space="preserve"> et </w:t>
      </w:r>
      <w:r w:rsidR="00D7367A" w:rsidRPr="003E4F1C">
        <w:rPr>
          <w:rFonts w:ascii="Tahoma" w:hAnsi="Tahoma" w:cs="Tahoma"/>
          <w:sz w:val="24"/>
          <w:szCs w:val="24"/>
        </w:rPr>
        <w:t>08</w:t>
      </w:r>
      <w:r w:rsidR="00234657" w:rsidRPr="003E4F1C">
        <w:rPr>
          <w:rFonts w:ascii="Tahoma" w:hAnsi="Tahoma" w:cs="Tahoma"/>
          <w:sz w:val="24"/>
          <w:szCs w:val="24"/>
        </w:rPr>
        <w:t xml:space="preserve"> </w:t>
      </w:r>
      <w:r w:rsidR="00154F79" w:rsidRPr="003E4F1C">
        <w:rPr>
          <w:rFonts w:ascii="Tahoma" w:hAnsi="Tahoma" w:cs="Tahoma"/>
          <w:sz w:val="24"/>
          <w:szCs w:val="24"/>
        </w:rPr>
        <w:t>j</w:t>
      </w:r>
      <w:r w:rsidR="00D7367A" w:rsidRPr="003E4F1C">
        <w:rPr>
          <w:rFonts w:ascii="Tahoma" w:hAnsi="Tahoma" w:cs="Tahoma"/>
          <w:sz w:val="24"/>
          <w:szCs w:val="24"/>
        </w:rPr>
        <w:t>anvier 2026</w:t>
      </w:r>
      <w:r w:rsidR="00B36B06" w:rsidRPr="003E4F1C">
        <w:rPr>
          <w:rFonts w:ascii="Tahoma" w:hAnsi="Tahoma" w:cs="Tahoma"/>
          <w:sz w:val="24"/>
          <w:szCs w:val="24"/>
        </w:rPr>
        <w:t>,</w:t>
      </w:r>
      <w:r w:rsidR="00DC7738" w:rsidRPr="003E4F1C">
        <w:rPr>
          <w:rFonts w:ascii="Tahoma" w:hAnsi="Tahoma" w:cs="Tahoma"/>
          <w:sz w:val="24"/>
          <w:szCs w:val="24"/>
        </w:rPr>
        <w:t xml:space="preserve"> </w:t>
      </w:r>
      <w:r w:rsidRPr="003E4F1C">
        <w:rPr>
          <w:rFonts w:ascii="Tahoma" w:hAnsi="Tahoma" w:cs="Tahoma"/>
          <w:sz w:val="24"/>
          <w:szCs w:val="24"/>
        </w:rPr>
        <w:t>de</w:t>
      </w:r>
      <w:r w:rsidR="00D03AFE" w:rsidRPr="003E4F1C">
        <w:rPr>
          <w:rFonts w:ascii="Tahoma" w:hAnsi="Tahoma" w:cs="Tahoma"/>
          <w:sz w:val="24"/>
          <w:szCs w:val="24"/>
        </w:rPr>
        <w:t xml:space="preserve"> </w:t>
      </w:r>
      <w:r w:rsidR="00D7367A" w:rsidRPr="003E4F1C">
        <w:rPr>
          <w:rFonts w:ascii="Tahoma" w:hAnsi="Tahoma" w:cs="Tahoma"/>
          <w:sz w:val="24"/>
          <w:szCs w:val="24"/>
        </w:rPr>
        <w:t>l’</w:t>
      </w:r>
      <w:r w:rsidRPr="003E4F1C">
        <w:rPr>
          <w:rFonts w:ascii="Tahoma" w:hAnsi="Tahoma" w:cs="Tahoma"/>
          <w:sz w:val="24"/>
          <w:szCs w:val="24"/>
        </w:rPr>
        <w:t xml:space="preserve">huissier </w:t>
      </w:r>
      <w:r w:rsidR="00D7367A" w:rsidRPr="003E4F1C">
        <w:rPr>
          <w:rFonts w:ascii="Tahoma" w:hAnsi="Tahoma" w:cs="Tahoma"/>
          <w:sz w:val="24"/>
          <w:szCs w:val="24"/>
        </w:rPr>
        <w:t xml:space="preserve">BAKINE MONSENGO </w:t>
      </w:r>
      <w:r w:rsidR="00DC7738" w:rsidRPr="003E4F1C">
        <w:rPr>
          <w:rFonts w:ascii="Tahoma" w:hAnsi="Tahoma" w:cs="Tahoma"/>
          <w:sz w:val="24"/>
          <w:szCs w:val="24"/>
        </w:rPr>
        <w:t>du Conseil d’Etat,</w:t>
      </w:r>
      <w:r w:rsidRPr="003E4F1C">
        <w:rPr>
          <w:rFonts w:ascii="Tahoma" w:hAnsi="Tahoma" w:cs="Tahoma"/>
          <w:sz w:val="24"/>
          <w:szCs w:val="24"/>
        </w:rPr>
        <w:t xml:space="preserve"> signification de la susdite requête </w:t>
      </w:r>
      <w:r w:rsidR="00D7367A" w:rsidRPr="003E4F1C">
        <w:rPr>
          <w:rFonts w:ascii="Tahoma" w:hAnsi="Tahoma" w:cs="Tahoma"/>
          <w:sz w:val="24"/>
          <w:szCs w:val="24"/>
        </w:rPr>
        <w:t>contenant en même temps, notification à comparaître à l’audience publique du 30 janvier 2026 fut donnée à la République Démocratique du Congo</w:t>
      </w:r>
      <w:r w:rsidR="001920A3" w:rsidRPr="003E4F1C">
        <w:rPr>
          <w:rFonts w:ascii="Tahoma" w:hAnsi="Tahoma" w:cs="Tahoma"/>
          <w:sz w:val="24"/>
          <w:szCs w:val="24"/>
        </w:rPr>
        <w:t xml:space="preserve"> prise en la personne du Ministre d’Etat, Ministre de la justice et Garde des Sceaux</w:t>
      </w:r>
      <w:r w:rsidR="00D7367A" w:rsidRPr="003E4F1C">
        <w:rPr>
          <w:rFonts w:ascii="Tahoma" w:hAnsi="Tahoma" w:cs="Tahoma"/>
          <w:sz w:val="24"/>
          <w:szCs w:val="24"/>
        </w:rPr>
        <w:t xml:space="preserve">, </w:t>
      </w:r>
      <w:r w:rsidR="001920A3" w:rsidRPr="003E4F1C">
        <w:rPr>
          <w:rFonts w:ascii="Tahoma" w:hAnsi="Tahoma" w:cs="Tahoma"/>
          <w:sz w:val="24"/>
          <w:szCs w:val="24"/>
        </w:rPr>
        <w:t>au Ministre de la Santé publique, Hygiène et prévoyance sociale</w:t>
      </w:r>
      <w:r w:rsidR="00DC7738" w:rsidRPr="003E4F1C">
        <w:rPr>
          <w:rFonts w:ascii="Tahoma" w:hAnsi="Tahoma" w:cs="Tahoma"/>
          <w:sz w:val="24"/>
          <w:szCs w:val="24"/>
        </w:rPr>
        <w:t xml:space="preserve">, </w:t>
      </w:r>
      <w:r w:rsidRPr="003E4F1C">
        <w:rPr>
          <w:rFonts w:ascii="Tahoma" w:hAnsi="Tahoma" w:cs="Tahoma"/>
          <w:sz w:val="24"/>
          <w:szCs w:val="24"/>
        </w:rPr>
        <w:t>ainsi qu’</w:t>
      </w:r>
      <w:r w:rsidR="00DC7738" w:rsidRPr="003E4F1C">
        <w:rPr>
          <w:rFonts w:ascii="Tahoma" w:hAnsi="Tahoma" w:cs="Tahoma"/>
          <w:sz w:val="24"/>
          <w:szCs w:val="24"/>
        </w:rPr>
        <w:t xml:space="preserve">à </w:t>
      </w:r>
      <w:r w:rsidR="001920A3" w:rsidRPr="003E4F1C">
        <w:rPr>
          <w:rFonts w:ascii="Tahoma" w:hAnsi="Tahoma" w:cs="Tahoma"/>
          <w:sz w:val="24"/>
          <w:szCs w:val="24"/>
        </w:rPr>
        <w:t xml:space="preserve">Monsieur le Procureur général près le Conseil d’Etat </w:t>
      </w:r>
      <w:r w:rsidRPr="003E4F1C">
        <w:rPr>
          <w:rFonts w:ascii="Tahoma" w:hAnsi="Tahoma" w:cs="Tahoma"/>
          <w:sz w:val="24"/>
          <w:szCs w:val="24"/>
        </w:rPr>
        <w:t>;</w:t>
      </w:r>
    </w:p>
    <w:p w:rsidR="00120C51" w:rsidRPr="008F540C" w:rsidRDefault="00120C51" w:rsidP="00120C51">
      <w:pPr>
        <w:spacing w:after="0" w:line="240" w:lineRule="auto"/>
        <w:ind w:firstLine="1276"/>
        <w:jc w:val="both"/>
        <w:rPr>
          <w:rFonts w:ascii="Tahoma" w:hAnsi="Tahoma" w:cs="Tahoma"/>
          <w:sz w:val="12"/>
          <w:szCs w:val="24"/>
        </w:rPr>
      </w:pPr>
    </w:p>
    <w:p w:rsidR="00E047DC" w:rsidRDefault="00995029" w:rsidP="008666D2">
      <w:pPr>
        <w:spacing w:after="0"/>
        <w:ind w:firstLine="1134"/>
        <w:jc w:val="both"/>
        <w:rPr>
          <w:rFonts w:ascii="Tahoma" w:hAnsi="Tahoma" w:cs="Tahoma"/>
          <w:sz w:val="24"/>
          <w:szCs w:val="24"/>
        </w:rPr>
      </w:pPr>
      <w:r>
        <w:rPr>
          <w:rFonts w:ascii="Tahoma" w:hAnsi="Tahoma" w:cs="Tahoma"/>
          <w:sz w:val="24"/>
          <w:szCs w:val="24"/>
        </w:rPr>
        <w:t xml:space="preserve">Par son ordonnance du </w:t>
      </w:r>
      <w:r w:rsidR="001A6FB8">
        <w:rPr>
          <w:rFonts w:ascii="Tahoma" w:hAnsi="Tahoma" w:cs="Tahoma"/>
          <w:sz w:val="24"/>
          <w:szCs w:val="24"/>
        </w:rPr>
        <w:t>22</w:t>
      </w:r>
      <w:r>
        <w:rPr>
          <w:rFonts w:ascii="Tahoma" w:hAnsi="Tahoma" w:cs="Tahoma"/>
          <w:sz w:val="24"/>
          <w:szCs w:val="24"/>
        </w:rPr>
        <w:t xml:space="preserve"> </w:t>
      </w:r>
      <w:r w:rsidR="003E4F1C">
        <w:rPr>
          <w:rFonts w:ascii="Tahoma" w:hAnsi="Tahoma" w:cs="Tahoma"/>
          <w:sz w:val="24"/>
          <w:szCs w:val="24"/>
        </w:rPr>
        <w:t>décembre</w:t>
      </w:r>
      <w:r w:rsidR="005924AB">
        <w:rPr>
          <w:rFonts w:ascii="Tahoma" w:hAnsi="Tahoma" w:cs="Tahoma"/>
          <w:sz w:val="24"/>
          <w:szCs w:val="24"/>
        </w:rPr>
        <w:t xml:space="preserve"> </w:t>
      </w:r>
      <w:r>
        <w:rPr>
          <w:rFonts w:ascii="Tahoma" w:hAnsi="Tahoma" w:cs="Tahoma"/>
          <w:sz w:val="24"/>
          <w:szCs w:val="24"/>
        </w:rPr>
        <w:t>2025, la Première Présidente du Conseil d’Etat</w:t>
      </w:r>
      <w:r w:rsidR="00B5636F">
        <w:rPr>
          <w:rFonts w:ascii="Tahoma" w:hAnsi="Tahoma" w:cs="Tahoma"/>
          <w:sz w:val="24"/>
          <w:szCs w:val="24"/>
        </w:rPr>
        <w:t>,</w:t>
      </w:r>
      <w:r>
        <w:rPr>
          <w:rFonts w:ascii="Tahoma" w:hAnsi="Tahoma" w:cs="Tahoma"/>
          <w:sz w:val="24"/>
          <w:szCs w:val="24"/>
        </w:rPr>
        <w:t xml:space="preserve"> fixa la cause à l’audience publique du </w:t>
      </w:r>
      <w:r w:rsidR="003E4F1C">
        <w:rPr>
          <w:rFonts w:ascii="Tahoma" w:hAnsi="Tahoma" w:cs="Tahoma"/>
          <w:sz w:val="24"/>
          <w:szCs w:val="24"/>
        </w:rPr>
        <w:t>3</w:t>
      </w:r>
      <w:r w:rsidR="00B5636F">
        <w:rPr>
          <w:rFonts w:ascii="Tahoma" w:hAnsi="Tahoma" w:cs="Tahoma"/>
          <w:sz w:val="24"/>
          <w:szCs w:val="24"/>
        </w:rPr>
        <w:t>0</w:t>
      </w:r>
      <w:r>
        <w:rPr>
          <w:rFonts w:ascii="Tahoma" w:hAnsi="Tahoma" w:cs="Tahoma"/>
          <w:sz w:val="24"/>
          <w:szCs w:val="24"/>
        </w:rPr>
        <w:t xml:space="preserve"> </w:t>
      </w:r>
      <w:r w:rsidR="003E4F1C">
        <w:rPr>
          <w:rFonts w:ascii="Tahoma" w:hAnsi="Tahoma" w:cs="Tahoma"/>
          <w:sz w:val="24"/>
          <w:szCs w:val="24"/>
        </w:rPr>
        <w:t>janvier</w:t>
      </w:r>
      <w:r>
        <w:rPr>
          <w:rFonts w:ascii="Tahoma" w:hAnsi="Tahoma" w:cs="Tahoma"/>
          <w:sz w:val="24"/>
          <w:szCs w:val="24"/>
        </w:rPr>
        <w:t xml:space="preserve"> </w:t>
      </w:r>
      <w:r w:rsidR="003211BD">
        <w:rPr>
          <w:rFonts w:ascii="Tahoma" w:hAnsi="Tahoma" w:cs="Tahoma"/>
          <w:sz w:val="24"/>
          <w:szCs w:val="24"/>
        </w:rPr>
        <w:t>202</w:t>
      </w:r>
      <w:r w:rsidR="003E4F1C">
        <w:rPr>
          <w:rFonts w:ascii="Tahoma" w:hAnsi="Tahoma" w:cs="Tahoma"/>
          <w:sz w:val="24"/>
          <w:szCs w:val="24"/>
        </w:rPr>
        <w:t>6</w:t>
      </w:r>
      <w:r w:rsidR="00211BAF">
        <w:rPr>
          <w:rFonts w:ascii="Tahoma" w:hAnsi="Tahoma" w:cs="Tahoma"/>
          <w:sz w:val="24"/>
          <w:szCs w:val="24"/>
        </w:rPr>
        <w:t> ;</w:t>
      </w:r>
    </w:p>
    <w:p w:rsidR="003E4F1C" w:rsidRPr="008F540C" w:rsidRDefault="003E4F1C" w:rsidP="003E4F1C">
      <w:pPr>
        <w:spacing w:after="0" w:line="240" w:lineRule="auto"/>
        <w:ind w:firstLine="1134"/>
        <w:jc w:val="both"/>
        <w:rPr>
          <w:rFonts w:ascii="Tahoma" w:hAnsi="Tahoma" w:cs="Tahoma"/>
          <w:sz w:val="14"/>
          <w:szCs w:val="24"/>
        </w:rPr>
      </w:pPr>
    </w:p>
    <w:p w:rsidR="002E56D5" w:rsidRPr="00425746" w:rsidRDefault="00757A9C" w:rsidP="008F540C">
      <w:pPr>
        <w:spacing w:after="0"/>
        <w:ind w:firstLine="1276"/>
        <w:jc w:val="both"/>
        <w:rPr>
          <w:rFonts w:ascii="Tahoma" w:hAnsi="Tahoma" w:cs="Tahoma"/>
          <w:sz w:val="24"/>
          <w:szCs w:val="24"/>
        </w:rPr>
      </w:pPr>
      <w:r w:rsidRPr="00425746">
        <w:rPr>
          <w:rFonts w:ascii="Tahoma" w:hAnsi="Tahoma" w:cs="Tahoma"/>
          <w:sz w:val="24"/>
          <w:szCs w:val="24"/>
        </w:rPr>
        <w:t>A l’appel de la cause à cette audience</w:t>
      </w:r>
      <w:r w:rsidR="00355987" w:rsidRPr="00425746">
        <w:rPr>
          <w:rFonts w:ascii="Tahoma" w:hAnsi="Tahoma" w:cs="Tahoma"/>
          <w:sz w:val="24"/>
          <w:szCs w:val="24"/>
        </w:rPr>
        <w:t xml:space="preserve"> publique du </w:t>
      </w:r>
      <w:r w:rsidR="00654A61">
        <w:rPr>
          <w:rFonts w:ascii="Tahoma" w:hAnsi="Tahoma" w:cs="Tahoma"/>
          <w:sz w:val="24"/>
          <w:szCs w:val="24"/>
        </w:rPr>
        <w:t>3</w:t>
      </w:r>
      <w:r w:rsidR="0077506A" w:rsidRPr="00425746">
        <w:rPr>
          <w:rFonts w:ascii="Tahoma" w:hAnsi="Tahoma" w:cs="Tahoma"/>
          <w:sz w:val="24"/>
          <w:szCs w:val="24"/>
        </w:rPr>
        <w:t xml:space="preserve">0 </w:t>
      </w:r>
      <w:r w:rsidR="00654A61">
        <w:rPr>
          <w:rFonts w:ascii="Tahoma" w:hAnsi="Tahoma" w:cs="Tahoma"/>
          <w:sz w:val="24"/>
          <w:szCs w:val="24"/>
        </w:rPr>
        <w:t>janvier</w:t>
      </w:r>
      <w:r w:rsidR="0077506A" w:rsidRPr="00425746">
        <w:rPr>
          <w:rFonts w:ascii="Tahoma" w:hAnsi="Tahoma" w:cs="Tahoma"/>
          <w:sz w:val="24"/>
          <w:szCs w:val="24"/>
        </w:rPr>
        <w:t xml:space="preserve"> </w:t>
      </w:r>
      <w:r w:rsidR="00355987" w:rsidRPr="00425746">
        <w:rPr>
          <w:rFonts w:ascii="Tahoma" w:hAnsi="Tahoma" w:cs="Tahoma"/>
          <w:sz w:val="24"/>
          <w:szCs w:val="24"/>
        </w:rPr>
        <w:t>202</w:t>
      </w:r>
      <w:r w:rsidR="00654A61">
        <w:rPr>
          <w:rFonts w:ascii="Tahoma" w:hAnsi="Tahoma" w:cs="Tahoma"/>
          <w:sz w:val="24"/>
          <w:szCs w:val="24"/>
        </w:rPr>
        <w:t>6</w:t>
      </w:r>
      <w:r w:rsidR="0077506A" w:rsidRPr="00425746">
        <w:rPr>
          <w:rFonts w:ascii="Tahoma" w:hAnsi="Tahoma" w:cs="Tahoma"/>
          <w:sz w:val="24"/>
          <w:szCs w:val="24"/>
        </w:rPr>
        <w:t>,</w:t>
      </w:r>
      <w:r w:rsidR="00355987" w:rsidRPr="00425746">
        <w:rPr>
          <w:rFonts w:ascii="Tahoma" w:hAnsi="Tahoma" w:cs="Tahoma"/>
          <w:sz w:val="24"/>
          <w:szCs w:val="24"/>
        </w:rPr>
        <w:t xml:space="preserve"> </w:t>
      </w:r>
      <w:r w:rsidR="00654A61">
        <w:rPr>
          <w:rFonts w:ascii="Tahoma" w:hAnsi="Tahoma" w:cs="Tahoma"/>
          <w:b/>
          <w:sz w:val="24"/>
          <w:szCs w:val="24"/>
        </w:rPr>
        <w:t>la Société PADIYATH HEALTH CARE Sarl</w:t>
      </w:r>
      <w:r w:rsidR="00654A61" w:rsidRPr="00654A61">
        <w:rPr>
          <w:rFonts w:ascii="Tahoma" w:hAnsi="Tahoma" w:cs="Tahoma"/>
          <w:sz w:val="24"/>
          <w:szCs w:val="24"/>
        </w:rPr>
        <w:t>,</w:t>
      </w:r>
      <w:r w:rsidR="00654A61">
        <w:rPr>
          <w:rFonts w:ascii="Tahoma" w:hAnsi="Tahoma" w:cs="Tahoma"/>
          <w:b/>
          <w:sz w:val="24"/>
          <w:szCs w:val="24"/>
        </w:rPr>
        <w:t xml:space="preserve"> </w:t>
      </w:r>
      <w:r w:rsidR="00654A61" w:rsidRPr="00654A61">
        <w:rPr>
          <w:rFonts w:ascii="Tahoma" w:hAnsi="Tahoma" w:cs="Tahoma"/>
          <w:sz w:val="24"/>
          <w:szCs w:val="24"/>
        </w:rPr>
        <w:t>demanderesse,</w:t>
      </w:r>
      <w:r w:rsidR="00F363ED">
        <w:rPr>
          <w:rFonts w:ascii="Tahoma" w:hAnsi="Tahoma" w:cs="Tahoma"/>
          <w:sz w:val="24"/>
          <w:szCs w:val="24"/>
        </w:rPr>
        <w:t xml:space="preserve"> </w:t>
      </w:r>
      <w:r w:rsidR="00FC0677" w:rsidRPr="00425746">
        <w:rPr>
          <w:rFonts w:ascii="Tahoma" w:hAnsi="Tahoma" w:cs="Tahoma"/>
          <w:sz w:val="24"/>
          <w:szCs w:val="24"/>
        </w:rPr>
        <w:t>compar</w:t>
      </w:r>
      <w:r w:rsidR="00B831D2" w:rsidRPr="00425746">
        <w:rPr>
          <w:rFonts w:ascii="Tahoma" w:hAnsi="Tahoma" w:cs="Tahoma"/>
          <w:sz w:val="24"/>
          <w:szCs w:val="24"/>
        </w:rPr>
        <w:t>u</w:t>
      </w:r>
      <w:r w:rsidR="00FC0677" w:rsidRPr="00425746">
        <w:rPr>
          <w:rFonts w:ascii="Tahoma" w:hAnsi="Tahoma" w:cs="Tahoma"/>
          <w:sz w:val="24"/>
          <w:szCs w:val="24"/>
        </w:rPr>
        <w:t xml:space="preserve">t </w:t>
      </w:r>
      <w:r w:rsidR="00CA1292">
        <w:rPr>
          <w:rFonts w:ascii="Tahoma" w:hAnsi="Tahoma" w:cs="Tahoma"/>
          <w:sz w:val="24"/>
          <w:szCs w:val="24"/>
        </w:rPr>
        <w:t>repré</w:t>
      </w:r>
      <w:r w:rsidR="002B060B">
        <w:rPr>
          <w:rFonts w:ascii="Tahoma" w:hAnsi="Tahoma" w:cs="Tahoma"/>
          <w:sz w:val="24"/>
          <w:szCs w:val="24"/>
        </w:rPr>
        <w:t>sentée par ses conseils, Maître</w:t>
      </w:r>
      <w:r w:rsidR="00CA1292">
        <w:rPr>
          <w:rFonts w:ascii="Tahoma" w:hAnsi="Tahoma" w:cs="Tahoma"/>
          <w:sz w:val="24"/>
          <w:szCs w:val="24"/>
        </w:rPr>
        <w:t xml:space="preserve"> Roger </w:t>
      </w:r>
      <w:r w:rsidR="002B060B">
        <w:rPr>
          <w:rFonts w:ascii="Tahoma" w:hAnsi="Tahoma" w:cs="Tahoma"/>
          <w:sz w:val="24"/>
          <w:szCs w:val="24"/>
        </w:rPr>
        <w:t xml:space="preserve">ESONGO POLE conjointement avec maitres Alain SHAKO DANGA et </w:t>
      </w:r>
      <w:proofErr w:type="spellStart"/>
      <w:r w:rsidR="002B060B">
        <w:rPr>
          <w:rFonts w:ascii="Tahoma" w:hAnsi="Tahoma" w:cs="Tahoma"/>
          <w:sz w:val="24"/>
          <w:szCs w:val="24"/>
        </w:rPr>
        <w:t>Céphas</w:t>
      </w:r>
      <w:proofErr w:type="spellEnd"/>
      <w:r w:rsidR="002B060B">
        <w:rPr>
          <w:rFonts w:ascii="Tahoma" w:hAnsi="Tahoma" w:cs="Tahoma"/>
          <w:sz w:val="24"/>
          <w:szCs w:val="24"/>
        </w:rPr>
        <w:t xml:space="preserve"> DJONGAMBOLO PAMBI</w:t>
      </w:r>
      <w:r w:rsidR="00804DB2">
        <w:rPr>
          <w:rFonts w:ascii="Tahoma" w:hAnsi="Tahoma" w:cs="Tahoma"/>
          <w:sz w:val="24"/>
          <w:szCs w:val="24"/>
        </w:rPr>
        <w:t>, tous avocats respectivement aux barreaux de Kinshasa/Gombe et Matete</w:t>
      </w:r>
      <w:r w:rsidR="00A80AB3">
        <w:rPr>
          <w:rFonts w:ascii="Tahoma" w:hAnsi="Tahoma" w:cs="Tahoma"/>
          <w:sz w:val="24"/>
          <w:szCs w:val="24"/>
        </w:rPr>
        <w:t>, le Ministre de la Santé publique, Hygiène et Prévoyance sociale</w:t>
      </w:r>
      <w:r w:rsidR="00AE246A">
        <w:rPr>
          <w:rFonts w:ascii="Tahoma" w:hAnsi="Tahoma" w:cs="Tahoma"/>
          <w:sz w:val="24"/>
          <w:szCs w:val="24"/>
        </w:rPr>
        <w:t>, défenderesse, comparut en même temps représenté par ses conseils, Maître Raphaël KASASA</w:t>
      </w:r>
      <w:r w:rsidR="00F965E5">
        <w:rPr>
          <w:rFonts w:ascii="Tahoma" w:hAnsi="Tahoma" w:cs="Tahoma"/>
          <w:sz w:val="24"/>
          <w:szCs w:val="24"/>
        </w:rPr>
        <w:t>, conjointement avec maîtres KAMBALA Juvénal et Emmanuel EKANGA LOKEKE, tous avocats respectivement aux barreaux de Kinshasa/Matete et du Maniema. Tandis que la République Démocratique du Congo ne comparut pas, ni personne pour compte, nonobstant l’exploit régulier de signification de la requête et de notification de date d’audience</w:t>
      </w:r>
      <w:r w:rsidR="00DA6639">
        <w:rPr>
          <w:rFonts w:ascii="Tahoma" w:hAnsi="Tahoma" w:cs="Tahoma"/>
          <w:sz w:val="24"/>
          <w:szCs w:val="24"/>
        </w:rPr>
        <w:t>.</w:t>
      </w:r>
    </w:p>
    <w:p w:rsidR="00F83461" w:rsidRPr="00211BAF" w:rsidRDefault="00F83461" w:rsidP="00B65F88">
      <w:pPr>
        <w:spacing w:after="0"/>
        <w:ind w:firstLine="1276"/>
        <w:jc w:val="both"/>
        <w:rPr>
          <w:rFonts w:ascii="Tahoma" w:hAnsi="Tahoma" w:cs="Tahoma"/>
          <w:sz w:val="8"/>
          <w:szCs w:val="24"/>
        </w:rPr>
      </w:pPr>
    </w:p>
    <w:p w:rsidR="00124C0C" w:rsidRDefault="00F83461" w:rsidP="008666D2">
      <w:pPr>
        <w:spacing w:after="0"/>
        <w:ind w:firstLine="1276"/>
        <w:jc w:val="both"/>
        <w:rPr>
          <w:rFonts w:ascii="Tahoma" w:hAnsi="Tahoma" w:cs="Tahoma"/>
          <w:sz w:val="24"/>
          <w:szCs w:val="24"/>
        </w:rPr>
      </w:pPr>
      <w:r>
        <w:rPr>
          <w:rFonts w:ascii="Tahoma" w:hAnsi="Tahoma" w:cs="Tahoma"/>
          <w:sz w:val="24"/>
          <w:szCs w:val="24"/>
        </w:rPr>
        <w:t>Faisant état de la procédure, le Conseil d’Etat se déclar</w:t>
      </w:r>
      <w:r w:rsidR="00675AA2">
        <w:rPr>
          <w:rFonts w:ascii="Tahoma" w:hAnsi="Tahoma" w:cs="Tahoma"/>
          <w:sz w:val="24"/>
          <w:szCs w:val="24"/>
        </w:rPr>
        <w:t>a</w:t>
      </w:r>
      <w:r w:rsidR="005D2763">
        <w:rPr>
          <w:rFonts w:ascii="Tahoma" w:hAnsi="Tahoma" w:cs="Tahoma"/>
          <w:sz w:val="24"/>
          <w:szCs w:val="24"/>
        </w:rPr>
        <w:t xml:space="preserve"> valablement </w:t>
      </w:r>
      <w:r>
        <w:rPr>
          <w:rFonts w:ascii="Tahoma" w:hAnsi="Tahoma" w:cs="Tahoma"/>
          <w:sz w:val="24"/>
          <w:szCs w:val="24"/>
        </w:rPr>
        <w:t xml:space="preserve">saisi à l’égard </w:t>
      </w:r>
      <w:r w:rsidR="00F0632B">
        <w:rPr>
          <w:rFonts w:ascii="Tahoma" w:hAnsi="Tahoma" w:cs="Tahoma"/>
          <w:sz w:val="24"/>
          <w:szCs w:val="24"/>
        </w:rPr>
        <w:t>de toutes les parties sur base des exploits réguliers</w:t>
      </w:r>
      <w:r w:rsidR="00555D07">
        <w:rPr>
          <w:rFonts w:ascii="Tahoma" w:hAnsi="Tahoma" w:cs="Tahoma"/>
          <w:sz w:val="24"/>
          <w:szCs w:val="24"/>
        </w:rPr>
        <w:t xml:space="preserve"> de signification de la requête et de notification de date d’audience.</w:t>
      </w:r>
    </w:p>
    <w:p w:rsidR="00555D07" w:rsidRPr="008F540C" w:rsidRDefault="00555D07" w:rsidP="00124C0C">
      <w:pPr>
        <w:spacing w:after="0" w:line="240" w:lineRule="auto"/>
        <w:ind w:firstLine="1276"/>
        <w:jc w:val="both"/>
        <w:rPr>
          <w:rFonts w:ascii="Tahoma" w:hAnsi="Tahoma" w:cs="Tahoma"/>
          <w:sz w:val="14"/>
          <w:szCs w:val="24"/>
        </w:rPr>
      </w:pPr>
    </w:p>
    <w:p w:rsidR="00B15E12" w:rsidRDefault="00E16A5E" w:rsidP="008F540C">
      <w:pPr>
        <w:spacing w:after="0"/>
        <w:ind w:firstLine="1276"/>
        <w:jc w:val="both"/>
        <w:rPr>
          <w:rFonts w:ascii="Tahoma" w:hAnsi="Tahoma" w:cs="Tahoma"/>
          <w:sz w:val="24"/>
          <w:szCs w:val="24"/>
        </w:rPr>
      </w:pPr>
      <w:r>
        <w:rPr>
          <w:rFonts w:ascii="Tahoma" w:hAnsi="Tahoma" w:cs="Tahoma"/>
          <w:sz w:val="24"/>
          <w:szCs w:val="24"/>
        </w:rPr>
        <w:t xml:space="preserve">La cause étant </w:t>
      </w:r>
      <w:r w:rsidR="009348FF" w:rsidRPr="00124C0C">
        <w:rPr>
          <w:rFonts w:ascii="Tahoma" w:hAnsi="Tahoma" w:cs="Tahoma"/>
          <w:sz w:val="24"/>
          <w:szCs w:val="24"/>
        </w:rPr>
        <w:t>en é</w:t>
      </w:r>
      <w:r>
        <w:rPr>
          <w:rFonts w:ascii="Tahoma" w:hAnsi="Tahoma" w:cs="Tahoma"/>
          <w:sz w:val="24"/>
          <w:szCs w:val="24"/>
        </w:rPr>
        <w:t>tat d’être examinée,</w:t>
      </w:r>
      <w:r w:rsidR="00012839">
        <w:rPr>
          <w:rFonts w:ascii="Tahoma" w:hAnsi="Tahoma" w:cs="Tahoma"/>
          <w:sz w:val="24"/>
          <w:szCs w:val="24"/>
        </w:rPr>
        <w:t xml:space="preserve"> le Conseil d’Etat </w:t>
      </w:r>
      <w:r w:rsidR="009348FF" w:rsidRPr="00124C0C">
        <w:rPr>
          <w:rFonts w:ascii="Tahoma" w:hAnsi="Tahoma" w:cs="Tahoma"/>
          <w:sz w:val="24"/>
          <w:szCs w:val="24"/>
        </w:rPr>
        <w:t xml:space="preserve">accorda </w:t>
      </w:r>
      <w:r w:rsidR="00835BE8">
        <w:rPr>
          <w:rFonts w:ascii="Tahoma" w:hAnsi="Tahoma" w:cs="Tahoma"/>
          <w:sz w:val="24"/>
          <w:szCs w:val="24"/>
        </w:rPr>
        <w:t xml:space="preserve">tour à tour </w:t>
      </w:r>
      <w:r w:rsidR="009348FF" w:rsidRPr="00124C0C">
        <w:rPr>
          <w:rFonts w:ascii="Tahoma" w:hAnsi="Tahoma" w:cs="Tahoma"/>
          <w:sz w:val="24"/>
          <w:szCs w:val="24"/>
        </w:rPr>
        <w:t>la p</w:t>
      </w:r>
      <w:r w:rsidR="00AB7FA7">
        <w:rPr>
          <w:rFonts w:ascii="Tahoma" w:hAnsi="Tahoma" w:cs="Tahoma"/>
          <w:sz w:val="24"/>
          <w:szCs w:val="24"/>
        </w:rPr>
        <w:t xml:space="preserve">arole </w:t>
      </w:r>
      <w:r w:rsidR="00012839">
        <w:rPr>
          <w:rFonts w:ascii="Tahoma" w:hAnsi="Tahoma" w:cs="Tahoma"/>
          <w:sz w:val="24"/>
          <w:szCs w:val="24"/>
        </w:rPr>
        <w:t xml:space="preserve">d’abord </w:t>
      </w:r>
      <w:r w:rsidR="008666D2">
        <w:rPr>
          <w:rFonts w:ascii="Tahoma" w:hAnsi="Tahoma" w:cs="Tahoma"/>
          <w:sz w:val="24"/>
          <w:szCs w:val="24"/>
        </w:rPr>
        <w:t>à la</w:t>
      </w:r>
      <w:r w:rsidR="00012839">
        <w:rPr>
          <w:rFonts w:ascii="Tahoma" w:hAnsi="Tahoma" w:cs="Tahoma"/>
          <w:sz w:val="24"/>
          <w:szCs w:val="24"/>
        </w:rPr>
        <w:t xml:space="preserve"> </w:t>
      </w:r>
      <w:r w:rsidR="00012839" w:rsidRPr="00124C0C">
        <w:rPr>
          <w:rFonts w:ascii="Tahoma" w:hAnsi="Tahoma" w:cs="Tahoma"/>
          <w:sz w:val="24"/>
          <w:szCs w:val="24"/>
        </w:rPr>
        <w:t>demande</w:t>
      </w:r>
      <w:r w:rsidR="008666D2">
        <w:rPr>
          <w:rFonts w:ascii="Tahoma" w:hAnsi="Tahoma" w:cs="Tahoma"/>
          <w:sz w:val="24"/>
          <w:szCs w:val="24"/>
        </w:rPr>
        <w:t>resse</w:t>
      </w:r>
      <w:r w:rsidR="00012839" w:rsidRPr="00124C0C">
        <w:rPr>
          <w:rFonts w:ascii="Tahoma" w:hAnsi="Tahoma" w:cs="Tahoma"/>
          <w:sz w:val="24"/>
          <w:szCs w:val="24"/>
        </w:rPr>
        <w:t xml:space="preserve">, </w:t>
      </w:r>
      <w:r w:rsidR="0054004C">
        <w:rPr>
          <w:rFonts w:ascii="Tahoma" w:hAnsi="Tahoma" w:cs="Tahoma"/>
          <w:sz w:val="24"/>
          <w:szCs w:val="24"/>
        </w:rPr>
        <w:t xml:space="preserve">ensuite au </w:t>
      </w:r>
      <w:r w:rsidR="00012839">
        <w:rPr>
          <w:rFonts w:ascii="Tahoma" w:hAnsi="Tahoma" w:cs="Tahoma"/>
          <w:sz w:val="24"/>
          <w:szCs w:val="24"/>
        </w:rPr>
        <w:t xml:space="preserve">défendeur </w:t>
      </w:r>
      <w:r w:rsidR="003B1E48">
        <w:rPr>
          <w:rFonts w:ascii="Tahoma" w:hAnsi="Tahoma" w:cs="Tahoma"/>
          <w:sz w:val="24"/>
          <w:szCs w:val="24"/>
        </w:rPr>
        <w:t xml:space="preserve">et </w:t>
      </w:r>
      <w:r w:rsidR="00012839">
        <w:rPr>
          <w:rFonts w:ascii="Tahoma" w:hAnsi="Tahoma" w:cs="Tahoma"/>
          <w:sz w:val="24"/>
          <w:szCs w:val="24"/>
        </w:rPr>
        <w:t>en</w:t>
      </w:r>
      <w:r w:rsidR="0054004C">
        <w:rPr>
          <w:rFonts w:ascii="Tahoma" w:hAnsi="Tahoma" w:cs="Tahoma"/>
          <w:sz w:val="24"/>
          <w:szCs w:val="24"/>
        </w:rPr>
        <w:t>fin</w:t>
      </w:r>
      <w:r w:rsidR="00012839">
        <w:rPr>
          <w:rFonts w:ascii="Tahoma" w:hAnsi="Tahoma" w:cs="Tahoma"/>
          <w:sz w:val="24"/>
          <w:szCs w:val="24"/>
        </w:rPr>
        <w:t xml:space="preserve"> au Ministère public</w:t>
      </w:r>
      <w:r w:rsidR="003B1E48">
        <w:rPr>
          <w:rFonts w:ascii="Tahoma" w:eastAsia="Arial" w:hAnsi="Tahoma" w:cs="Tahoma"/>
          <w:sz w:val="24"/>
          <w:szCs w:val="25"/>
          <w:lang w:eastAsia="fr-FR"/>
        </w:rPr>
        <w:t>.</w:t>
      </w:r>
    </w:p>
    <w:p w:rsidR="00B15E12" w:rsidRPr="008F540C" w:rsidRDefault="00B15E12" w:rsidP="00B15E12">
      <w:pPr>
        <w:spacing w:after="0" w:line="240" w:lineRule="auto"/>
        <w:ind w:firstLine="1276"/>
        <w:jc w:val="both"/>
        <w:rPr>
          <w:rFonts w:ascii="Tahoma" w:hAnsi="Tahoma" w:cs="Tahoma"/>
          <w:sz w:val="12"/>
          <w:szCs w:val="24"/>
        </w:rPr>
      </w:pPr>
    </w:p>
    <w:p w:rsidR="00542F3B" w:rsidRDefault="00542F3B" w:rsidP="00B15E12">
      <w:pPr>
        <w:spacing w:after="0" w:line="240" w:lineRule="auto"/>
        <w:ind w:firstLine="1276"/>
        <w:jc w:val="both"/>
        <w:rPr>
          <w:rFonts w:ascii="Tahoma" w:hAnsi="Tahoma" w:cs="Tahoma"/>
          <w:sz w:val="24"/>
          <w:szCs w:val="24"/>
        </w:rPr>
      </w:pPr>
    </w:p>
    <w:p w:rsidR="00542F3B" w:rsidRPr="007961C6" w:rsidRDefault="00542F3B" w:rsidP="00542F3B">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542F3B" w:rsidRPr="00542F3B" w:rsidRDefault="00542F3B" w:rsidP="00B15E12">
      <w:pPr>
        <w:spacing w:after="0" w:line="240" w:lineRule="auto"/>
        <w:ind w:firstLine="1276"/>
        <w:jc w:val="both"/>
        <w:rPr>
          <w:rFonts w:ascii="Tahoma" w:hAnsi="Tahoma" w:cs="Tahoma"/>
          <w:szCs w:val="24"/>
        </w:rPr>
      </w:pPr>
    </w:p>
    <w:p w:rsidR="00B15E12" w:rsidRPr="00043220" w:rsidRDefault="00E16B6D" w:rsidP="00043220">
      <w:pPr>
        <w:pStyle w:val="Paragraphedeliste"/>
        <w:numPr>
          <w:ilvl w:val="0"/>
          <w:numId w:val="6"/>
        </w:numPr>
        <w:spacing w:after="0" w:line="240" w:lineRule="auto"/>
        <w:jc w:val="both"/>
        <w:rPr>
          <w:rFonts w:ascii="Tahoma" w:hAnsi="Tahoma" w:cs="Tahoma"/>
          <w:sz w:val="24"/>
          <w:szCs w:val="24"/>
        </w:rPr>
      </w:pPr>
      <w:r>
        <w:rPr>
          <w:rFonts w:ascii="Tahoma" w:hAnsi="Tahoma" w:cs="Tahoma"/>
          <w:sz w:val="24"/>
          <w:szCs w:val="24"/>
        </w:rPr>
        <w:t xml:space="preserve">D’abord </w:t>
      </w:r>
      <w:r w:rsidR="00FC4B51">
        <w:rPr>
          <w:rFonts w:ascii="Tahoma" w:hAnsi="Tahoma" w:cs="Tahoma"/>
          <w:sz w:val="24"/>
          <w:szCs w:val="24"/>
        </w:rPr>
        <w:t xml:space="preserve">à </w:t>
      </w:r>
      <w:r w:rsidR="00FC4B51" w:rsidRPr="00FC4B51">
        <w:rPr>
          <w:rFonts w:ascii="Tahoma" w:hAnsi="Tahoma" w:cs="Tahoma"/>
          <w:b/>
          <w:sz w:val="24"/>
          <w:szCs w:val="24"/>
        </w:rPr>
        <w:t xml:space="preserve">Maître </w:t>
      </w:r>
      <w:r w:rsidR="00FC4B51" w:rsidRPr="00FC4B51">
        <w:rPr>
          <w:rFonts w:ascii="Tahoma" w:hAnsi="Tahoma" w:cs="Tahoma"/>
          <w:b/>
          <w:sz w:val="24"/>
          <w:szCs w:val="24"/>
        </w:rPr>
        <w:t>Roger ESONGO POLE</w:t>
      </w:r>
      <w:r w:rsidR="00FC4B51" w:rsidRPr="00FC4B51">
        <w:rPr>
          <w:rFonts w:ascii="Tahoma" w:hAnsi="Tahoma" w:cs="Tahoma"/>
          <w:b/>
          <w:sz w:val="24"/>
          <w:szCs w:val="24"/>
        </w:rPr>
        <w:t xml:space="preserve"> plaidant pour de la Société PADIYATH HEALTH Care Sarl </w:t>
      </w:r>
      <w:r w:rsidR="00B15E12" w:rsidRPr="00043220">
        <w:rPr>
          <w:rFonts w:ascii="Tahoma" w:hAnsi="Tahoma" w:cs="Tahoma"/>
          <w:sz w:val="24"/>
          <w:szCs w:val="24"/>
        </w:rPr>
        <w:t>qui, remerciant le conseil pour la parole, présenta ses observations, plaida et conclut ce qui suit :</w:t>
      </w:r>
    </w:p>
    <w:p w:rsidR="00FB1E5D" w:rsidRPr="00CF00A8" w:rsidRDefault="00FB1E5D" w:rsidP="00B15E12">
      <w:pPr>
        <w:spacing w:after="0" w:line="240" w:lineRule="auto"/>
        <w:jc w:val="both"/>
        <w:rPr>
          <w:rFonts w:ascii="Tahoma" w:eastAsia="Arial" w:hAnsi="Tahoma" w:cs="Tahoma"/>
          <w:sz w:val="12"/>
          <w:szCs w:val="25"/>
          <w:lang w:eastAsia="fr-FR"/>
        </w:rPr>
      </w:pPr>
    </w:p>
    <w:p w:rsidR="00FB1E5D" w:rsidRPr="00FB1E5D" w:rsidRDefault="00FB1E5D" w:rsidP="00FC4B51">
      <w:pPr>
        <w:spacing w:after="5" w:line="240" w:lineRule="auto"/>
        <w:ind w:left="426" w:right="50"/>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w:t>
      </w:r>
      <w:r w:rsidR="00480D38" w:rsidRPr="00480D38">
        <w:rPr>
          <w:rFonts w:ascii="Tahoma" w:eastAsia="Arial" w:hAnsi="Tahoma" w:cs="Tahoma"/>
          <w:b/>
          <w:color w:val="000000"/>
          <w:sz w:val="23"/>
          <w:szCs w:val="23"/>
          <w:u w:val="single"/>
          <w:lang w:eastAsia="fr-FR"/>
        </w:rPr>
        <w:t>pour le compte de la demanderesse</w:t>
      </w:r>
      <w:r w:rsidR="00480D38">
        <w:rPr>
          <w:rFonts w:ascii="Tahoma" w:eastAsia="Arial" w:hAnsi="Tahoma" w:cs="Tahoma"/>
          <w:b/>
          <w:color w:val="000000"/>
          <w:sz w:val="23"/>
          <w:szCs w:val="23"/>
          <w:lang w:eastAsia="fr-FR"/>
        </w:rPr>
        <w:t xml:space="preserve"> </w:t>
      </w:r>
      <w:r w:rsidRPr="00FB1E5D">
        <w:rPr>
          <w:rFonts w:ascii="Tahoma" w:eastAsia="Arial" w:hAnsi="Tahoma" w:cs="Tahoma"/>
          <w:b/>
          <w:color w:val="000000"/>
          <w:sz w:val="23"/>
          <w:szCs w:val="23"/>
          <w:lang w:eastAsia="fr-FR"/>
        </w:rPr>
        <w:t>:</w:t>
      </w:r>
    </w:p>
    <w:p w:rsidR="00FB1E5D" w:rsidRPr="00480D38" w:rsidRDefault="00FB1E5D" w:rsidP="00FB1E5D">
      <w:pPr>
        <w:spacing w:after="5"/>
        <w:ind w:right="64"/>
        <w:jc w:val="both"/>
        <w:rPr>
          <w:rFonts w:ascii="Tahoma" w:eastAsia="Arial" w:hAnsi="Tahoma" w:cs="Tahoma"/>
          <w:b/>
          <w:sz w:val="18"/>
          <w:szCs w:val="25"/>
          <w:lang w:eastAsia="fr-FR"/>
        </w:rPr>
      </w:pPr>
    </w:p>
    <w:p w:rsidR="00FB1E5D" w:rsidRDefault="006107A1" w:rsidP="006107A1">
      <w:pPr>
        <w:spacing w:after="5"/>
        <w:ind w:left="10" w:right="64" w:hanging="10"/>
        <w:jc w:val="both"/>
        <w:rPr>
          <w:rFonts w:ascii="Tahoma" w:eastAsia="Arial" w:hAnsi="Tahoma" w:cs="Tahoma"/>
          <w:b/>
          <w:sz w:val="23"/>
          <w:szCs w:val="23"/>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5175F8" w:rsidRPr="00480D38">
        <w:rPr>
          <w:rFonts w:ascii="Tahoma" w:eastAsia="Arial" w:hAnsi="Tahoma" w:cs="Tahoma"/>
          <w:b/>
          <w:sz w:val="23"/>
          <w:szCs w:val="23"/>
          <w:u w:val="single"/>
          <w:lang w:eastAsia="fr-FR"/>
        </w:rPr>
        <w:t>PAR CES MOTIFS</w:t>
      </w:r>
      <w:r w:rsidR="005175F8" w:rsidRPr="006107A1">
        <w:rPr>
          <w:rFonts w:ascii="Tahoma" w:eastAsia="Arial" w:hAnsi="Tahoma" w:cs="Tahoma"/>
          <w:b/>
          <w:sz w:val="23"/>
          <w:szCs w:val="23"/>
          <w:lang w:eastAsia="fr-FR"/>
        </w:rPr>
        <w:t xml:space="preserve"> </w:t>
      </w:r>
      <w:r w:rsidR="00EC43C5" w:rsidRPr="006107A1">
        <w:rPr>
          <w:rFonts w:ascii="Tahoma" w:eastAsia="Arial" w:hAnsi="Tahoma" w:cs="Tahoma"/>
          <w:b/>
          <w:sz w:val="23"/>
          <w:szCs w:val="23"/>
          <w:lang w:eastAsia="fr-FR"/>
        </w:rPr>
        <w:t>:</w:t>
      </w:r>
    </w:p>
    <w:p w:rsidR="005175F8" w:rsidRPr="005175F8" w:rsidRDefault="005175F8" w:rsidP="006107A1">
      <w:pPr>
        <w:spacing w:after="5"/>
        <w:ind w:left="10" w:right="64" w:hanging="10"/>
        <w:jc w:val="both"/>
        <w:rPr>
          <w:rFonts w:ascii="Tahoma" w:eastAsia="Arial" w:hAnsi="Tahoma" w:cs="Tahoma"/>
          <w:b/>
          <w:sz w:val="2"/>
          <w:szCs w:val="25"/>
          <w:lang w:eastAsia="fr-FR"/>
        </w:rPr>
      </w:pPr>
    </w:p>
    <w:p w:rsidR="00FB1E5D" w:rsidRPr="00FB1E5D" w:rsidRDefault="006107A1" w:rsidP="005175F8">
      <w:pPr>
        <w:spacing w:after="5" w:line="240" w:lineRule="auto"/>
        <w:ind w:right="64"/>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005175F8" w:rsidRPr="005175F8">
        <w:rPr>
          <w:rFonts w:ascii="Arial" w:eastAsia="Arial" w:hAnsi="Arial" w:cs="Arial"/>
          <w:i/>
          <w:sz w:val="23"/>
          <w:szCs w:val="23"/>
          <w:lang w:eastAsia="fr-FR"/>
        </w:rPr>
        <w:t xml:space="preserve">Sous toutes réserves généralement </w:t>
      </w:r>
      <w:r w:rsidR="005175F8" w:rsidRPr="005175F8">
        <w:rPr>
          <w:rFonts w:ascii="Tahoma" w:eastAsia="Arial" w:hAnsi="Tahoma" w:cs="Tahoma"/>
          <w:sz w:val="23"/>
          <w:szCs w:val="23"/>
          <w:lang w:eastAsia="fr-FR"/>
        </w:rPr>
        <w:t>«</w:t>
      </w:r>
      <w:r w:rsidR="005175F8" w:rsidRPr="005175F8">
        <w:rPr>
          <w:rFonts w:ascii="Arial" w:eastAsia="Arial" w:hAnsi="Arial" w:cs="Arial"/>
          <w:i/>
          <w:sz w:val="23"/>
          <w:szCs w:val="23"/>
          <w:lang w:eastAsia="fr-FR"/>
        </w:rPr>
        <w:t> quelconques</w:t>
      </w:r>
      <w:r w:rsidR="00480D38">
        <w:rPr>
          <w:rFonts w:ascii="Arial" w:eastAsia="Arial" w:hAnsi="Arial" w:cs="Arial"/>
          <w:i/>
          <w:sz w:val="23"/>
          <w:szCs w:val="23"/>
          <w:lang w:eastAsia="fr-FR"/>
        </w:rPr>
        <w:t> ;</w:t>
      </w:r>
    </w:p>
    <w:p w:rsidR="00FB1E5D" w:rsidRPr="007518F5" w:rsidRDefault="00FB1E5D" w:rsidP="00FB1E5D">
      <w:pPr>
        <w:spacing w:after="5"/>
        <w:ind w:right="64"/>
        <w:jc w:val="both"/>
        <w:rPr>
          <w:rFonts w:ascii="Tahoma" w:eastAsia="Arial" w:hAnsi="Tahoma" w:cs="Tahoma"/>
          <w:sz w:val="8"/>
          <w:szCs w:val="25"/>
          <w:lang w:eastAsia="fr-FR"/>
        </w:rPr>
      </w:pPr>
    </w:p>
    <w:p w:rsidR="00893825" w:rsidRDefault="00470B62" w:rsidP="00470B62">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00FB1E5D" w:rsidRPr="00480D38">
        <w:rPr>
          <w:rFonts w:ascii="Tahoma" w:eastAsia="Arial" w:hAnsi="Tahoma" w:cs="Tahoma"/>
          <w:b/>
          <w:sz w:val="23"/>
          <w:szCs w:val="23"/>
          <w:u w:val="single"/>
          <w:lang w:eastAsia="fr-FR"/>
        </w:rPr>
        <w:t xml:space="preserve">Plaise </w:t>
      </w:r>
      <w:r w:rsidRPr="00480D38">
        <w:rPr>
          <w:rFonts w:ascii="Tahoma" w:eastAsia="Arial" w:hAnsi="Tahoma" w:cs="Tahoma"/>
          <w:b/>
          <w:sz w:val="23"/>
          <w:szCs w:val="23"/>
          <w:u w:val="single"/>
          <w:lang w:eastAsia="fr-FR"/>
        </w:rPr>
        <w:t xml:space="preserve">au Conseil </w:t>
      </w:r>
      <w:r w:rsidR="00351731" w:rsidRPr="00480D38">
        <w:rPr>
          <w:rFonts w:ascii="Tahoma" w:eastAsia="Arial" w:hAnsi="Tahoma" w:cs="Tahoma"/>
          <w:b/>
          <w:sz w:val="23"/>
          <w:szCs w:val="23"/>
          <w:u w:val="single"/>
          <w:lang w:eastAsia="fr-FR"/>
        </w:rPr>
        <w:t>d’Etat</w:t>
      </w:r>
      <w:r w:rsidR="00351731">
        <w:rPr>
          <w:rFonts w:ascii="Tahoma" w:eastAsia="Arial" w:hAnsi="Tahoma" w:cs="Tahoma"/>
          <w:b/>
          <w:sz w:val="23"/>
          <w:szCs w:val="23"/>
          <w:lang w:eastAsia="fr-FR"/>
        </w:rPr>
        <w:t xml:space="preserve"> </w:t>
      </w:r>
      <w:r w:rsidR="00FB1E5D" w:rsidRPr="00FB1E5D">
        <w:rPr>
          <w:rFonts w:ascii="Tahoma" w:eastAsia="Arial" w:hAnsi="Tahoma" w:cs="Tahoma"/>
          <w:b/>
          <w:sz w:val="23"/>
          <w:szCs w:val="23"/>
          <w:lang w:eastAsia="fr-FR"/>
        </w:rPr>
        <w:t>:</w:t>
      </w:r>
    </w:p>
    <w:p w:rsidR="001907CF" w:rsidRPr="007518F5" w:rsidRDefault="001907CF" w:rsidP="00470B62">
      <w:pPr>
        <w:spacing w:after="5"/>
        <w:ind w:right="64"/>
        <w:jc w:val="both"/>
        <w:rPr>
          <w:rFonts w:ascii="Tahoma" w:eastAsia="Arial" w:hAnsi="Tahoma" w:cs="Tahoma"/>
          <w:b/>
          <w:sz w:val="6"/>
          <w:szCs w:val="23"/>
          <w:lang w:eastAsia="fr-FR"/>
        </w:rPr>
      </w:pPr>
    </w:p>
    <w:p w:rsidR="00FB1E5D" w:rsidRPr="00FB1E5D" w:rsidRDefault="00527109" w:rsidP="00CF00A8">
      <w:pPr>
        <w:spacing w:after="5" w:line="240" w:lineRule="auto"/>
        <w:ind w:left="10" w:right="64"/>
        <w:jc w:val="both"/>
        <w:rPr>
          <w:rFonts w:ascii="Arial" w:eastAsia="Arial" w:hAnsi="Arial" w:cs="Arial"/>
          <w:b/>
          <w:i/>
          <w:sz w:val="10"/>
          <w:szCs w:val="25"/>
          <w:lang w:eastAsia="fr-FR"/>
        </w:rPr>
      </w:pPr>
      <w:r>
        <w:rPr>
          <w:rFonts w:ascii="Tahoma" w:eastAsia="Arial" w:hAnsi="Tahoma" w:cs="Tahoma"/>
          <w:sz w:val="24"/>
          <w:szCs w:val="25"/>
          <w:lang w:eastAsia="fr-FR"/>
        </w:rPr>
        <w:t xml:space="preserve">« - </w:t>
      </w:r>
      <w:r w:rsidR="00893825" w:rsidRPr="00FB1E5D">
        <w:rPr>
          <w:rFonts w:ascii="Tahoma" w:eastAsia="Arial" w:hAnsi="Tahoma" w:cs="Tahoma"/>
          <w:sz w:val="24"/>
          <w:szCs w:val="25"/>
          <w:lang w:eastAsia="fr-FR"/>
        </w:rPr>
        <w:t>D</w:t>
      </w:r>
      <w:r w:rsidR="00351731">
        <w:rPr>
          <w:rFonts w:ascii="Tahoma" w:eastAsia="Arial" w:hAnsi="Tahoma" w:cs="Tahoma"/>
          <w:sz w:val="24"/>
          <w:szCs w:val="25"/>
          <w:lang w:eastAsia="fr-FR"/>
        </w:rPr>
        <w:t xml:space="preserve">e </w:t>
      </w:r>
      <w:r w:rsidR="0089231D">
        <w:rPr>
          <w:rFonts w:ascii="Tahoma" w:eastAsia="Arial" w:hAnsi="Tahoma" w:cs="Tahoma"/>
          <w:sz w:val="24"/>
          <w:szCs w:val="25"/>
          <w:lang w:eastAsia="fr-FR"/>
        </w:rPr>
        <w:t>recevable et amplement fondée la présente « action en faits comme en droit ;</w:t>
      </w:r>
    </w:p>
    <w:p w:rsidR="00B26267" w:rsidRPr="00CF00A8" w:rsidRDefault="00B26267" w:rsidP="00FB1E5D">
      <w:pPr>
        <w:spacing w:after="5"/>
        <w:ind w:left="10" w:right="64"/>
        <w:jc w:val="both"/>
        <w:rPr>
          <w:rFonts w:ascii="Tahoma" w:eastAsia="Arial" w:hAnsi="Tahoma" w:cs="Tahoma"/>
          <w:sz w:val="8"/>
          <w:szCs w:val="25"/>
          <w:lang w:eastAsia="fr-FR"/>
        </w:rPr>
      </w:pPr>
    </w:p>
    <w:p w:rsidR="00B2034B" w:rsidRDefault="00FB1E5D" w:rsidP="00181890">
      <w:pPr>
        <w:spacing w:after="5" w:line="240" w:lineRule="auto"/>
        <w:ind w:left="10" w:right="64"/>
        <w:jc w:val="both"/>
        <w:rPr>
          <w:rFonts w:ascii="Tahoma" w:eastAsia="Arial" w:hAnsi="Tahoma" w:cs="Tahoma"/>
          <w:sz w:val="24"/>
          <w:szCs w:val="25"/>
          <w:lang w:eastAsia="fr-FR"/>
        </w:rPr>
      </w:pPr>
      <w:r w:rsidRPr="00FB1E5D">
        <w:rPr>
          <w:rFonts w:ascii="Tahoma" w:eastAsia="Arial" w:hAnsi="Tahoma" w:cs="Tahoma"/>
          <w:sz w:val="24"/>
          <w:szCs w:val="25"/>
          <w:lang w:eastAsia="fr-FR"/>
        </w:rPr>
        <w:t>« </w:t>
      </w:r>
      <w:r w:rsidR="00B319BF">
        <w:rPr>
          <w:rFonts w:ascii="Tahoma" w:eastAsia="Arial" w:hAnsi="Tahoma" w:cs="Tahoma"/>
          <w:sz w:val="24"/>
          <w:szCs w:val="25"/>
          <w:lang w:eastAsia="fr-FR"/>
        </w:rPr>
        <w:t xml:space="preserve">- </w:t>
      </w:r>
      <w:r w:rsidR="0089231D">
        <w:rPr>
          <w:rFonts w:ascii="Tahoma" w:eastAsia="Arial" w:hAnsi="Tahoma" w:cs="Tahoma"/>
          <w:sz w:val="24"/>
          <w:szCs w:val="25"/>
          <w:lang w:eastAsia="fr-FR"/>
        </w:rPr>
        <w:t xml:space="preserve">Ordonner la révision </w:t>
      </w:r>
      <w:r w:rsidR="0039027B">
        <w:rPr>
          <w:rFonts w:ascii="Tahoma" w:eastAsia="Arial" w:hAnsi="Tahoma" w:cs="Tahoma"/>
          <w:sz w:val="24"/>
          <w:szCs w:val="25"/>
          <w:lang w:eastAsia="fr-FR"/>
        </w:rPr>
        <w:t>de l’ordonnance de référé « modification rendue par le Conseil d’Etat en date « du 06 février 2025 sous ROR 1113/1114 ayant « modifié les ordonnances sous ROR 1078 et 1081 « sur pied des articles 85, 88 et 395 de la loi « organique n°16/027 du 15 octobre 2016 portant « organisation, compétence et fonctionnement des « juridictions de l’ordre administratif, en conséquence « ordonné la suspension des effets de ladite « ordonnance attaquée.</w:t>
      </w:r>
    </w:p>
    <w:p w:rsidR="006D4A23" w:rsidRPr="00181890" w:rsidRDefault="006D4A23" w:rsidP="00FB1E5D">
      <w:pPr>
        <w:spacing w:after="5"/>
        <w:ind w:left="10" w:right="64"/>
        <w:jc w:val="both"/>
        <w:rPr>
          <w:rFonts w:ascii="Tahoma" w:eastAsia="Arial" w:hAnsi="Tahoma" w:cs="Tahoma"/>
          <w:sz w:val="10"/>
          <w:szCs w:val="25"/>
          <w:lang w:eastAsia="fr-FR"/>
        </w:rPr>
      </w:pPr>
    </w:p>
    <w:p w:rsidR="007518F5" w:rsidRDefault="00B2034B" w:rsidP="00103FE6">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sidRPr="00726EFA">
        <w:rPr>
          <w:rFonts w:ascii="Tahoma" w:eastAsia="Arial" w:hAnsi="Tahoma" w:cs="Tahoma"/>
          <w:sz w:val="24"/>
          <w:szCs w:val="25"/>
          <w:lang w:eastAsia="fr-FR"/>
        </w:rPr>
        <w:t xml:space="preserve">- </w:t>
      </w:r>
      <w:r w:rsidR="0079089F">
        <w:rPr>
          <w:rFonts w:ascii="Tahoma" w:eastAsia="Arial" w:hAnsi="Tahoma" w:cs="Tahoma"/>
          <w:sz w:val="24"/>
          <w:szCs w:val="25"/>
          <w:lang w:eastAsia="fr-FR"/>
        </w:rPr>
        <w:t xml:space="preserve">Ordonner l’application des articles 5, 6, 7, 8 et 9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du contrat de partenariat public-privé signé entre la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société </w:t>
      </w:r>
      <w:proofErr w:type="spellStart"/>
      <w:r w:rsidR="0079089F">
        <w:rPr>
          <w:rFonts w:ascii="Tahoma" w:eastAsia="Arial" w:hAnsi="Tahoma" w:cs="Tahoma"/>
          <w:sz w:val="24"/>
          <w:szCs w:val="25"/>
          <w:lang w:eastAsia="fr-FR"/>
        </w:rPr>
        <w:t>Padiyath</w:t>
      </w:r>
      <w:proofErr w:type="spellEnd"/>
      <w:r w:rsidR="0079089F">
        <w:rPr>
          <w:rFonts w:ascii="Tahoma" w:eastAsia="Arial" w:hAnsi="Tahoma" w:cs="Tahoma"/>
          <w:sz w:val="24"/>
          <w:szCs w:val="25"/>
          <w:lang w:eastAsia="fr-FR"/>
        </w:rPr>
        <w:t xml:space="preserve"> </w:t>
      </w:r>
      <w:proofErr w:type="spellStart"/>
      <w:r w:rsidR="0079089F">
        <w:rPr>
          <w:rFonts w:ascii="Tahoma" w:eastAsia="Arial" w:hAnsi="Tahoma" w:cs="Tahoma"/>
          <w:sz w:val="24"/>
          <w:szCs w:val="25"/>
          <w:lang w:eastAsia="fr-FR"/>
        </w:rPr>
        <w:t>Health</w:t>
      </w:r>
      <w:proofErr w:type="spellEnd"/>
      <w:r w:rsidR="0079089F">
        <w:rPr>
          <w:rFonts w:ascii="Tahoma" w:eastAsia="Arial" w:hAnsi="Tahoma" w:cs="Tahoma"/>
          <w:sz w:val="24"/>
          <w:szCs w:val="25"/>
          <w:lang w:eastAsia="fr-FR"/>
        </w:rPr>
        <w:t xml:space="preserve"> Care Sarl et la République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Démocratique du Congo à travers le ministère de la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Santé Publique, Hygiène et Prévoyance sociale,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relatif au règlement à l’amiable, à l’arbitrage et à la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médiation en cas de contentieux avant toute </w:t>
      </w:r>
      <w:r w:rsidR="00FF0E13">
        <w:rPr>
          <w:rFonts w:ascii="Tahoma" w:eastAsia="Arial" w:hAnsi="Tahoma" w:cs="Tahoma"/>
          <w:sz w:val="24"/>
          <w:szCs w:val="25"/>
          <w:lang w:eastAsia="fr-FR"/>
        </w:rPr>
        <w:t>« </w:t>
      </w:r>
      <w:r w:rsidR="0079089F">
        <w:rPr>
          <w:rFonts w:ascii="Tahoma" w:eastAsia="Arial" w:hAnsi="Tahoma" w:cs="Tahoma"/>
          <w:sz w:val="24"/>
          <w:szCs w:val="25"/>
          <w:lang w:eastAsia="fr-FR"/>
        </w:rPr>
        <w:t xml:space="preserve">résiliation unilatérale </w:t>
      </w:r>
      <w:r w:rsidR="00FF0E13">
        <w:rPr>
          <w:rFonts w:ascii="Tahoma" w:eastAsia="Arial" w:hAnsi="Tahoma" w:cs="Tahoma"/>
          <w:sz w:val="24"/>
          <w:szCs w:val="25"/>
          <w:lang w:eastAsia="fr-FR"/>
        </w:rPr>
        <w:t>du contrat ;</w:t>
      </w:r>
      <w:r w:rsidR="0079089F">
        <w:rPr>
          <w:rFonts w:ascii="Tahoma" w:eastAsia="Arial" w:hAnsi="Tahoma" w:cs="Tahoma"/>
          <w:sz w:val="24"/>
          <w:szCs w:val="25"/>
          <w:lang w:eastAsia="fr-FR"/>
        </w:rPr>
        <w:t xml:space="preserve"> </w:t>
      </w:r>
    </w:p>
    <w:p w:rsidR="00484A48" w:rsidRPr="00181890" w:rsidRDefault="00484A48" w:rsidP="00181890">
      <w:pPr>
        <w:spacing w:after="5" w:line="240" w:lineRule="auto"/>
        <w:ind w:right="64"/>
        <w:jc w:val="both"/>
        <w:rPr>
          <w:rFonts w:ascii="Tahoma" w:eastAsia="Arial" w:hAnsi="Tahoma" w:cs="Tahoma"/>
          <w:sz w:val="8"/>
          <w:szCs w:val="25"/>
          <w:lang w:eastAsia="fr-FR"/>
        </w:rPr>
      </w:pPr>
    </w:p>
    <w:p w:rsidR="00484A48" w:rsidRDefault="00484A48" w:rsidP="00CF00A8">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w:t>
      </w:r>
      <w:r w:rsidR="00181890">
        <w:rPr>
          <w:rFonts w:ascii="Tahoma" w:eastAsia="Arial" w:hAnsi="Tahoma" w:cs="Tahoma"/>
          <w:sz w:val="24"/>
          <w:szCs w:val="25"/>
          <w:lang w:eastAsia="fr-FR"/>
        </w:rPr>
        <w:t>Frais et dépens comme de droit ;</w:t>
      </w:r>
      <w:r w:rsidR="00CF71B6">
        <w:rPr>
          <w:rFonts w:ascii="Tahoma" w:eastAsia="Arial" w:hAnsi="Tahoma" w:cs="Tahoma"/>
          <w:sz w:val="24"/>
          <w:szCs w:val="25"/>
          <w:lang w:eastAsia="fr-FR"/>
        </w:rPr>
        <w:t xml:space="preserve"> </w:t>
      </w:r>
    </w:p>
    <w:p w:rsidR="006D4A23" w:rsidRPr="00CF71B6" w:rsidRDefault="006D4A23" w:rsidP="006D4A23">
      <w:pPr>
        <w:spacing w:after="5" w:line="240" w:lineRule="auto"/>
        <w:ind w:left="10" w:right="64"/>
        <w:jc w:val="both"/>
        <w:rPr>
          <w:rFonts w:ascii="Tahoma" w:eastAsia="Arial" w:hAnsi="Tahoma" w:cs="Tahoma"/>
          <w:sz w:val="8"/>
          <w:szCs w:val="25"/>
          <w:lang w:eastAsia="fr-FR"/>
        </w:rPr>
      </w:pPr>
    </w:p>
    <w:p w:rsidR="00B2034B" w:rsidRPr="00FB1E5D" w:rsidRDefault="00B2034B" w:rsidP="00FB1E5D">
      <w:pPr>
        <w:spacing w:after="5"/>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justice. »</w:t>
      </w:r>
    </w:p>
    <w:p w:rsidR="00B2034B" w:rsidRDefault="00B2034B" w:rsidP="00B2034B">
      <w:pPr>
        <w:spacing w:after="0"/>
        <w:jc w:val="both"/>
        <w:rPr>
          <w:rFonts w:ascii="Tahoma" w:hAnsi="Tahoma" w:cs="Tahoma"/>
          <w:sz w:val="24"/>
          <w:szCs w:val="24"/>
        </w:rPr>
      </w:pPr>
      <w:r>
        <w:rPr>
          <w:rFonts w:ascii="Tahoma" w:hAnsi="Tahoma" w:cs="Tahoma"/>
          <w:sz w:val="24"/>
          <w:szCs w:val="24"/>
        </w:rPr>
        <w:t>« --------------------------------------------------------------‘’</w:t>
      </w:r>
    </w:p>
    <w:p w:rsidR="0006318D" w:rsidRPr="00103FE6" w:rsidRDefault="0006318D" w:rsidP="00953643">
      <w:pPr>
        <w:spacing w:after="0" w:line="240" w:lineRule="auto"/>
        <w:ind w:firstLine="1134"/>
        <w:jc w:val="both"/>
        <w:rPr>
          <w:rFonts w:ascii="Tahoma" w:eastAsia="Arial" w:hAnsi="Tahoma" w:cs="Tahoma"/>
          <w:sz w:val="10"/>
          <w:szCs w:val="23"/>
          <w:lang w:eastAsia="fr-FR"/>
        </w:rPr>
      </w:pPr>
    </w:p>
    <w:p w:rsidR="008D6530" w:rsidRDefault="00953643" w:rsidP="00953643">
      <w:pPr>
        <w:spacing w:after="0" w:line="240" w:lineRule="auto"/>
        <w:ind w:firstLine="1134"/>
        <w:jc w:val="both"/>
        <w:rPr>
          <w:rFonts w:ascii="Tahoma" w:eastAsia="Arial" w:hAnsi="Tahoma" w:cs="Tahoma"/>
          <w:sz w:val="24"/>
          <w:szCs w:val="25"/>
          <w:lang w:eastAsia="fr-FR"/>
        </w:rPr>
      </w:pPr>
      <w:r w:rsidRPr="007C02E6">
        <w:rPr>
          <w:rFonts w:ascii="Tahoma" w:eastAsia="Arial" w:hAnsi="Tahoma" w:cs="Tahoma"/>
          <w:sz w:val="24"/>
          <w:szCs w:val="23"/>
          <w:lang w:eastAsia="fr-FR"/>
        </w:rPr>
        <w:t>Ensuite</w:t>
      </w:r>
      <w:r w:rsidR="00BD2311">
        <w:rPr>
          <w:rFonts w:ascii="Tahoma" w:eastAsia="Arial" w:hAnsi="Tahoma" w:cs="Tahoma"/>
          <w:sz w:val="24"/>
          <w:szCs w:val="23"/>
          <w:lang w:eastAsia="fr-FR"/>
        </w:rPr>
        <w:t>,</w:t>
      </w:r>
      <w:r w:rsidRPr="007C02E6">
        <w:rPr>
          <w:rFonts w:ascii="Tahoma" w:eastAsia="Arial" w:hAnsi="Tahoma" w:cs="Tahoma"/>
          <w:sz w:val="24"/>
          <w:szCs w:val="23"/>
          <w:lang w:eastAsia="fr-FR"/>
        </w:rPr>
        <w:t xml:space="preserve"> le Conseil d’Etat accorda la parole </w:t>
      </w:r>
      <w:r w:rsidR="00BD2311">
        <w:rPr>
          <w:rFonts w:ascii="Tahoma" w:eastAsia="Arial" w:hAnsi="Tahoma" w:cs="Tahoma"/>
          <w:sz w:val="24"/>
          <w:szCs w:val="23"/>
          <w:lang w:eastAsia="fr-FR"/>
        </w:rPr>
        <w:t xml:space="preserve">au </w:t>
      </w:r>
      <w:r w:rsidR="00BD2311">
        <w:rPr>
          <w:rFonts w:ascii="Tahoma" w:eastAsia="Arial" w:hAnsi="Tahoma" w:cs="Tahoma"/>
          <w:b/>
          <w:sz w:val="23"/>
          <w:szCs w:val="23"/>
          <w:lang w:eastAsia="fr-FR"/>
        </w:rPr>
        <w:t>Ministère de la Santé Publique, Hygiène et Prévoyance sociale, plaidant par Maître Raphaël KASASA</w:t>
      </w:r>
      <w:r w:rsidR="007A32D0">
        <w:rPr>
          <w:rFonts w:ascii="Tahoma" w:eastAsia="Arial" w:hAnsi="Tahoma" w:cs="Tahoma"/>
          <w:sz w:val="24"/>
          <w:szCs w:val="25"/>
          <w:lang w:eastAsia="fr-FR"/>
        </w:rPr>
        <w:t>, qui</w:t>
      </w:r>
      <w:r w:rsidR="0006318D">
        <w:rPr>
          <w:rFonts w:ascii="Tahoma" w:eastAsia="Arial" w:hAnsi="Tahoma" w:cs="Tahoma"/>
          <w:sz w:val="24"/>
          <w:szCs w:val="25"/>
          <w:lang w:eastAsia="fr-FR"/>
        </w:rPr>
        <w:t xml:space="preserve"> ayant pris parole,</w:t>
      </w:r>
      <w:r w:rsidR="007A32D0">
        <w:rPr>
          <w:rFonts w:ascii="Tahoma" w:eastAsia="Arial" w:hAnsi="Tahoma" w:cs="Tahoma"/>
          <w:sz w:val="24"/>
          <w:szCs w:val="25"/>
          <w:lang w:eastAsia="fr-FR"/>
        </w:rPr>
        <w:t xml:space="preserve"> présenta également ses observations, plaida et conclut </w:t>
      </w:r>
      <w:r w:rsidR="008D6530">
        <w:rPr>
          <w:rFonts w:ascii="Tahoma" w:eastAsia="Arial" w:hAnsi="Tahoma" w:cs="Tahoma"/>
          <w:sz w:val="24"/>
          <w:szCs w:val="25"/>
          <w:lang w:eastAsia="fr-FR"/>
        </w:rPr>
        <w:t>en ces termes :</w:t>
      </w:r>
    </w:p>
    <w:p w:rsidR="00387AC8" w:rsidRPr="00103FE6" w:rsidRDefault="00387AC8" w:rsidP="00953643">
      <w:pPr>
        <w:spacing w:after="0" w:line="240" w:lineRule="auto"/>
        <w:ind w:firstLine="1134"/>
        <w:jc w:val="both"/>
        <w:rPr>
          <w:rFonts w:ascii="Tahoma" w:eastAsia="Arial" w:hAnsi="Tahoma" w:cs="Tahoma"/>
          <w:sz w:val="16"/>
          <w:szCs w:val="25"/>
          <w:lang w:eastAsia="fr-FR"/>
        </w:rPr>
      </w:pPr>
    </w:p>
    <w:p w:rsidR="00961ECD" w:rsidRPr="00FB1E5D" w:rsidRDefault="00961ECD" w:rsidP="00961ECD">
      <w:pPr>
        <w:spacing w:after="5" w:line="240" w:lineRule="auto"/>
        <w:ind w:left="426" w:right="50"/>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w:t>
      </w:r>
      <w:r w:rsidRPr="00480D38">
        <w:rPr>
          <w:rFonts w:ascii="Tahoma" w:eastAsia="Arial" w:hAnsi="Tahoma" w:cs="Tahoma"/>
          <w:b/>
          <w:color w:val="000000"/>
          <w:sz w:val="23"/>
          <w:szCs w:val="23"/>
          <w:u w:val="single"/>
          <w:lang w:eastAsia="fr-FR"/>
        </w:rPr>
        <w:t>pour le compte d</w:t>
      </w:r>
      <w:r w:rsidR="008A691B">
        <w:rPr>
          <w:rFonts w:ascii="Tahoma" w:eastAsia="Arial" w:hAnsi="Tahoma" w:cs="Tahoma"/>
          <w:b/>
          <w:color w:val="000000"/>
          <w:sz w:val="23"/>
          <w:szCs w:val="23"/>
          <w:u w:val="single"/>
          <w:lang w:eastAsia="fr-FR"/>
        </w:rPr>
        <w:t>u</w:t>
      </w:r>
      <w:r w:rsidRPr="00480D38">
        <w:rPr>
          <w:rFonts w:ascii="Tahoma" w:eastAsia="Arial" w:hAnsi="Tahoma" w:cs="Tahoma"/>
          <w:b/>
          <w:color w:val="000000"/>
          <w:sz w:val="23"/>
          <w:szCs w:val="23"/>
          <w:u w:val="single"/>
          <w:lang w:eastAsia="fr-FR"/>
        </w:rPr>
        <w:t xml:space="preserve"> </w:t>
      </w:r>
      <w:r w:rsidR="008A691B">
        <w:rPr>
          <w:rFonts w:ascii="Tahoma" w:eastAsia="Arial" w:hAnsi="Tahoma" w:cs="Tahoma"/>
          <w:b/>
          <w:color w:val="000000"/>
          <w:sz w:val="23"/>
          <w:szCs w:val="23"/>
          <w:u w:val="single"/>
          <w:lang w:eastAsia="fr-FR"/>
        </w:rPr>
        <w:t>Minist</w:t>
      </w:r>
      <w:r w:rsidR="00103FE6">
        <w:rPr>
          <w:rFonts w:ascii="Tahoma" w:eastAsia="Arial" w:hAnsi="Tahoma" w:cs="Tahoma"/>
          <w:b/>
          <w:color w:val="000000"/>
          <w:sz w:val="23"/>
          <w:szCs w:val="23"/>
          <w:u w:val="single"/>
          <w:lang w:eastAsia="fr-FR"/>
        </w:rPr>
        <w:t>ère de la Santé publique,</w:t>
      </w:r>
      <w:r w:rsidRPr="00480D38">
        <w:rPr>
          <w:rFonts w:ascii="Tahoma" w:eastAsia="Arial" w:hAnsi="Tahoma" w:cs="Tahoma"/>
          <w:b/>
          <w:color w:val="000000"/>
          <w:sz w:val="23"/>
          <w:szCs w:val="23"/>
          <w:u w:val="single"/>
          <w:lang w:eastAsia="fr-FR"/>
        </w:rPr>
        <w:t xml:space="preserve"> </w:t>
      </w:r>
      <w:r w:rsidR="009F0EF3">
        <w:rPr>
          <w:rFonts w:ascii="Tahoma" w:eastAsia="Arial" w:hAnsi="Tahoma" w:cs="Tahoma"/>
          <w:b/>
          <w:color w:val="000000"/>
          <w:sz w:val="23"/>
          <w:szCs w:val="23"/>
          <w:u w:val="single"/>
          <w:lang w:eastAsia="fr-FR"/>
        </w:rPr>
        <w:t>défe</w:t>
      </w:r>
      <w:r w:rsidRPr="00480D38">
        <w:rPr>
          <w:rFonts w:ascii="Tahoma" w:eastAsia="Arial" w:hAnsi="Tahoma" w:cs="Tahoma"/>
          <w:b/>
          <w:color w:val="000000"/>
          <w:sz w:val="23"/>
          <w:szCs w:val="23"/>
          <w:u w:val="single"/>
          <w:lang w:eastAsia="fr-FR"/>
        </w:rPr>
        <w:t>nderesse</w:t>
      </w:r>
      <w:r>
        <w:rPr>
          <w:rFonts w:ascii="Tahoma" w:eastAsia="Arial" w:hAnsi="Tahoma" w:cs="Tahoma"/>
          <w:b/>
          <w:color w:val="000000"/>
          <w:sz w:val="23"/>
          <w:szCs w:val="23"/>
          <w:lang w:eastAsia="fr-FR"/>
        </w:rPr>
        <w:t xml:space="preserve"> </w:t>
      </w:r>
      <w:r w:rsidRPr="00FB1E5D">
        <w:rPr>
          <w:rFonts w:ascii="Tahoma" w:eastAsia="Arial" w:hAnsi="Tahoma" w:cs="Tahoma"/>
          <w:b/>
          <w:color w:val="000000"/>
          <w:sz w:val="23"/>
          <w:szCs w:val="23"/>
          <w:lang w:eastAsia="fr-FR"/>
        </w:rPr>
        <w:t>:</w:t>
      </w:r>
    </w:p>
    <w:p w:rsidR="00B65D6A" w:rsidRPr="00FA108B" w:rsidRDefault="00B65D6A" w:rsidP="00387AC8">
      <w:pPr>
        <w:spacing w:after="0" w:line="240" w:lineRule="auto"/>
        <w:ind w:firstLine="1134"/>
        <w:jc w:val="both"/>
        <w:rPr>
          <w:rFonts w:ascii="Tahoma" w:eastAsia="Arial" w:hAnsi="Tahoma" w:cs="Tahoma"/>
          <w:sz w:val="10"/>
          <w:szCs w:val="25"/>
          <w:lang w:eastAsia="fr-FR"/>
        </w:rPr>
      </w:pPr>
    </w:p>
    <w:p w:rsidR="00B36DD8" w:rsidRPr="007961C6" w:rsidRDefault="00B36DD8" w:rsidP="00B36DD8">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Dix</w:t>
      </w:r>
      <w:r>
        <w:rPr>
          <w:rFonts w:ascii="Tahoma" w:hAnsi="Tahoma" w:cs="Tahoma"/>
          <w:b/>
          <w:sz w:val="24"/>
          <w:szCs w:val="24"/>
          <w:u w:val="single"/>
        </w:rPr>
        <w: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00661B31">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03FE6" w:rsidRPr="00A5119B" w:rsidRDefault="00103FE6" w:rsidP="00AD137D">
      <w:pPr>
        <w:spacing w:after="0" w:line="240" w:lineRule="auto"/>
        <w:jc w:val="both"/>
        <w:rPr>
          <w:rFonts w:ascii="Tahoma" w:eastAsia="Arial" w:hAnsi="Tahoma" w:cs="Tahoma"/>
          <w:sz w:val="12"/>
          <w:szCs w:val="25"/>
          <w:lang w:eastAsia="fr-FR"/>
        </w:rPr>
      </w:pPr>
    </w:p>
    <w:p w:rsidR="00044EC4" w:rsidRDefault="00044EC4"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w:t>
      </w:r>
      <w:r>
        <w:rPr>
          <w:rFonts w:ascii="Tahoma" w:eastAsia="Arial" w:hAnsi="Tahoma" w:cs="Tahoma"/>
          <w:sz w:val="24"/>
          <w:szCs w:val="25"/>
          <w:lang w:eastAsia="fr-FR"/>
        </w:rPr>
        <w:tab/>
      </w:r>
      <w:r w:rsidRPr="00044EC4">
        <w:rPr>
          <w:rFonts w:ascii="Tahoma" w:eastAsia="Arial" w:hAnsi="Tahoma" w:cs="Tahoma"/>
          <w:b/>
          <w:sz w:val="24"/>
          <w:szCs w:val="25"/>
          <w:u w:val="single"/>
          <w:lang w:eastAsia="fr-FR"/>
        </w:rPr>
        <w:t>Par ces motifs</w:t>
      </w:r>
    </w:p>
    <w:p w:rsidR="00044EC4" w:rsidRPr="00044EC4" w:rsidRDefault="00044EC4" w:rsidP="00AD137D">
      <w:pPr>
        <w:spacing w:after="0" w:line="240" w:lineRule="auto"/>
        <w:jc w:val="both"/>
        <w:rPr>
          <w:rFonts w:ascii="Tahoma" w:eastAsia="Arial" w:hAnsi="Tahoma" w:cs="Tahoma"/>
          <w:sz w:val="12"/>
          <w:szCs w:val="25"/>
          <w:lang w:eastAsia="fr-FR"/>
        </w:rPr>
      </w:pPr>
    </w:p>
    <w:p w:rsidR="000607BC" w:rsidRDefault="00AD137D" w:rsidP="00A5119B">
      <w:pPr>
        <w:spacing w:after="0" w:line="240" w:lineRule="auto"/>
        <w:jc w:val="both"/>
        <w:rPr>
          <w:rFonts w:ascii="Arial" w:eastAsia="Arial" w:hAnsi="Arial" w:cs="Arial"/>
          <w:i/>
          <w:sz w:val="24"/>
          <w:szCs w:val="25"/>
          <w:lang w:eastAsia="fr-FR"/>
        </w:rPr>
      </w:pPr>
      <w:r>
        <w:rPr>
          <w:rFonts w:ascii="Tahoma" w:eastAsia="Arial" w:hAnsi="Tahoma" w:cs="Tahoma"/>
          <w:sz w:val="24"/>
          <w:szCs w:val="25"/>
          <w:lang w:eastAsia="fr-FR"/>
        </w:rPr>
        <w:t>« </w:t>
      </w:r>
      <w:r w:rsidR="00044EC4">
        <w:rPr>
          <w:rFonts w:ascii="Tahoma" w:eastAsia="Arial" w:hAnsi="Tahoma" w:cs="Tahoma"/>
          <w:sz w:val="24"/>
          <w:szCs w:val="25"/>
          <w:lang w:eastAsia="fr-FR"/>
        </w:rPr>
        <w:tab/>
      </w:r>
      <w:r w:rsidR="00044EC4" w:rsidRPr="00044EC4">
        <w:rPr>
          <w:rFonts w:ascii="Arial" w:eastAsia="Arial" w:hAnsi="Arial" w:cs="Arial"/>
          <w:i/>
          <w:sz w:val="24"/>
          <w:szCs w:val="25"/>
          <w:lang w:eastAsia="fr-FR"/>
        </w:rPr>
        <w:t xml:space="preserve">Sous toutes réserves généralement </w:t>
      </w:r>
      <w:r w:rsidR="00044EC4" w:rsidRPr="00044EC4">
        <w:rPr>
          <w:rFonts w:ascii="Tahoma" w:eastAsia="Arial" w:hAnsi="Tahoma" w:cs="Tahoma"/>
          <w:sz w:val="24"/>
          <w:szCs w:val="25"/>
          <w:lang w:eastAsia="fr-FR"/>
        </w:rPr>
        <w:t>«</w:t>
      </w:r>
      <w:r w:rsidR="00044EC4">
        <w:rPr>
          <w:rFonts w:ascii="Arial" w:eastAsia="Arial" w:hAnsi="Arial" w:cs="Arial"/>
          <w:i/>
          <w:sz w:val="24"/>
          <w:szCs w:val="25"/>
          <w:lang w:eastAsia="fr-FR"/>
        </w:rPr>
        <w:t> </w:t>
      </w:r>
      <w:r w:rsidR="00044EC4" w:rsidRPr="00044EC4">
        <w:rPr>
          <w:rFonts w:ascii="Arial" w:eastAsia="Arial" w:hAnsi="Arial" w:cs="Arial"/>
          <w:i/>
          <w:sz w:val="24"/>
          <w:szCs w:val="25"/>
          <w:lang w:eastAsia="fr-FR"/>
        </w:rPr>
        <w:t>quelconques que de droit ;</w:t>
      </w:r>
    </w:p>
    <w:p w:rsidR="000607BC" w:rsidRPr="000607BC" w:rsidRDefault="000607BC" w:rsidP="00AD137D">
      <w:pPr>
        <w:spacing w:after="0" w:line="240" w:lineRule="auto"/>
        <w:jc w:val="both"/>
        <w:rPr>
          <w:rFonts w:ascii="Arial" w:eastAsia="Arial" w:hAnsi="Arial" w:cs="Arial"/>
          <w:i/>
          <w:sz w:val="12"/>
          <w:szCs w:val="25"/>
          <w:lang w:eastAsia="fr-FR"/>
        </w:rPr>
      </w:pPr>
    </w:p>
    <w:p w:rsidR="00044EC4" w:rsidRPr="00044EC4" w:rsidRDefault="000607BC" w:rsidP="00AD137D">
      <w:pPr>
        <w:spacing w:after="0" w:line="240" w:lineRule="auto"/>
        <w:jc w:val="both"/>
        <w:rPr>
          <w:rFonts w:ascii="Arial" w:eastAsia="Arial" w:hAnsi="Arial" w:cs="Arial"/>
          <w:i/>
          <w:sz w:val="24"/>
          <w:szCs w:val="25"/>
          <w:lang w:eastAsia="fr-FR"/>
        </w:rPr>
      </w:pPr>
      <w:r>
        <w:rPr>
          <w:rFonts w:ascii="Arial" w:eastAsia="Arial" w:hAnsi="Arial" w:cs="Arial"/>
          <w:i/>
          <w:sz w:val="24"/>
          <w:szCs w:val="25"/>
          <w:lang w:eastAsia="fr-FR"/>
        </w:rPr>
        <w:t>« </w:t>
      </w:r>
      <w:r>
        <w:rPr>
          <w:rFonts w:ascii="Arial" w:eastAsia="Arial" w:hAnsi="Arial" w:cs="Arial"/>
          <w:i/>
          <w:sz w:val="24"/>
          <w:szCs w:val="25"/>
          <w:lang w:eastAsia="fr-FR"/>
        </w:rPr>
        <w:tab/>
        <w:t>Et à être soulevé d’office par le Conseil d’Etat ;</w:t>
      </w:r>
      <w:r w:rsidR="00044EC4" w:rsidRPr="00044EC4">
        <w:rPr>
          <w:rFonts w:ascii="Arial" w:eastAsia="Arial" w:hAnsi="Arial" w:cs="Arial"/>
          <w:i/>
          <w:sz w:val="24"/>
          <w:szCs w:val="25"/>
          <w:lang w:eastAsia="fr-FR"/>
        </w:rPr>
        <w:t xml:space="preserve"> </w:t>
      </w:r>
      <w:r w:rsidR="00DB766F" w:rsidRPr="00044EC4">
        <w:rPr>
          <w:rFonts w:ascii="Arial" w:eastAsia="Arial" w:hAnsi="Arial" w:cs="Arial"/>
          <w:i/>
          <w:sz w:val="24"/>
          <w:szCs w:val="25"/>
          <w:lang w:eastAsia="fr-FR"/>
        </w:rPr>
        <w:t xml:space="preserve"> </w:t>
      </w:r>
    </w:p>
    <w:p w:rsidR="00044EC4" w:rsidRPr="00A5119B" w:rsidRDefault="00044EC4" w:rsidP="00AD137D">
      <w:pPr>
        <w:spacing w:after="0" w:line="240" w:lineRule="auto"/>
        <w:jc w:val="both"/>
        <w:rPr>
          <w:rFonts w:ascii="Tahoma" w:eastAsia="Arial" w:hAnsi="Tahoma" w:cs="Tahoma"/>
          <w:sz w:val="12"/>
          <w:szCs w:val="25"/>
          <w:lang w:eastAsia="fr-FR"/>
        </w:rPr>
      </w:pPr>
    </w:p>
    <w:p w:rsidR="00B65D6A"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sidR="00EC5697">
        <w:rPr>
          <w:rFonts w:ascii="Tahoma" w:eastAsia="Arial" w:hAnsi="Tahoma" w:cs="Tahoma"/>
          <w:sz w:val="24"/>
          <w:szCs w:val="25"/>
          <w:lang w:eastAsia="fr-FR"/>
        </w:rPr>
        <w:tab/>
      </w:r>
      <w:r w:rsidR="00EC5697" w:rsidRPr="00EC5697">
        <w:rPr>
          <w:rFonts w:ascii="Tahoma" w:eastAsia="Arial" w:hAnsi="Tahoma" w:cs="Tahoma"/>
          <w:b/>
          <w:sz w:val="24"/>
          <w:szCs w:val="25"/>
          <w:lang w:eastAsia="fr-FR"/>
        </w:rPr>
        <w:t>Plaise au Conseil d’Etat de</w:t>
      </w:r>
      <w:r w:rsidR="00EC5697">
        <w:rPr>
          <w:rFonts w:ascii="Tahoma" w:eastAsia="Arial" w:hAnsi="Tahoma" w:cs="Tahoma"/>
          <w:sz w:val="24"/>
          <w:szCs w:val="25"/>
          <w:lang w:eastAsia="fr-FR"/>
        </w:rPr>
        <w:t> :</w:t>
      </w:r>
      <w:r w:rsidR="00DB766F">
        <w:rPr>
          <w:rFonts w:ascii="Tahoma" w:eastAsia="Arial" w:hAnsi="Tahoma" w:cs="Tahoma"/>
          <w:sz w:val="24"/>
          <w:szCs w:val="25"/>
          <w:lang w:eastAsia="fr-FR"/>
        </w:rPr>
        <w:t xml:space="preserve">  </w:t>
      </w:r>
    </w:p>
    <w:p w:rsidR="008268EB" w:rsidRPr="00077490" w:rsidRDefault="008268EB" w:rsidP="00953643">
      <w:pPr>
        <w:spacing w:after="0" w:line="240" w:lineRule="auto"/>
        <w:ind w:firstLine="1134"/>
        <w:jc w:val="both"/>
        <w:rPr>
          <w:rFonts w:ascii="Tahoma" w:eastAsia="Arial" w:hAnsi="Tahoma" w:cs="Tahoma"/>
          <w:sz w:val="12"/>
          <w:szCs w:val="25"/>
          <w:lang w:eastAsia="fr-FR"/>
        </w:rPr>
      </w:pPr>
    </w:p>
    <w:p w:rsidR="00FB1E5D" w:rsidRDefault="00EC5697"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 Dire irrecevable la requête en révision introduite « par la Société PADIYATH HEALTH CARE Sarl ;</w:t>
      </w:r>
    </w:p>
    <w:p w:rsidR="00EC5697" w:rsidRPr="00EC5697" w:rsidRDefault="00EC5697" w:rsidP="00AD137D">
      <w:pPr>
        <w:spacing w:after="0" w:line="240" w:lineRule="auto"/>
        <w:jc w:val="both"/>
        <w:rPr>
          <w:rFonts w:ascii="Tahoma" w:eastAsia="Arial" w:hAnsi="Tahoma" w:cs="Tahoma"/>
          <w:sz w:val="10"/>
          <w:szCs w:val="25"/>
          <w:lang w:eastAsia="fr-FR"/>
        </w:rPr>
      </w:pPr>
    </w:p>
    <w:p w:rsidR="00EC5697" w:rsidRDefault="00EC5697"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 Condamner la demanderesse aux frais « conformément à l’article 402 de la loi organique ;</w:t>
      </w:r>
    </w:p>
    <w:p w:rsidR="00EC5697" w:rsidRPr="00A5119B" w:rsidRDefault="00EC5697" w:rsidP="00AD137D">
      <w:pPr>
        <w:spacing w:after="0" w:line="240" w:lineRule="auto"/>
        <w:jc w:val="both"/>
        <w:rPr>
          <w:rFonts w:ascii="Tahoma" w:eastAsia="Arial" w:hAnsi="Tahoma" w:cs="Tahoma"/>
          <w:sz w:val="8"/>
          <w:szCs w:val="25"/>
          <w:lang w:eastAsia="fr-FR"/>
        </w:rPr>
      </w:pPr>
    </w:p>
    <w:p w:rsidR="00EC5697" w:rsidRDefault="00EC5697" w:rsidP="00AD137D">
      <w:pPr>
        <w:spacing w:after="0" w:line="240" w:lineRule="auto"/>
        <w:jc w:val="both"/>
        <w:rPr>
          <w:rFonts w:ascii="Arial" w:eastAsia="Arial" w:hAnsi="Arial" w:cs="Arial"/>
          <w:b/>
          <w:i/>
          <w:sz w:val="23"/>
          <w:szCs w:val="23"/>
          <w:lang w:eastAsia="fr-FR"/>
        </w:rPr>
      </w:pPr>
      <w:r>
        <w:rPr>
          <w:rFonts w:ascii="Tahoma" w:eastAsia="Arial" w:hAnsi="Tahoma" w:cs="Tahoma"/>
          <w:sz w:val="24"/>
          <w:szCs w:val="25"/>
          <w:lang w:eastAsia="fr-FR"/>
        </w:rPr>
        <w:t>« </w:t>
      </w:r>
      <w:r w:rsidRPr="00EC5697">
        <w:rPr>
          <w:rFonts w:ascii="Arial" w:eastAsia="Arial" w:hAnsi="Arial" w:cs="Arial"/>
          <w:b/>
          <w:i/>
          <w:sz w:val="23"/>
          <w:szCs w:val="23"/>
          <w:lang w:eastAsia="fr-FR"/>
        </w:rPr>
        <w:t>A titre subsidiaire</w:t>
      </w:r>
    </w:p>
    <w:p w:rsidR="00EC5697" w:rsidRPr="00EC5697" w:rsidRDefault="00EC5697" w:rsidP="00AD137D">
      <w:pPr>
        <w:spacing w:after="0" w:line="240" w:lineRule="auto"/>
        <w:jc w:val="both"/>
        <w:rPr>
          <w:rFonts w:ascii="Arial" w:eastAsia="Arial" w:hAnsi="Arial" w:cs="Arial"/>
          <w:b/>
          <w:i/>
          <w:sz w:val="10"/>
          <w:szCs w:val="23"/>
          <w:lang w:eastAsia="fr-FR"/>
        </w:rPr>
      </w:pPr>
    </w:p>
    <w:p w:rsidR="00EC5697" w:rsidRDefault="00EC5697" w:rsidP="00AD137D">
      <w:pPr>
        <w:spacing w:after="0" w:line="240" w:lineRule="auto"/>
        <w:jc w:val="both"/>
        <w:rPr>
          <w:rFonts w:ascii="Tahoma" w:eastAsia="Arial" w:hAnsi="Tahoma" w:cs="Tahoma"/>
          <w:sz w:val="24"/>
          <w:szCs w:val="23"/>
          <w:lang w:eastAsia="fr-FR"/>
        </w:rPr>
      </w:pPr>
      <w:r>
        <w:rPr>
          <w:rFonts w:ascii="Tahoma" w:eastAsia="Arial" w:hAnsi="Tahoma" w:cs="Tahoma"/>
          <w:sz w:val="24"/>
          <w:szCs w:val="23"/>
          <w:lang w:eastAsia="fr-FR"/>
        </w:rPr>
        <w:t>« - Rejeter des débats toute pièce non reprise dans « l’inventaire de pièce ;</w:t>
      </w:r>
    </w:p>
    <w:p w:rsidR="00EC5697" w:rsidRPr="00A5119B" w:rsidRDefault="00EC5697" w:rsidP="00AD137D">
      <w:pPr>
        <w:spacing w:after="0" w:line="240" w:lineRule="auto"/>
        <w:jc w:val="both"/>
        <w:rPr>
          <w:rFonts w:ascii="Tahoma" w:eastAsia="Arial" w:hAnsi="Tahoma" w:cs="Tahoma"/>
          <w:sz w:val="8"/>
          <w:szCs w:val="23"/>
          <w:lang w:eastAsia="fr-FR"/>
        </w:rPr>
      </w:pPr>
    </w:p>
    <w:p w:rsidR="00EC5697" w:rsidRPr="00EC5697" w:rsidRDefault="00EC5697" w:rsidP="00AD137D">
      <w:pPr>
        <w:spacing w:after="0" w:line="240" w:lineRule="auto"/>
        <w:jc w:val="both"/>
        <w:rPr>
          <w:rFonts w:ascii="Arial" w:eastAsia="Arial" w:hAnsi="Arial" w:cs="Arial"/>
          <w:b/>
          <w:i/>
          <w:sz w:val="23"/>
          <w:szCs w:val="23"/>
          <w:lang w:eastAsia="fr-FR"/>
        </w:rPr>
      </w:pPr>
      <w:r>
        <w:rPr>
          <w:rFonts w:ascii="Tahoma" w:eastAsia="Arial" w:hAnsi="Tahoma" w:cs="Tahoma"/>
          <w:sz w:val="24"/>
          <w:szCs w:val="23"/>
          <w:lang w:eastAsia="fr-FR"/>
        </w:rPr>
        <w:t>« Et ce sera justice.</w:t>
      </w:r>
      <w:r w:rsidRPr="00EC5697">
        <w:rPr>
          <w:rFonts w:ascii="Arial" w:eastAsia="Arial" w:hAnsi="Arial" w:cs="Arial"/>
          <w:b/>
          <w:i/>
          <w:sz w:val="23"/>
          <w:szCs w:val="23"/>
          <w:lang w:eastAsia="fr-FR"/>
        </w:rPr>
        <w:t xml:space="preserve"> </w:t>
      </w:r>
    </w:p>
    <w:p w:rsidR="00FB542F" w:rsidRDefault="00FB542F" w:rsidP="00FB542F">
      <w:pPr>
        <w:spacing w:after="0"/>
        <w:jc w:val="both"/>
        <w:rPr>
          <w:rFonts w:ascii="Tahoma" w:hAnsi="Tahoma" w:cs="Tahoma"/>
          <w:sz w:val="24"/>
          <w:szCs w:val="24"/>
        </w:rPr>
      </w:pPr>
      <w:r>
        <w:rPr>
          <w:rFonts w:ascii="Tahoma" w:hAnsi="Tahoma" w:cs="Tahoma"/>
          <w:sz w:val="24"/>
          <w:szCs w:val="24"/>
        </w:rPr>
        <w:t>« --------------------------------------------------------------‘’</w:t>
      </w:r>
    </w:p>
    <w:p w:rsidR="000A31A7" w:rsidRPr="000A31A7" w:rsidRDefault="000A31A7" w:rsidP="000A31A7">
      <w:pPr>
        <w:spacing w:after="0"/>
        <w:jc w:val="both"/>
        <w:rPr>
          <w:rFonts w:ascii="Tahoma" w:hAnsi="Tahoma" w:cs="Tahoma"/>
          <w:sz w:val="6"/>
          <w:szCs w:val="24"/>
        </w:rPr>
      </w:pPr>
    </w:p>
    <w:p w:rsidR="00FB1E5D" w:rsidRDefault="00FB542F" w:rsidP="00A5119B">
      <w:pPr>
        <w:spacing w:after="0" w:line="240" w:lineRule="auto"/>
        <w:ind w:firstLine="1276"/>
        <w:jc w:val="both"/>
        <w:rPr>
          <w:rFonts w:ascii="Tahoma" w:hAnsi="Tahoma" w:cs="Tahoma"/>
          <w:sz w:val="24"/>
          <w:szCs w:val="24"/>
        </w:rPr>
      </w:pPr>
      <w:r>
        <w:rPr>
          <w:rFonts w:ascii="Tahoma" w:hAnsi="Tahoma" w:cs="Tahoma"/>
          <w:sz w:val="24"/>
          <w:szCs w:val="24"/>
        </w:rPr>
        <w:t xml:space="preserve">Enfin à </w:t>
      </w:r>
      <w:r w:rsidR="004E37D4" w:rsidRPr="004E37D4">
        <w:rPr>
          <w:rFonts w:ascii="Tahoma" w:hAnsi="Tahoma" w:cs="Tahoma"/>
          <w:b/>
          <w:sz w:val="24"/>
          <w:szCs w:val="24"/>
          <w:u w:val="single"/>
        </w:rPr>
        <w:t>l’Officier du Ministère public représenté par l’avocat général BOKANGO</w:t>
      </w:r>
      <w:r>
        <w:rPr>
          <w:rFonts w:ascii="Tahoma" w:hAnsi="Tahoma" w:cs="Tahoma"/>
          <w:sz w:val="24"/>
          <w:szCs w:val="24"/>
        </w:rPr>
        <w:t xml:space="preserve"> qui </w:t>
      </w:r>
      <w:r w:rsidR="00276A05">
        <w:rPr>
          <w:rFonts w:ascii="Tahoma" w:hAnsi="Tahoma" w:cs="Tahoma"/>
          <w:sz w:val="24"/>
          <w:szCs w:val="24"/>
        </w:rPr>
        <w:t xml:space="preserve">après avoir </w:t>
      </w:r>
      <w:r w:rsidR="004E37D4">
        <w:rPr>
          <w:rFonts w:ascii="Tahoma" w:hAnsi="Tahoma" w:cs="Tahoma"/>
          <w:sz w:val="24"/>
          <w:szCs w:val="24"/>
        </w:rPr>
        <w:t>suivi</w:t>
      </w:r>
      <w:r w:rsidR="00276A05">
        <w:rPr>
          <w:rFonts w:ascii="Tahoma" w:hAnsi="Tahoma" w:cs="Tahoma"/>
          <w:sz w:val="24"/>
          <w:szCs w:val="24"/>
        </w:rPr>
        <w:t xml:space="preserve"> les </w:t>
      </w:r>
      <w:r w:rsidR="004E37D4">
        <w:rPr>
          <w:rFonts w:ascii="Tahoma" w:hAnsi="Tahoma" w:cs="Tahoma"/>
          <w:sz w:val="24"/>
          <w:szCs w:val="24"/>
        </w:rPr>
        <w:t xml:space="preserve">plaidoiries des parties, </w:t>
      </w:r>
      <w:r w:rsidR="00276A05">
        <w:rPr>
          <w:rFonts w:ascii="Tahoma" w:hAnsi="Tahoma" w:cs="Tahoma"/>
          <w:sz w:val="24"/>
          <w:szCs w:val="24"/>
        </w:rPr>
        <w:t xml:space="preserve">donna </w:t>
      </w:r>
      <w:r w:rsidR="008B41AF">
        <w:rPr>
          <w:rFonts w:ascii="Tahoma" w:hAnsi="Tahoma" w:cs="Tahoma"/>
          <w:sz w:val="24"/>
          <w:szCs w:val="24"/>
        </w:rPr>
        <w:t xml:space="preserve">son avis </w:t>
      </w:r>
      <w:r w:rsidR="00241B44">
        <w:rPr>
          <w:rFonts w:ascii="Tahoma" w:hAnsi="Tahoma" w:cs="Tahoma"/>
          <w:sz w:val="24"/>
          <w:szCs w:val="24"/>
        </w:rPr>
        <w:t xml:space="preserve">verbal </w:t>
      </w:r>
      <w:r w:rsidR="008B41AF">
        <w:rPr>
          <w:rFonts w:ascii="Tahoma" w:hAnsi="Tahoma" w:cs="Tahoma"/>
          <w:sz w:val="24"/>
          <w:szCs w:val="24"/>
        </w:rPr>
        <w:t xml:space="preserve">sur les bancs </w:t>
      </w:r>
      <w:r w:rsidR="00241B44">
        <w:rPr>
          <w:rFonts w:ascii="Tahoma" w:hAnsi="Tahoma" w:cs="Tahoma"/>
          <w:sz w:val="24"/>
          <w:szCs w:val="24"/>
        </w:rPr>
        <w:t xml:space="preserve">tendant </w:t>
      </w:r>
      <w:r w:rsidR="004E37D4">
        <w:rPr>
          <w:rFonts w:ascii="Tahoma" w:hAnsi="Tahoma" w:cs="Tahoma"/>
          <w:sz w:val="24"/>
          <w:szCs w:val="24"/>
        </w:rPr>
        <w:t xml:space="preserve">à l’irrecevabilité de </w:t>
      </w:r>
      <w:r w:rsidR="00276A05">
        <w:rPr>
          <w:rFonts w:ascii="Tahoma" w:hAnsi="Tahoma" w:cs="Tahoma"/>
          <w:sz w:val="24"/>
          <w:szCs w:val="24"/>
        </w:rPr>
        <w:t>la présente requête en révision</w:t>
      </w:r>
      <w:r w:rsidR="004E37D4">
        <w:rPr>
          <w:rFonts w:ascii="Tahoma" w:hAnsi="Tahoma" w:cs="Tahoma"/>
          <w:sz w:val="24"/>
          <w:szCs w:val="24"/>
        </w:rPr>
        <w:t xml:space="preserve"> au motif que, la procuration spéciale qui gît au dossier est signé par lui-même l’avocat de la demanderesse, à moins qu’il y ait erreur</w:t>
      </w:r>
      <w:r w:rsidR="00016EC1">
        <w:rPr>
          <w:rFonts w:ascii="Tahoma" w:hAnsi="Tahoma" w:cs="Tahoma"/>
          <w:sz w:val="24"/>
          <w:szCs w:val="24"/>
        </w:rPr>
        <w:t>.</w:t>
      </w:r>
    </w:p>
    <w:p w:rsidR="00011972" w:rsidRDefault="00011972" w:rsidP="00011972">
      <w:pPr>
        <w:spacing w:after="0"/>
        <w:jc w:val="both"/>
        <w:rPr>
          <w:rFonts w:ascii="Tahoma" w:hAnsi="Tahoma" w:cs="Tahoma"/>
          <w:sz w:val="24"/>
          <w:szCs w:val="24"/>
        </w:rPr>
      </w:pPr>
      <w:r>
        <w:rPr>
          <w:rFonts w:ascii="Tahoma" w:hAnsi="Tahoma" w:cs="Tahoma"/>
          <w:sz w:val="24"/>
          <w:szCs w:val="24"/>
        </w:rPr>
        <w:t>« --------------------------------------------------------------‘’</w:t>
      </w:r>
    </w:p>
    <w:p w:rsidR="00016EC1" w:rsidRPr="00A5119B" w:rsidRDefault="00016EC1" w:rsidP="00124C0C">
      <w:pPr>
        <w:spacing w:after="0" w:line="240" w:lineRule="auto"/>
        <w:ind w:firstLine="1276"/>
        <w:jc w:val="both"/>
        <w:rPr>
          <w:rFonts w:ascii="Tahoma" w:hAnsi="Tahoma" w:cs="Tahoma"/>
          <w:sz w:val="8"/>
          <w:szCs w:val="24"/>
        </w:rPr>
      </w:pPr>
    </w:p>
    <w:p w:rsidR="00901120" w:rsidRDefault="00901120" w:rsidP="002C1ED1">
      <w:pPr>
        <w:spacing w:after="0" w:line="240" w:lineRule="auto"/>
        <w:ind w:firstLine="1134"/>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901120" w:rsidRPr="00A5119B" w:rsidRDefault="00901120" w:rsidP="001050A1">
      <w:pPr>
        <w:spacing w:after="0" w:line="240" w:lineRule="auto"/>
        <w:ind w:firstLine="1134"/>
        <w:jc w:val="both"/>
        <w:rPr>
          <w:rFonts w:ascii="Tahoma" w:hAnsi="Tahoma" w:cs="Tahoma"/>
          <w:sz w:val="12"/>
          <w:szCs w:val="24"/>
        </w:rPr>
      </w:pPr>
    </w:p>
    <w:p w:rsidR="00901120" w:rsidRDefault="004864ED" w:rsidP="002C1ED1">
      <w:pPr>
        <w:spacing w:after="0" w:line="240" w:lineRule="auto"/>
        <w:ind w:firstLine="1134"/>
        <w:jc w:val="both"/>
        <w:rPr>
          <w:rFonts w:ascii="Tahoma" w:hAnsi="Tahoma" w:cs="Tahoma"/>
          <w:sz w:val="24"/>
          <w:szCs w:val="24"/>
        </w:rPr>
      </w:pPr>
      <w:r>
        <w:rPr>
          <w:rFonts w:ascii="Tahoma" w:hAnsi="Tahoma" w:cs="Tahoma"/>
          <w:sz w:val="24"/>
          <w:szCs w:val="24"/>
        </w:rPr>
        <w:t>A</w:t>
      </w:r>
      <w:r w:rsidR="00013603">
        <w:rPr>
          <w:rFonts w:ascii="Tahoma" w:hAnsi="Tahoma" w:cs="Tahoma"/>
          <w:sz w:val="24"/>
          <w:szCs w:val="24"/>
        </w:rPr>
        <w:t xml:space="preserve"> l’appel de la cause à l’audience publique du </w:t>
      </w:r>
      <w:r w:rsidR="004E37D4">
        <w:rPr>
          <w:rFonts w:ascii="Tahoma" w:hAnsi="Tahoma" w:cs="Tahoma"/>
          <w:sz w:val="24"/>
          <w:szCs w:val="24"/>
        </w:rPr>
        <w:t>07</w:t>
      </w:r>
      <w:r w:rsidR="00013603">
        <w:rPr>
          <w:rFonts w:ascii="Tahoma" w:hAnsi="Tahoma" w:cs="Tahoma"/>
          <w:sz w:val="24"/>
          <w:szCs w:val="24"/>
        </w:rPr>
        <w:t xml:space="preserve"> </w:t>
      </w:r>
      <w:r w:rsidR="004E37D4">
        <w:rPr>
          <w:rFonts w:ascii="Tahoma" w:hAnsi="Tahoma" w:cs="Tahoma"/>
          <w:sz w:val="24"/>
          <w:szCs w:val="24"/>
        </w:rPr>
        <w:t>avril</w:t>
      </w:r>
      <w:r w:rsidR="00CA334C">
        <w:rPr>
          <w:rFonts w:ascii="Tahoma" w:hAnsi="Tahoma" w:cs="Tahoma"/>
          <w:sz w:val="24"/>
          <w:szCs w:val="24"/>
        </w:rPr>
        <w:t xml:space="preserve"> </w:t>
      </w:r>
      <w:r w:rsidR="00013603">
        <w:rPr>
          <w:rFonts w:ascii="Tahoma" w:hAnsi="Tahoma" w:cs="Tahoma"/>
          <w:sz w:val="24"/>
          <w:szCs w:val="24"/>
        </w:rPr>
        <w:t>202</w:t>
      </w:r>
      <w:r w:rsidR="004E37D4">
        <w:rPr>
          <w:rFonts w:ascii="Tahoma" w:hAnsi="Tahoma" w:cs="Tahoma"/>
          <w:sz w:val="24"/>
          <w:szCs w:val="24"/>
        </w:rPr>
        <w:t>6</w:t>
      </w:r>
      <w:r w:rsidR="00013603">
        <w:rPr>
          <w:rFonts w:ascii="Tahoma" w:hAnsi="Tahoma" w:cs="Tahoma"/>
          <w:sz w:val="24"/>
          <w:szCs w:val="24"/>
        </w:rPr>
        <w:t>, aucune des parties ne comparut ni personne en leurs noms ;</w:t>
      </w:r>
    </w:p>
    <w:p w:rsidR="00013603" w:rsidRPr="00925250" w:rsidRDefault="00013603" w:rsidP="001050A1">
      <w:pPr>
        <w:spacing w:after="0"/>
        <w:ind w:firstLine="1134"/>
        <w:jc w:val="both"/>
        <w:rPr>
          <w:rFonts w:ascii="Tahoma" w:hAnsi="Tahoma" w:cs="Tahoma"/>
          <w:sz w:val="12"/>
          <w:szCs w:val="24"/>
        </w:rPr>
      </w:pPr>
    </w:p>
    <w:p w:rsidR="00013603" w:rsidRDefault="00B06463" w:rsidP="002C1ED1">
      <w:pPr>
        <w:spacing w:after="0" w:line="240" w:lineRule="auto"/>
        <w:ind w:firstLine="1134"/>
        <w:jc w:val="both"/>
        <w:rPr>
          <w:rFonts w:ascii="Tahoma" w:hAnsi="Tahoma" w:cs="Tahoma"/>
          <w:sz w:val="24"/>
          <w:szCs w:val="24"/>
        </w:rPr>
      </w:pPr>
      <w:r>
        <w:rPr>
          <w:rFonts w:ascii="Tahoma" w:hAnsi="Tahoma" w:cs="Tahoma"/>
          <w:sz w:val="24"/>
          <w:szCs w:val="24"/>
        </w:rPr>
        <w:t>Sur ce, le Conseil d’Etat prononça l’arrêt suivant :</w:t>
      </w:r>
    </w:p>
    <w:p w:rsidR="00CA334C" w:rsidRPr="00CA334C" w:rsidRDefault="00CA334C" w:rsidP="002C1ED1">
      <w:pPr>
        <w:spacing w:after="0" w:line="240" w:lineRule="auto"/>
        <w:ind w:firstLine="1134"/>
        <w:jc w:val="both"/>
        <w:rPr>
          <w:rFonts w:ascii="Tahoma" w:hAnsi="Tahoma" w:cs="Tahoma"/>
          <w:sz w:val="6"/>
          <w:szCs w:val="24"/>
        </w:rPr>
      </w:pPr>
    </w:p>
    <w:p w:rsidR="00B06463" w:rsidRDefault="00B06463" w:rsidP="007B2CF7">
      <w:pPr>
        <w:spacing w:after="0" w:line="240" w:lineRule="auto"/>
        <w:jc w:val="both"/>
        <w:rPr>
          <w:rFonts w:ascii="Tahoma" w:hAnsi="Tahoma" w:cs="Tahoma"/>
          <w:sz w:val="24"/>
          <w:szCs w:val="24"/>
        </w:rPr>
      </w:pPr>
      <w:proofErr w:type="spellStart"/>
      <w:proofErr w:type="gramStart"/>
      <w:r>
        <w:rPr>
          <w:rFonts w:ascii="Tahoma" w:hAnsi="Tahoma" w:cs="Tahoma"/>
          <w:sz w:val="24"/>
          <w:szCs w:val="24"/>
        </w:rPr>
        <w:t>xxxxxxxxxxxxxxx</w:t>
      </w:r>
      <w:proofErr w:type="spellEnd"/>
      <w:proofErr w:type="gramEnd"/>
      <w:r>
        <w:rPr>
          <w:rFonts w:ascii="Tahoma" w:hAnsi="Tahoma" w:cs="Tahoma"/>
          <w:sz w:val="24"/>
          <w:szCs w:val="24"/>
        </w:rPr>
        <w:t xml:space="preserve">    </w:t>
      </w:r>
      <w:r w:rsidRPr="00B06463">
        <w:rPr>
          <w:rFonts w:ascii="Tahoma" w:hAnsi="Tahoma" w:cs="Tahoma"/>
          <w:b/>
          <w:sz w:val="28"/>
          <w:szCs w:val="28"/>
          <w:u w:val="single"/>
        </w:rPr>
        <w:t xml:space="preserve">A  R  </w:t>
      </w:r>
      <w:proofErr w:type="spellStart"/>
      <w:r w:rsidRPr="00B06463">
        <w:rPr>
          <w:rFonts w:ascii="Tahoma" w:hAnsi="Tahoma" w:cs="Tahoma"/>
          <w:b/>
          <w:sz w:val="28"/>
          <w:szCs w:val="28"/>
          <w:u w:val="single"/>
        </w:rPr>
        <w:t>R</w:t>
      </w:r>
      <w:proofErr w:type="spellEnd"/>
      <w:r w:rsidRPr="00B06463">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1C2B73" w:rsidRPr="00A5119B" w:rsidRDefault="001C2B73" w:rsidP="001C2B73">
      <w:pPr>
        <w:spacing w:after="0" w:line="240" w:lineRule="auto"/>
        <w:jc w:val="both"/>
        <w:rPr>
          <w:rFonts w:ascii="Tahoma" w:hAnsi="Tahoma" w:cs="Tahoma"/>
          <w:sz w:val="16"/>
          <w:szCs w:val="24"/>
        </w:rPr>
      </w:pPr>
    </w:p>
    <w:p w:rsidR="00A67066" w:rsidRPr="00A67066" w:rsidRDefault="00A67066" w:rsidP="00A67066">
      <w:pPr>
        <w:spacing w:after="0" w:line="240" w:lineRule="auto"/>
        <w:ind w:firstLine="1134"/>
        <w:jc w:val="both"/>
        <w:rPr>
          <w:rFonts w:ascii="Tahoma" w:hAnsi="Tahoma" w:cs="Tahoma"/>
          <w:sz w:val="24"/>
          <w:szCs w:val="24"/>
        </w:rPr>
      </w:pPr>
      <w:r w:rsidRPr="00A67066">
        <w:rPr>
          <w:rFonts w:ascii="Tahoma" w:hAnsi="Tahoma" w:cs="Tahoma"/>
          <w:sz w:val="24"/>
          <w:szCs w:val="24"/>
        </w:rPr>
        <w:t>Par requête déposée le 09 décembre 2025 au greffe du Conseil d'Etat, la Société PADIYATH HEALTH CARE Sarl, demanderesse en révision, poursuites et diligences de Monsieur HAZEEB BAHMAN, directeur général ainsi déclaré, agissant par l'avocat Alain SHAKO DANGA des barreaux de Kinshasa/Matete et du Haut Katanga, porteur d'une procuration spéciale à lui remise le 10 décembre 2025 par le directeur général précité, sollicite la révision de l'ordonnance rendue le 06 février 2025 par le Conseil d'Etat dans la cause sous ROR 1113/1114.</w:t>
      </w:r>
    </w:p>
    <w:p w:rsidR="00A67066" w:rsidRPr="00A67066" w:rsidRDefault="00A67066" w:rsidP="00A67066">
      <w:pPr>
        <w:spacing w:after="0" w:line="240" w:lineRule="auto"/>
        <w:ind w:firstLine="1134"/>
        <w:jc w:val="both"/>
        <w:rPr>
          <w:rFonts w:ascii="Tahoma" w:hAnsi="Tahoma" w:cs="Tahoma"/>
          <w:sz w:val="14"/>
          <w:szCs w:val="24"/>
        </w:rPr>
      </w:pPr>
    </w:p>
    <w:p w:rsidR="00C2676E" w:rsidRPr="007961C6" w:rsidRDefault="00C2676E" w:rsidP="00C2676E">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Onz</w:t>
      </w:r>
      <w:r>
        <w:rPr>
          <w:rFonts w:ascii="Tahoma" w:hAnsi="Tahoma" w:cs="Tahoma"/>
          <w:b/>
          <w:sz w:val="24"/>
          <w:szCs w:val="24"/>
          <w:u w:val="single"/>
        </w:rPr>
        <w: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C2676E">
        <w:rPr>
          <w:rFonts w:ascii="Tahoma" w:hAnsi="Tahoma" w:cs="Tahoma"/>
          <w:b/>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2676E" w:rsidRPr="00433D33" w:rsidRDefault="00C2676E" w:rsidP="00A67066">
      <w:pPr>
        <w:spacing w:after="0" w:line="240" w:lineRule="auto"/>
        <w:ind w:firstLine="1134"/>
        <w:jc w:val="both"/>
        <w:rPr>
          <w:rFonts w:ascii="Tahoma" w:hAnsi="Tahoma" w:cs="Tahoma"/>
          <w:sz w:val="18"/>
          <w:szCs w:val="24"/>
        </w:rPr>
      </w:pPr>
    </w:p>
    <w:p w:rsidR="00A67066" w:rsidRPr="00A67066" w:rsidRDefault="00A67066" w:rsidP="00A67066">
      <w:pPr>
        <w:spacing w:after="0" w:line="240" w:lineRule="auto"/>
        <w:ind w:firstLine="1134"/>
        <w:jc w:val="both"/>
        <w:rPr>
          <w:rFonts w:ascii="Tahoma" w:hAnsi="Tahoma" w:cs="Tahoma"/>
          <w:sz w:val="24"/>
          <w:szCs w:val="24"/>
        </w:rPr>
      </w:pPr>
      <w:r w:rsidRPr="00A67066">
        <w:rPr>
          <w:rFonts w:ascii="Tahoma" w:hAnsi="Tahoma" w:cs="Tahoma"/>
          <w:sz w:val="24"/>
          <w:szCs w:val="24"/>
        </w:rPr>
        <w:t xml:space="preserve">A l'audience du 30 janvier 2026 à laquelle la cause a été appelée, plaidée et prise en délibéré, la demanderesse a comparu représentée par les avocats Alain SHAKO DANGA des barreaux précités, et </w:t>
      </w:r>
      <w:proofErr w:type="spellStart"/>
      <w:r w:rsidRPr="00A67066">
        <w:rPr>
          <w:rFonts w:ascii="Tahoma" w:hAnsi="Tahoma" w:cs="Tahoma"/>
          <w:sz w:val="24"/>
          <w:szCs w:val="24"/>
        </w:rPr>
        <w:t>Céphas</w:t>
      </w:r>
      <w:proofErr w:type="spellEnd"/>
      <w:r w:rsidRPr="00A67066">
        <w:rPr>
          <w:rFonts w:ascii="Tahoma" w:hAnsi="Tahoma" w:cs="Tahoma"/>
          <w:sz w:val="24"/>
          <w:szCs w:val="24"/>
        </w:rPr>
        <w:t xml:space="preserve"> DJONGAMBOLO PAMBI du barreau de Kinshasa/Matete, la République Démocratique du Congo, défenderesse en révision, et le ministre de la Santé, Hygiène et Prévoyance Sociale, auteur de l'acte entrepris, par les avocats Raphaël KASASA, </w:t>
      </w:r>
      <w:proofErr w:type="spellStart"/>
      <w:r w:rsidRPr="00A67066">
        <w:rPr>
          <w:rFonts w:ascii="Tahoma" w:hAnsi="Tahoma" w:cs="Tahoma"/>
          <w:sz w:val="24"/>
          <w:szCs w:val="24"/>
        </w:rPr>
        <w:t>Juvenal</w:t>
      </w:r>
      <w:proofErr w:type="spellEnd"/>
      <w:r w:rsidRPr="00A67066">
        <w:rPr>
          <w:rFonts w:ascii="Tahoma" w:hAnsi="Tahoma" w:cs="Tahoma"/>
          <w:sz w:val="24"/>
          <w:szCs w:val="24"/>
        </w:rPr>
        <w:t xml:space="preserve"> KAMBALA et Emmanuel EKANGA LOKEKE, tous, respectivement des barreaux de Kinshasa/Matete et du Maniema.</w:t>
      </w:r>
    </w:p>
    <w:p w:rsidR="00A67066" w:rsidRPr="00433D33" w:rsidRDefault="00A67066" w:rsidP="00A67066">
      <w:pPr>
        <w:spacing w:after="0" w:line="240" w:lineRule="auto"/>
        <w:ind w:firstLine="1134"/>
        <w:jc w:val="both"/>
        <w:rPr>
          <w:rFonts w:ascii="Tahoma" w:hAnsi="Tahoma" w:cs="Tahoma"/>
          <w:sz w:val="10"/>
          <w:szCs w:val="24"/>
        </w:rPr>
      </w:pPr>
    </w:p>
    <w:p w:rsidR="00A67066" w:rsidRDefault="00A67066" w:rsidP="00A67066">
      <w:pPr>
        <w:spacing w:after="0" w:line="240" w:lineRule="auto"/>
        <w:ind w:firstLine="1134"/>
        <w:jc w:val="both"/>
        <w:rPr>
          <w:rFonts w:ascii="Tahoma" w:hAnsi="Tahoma" w:cs="Tahoma"/>
          <w:sz w:val="24"/>
          <w:szCs w:val="24"/>
        </w:rPr>
      </w:pPr>
      <w:r w:rsidRPr="00A67066">
        <w:rPr>
          <w:rFonts w:ascii="Tahoma" w:hAnsi="Tahoma" w:cs="Tahoma"/>
          <w:sz w:val="24"/>
          <w:szCs w:val="24"/>
        </w:rPr>
        <w:t>portant Il ressort des éléments du dossier qu'après avoir signé un contrat de partenariat Public-Privé avec la République Démocratique du Congo, défenderesse en révision, le 11 avril 2013, la demanderesse a vu le ministre de la Santé le résilier, par sa décision n°1250/CAB/MIN/SPHPS/1441/CS/</w:t>
      </w:r>
      <w:r>
        <w:rPr>
          <w:rFonts w:ascii="Tahoma" w:hAnsi="Tahoma" w:cs="Tahoma"/>
          <w:sz w:val="24"/>
          <w:szCs w:val="24"/>
        </w:rPr>
        <w:t xml:space="preserve"> </w:t>
      </w:r>
      <w:r w:rsidRPr="00A67066">
        <w:rPr>
          <w:rFonts w:ascii="Tahoma" w:hAnsi="Tahoma" w:cs="Tahoma"/>
          <w:sz w:val="24"/>
          <w:szCs w:val="24"/>
        </w:rPr>
        <w:t>OWE/2024 du 17 octobre 2021 portant résiliation du contrat de partenariat Public-Privé n°1250/CAB/MIN/</w:t>
      </w:r>
      <w:r>
        <w:rPr>
          <w:rFonts w:ascii="Tahoma" w:hAnsi="Tahoma" w:cs="Tahoma"/>
          <w:sz w:val="24"/>
          <w:szCs w:val="24"/>
        </w:rPr>
        <w:t xml:space="preserve"> </w:t>
      </w:r>
      <w:r w:rsidRPr="00A67066">
        <w:rPr>
          <w:rFonts w:ascii="Tahoma" w:hAnsi="Tahoma" w:cs="Tahoma"/>
          <w:sz w:val="24"/>
          <w:szCs w:val="24"/>
        </w:rPr>
        <w:t>SP/01/SP/CJ/CPC/OMK/2013 cession en gestion de l'hôpital du cinquantenaire de Kinshasa à la société PADIYATH HEALTH CARA Sarl. La même autorité a également pris la décision n°1250/CAB/MIN/SPHPS/</w:t>
      </w:r>
      <w:r>
        <w:rPr>
          <w:rFonts w:ascii="Tahoma" w:hAnsi="Tahoma" w:cs="Tahoma"/>
          <w:sz w:val="24"/>
          <w:szCs w:val="24"/>
        </w:rPr>
        <w:t xml:space="preserve"> </w:t>
      </w:r>
      <w:r w:rsidRPr="00A67066">
        <w:rPr>
          <w:rFonts w:ascii="Tahoma" w:hAnsi="Tahoma" w:cs="Tahoma"/>
          <w:sz w:val="24"/>
          <w:szCs w:val="24"/>
        </w:rPr>
        <w:t>1520/CJ/OWE/2024 adressée aux responsables des Banques Commerciales et Institutions financières opérant en République Démocratique du Congo en les invitant à geler les comptes de la demanderesse.</w:t>
      </w:r>
    </w:p>
    <w:p w:rsidR="00DF5805" w:rsidRPr="00433D33" w:rsidRDefault="00DF5805" w:rsidP="00A67066">
      <w:pPr>
        <w:spacing w:after="0" w:line="240" w:lineRule="auto"/>
        <w:ind w:firstLine="1134"/>
        <w:jc w:val="both"/>
        <w:rPr>
          <w:rFonts w:ascii="Tahoma" w:hAnsi="Tahoma" w:cs="Tahoma"/>
          <w:sz w:val="12"/>
          <w:szCs w:val="24"/>
        </w:rPr>
      </w:pPr>
    </w:p>
    <w:p w:rsidR="00DF5805" w:rsidRPr="00DF5805" w:rsidRDefault="00DF5805" w:rsidP="00DF5805">
      <w:pPr>
        <w:spacing w:after="0" w:line="240" w:lineRule="auto"/>
        <w:ind w:firstLine="1134"/>
        <w:jc w:val="both"/>
        <w:rPr>
          <w:rFonts w:ascii="Tahoma" w:hAnsi="Tahoma" w:cs="Tahoma"/>
          <w:sz w:val="24"/>
          <w:szCs w:val="24"/>
        </w:rPr>
      </w:pPr>
      <w:r w:rsidRPr="00DF5805">
        <w:rPr>
          <w:rFonts w:ascii="Tahoma" w:hAnsi="Tahoma" w:cs="Tahoma"/>
          <w:sz w:val="24"/>
          <w:szCs w:val="24"/>
        </w:rPr>
        <w:t>Dans sa décision n°1250/CAB/MIN/SPHPS/</w:t>
      </w:r>
      <w:r>
        <w:rPr>
          <w:rFonts w:ascii="Tahoma" w:hAnsi="Tahoma" w:cs="Tahoma"/>
          <w:sz w:val="24"/>
          <w:szCs w:val="24"/>
        </w:rPr>
        <w:t xml:space="preserve"> </w:t>
      </w:r>
      <w:r w:rsidRPr="00DF5805">
        <w:rPr>
          <w:rFonts w:ascii="Tahoma" w:hAnsi="Tahoma" w:cs="Tahoma"/>
          <w:sz w:val="24"/>
          <w:szCs w:val="24"/>
        </w:rPr>
        <w:t>1524/DC/JJT/2024 du 29 octobre 2024, elle a enfin demandé au Gouverneur de la Banque Centrale du Congo le gel des comptes bancaires de la demanderesse.</w:t>
      </w:r>
    </w:p>
    <w:p w:rsidR="00DF5805" w:rsidRPr="00433D33" w:rsidRDefault="00DF5805" w:rsidP="00433D33">
      <w:pPr>
        <w:spacing w:after="0" w:line="240" w:lineRule="auto"/>
        <w:jc w:val="both"/>
        <w:rPr>
          <w:rFonts w:ascii="Tahoma" w:hAnsi="Tahoma" w:cs="Tahoma"/>
          <w:sz w:val="12"/>
          <w:szCs w:val="24"/>
        </w:rPr>
      </w:pPr>
    </w:p>
    <w:p w:rsidR="00DF5805" w:rsidRPr="00DF5805" w:rsidRDefault="00DF5805" w:rsidP="00DF5805">
      <w:pPr>
        <w:spacing w:after="0" w:line="240" w:lineRule="auto"/>
        <w:ind w:firstLine="1134"/>
        <w:jc w:val="both"/>
        <w:rPr>
          <w:rFonts w:ascii="Tahoma" w:hAnsi="Tahoma" w:cs="Tahoma"/>
          <w:sz w:val="24"/>
          <w:szCs w:val="24"/>
        </w:rPr>
      </w:pPr>
      <w:r w:rsidRPr="00DF5805">
        <w:rPr>
          <w:rFonts w:ascii="Tahoma" w:hAnsi="Tahoma" w:cs="Tahoma"/>
          <w:sz w:val="24"/>
          <w:szCs w:val="24"/>
        </w:rPr>
        <w:t>A travers deux ordonnances rendues le 05 décembre 2024 sous ROR 1078 en référé-suspension et ROR 1081 en référé-liberté, les décisions évoquées ci-dessus ont été suspendues. La demanderesse déclare qu'à travers une autre ordonnance rendue le 06 février 2025 sous ROR 1113/1114, le juge des référés du Conseil d'Etat a modifié les ordonnances sous ROR 1078 et ROR 1081 et mis fin aux mesures de suspension prises.</w:t>
      </w:r>
    </w:p>
    <w:p w:rsidR="00DF5805" w:rsidRPr="00433D33" w:rsidRDefault="00DF5805" w:rsidP="00DF5805">
      <w:pPr>
        <w:spacing w:after="0" w:line="240" w:lineRule="auto"/>
        <w:ind w:firstLine="1134"/>
        <w:jc w:val="both"/>
        <w:rPr>
          <w:rFonts w:ascii="Tahoma" w:hAnsi="Tahoma" w:cs="Tahoma"/>
          <w:sz w:val="14"/>
          <w:szCs w:val="24"/>
        </w:rPr>
      </w:pPr>
    </w:p>
    <w:p w:rsidR="00DF5805" w:rsidRPr="00DF5805" w:rsidRDefault="00DF5805" w:rsidP="00433D33">
      <w:pPr>
        <w:spacing w:after="0" w:line="240" w:lineRule="auto"/>
        <w:ind w:firstLine="1134"/>
        <w:jc w:val="both"/>
        <w:rPr>
          <w:rFonts w:ascii="Tahoma" w:hAnsi="Tahoma" w:cs="Tahoma"/>
          <w:sz w:val="24"/>
          <w:szCs w:val="24"/>
        </w:rPr>
      </w:pPr>
      <w:r w:rsidRPr="00DF5805">
        <w:rPr>
          <w:rFonts w:ascii="Tahoma" w:hAnsi="Tahoma" w:cs="Tahoma"/>
          <w:sz w:val="24"/>
          <w:szCs w:val="24"/>
        </w:rPr>
        <w:t>Dans la forme, la demanderesse affirme la compétence du Conseil d'Etat à connaître de la révision, justifie sa qualité et son intérêt à agir dans la présente cause, étant donné des dépenses effectuées depuis la conclusion du contrat.</w:t>
      </w:r>
    </w:p>
    <w:p w:rsidR="00DF5805" w:rsidRPr="001364C8" w:rsidRDefault="00DF5805" w:rsidP="00DF5805">
      <w:pPr>
        <w:spacing w:after="0" w:line="240" w:lineRule="auto"/>
        <w:ind w:firstLine="1134"/>
        <w:jc w:val="both"/>
        <w:rPr>
          <w:rFonts w:ascii="Tahoma" w:hAnsi="Tahoma" w:cs="Tahoma"/>
          <w:sz w:val="10"/>
          <w:szCs w:val="24"/>
        </w:rPr>
      </w:pPr>
    </w:p>
    <w:p w:rsidR="00F20E7A" w:rsidRPr="007961C6" w:rsidRDefault="00F20E7A" w:rsidP="00F20E7A">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Dou</w:t>
      </w:r>
      <w:r>
        <w:rPr>
          <w:rFonts w:ascii="Tahoma" w:hAnsi="Tahoma" w:cs="Tahoma"/>
          <w:b/>
          <w:sz w:val="24"/>
          <w:szCs w:val="24"/>
          <w:u w:val="single"/>
        </w:rPr>
        <w:t>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C2676E">
        <w:rPr>
          <w:rFonts w:ascii="Tahoma" w:hAnsi="Tahoma" w:cs="Tahoma"/>
          <w:b/>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F20E7A" w:rsidRPr="00D533CA" w:rsidRDefault="00F20E7A" w:rsidP="00DF5805">
      <w:pPr>
        <w:spacing w:after="0" w:line="240" w:lineRule="auto"/>
        <w:ind w:firstLine="1134"/>
        <w:jc w:val="both"/>
        <w:rPr>
          <w:rFonts w:ascii="Tahoma" w:hAnsi="Tahoma" w:cs="Tahoma"/>
          <w:sz w:val="16"/>
          <w:szCs w:val="24"/>
        </w:rPr>
      </w:pPr>
    </w:p>
    <w:p w:rsidR="00DF5805" w:rsidRPr="00DF5805" w:rsidRDefault="00DF5805" w:rsidP="00D533CA">
      <w:pPr>
        <w:spacing w:after="0" w:line="240" w:lineRule="auto"/>
        <w:ind w:firstLine="1134"/>
        <w:jc w:val="both"/>
        <w:rPr>
          <w:rFonts w:ascii="Tahoma" w:hAnsi="Tahoma" w:cs="Tahoma"/>
          <w:sz w:val="24"/>
          <w:szCs w:val="24"/>
        </w:rPr>
      </w:pPr>
      <w:r w:rsidRPr="00DF5805">
        <w:rPr>
          <w:rFonts w:ascii="Tahoma" w:hAnsi="Tahoma" w:cs="Tahoma"/>
          <w:sz w:val="24"/>
          <w:szCs w:val="24"/>
        </w:rPr>
        <w:t xml:space="preserve">Au fond, elle prend appui sur les dispositions des articles 85 points 2, 5 et 6 de la loi organique des juridictions de l'ordre administratif, déclare que l'ordonnance entreprise a cautionné l'excès de pouvoir, la dénaturation des faits et des actes, et légitimé la négation de la foi due aux actes, reproches </w:t>
      </w:r>
      <w:proofErr w:type="spellStart"/>
      <w:r w:rsidRPr="00DF5805">
        <w:rPr>
          <w:rFonts w:ascii="Tahoma" w:hAnsi="Tahoma" w:cs="Tahoma"/>
          <w:sz w:val="24"/>
          <w:szCs w:val="24"/>
        </w:rPr>
        <w:t>formulės</w:t>
      </w:r>
      <w:proofErr w:type="spellEnd"/>
      <w:r w:rsidRPr="00DF5805">
        <w:rPr>
          <w:rFonts w:ascii="Tahoma" w:hAnsi="Tahoma" w:cs="Tahoma"/>
          <w:sz w:val="24"/>
          <w:szCs w:val="24"/>
        </w:rPr>
        <w:t xml:space="preserve"> jadis contre les décisions prises par le ministre de la Santé Publique, Hygiène et Prévoyance Sociale.</w:t>
      </w:r>
    </w:p>
    <w:p w:rsidR="00DF5805" w:rsidRPr="00D533CA" w:rsidRDefault="00DF5805" w:rsidP="00DF5805">
      <w:pPr>
        <w:spacing w:after="0" w:line="240" w:lineRule="auto"/>
        <w:ind w:firstLine="1134"/>
        <w:jc w:val="both"/>
        <w:rPr>
          <w:rFonts w:ascii="Tahoma" w:hAnsi="Tahoma" w:cs="Tahoma"/>
          <w:sz w:val="12"/>
          <w:szCs w:val="24"/>
        </w:rPr>
      </w:pPr>
    </w:p>
    <w:p w:rsidR="00DF5805" w:rsidRPr="00DF5805" w:rsidRDefault="00DF5805" w:rsidP="00D533CA">
      <w:pPr>
        <w:spacing w:after="0"/>
        <w:ind w:firstLine="1134"/>
        <w:jc w:val="both"/>
        <w:rPr>
          <w:rFonts w:ascii="Tahoma" w:hAnsi="Tahoma" w:cs="Tahoma"/>
          <w:sz w:val="24"/>
          <w:szCs w:val="24"/>
        </w:rPr>
      </w:pPr>
      <w:r w:rsidRPr="00DF5805">
        <w:rPr>
          <w:rFonts w:ascii="Tahoma" w:hAnsi="Tahoma" w:cs="Tahoma"/>
          <w:sz w:val="24"/>
          <w:szCs w:val="24"/>
        </w:rPr>
        <w:t>Elle demande au Conseil d'Etat d'ordonner la révision de l'ordonnance rendue le 06 février 2025 en matière de référé sous ROR 1113/1114 en modification de celles sous ROR 1078 et ROR 1081, et l'application des articles 5, 6, 7, 8 et 9 du contrat de partenariat Public-Privé signé avec la République Démocratique du Congo, relatifs au règlement à l'amiable, à l'arbitrage et à la médiation en cas de contentieux avant toute résiliation du contrat.</w:t>
      </w:r>
    </w:p>
    <w:p w:rsidR="00DF5805" w:rsidRPr="00D533CA" w:rsidRDefault="00DF5805" w:rsidP="00DF5805">
      <w:pPr>
        <w:spacing w:after="0" w:line="240" w:lineRule="auto"/>
        <w:ind w:firstLine="1134"/>
        <w:jc w:val="both"/>
        <w:rPr>
          <w:rFonts w:ascii="Tahoma" w:hAnsi="Tahoma" w:cs="Tahoma"/>
          <w:sz w:val="12"/>
          <w:szCs w:val="24"/>
        </w:rPr>
      </w:pPr>
    </w:p>
    <w:p w:rsidR="00DF5805" w:rsidRDefault="00DF5805" w:rsidP="00D533CA">
      <w:pPr>
        <w:spacing w:after="0" w:line="240" w:lineRule="auto"/>
        <w:ind w:firstLine="1134"/>
        <w:jc w:val="both"/>
        <w:rPr>
          <w:rFonts w:ascii="Tahoma" w:hAnsi="Tahoma" w:cs="Tahoma"/>
          <w:sz w:val="24"/>
          <w:szCs w:val="24"/>
        </w:rPr>
      </w:pPr>
      <w:r w:rsidRPr="00DF5805">
        <w:rPr>
          <w:rFonts w:ascii="Tahoma" w:hAnsi="Tahoma" w:cs="Tahoma"/>
          <w:sz w:val="24"/>
          <w:szCs w:val="24"/>
        </w:rPr>
        <w:t xml:space="preserve">Réagissant aux allégations de la demanderesse, la défenderesse et l'auteur des décisions jadis entreprises reprécisent les faits en faisant savoir que le contrat évoqué a été conclu pour </w:t>
      </w:r>
      <w:proofErr w:type="gramStart"/>
      <w:r w:rsidRPr="00DF5805">
        <w:rPr>
          <w:rFonts w:ascii="Tahoma" w:hAnsi="Tahoma" w:cs="Tahoma"/>
          <w:sz w:val="24"/>
          <w:szCs w:val="24"/>
        </w:rPr>
        <w:t>une</w:t>
      </w:r>
      <w:proofErr w:type="gramEnd"/>
      <w:r w:rsidRPr="00DF5805">
        <w:rPr>
          <w:rFonts w:ascii="Tahoma" w:hAnsi="Tahoma" w:cs="Tahoma"/>
          <w:sz w:val="24"/>
          <w:szCs w:val="24"/>
        </w:rPr>
        <w:t xml:space="preserve"> durée de 25 ans renouvelable et que sa résiliation avec un préavis de 6 mois et gel des comptes bancaires, a été décidée du fait de la mauvaise exécution du contrat, après 11 ans d'exploitation de l'hôpital du cinquantenaire par la demanderesse. Les actions menées devant le Conseil d'Etat ont d'abord abouti à la suspension des décisions du ministre, puis à la modification de ces décisions, ce qui laissa subsister la résiliation qui, après expiration de délai de préavis, est à ce jour, définitive, la mise en place d'un Comité provisoire de gestion ayant déjà eu lieu.</w:t>
      </w:r>
    </w:p>
    <w:p w:rsidR="00D533CA" w:rsidRPr="00D533CA" w:rsidRDefault="00D533CA" w:rsidP="00B53B5B">
      <w:pPr>
        <w:spacing w:after="0" w:line="240" w:lineRule="auto"/>
        <w:ind w:firstLine="1134"/>
        <w:jc w:val="both"/>
        <w:rPr>
          <w:rFonts w:ascii="Tahoma" w:hAnsi="Tahoma" w:cs="Tahoma"/>
          <w:sz w:val="10"/>
          <w:szCs w:val="24"/>
        </w:rPr>
      </w:pPr>
    </w:p>
    <w:p w:rsidR="00DF5805" w:rsidRPr="00DF5805" w:rsidRDefault="00DF5805" w:rsidP="00D533CA">
      <w:pPr>
        <w:spacing w:after="0"/>
        <w:ind w:firstLine="1134"/>
        <w:jc w:val="both"/>
        <w:rPr>
          <w:rFonts w:ascii="Tahoma" w:hAnsi="Tahoma" w:cs="Tahoma"/>
          <w:sz w:val="24"/>
          <w:szCs w:val="24"/>
        </w:rPr>
      </w:pPr>
      <w:r w:rsidRPr="00DF5805">
        <w:rPr>
          <w:rFonts w:ascii="Tahoma" w:hAnsi="Tahoma" w:cs="Tahoma"/>
          <w:sz w:val="24"/>
          <w:szCs w:val="24"/>
        </w:rPr>
        <w:t xml:space="preserve">Ils opposent à la requête les fins de non-recevoir, en plaidant l'irrecevabilité de la requête, </w:t>
      </w:r>
      <w:proofErr w:type="gramStart"/>
      <w:r w:rsidRPr="00DF5805">
        <w:rPr>
          <w:rFonts w:ascii="Tahoma" w:hAnsi="Tahoma" w:cs="Tahoma"/>
          <w:sz w:val="24"/>
          <w:szCs w:val="24"/>
        </w:rPr>
        <w:t>tirées</w:t>
      </w:r>
      <w:proofErr w:type="gramEnd"/>
      <w:r w:rsidRPr="00DF5805">
        <w:rPr>
          <w:rFonts w:ascii="Tahoma" w:hAnsi="Tahoma" w:cs="Tahoma"/>
          <w:sz w:val="24"/>
          <w:szCs w:val="24"/>
        </w:rPr>
        <w:t xml:space="preserve"> de la violation de l'article 395 de la loi organique des juridictions de l'ordre administratif, et du défaut de qualité de l'avocat signataire de la requête, liée à la procuration. Ils demandent au Conseil d'Etat de rejeter les pièces non répertoriées dans l'inventaire des pièces.</w:t>
      </w:r>
    </w:p>
    <w:p w:rsidR="00DF5805" w:rsidRPr="00D533CA" w:rsidRDefault="00DF5805" w:rsidP="00DF5805">
      <w:pPr>
        <w:spacing w:after="0" w:line="240" w:lineRule="auto"/>
        <w:ind w:firstLine="1134"/>
        <w:jc w:val="both"/>
        <w:rPr>
          <w:rFonts w:ascii="Tahoma" w:hAnsi="Tahoma" w:cs="Tahoma"/>
          <w:sz w:val="12"/>
          <w:szCs w:val="24"/>
        </w:rPr>
      </w:pPr>
    </w:p>
    <w:p w:rsidR="00DF5805" w:rsidRDefault="00DF5805" w:rsidP="00DF5805">
      <w:pPr>
        <w:spacing w:after="0" w:line="240" w:lineRule="auto"/>
        <w:ind w:firstLine="1134"/>
        <w:jc w:val="both"/>
        <w:rPr>
          <w:rFonts w:ascii="Tahoma" w:hAnsi="Tahoma" w:cs="Tahoma"/>
          <w:sz w:val="24"/>
          <w:szCs w:val="24"/>
        </w:rPr>
      </w:pPr>
      <w:r w:rsidRPr="00DF5805">
        <w:rPr>
          <w:rFonts w:ascii="Tahoma" w:hAnsi="Tahoma" w:cs="Tahoma"/>
          <w:sz w:val="24"/>
          <w:szCs w:val="24"/>
        </w:rPr>
        <w:t>Dans son avis lu sur le banc, le Ministère public demande au Conseil d'Etat de dire la requête irrecevable.</w:t>
      </w:r>
    </w:p>
    <w:p w:rsidR="002E22D9" w:rsidRPr="00D533CA" w:rsidRDefault="002E22D9" w:rsidP="00DF5805">
      <w:pPr>
        <w:spacing w:after="0" w:line="240" w:lineRule="auto"/>
        <w:ind w:firstLine="1134"/>
        <w:jc w:val="both"/>
        <w:rPr>
          <w:rFonts w:ascii="Tahoma" w:hAnsi="Tahoma" w:cs="Tahoma"/>
          <w:sz w:val="24"/>
          <w:szCs w:val="24"/>
        </w:rPr>
      </w:pPr>
    </w:p>
    <w:p w:rsidR="00D533CA" w:rsidRPr="007961C6" w:rsidRDefault="00D533CA" w:rsidP="00D533CA">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Trei</w:t>
      </w:r>
      <w:r>
        <w:rPr>
          <w:rFonts w:ascii="Tahoma" w:hAnsi="Tahoma" w:cs="Tahoma"/>
          <w:b/>
          <w:sz w:val="24"/>
          <w:szCs w:val="24"/>
          <w:u w:val="single"/>
        </w:rPr>
        <w:t>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C2676E">
        <w:rPr>
          <w:rFonts w:ascii="Tahoma" w:hAnsi="Tahoma" w:cs="Tahoma"/>
          <w:b/>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D533CA" w:rsidRPr="009305F4" w:rsidRDefault="00D533CA" w:rsidP="002E22D9">
      <w:pPr>
        <w:spacing w:after="0" w:line="240" w:lineRule="auto"/>
        <w:ind w:firstLine="1134"/>
        <w:jc w:val="both"/>
        <w:rPr>
          <w:rFonts w:ascii="Tahoma" w:hAnsi="Tahoma" w:cs="Tahoma"/>
          <w:sz w:val="16"/>
          <w:szCs w:val="24"/>
        </w:rPr>
      </w:pPr>
    </w:p>
    <w:p w:rsidR="002E22D9" w:rsidRPr="002E22D9" w:rsidRDefault="002E22D9" w:rsidP="009305F4">
      <w:pPr>
        <w:spacing w:after="0"/>
        <w:ind w:firstLine="1134"/>
        <w:jc w:val="both"/>
        <w:rPr>
          <w:rFonts w:ascii="Tahoma" w:hAnsi="Tahoma" w:cs="Tahoma"/>
          <w:sz w:val="24"/>
          <w:szCs w:val="24"/>
        </w:rPr>
      </w:pPr>
      <w:r w:rsidRPr="002E22D9">
        <w:rPr>
          <w:rFonts w:ascii="Tahoma" w:hAnsi="Tahoma" w:cs="Tahoma"/>
          <w:sz w:val="24"/>
          <w:szCs w:val="24"/>
        </w:rPr>
        <w:t>Sans pour autant qu'il soit nécessaire d'examiner les prétentions des parties, le Conseil d'Etat retient la fin de non-recevoir opposée par la défenderesse et l'auteur de l'acte tirée du défaut de qualité dans le chef de l'avocat Alain SHAKO DANGA, signataire de la requête en révision.</w:t>
      </w:r>
    </w:p>
    <w:p w:rsidR="002E22D9" w:rsidRPr="009305F4" w:rsidRDefault="002E22D9" w:rsidP="002E22D9">
      <w:pPr>
        <w:spacing w:after="0" w:line="240" w:lineRule="auto"/>
        <w:ind w:firstLine="1134"/>
        <w:jc w:val="both"/>
        <w:rPr>
          <w:rFonts w:ascii="Tahoma" w:hAnsi="Tahoma" w:cs="Tahoma"/>
          <w:sz w:val="16"/>
          <w:szCs w:val="24"/>
        </w:rPr>
      </w:pPr>
    </w:p>
    <w:p w:rsidR="002E22D9" w:rsidRPr="002E22D9" w:rsidRDefault="002E22D9" w:rsidP="009B0F6C">
      <w:pPr>
        <w:spacing w:after="0"/>
        <w:ind w:firstLine="1134"/>
        <w:jc w:val="both"/>
        <w:rPr>
          <w:rFonts w:ascii="Tahoma" w:hAnsi="Tahoma" w:cs="Tahoma"/>
          <w:sz w:val="24"/>
          <w:szCs w:val="24"/>
        </w:rPr>
      </w:pPr>
      <w:r w:rsidRPr="002E22D9">
        <w:rPr>
          <w:rFonts w:ascii="Tahoma" w:hAnsi="Tahoma" w:cs="Tahoma"/>
          <w:sz w:val="24"/>
          <w:szCs w:val="24"/>
        </w:rPr>
        <w:t>Pour le Conseil d'Etat, cette fin de non-recevoir est fondée.</w:t>
      </w:r>
    </w:p>
    <w:p w:rsidR="002E22D9" w:rsidRPr="009305F4" w:rsidRDefault="002E22D9" w:rsidP="002E22D9">
      <w:pPr>
        <w:spacing w:after="0" w:line="240" w:lineRule="auto"/>
        <w:ind w:firstLine="1134"/>
        <w:jc w:val="both"/>
        <w:rPr>
          <w:rFonts w:ascii="Tahoma" w:hAnsi="Tahoma" w:cs="Tahoma"/>
          <w:sz w:val="14"/>
          <w:szCs w:val="24"/>
        </w:rPr>
      </w:pPr>
    </w:p>
    <w:p w:rsidR="002E22D9" w:rsidRPr="002E22D9" w:rsidRDefault="002E22D9" w:rsidP="002E22D9">
      <w:pPr>
        <w:spacing w:after="0" w:line="240" w:lineRule="auto"/>
        <w:ind w:firstLine="1134"/>
        <w:jc w:val="both"/>
        <w:rPr>
          <w:rFonts w:ascii="Tahoma" w:hAnsi="Tahoma" w:cs="Tahoma"/>
          <w:sz w:val="24"/>
          <w:szCs w:val="24"/>
        </w:rPr>
      </w:pPr>
      <w:r w:rsidRPr="002E22D9">
        <w:rPr>
          <w:rFonts w:ascii="Tahoma" w:hAnsi="Tahoma" w:cs="Tahoma"/>
          <w:sz w:val="24"/>
          <w:szCs w:val="24"/>
        </w:rPr>
        <w:t>En effet, la procuration spéciale du 10 décembre 2025 donnant mandat à l'avocat précité est signée par Monsieur HAZEEB RAHMAN PADIYATH qui se présente comme directeur général de la société PADIYATH HEALTH CARE Sarl, sans verser au dossier les statuts de la personne morale. D'une part, aucune pièce du présent dossier en révision ne renseigne avec précision la qualité actuelle de directeur général du signataire de la procuration, et les pouvoirs lui dévolus pour ester en justice pour le compte de la personne morale. D'autre part, en soussignant comme il le précise, pour la saisine du Conseil d'Etat en révision d'un prétendu arrêt sous ROR 1113/1114 qui, selon ses propres termes l'oppose lui-même au ministre de la Santé Publique, Hygiène et Prévoyance Sociale, le signataire de la procuration spéciale a exposé la présente action à l'irrecevabilité. C'est donc sans régulière qualité que l'avocat a saisi le Conseil d'Etat pour le compte de la société PADIYATH HEALTH CARE Sarl.</w:t>
      </w:r>
    </w:p>
    <w:p w:rsidR="002E22D9" w:rsidRPr="009305F4" w:rsidRDefault="002E22D9" w:rsidP="002E22D9">
      <w:pPr>
        <w:spacing w:after="0" w:line="240" w:lineRule="auto"/>
        <w:ind w:firstLine="1134"/>
        <w:jc w:val="both"/>
        <w:rPr>
          <w:rFonts w:ascii="Tahoma" w:hAnsi="Tahoma" w:cs="Tahoma"/>
          <w:sz w:val="14"/>
          <w:szCs w:val="24"/>
        </w:rPr>
      </w:pPr>
    </w:p>
    <w:p w:rsidR="002E22D9" w:rsidRPr="002E22D9" w:rsidRDefault="002E22D9" w:rsidP="009305F4">
      <w:pPr>
        <w:spacing w:after="0"/>
        <w:ind w:firstLine="1134"/>
        <w:jc w:val="both"/>
        <w:rPr>
          <w:rFonts w:ascii="Tahoma" w:hAnsi="Tahoma" w:cs="Tahoma"/>
          <w:sz w:val="24"/>
          <w:szCs w:val="24"/>
        </w:rPr>
      </w:pPr>
      <w:r w:rsidRPr="002E22D9">
        <w:rPr>
          <w:rFonts w:ascii="Tahoma" w:hAnsi="Tahoma" w:cs="Tahoma"/>
          <w:sz w:val="24"/>
          <w:szCs w:val="24"/>
        </w:rPr>
        <w:t>Il s'ensuit que la requête en révision sous R.REV. 032 sera déclarée irrecevable, motif pris du défaut de qualité dans le chef de l'avocat signataire de la requête.</w:t>
      </w:r>
    </w:p>
    <w:p w:rsidR="002E22D9" w:rsidRPr="002E22D9" w:rsidRDefault="002E22D9" w:rsidP="002E22D9">
      <w:pPr>
        <w:spacing w:after="0" w:line="240" w:lineRule="auto"/>
        <w:ind w:firstLine="1134"/>
        <w:jc w:val="both"/>
        <w:rPr>
          <w:rFonts w:ascii="Tahoma" w:hAnsi="Tahoma" w:cs="Tahoma"/>
          <w:sz w:val="24"/>
          <w:szCs w:val="24"/>
        </w:rPr>
      </w:pPr>
    </w:p>
    <w:p w:rsidR="002E22D9" w:rsidRPr="009305F4" w:rsidRDefault="002E22D9" w:rsidP="002E22D9">
      <w:pPr>
        <w:spacing w:after="0" w:line="240" w:lineRule="auto"/>
        <w:ind w:firstLine="1134"/>
        <w:jc w:val="both"/>
        <w:rPr>
          <w:rFonts w:ascii="Tahoma" w:hAnsi="Tahoma" w:cs="Tahoma"/>
          <w:b/>
          <w:sz w:val="24"/>
          <w:szCs w:val="24"/>
        </w:rPr>
      </w:pPr>
      <w:r w:rsidRPr="009305F4">
        <w:rPr>
          <w:rFonts w:ascii="Tahoma" w:hAnsi="Tahoma" w:cs="Tahoma"/>
          <w:b/>
          <w:sz w:val="24"/>
          <w:szCs w:val="24"/>
        </w:rPr>
        <w:t>C'EST POURQUOI</w:t>
      </w:r>
    </w:p>
    <w:p w:rsidR="002E22D9" w:rsidRPr="009B0F6C" w:rsidRDefault="002E22D9" w:rsidP="002E22D9">
      <w:pPr>
        <w:spacing w:after="0" w:line="240" w:lineRule="auto"/>
        <w:ind w:firstLine="1134"/>
        <w:jc w:val="both"/>
        <w:rPr>
          <w:rFonts w:ascii="Tahoma" w:hAnsi="Tahoma" w:cs="Tahoma"/>
          <w:szCs w:val="24"/>
        </w:rPr>
      </w:pPr>
    </w:p>
    <w:p w:rsidR="002E22D9" w:rsidRPr="002E22D9" w:rsidRDefault="002E22D9" w:rsidP="002E22D9">
      <w:pPr>
        <w:spacing w:after="0" w:line="240" w:lineRule="auto"/>
        <w:ind w:firstLine="1134"/>
        <w:jc w:val="both"/>
        <w:rPr>
          <w:rFonts w:ascii="Tahoma" w:hAnsi="Tahoma" w:cs="Tahoma"/>
          <w:sz w:val="24"/>
          <w:szCs w:val="24"/>
        </w:rPr>
      </w:pPr>
      <w:r w:rsidRPr="002E22D9">
        <w:rPr>
          <w:rFonts w:ascii="Tahoma" w:hAnsi="Tahoma" w:cs="Tahoma"/>
          <w:sz w:val="24"/>
          <w:szCs w:val="24"/>
        </w:rPr>
        <w:t>Le Conseil d'Etat</w:t>
      </w:r>
      <w:r w:rsidR="009305F4">
        <w:rPr>
          <w:rFonts w:ascii="Tahoma" w:hAnsi="Tahoma" w:cs="Tahoma"/>
          <w:sz w:val="24"/>
          <w:szCs w:val="24"/>
        </w:rPr>
        <w:t> ;</w:t>
      </w:r>
    </w:p>
    <w:p w:rsidR="002E22D9" w:rsidRPr="009B0F6C" w:rsidRDefault="002E22D9" w:rsidP="002E22D9">
      <w:pPr>
        <w:spacing w:after="0" w:line="240" w:lineRule="auto"/>
        <w:ind w:firstLine="1134"/>
        <w:jc w:val="both"/>
        <w:rPr>
          <w:rFonts w:ascii="Tahoma" w:hAnsi="Tahoma" w:cs="Tahoma"/>
          <w:sz w:val="20"/>
          <w:szCs w:val="24"/>
        </w:rPr>
      </w:pPr>
    </w:p>
    <w:p w:rsidR="002E22D9" w:rsidRPr="002E22D9" w:rsidRDefault="002E22D9" w:rsidP="002E22D9">
      <w:pPr>
        <w:spacing w:after="0" w:line="240" w:lineRule="auto"/>
        <w:ind w:firstLine="1134"/>
        <w:jc w:val="both"/>
        <w:rPr>
          <w:rFonts w:ascii="Tahoma" w:hAnsi="Tahoma" w:cs="Tahoma"/>
          <w:sz w:val="24"/>
          <w:szCs w:val="24"/>
        </w:rPr>
      </w:pPr>
      <w:r w:rsidRPr="002E22D9">
        <w:rPr>
          <w:rFonts w:ascii="Tahoma" w:hAnsi="Tahoma" w:cs="Tahoma"/>
          <w:sz w:val="24"/>
          <w:szCs w:val="24"/>
        </w:rPr>
        <w:t>Le Ministère Public entendu;</w:t>
      </w:r>
    </w:p>
    <w:p w:rsidR="002E22D9" w:rsidRPr="009B0F6C" w:rsidRDefault="002E22D9" w:rsidP="002E22D9">
      <w:pPr>
        <w:spacing w:after="0" w:line="240" w:lineRule="auto"/>
        <w:ind w:firstLine="1134"/>
        <w:jc w:val="both"/>
        <w:rPr>
          <w:rFonts w:ascii="Tahoma" w:hAnsi="Tahoma" w:cs="Tahoma"/>
          <w:sz w:val="20"/>
          <w:szCs w:val="24"/>
        </w:rPr>
      </w:pPr>
    </w:p>
    <w:p w:rsidR="002E22D9" w:rsidRPr="002E22D9" w:rsidRDefault="002E22D9" w:rsidP="002E22D9">
      <w:pPr>
        <w:spacing w:after="0" w:line="240" w:lineRule="auto"/>
        <w:ind w:firstLine="1134"/>
        <w:jc w:val="both"/>
        <w:rPr>
          <w:rFonts w:ascii="Tahoma" w:hAnsi="Tahoma" w:cs="Tahoma"/>
          <w:sz w:val="24"/>
          <w:szCs w:val="24"/>
        </w:rPr>
      </w:pPr>
      <w:r w:rsidRPr="002E22D9">
        <w:rPr>
          <w:rFonts w:ascii="Tahoma" w:hAnsi="Tahoma" w:cs="Tahoma"/>
          <w:sz w:val="24"/>
          <w:szCs w:val="24"/>
        </w:rPr>
        <w:t>DECLARE</w:t>
      </w:r>
      <w:r w:rsidRPr="009B0F6C">
        <w:rPr>
          <w:rFonts w:ascii="Tahoma" w:hAnsi="Tahoma" w:cs="Tahoma"/>
          <w:sz w:val="14"/>
          <w:szCs w:val="24"/>
        </w:rPr>
        <w:t xml:space="preserve"> </w:t>
      </w:r>
      <w:r w:rsidRPr="002E22D9">
        <w:rPr>
          <w:rFonts w:ascii="Tahoma" w:hAnsi="Tahoma" w:cs="Tahoma"/>
          <w:sz w:val="24"/>
          <w:szCs w:val="24"/>
        </w:rPr>
        <w:t>irrecevable la</w:t>
      </w:r>
      <w:r w:rsidRPr="009B0F6C">
        <w:rPr>
          <w:rFonts w:ascii="Tahoma" w:hAnsi="Tahoma" w:cs="Tahoma"/>
          <w:sz w:val="14"/>
          <w:szCs w:val="24"/>
        </w:rPr>
        <w:t xml:space="preserve"> </w:t>
      </w:r>
      <w:r w:rsidRPr="002E22D9">
        <w:rPr>
          <w:rFonts w:ascii="Tahoma" w:hAnsi="Tahoma" w:cs="Tahoma"/>
          <w:sz w:val="24"/>
          <w:szCs w:val="24"/>
        </w:rPr>
        <w:t>requête</w:t>
      </w:r>
      <w:r w:rsidRPr="009B0F6C">
        <w:rPr>
          <w:rFonts w:ascii="Tahoma" w:hAnsi="Tahoma" w:cs="Tahoma"/>
          <w:sz w:val="14"/>
          <w:szCs w:val="24"/>
        </w:rPr>
        <w:t xml:space="preserve"> </w:t>
      </w:r>
      <w:r w:rsidRPr="002E22D9">
        <w:rPr>
          <w:rFonts w:ascii="Tahoma" w:hAnsi="Tahoma" w:cs="Tahoma"/>
          <w:sz w:val="24"/>
          <w:szCs w:val="24"/>
        </w:rPr>
        <w:t>sous</w:t>
      </w:r>
      <w:r w:rsidRPr="009B0F6C">
        <w:rPr>
          <w:rFonts w:ascii="Tahoma" w:hAnsi="Tahoma" w:cs="Tahoma"/>
          <w:sz w:val="14"/>
          <w:szCs w:val="24"/>
        </w:rPr>
        <w:t xml:space="preserve"> </w:t>
      </w:r>
      <w:r w:rsidRPr="009B0F6C">
        <w:rPr>
          <w:rFonts w:ascii="Tahoma" w:hAnsi="Tahoma" w:cs="Tahoma"/>
          <w:sz w:val="23"/>
          <w:szCs w:val="23"/>
        </w:rPr>
        <w:t>RREV. 032</w:t>
      </w:r>
      <w:r w:rsidR="003C15A8" w:rsidRPr="009B0F6C">
        <w:rPr>
          <w:rFonts w:ascii="Tahoma" w:hAnsi="Tahoma" w:cs="Tahoma"/>
          <w:sz w:val="24"/>
          <w:szCs w:val="24"/>
        </w:rPr>
        <w:t xml:space="preserve"> </w:t>
      </w:r>
      <w:r w:rsidRPr="002E22D9">
        <w:rPr>
          <w:rFonts w:ascii="Tahoma" w:hAnsi="Tahoma" w:cs="Tahoma"/>
          <w:sz w:val="24"/>
          <w:szCs w:val="24"/>
        </w:rPr>
        <w:t>;</w:t>
      </w:r>
    </w:p>
    <w:p w:rsidR="002E22D9" w:rsidRPr="002E22D9" w:rsidRDefault="002E22D9" w:rsidP="002E22D9">
      <w:pPr>
        <w:spacing w:after="0" w:line="240" w:lineRule="auto"/>
        <w:ind w:firstLine="1134"/>
        <w:jc w:val="both"/>
        <w:rPr>
          <w:rFonts w:ascii="Tahoma" w:hAnsi="Tahoma" w:cs="Tahoma"/>
          <w:sz w:val="24"/>
          <w:szCs w:val="24"/>
        </w:rPr>
      </w:pPr>
    </w:p>
    <w:p w:rsidR="002E22D9" w:rsidRPr="002E22D9" w:rsidRDefault="002E22D9" w:rsidP="002E22D9">
      <w:pPr>
        <w:spacing w:after="0" w:line="240" w:lineRule="auto"/>
        <w:ind w:firstLine="1134"/>
        <w:jc w:val="both"/>
        <w:rPr>
          <w:rFonts w:ascii="Tahoma" w:hAnsi="Tahoma" w:cs="Tahoma"/>
          <w:sz w:val="24"/>
          <w:szCs w:val="24"/>
        </w:rPr>
      </w:pPr>
      <w:r w:rsidRPr="002E22D9">
        <w:rPr>
          <w:rFonts w:ascii="Tahoma" w:hAnsi="Tahoma" w:cs="Tahoma"/>
          <w:sz w:val="24"/>
          <w:szCs w:val="24"/>
        </w:rPr>
        <w:t>Met les frais d'instance à charge de la demanderesse.</w:t>
      </w:r>
    </w:p>
    <w:p w:rsidR="002E22D9" w:rsidRDefault="002E22D9" w:rsidP="002E22D9">
      <w:pPr>
        <w:spacing w:after="0" w:line="240" w:lineRule="auto"/>
        <w:ind w:firstLine="1134"/>
        <w:jc w:val="both"/>
        <w:rPr>
          <w:rFonts w:ascii="Tahoma" w:hAnsi="Tahoma" w:cs="Tahoma"/>
          <w:sz w:val="24"/>
          <w:szCs w:val="24"/>
        </w:rPr>
      </w:pPr>
    </w:p>
    <w:p w:rsidR="009305F4" w:rsidRDefault="009305F4" w:rsidP="002E22D9">
      <w:pPr>
        <w:spacing w:after="0" w:line="240" w:lineRule="auto"/>
        <w:ind w:firstLine="1134"/>
        <w:jc w:val="both"/>
        <w:rPr>
          <w:rFonts w:ascii="Tahoma" w:hAnsi="Tahoma" w:cs="Tahoma"/>
          <w:sz w:val="24"/>
          <w:szCs w:val="24"/>
        </w:rPr>
      </w:pPr>
    </w:p>
    <w:p w:rsidR="00E4345A" w:rsidRPr="007961C6" w:rsidRDefault="00E4345A" w:rsidP="00E4345A">
      <w:pPr>
        <w:spacing w:after="0" w:line="360" w:lineRule="auto"/>
        <w:ind w:right="-57"/>
        <w:rPr>
          <w:rFonts w:ascii="Tahoma" w:hAnsi="Tahoma" w:cs="Tahoma"/>
          <w:b/>
          <w:sz w:val="24"/>
          <w:szCs w:val="24"/>
          <w:u w:val="single"/>
        </w:rPr>
      </w:pPr>
      <w:r>
        <w:rPr>
          <w:rFonts w:ascii="Tahoma" w:hAnsi="Tahoma" w:cs="Tahoma"/>
          <w:b/>
          <w:sz w:val="24"/>
          <w:szCs w:val="24"/>
          <w:u w:val="single"/>
        </w:rPr>
        <w:lastRenderedPageBreak/>
        <w:t>Quator</w:t>
      </w:r>
      <w:r>
        <w:rPr>
          <w:rFonts w:ascii="Tahoma" w:hAnsi="Tahoma" w:cs="Tahoma"/>
          <w:b/>
          <w:sz w:val="24"/>
          <w:szCs w:val="24"/>
          <w:u w:val="single"/>
        </w:rPr>
        <w:t>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C2676E">
        <w:rPr>
          <w:rFonts w:ascii="Tahoma" w:hAnsi="Tahoma" w:cs="Tahoma"/>
          <w:b/>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32</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305F4" w:rsidRPr="00E4345A" w:rsidRDefault="009305F4" w:rsidP="002E22D9">
      <w:pPr>
        <w:spacing w:after="0" w:line="240" w:lineRule="auto"/>
        <w:ind w:firstLine="1134"/>
        <w:jc w:val="both"/>
        <w:rPr>
          <w:rFonts w:ascii="Tahoma" w:hAnsi="Tahoma" w:cs="Tahoma"/>
          <w:sz w:val="36"/>
          <w:szCs w:val="24"/>
        </w:rPr>
      </w:pPr>
    </w:p>
    <w:p w:rsidR="002E22D9" w:rsidRDefault="002E22D9" w:rsidP="002E22D9">
      <w:pPr>
        <w:spacing w:after="0" w:line="240" w:lineRule="auto"/>
        <w:ind w:firstLine="1134"/>
        <w:jc w:val="both"/>
        <w:rPr>
          <w:rFonts w:ascii="Tahoma" w:hAnsi="Tahoma" w:cs="Tahoma"/>
          <w:sz w:val="24"/>
          <w:szCs w:val="24"/>
        </w:rPr>
      </w:pPr>
      <w:r w:rsidRPr="002E22D9">
        <w:rPr>
          <w:rFonts w:ascii="Tahoma" w:hAnsi="Tahoma" w:cs="Tahoma"/>
          <w:sz w:val="24"/>
          <w:szCs w:val="24"/>
        </w:rPr>
        <w:t xml:space="preserve">Le Conseil d'Etat a ainsi jugé et prononcé à son audience publique du </w:t>
      </w:r>
      <w:r w:rsidRPr="00CF1C10">
        <w:rPr>
          <w:rFonts w:ascii="Tahoma" w:hAnsi="Tahoma" w:cs="Tahoma"/>
          <w:b/>
          <w:sz w:val="24"/>
          <w:szCs w:val="24"/>
        </w:rPr>
        <w:t>7 avril 2026</w:t>
      </w:r>
      <w:r w:rsidRPr="002E22D9">
        <w:rPr>
          <w:rFonts w:ascii="Tahoma" w:hAnsi="Tahoma" w:cs="Tahoma"/>
          <w:sz w:val="24"/>
          <w:szCs w:val="24"/>
        </w:rPr>
        <w:t xml:space="preserve"> à laquelle ont siégé les Magistrats </w:t>
      </w:r>
      <w:r w:rsidRPr="00CF1C10">
        <w:rPr>
          <w:rFonts w:ascii="Tahoma" w:hAnsi="Tahoma" w:cs="Tahoma"/>
          <w:b/>
          <w:sz w:val="24"/>
          <w:szCs w:val="24"/>
        </w:rPr>
        <w:t>Jean Louis ESAMBO KANGASHE</w:t>
      </w:r>
      <w:r w:rsidRPr="002E22D9">
        <w:rPr>
          <w:rFonts w:ascii="Tahoma" w:hAnsi="Tahoma" w:cs="Tahoma"/>
          <w:sz w:val="24"/>
          <w:szCs w:val="24"/>
        </w:rPr>
        <w:t xml:space="preserve">, Président, </w:t>
      </w:r>
      <w:r w:rsidRPr="00CF1C10">
        <w:rPr>
          <w:rFonts w:ascii="Tahoma" w:hAnsi="Tahoma" w:cs="Tahoma"/>
          <w:b/>
          <w:sz w:val="24"/>
          <w:szCs w:val="24"/>
        </w:rPr>
        <w:t>Marie Louise MONGU NKANGA</w:t>
      </w:r>
      <w:r w:rsidRPr="002E22D9">
        <w:rPr>
          <w:rFonts w:ascii="Tahoma" w:hAnsi="Tahoma" w:cs="Tahoma"/>
          <w:sz w:val="24"/>
          <w:szCs w:val="24"/>
        </w:rPr>
        <w:t xml:space="preserve"> et </w:t>
      </w:r>
      <w:r w:rsidRPr="00CF1C10">
        <w:rPr>
          <w:rFonts w:ascii="Tahoma" w:hAnsi="Tahoma" w:cs="Tahoma"/>
          <w:b/>
          <w:sz w:val="24"/>
          <w:szCs w:val="24"/>
        </w:rPr>
        <w:t>Bienvenu WANE BAMEME</w:t>
      </w:r>
      <w:r w:rsidRPr="002E22D9">
        <w:rPr>
          <w:rFonts w:ascii="Tahoma" w:hAnsi="Tahoma" w:cs="Tahoma"/>
          <w:sz w:val="24"/>
          <w:szCs w:val="24"/>
        </w:rPr>
        <w:t xml:space="preserve">, Conseillers, avec le concours du Ministère Public représenté par </w:t>
      </w:r>
      <w:r w:rsidRPr="00CF1C10">
        <w:rPr>
          <w:rFonts w:ascii="Tahoma" w:hAnsi="Tahoma" w:cs="Tahoma"/>
          <w:b/>
          <w:sz w:val="24"/>
          <w:szCs w:val="24"/>
        </w:rPr>
        <w:t>M</w:t>
      </w:r>
      <w:r w:rsidR="00CF1C10" w:rsidRPr="00CF1C10">
        <w:rPr>
          <w:rFonts w:ascii="Tahoma" w:hAnsi="Tahoma" w:cs="Tahoma"/>
          <w:b/>
          <w:sz w:val="24"/>
          <w:szCs w:val="24"/>
        </w:rPr>
        <w:t xml:space="preserve">r. </w:t>
      </w:r>
      <w:r w:rsidRPr="00CF1C10">
        <w:rPr>
          <w:rFonts w:ascii="Tahoma" w:hAnsi="Tahoma" w:cs="Tahoma"/>
          <w:b/>
          <w:sz w:val="24"/>
          <w:szCs w:val="24"/>
        </w:rPr>
        <w:t>MIKOBI</w:t>
      </w:r>
      <w:r w:rsidR="00CF1C10">
        <w:rPr>
          <w:rFonts w:ascii="Tahoma" w:hAnsi="Tahoma" w:cs="Tahoma"/>
          <w:sz w:val="24"/>
          <w:szCs w:val="24"/>
        </w:rPr>
        <w:t xml:space="preserve">, </w:t>
      </w:r>
      <w:r w:rsidRPr="002E22D9">
        <w:rPr>
          <w:rFonts w:ascii="Tahoma" w:hAnsi="Tahoma" w:cs="Tahoma"/>
          <w:sz w:val="24"/>
          <w:szCs w:val="24"/>
        </w:rPr>
        <w:t>Officier du Ministère Public, et l'assistance de</w:t>
      </w:r>
      <w:r w:rsidR="00CF1C10">
        <w:rPr>
          <w:rFonts w:ascii="Tahoma" w:hAnsi="Tahoma" w:cs="Tahoma"/>
          <w:sz w:val="24"/>
          <w:szCs w:val="24"/>
        </w:rPr>
        <w:t xml:space="preserve"> </w:t>
      </w:r>
      <w:r w:rsidR="00CF1C10" w:rsidRPr="00CF1C10">
        <w:rPr>
          <w:rFonts w:ascii="Tahoma" w:hAnsi="Tahoma" w:cs="Tahoma"/>
          <w:b/>
          <w:sz w:val="24"/>
          <w:szCs w:val="24"/>
        </w:rPr>
        <w:t>Mr. MITE Franck</w:t>
      </w:r>
      <w:r w:rsidR="00CF1C10">
        <w:rPr>
          <w:rFonts w:ascii="Tahoma" w:hAnsi="Tahoma" w:cs="Tahoma"/>
          <w:sz w:val="24"/>
          <w:szCs w:val="24"/>
        </w:rPr>
        <w:t>, Greffier du siège</w:t>
      </w:r>
    </w:p>
    <w:p w:rsidR="00A67066" w:rsidRPr="00645915" w:rsidRDefault="00A67066" w:rsidP="00645915">
      <w:pPr>
        <w:spacing w:after="0" w:line="240" w:lineRule="auto"/>
        <w:jc w:val="both"/>
        <w:rPr>
          <w:rFonts w:ascii="Tahoma" w:hAnsi="Tahoma" w:cs="Tahoma"/>
          <w:sz w:val="10"/>
          <w:szCs w:val="24"/>
        </w:rPr>
      </w:pPr>
    </w:p>
    <w:p w:rsidR="004F6871" w:rsidRPr="008F70AE" w:rsidRDefault="004F6871" w:rsidP="004F6871">
      <w:pPr>
        <w:spacing w:after="0" w:line="240" w:lineRule="auto"/>
        <w:ind w:firstLine="1134"/>
        <w:jc w:val="both"/>
        <w:rPr>
          <w:rFonts w:ascii="Tahoma" w:hAnsi="Tahoma" w:cs="Tahoma"/>
          <w:sz w:val="18"/>
          <w:szCs w:val="24"/>
        </w:rPr>
      </w:pPr>
    </w:p>
    <w:p w:rsidR="000F2ABC" w:rsidRPr="00C34A4C" w:rsidRDefault="00D320A3" w:rsidP="00C34A4C">
      <w:pPr>
        <w:spacing w:after="0"/>
        <w:ind w:firstLine="142"/>
        <w:jc w:val="both"/>
        <w:rPr>
          <w:rFonts w:ascii="Tahoma" w:hAnsi="Tahoma" w:cs="Tahoma"/>
          <w:sz w:val="23"/>
          <w:szCs w:val="23"/>
        </w:rPr>
      </w:pPr>
      <w:r w:rsidRPr="00C34A4C">
        <w:rPr>
          <w:rFonts w:ascii="Tahoma" w:hAnsi="Tahoma" w:cs="Tahoma"/>
          <w:b/>
          <w:sz w:val="23"/>
          <w:szCs w:val="23"/>
          <w:u w:val="single"/>
        </w:rPr>
        <w:t>Les</w:t>
      </w:r>
      <w:r w:rsidR="00DC56BD" w:rsidRPr="00C34A4C">
        <w:rPr>
          <w:rFonts w:ascii="Tahoma" w:hAnsi="Tahoma" w:cs="Tahoma"/>
          <w:b/>
          <w:sz w:val="23"/>
          <w:szCs w:val="23"/>
          <w:u w:val="single"/>
        </w:rPr>
        <w:t xml:space="preserve"> conseillers</w:t>
      </w:r>
      <w:r w:rsidR="00DC56BD" w:rsidRPr="00C34A4C">
        <w:rPr>
          <w:rFonts w:ascii="Tahoma" w:hAnsi="Tahoma" w:cs="Tahoma"/>
          <w:sz w:val="23"/>
          <w:szCs w:val="23"/>
        </w:rPr>
        <w:t xml:space="preserve">        </w:t>
      </w:r>
      <w:r w:rsidR="00893DFB" w:rsidRPr="00C34A4C">
        <w:rPr>
          <w:rFonts w:ascii="Tahoma" w:hAnsi="Tahoma" w:cs="Tahoma"/>
          <w:sz w:val="23"/>
          <w:szCs w:val="23"/>
        </w:rPr>
        <w:t xml:space="preserve"> </w:t>
      </w:r>
      <w:r w:rsidR="00C34A4C">
        <w:rPr>
          <w:rFonts w:ascii="Tahoma" w:hAnsi="Tahoma" w:cs="Tahoma"/>
          <w:sz w:val="23"/>
          <w:szCs w:val="23"/>
        </w:rPr>
        <w:t xml:space="preserve">  </w:t>
      </w:r>
      <w:r w:rsidR="00893DFB" w:rsidRPr="00C34A4C">
        <w:rPr>
          <w:rFonts w:ascii="Tahoma" w:hAnsi="Tahoma" w:cs="Tahoma"/>
          <w:sz w:val="23"/>
          <w:szCs w:val="23"/>
        </w:rPr>
        <w:t xml:space="preserve">   </w:t>
      </w:r>
      <w:r w:rsidR="00971188" w:rsidRPr="00C34A4C">
        <w:rPr>
          <w:rFonts w:ascii="Tahoma" w:hAnsi="Tahoma" w:cs="Tahoma"/>
          <w:sz w:val="23"/>
          <w:szCs w:val="23"/>
        </w:rPr>
        <w:t xml:space="preserve"> </w:t>
      </w:r>
      <w:r w:rsidR="000F2ABC" w:rsidRPr="00C34A4C">
        <w:rPr>
          <w:rFonts w:ascii="Tahoma" w:hAnsi="Tahoma" w:cs="Tahoma"/>
          <w:b/>
          <w:sz w:val="23"/>
          <w:szCs w:val="23"/>
          <w:u w:val="single"/>
        </w:rPr>
        <w:t>Le président de chambre</w:t>
      </w:r>
    </w:p>
    <w:p w:rsidR="00DC56BD" w:rsidRPr="003835F1" w:rsidRDefault="00DC56BD" w:rsidP="00DC56BD">
      <w:pPr>
        <w:spacing w:after="0"/>
        <w:jc w:val="both"/>
        <w:rPr>
          <w:rFonts w:ascii="Tahoma" w:hAnsi="Tahoma" w:cs="Tahoma"/>
          <w:sz w:val="10"/>
          <w:szCs w:val="24"/>
        </w:rPr>
      </w:pPr>
    </w:p>
    <w:p w:rsidR="000F2ABC" w:rsidRPr="00971188" w:rsidRDefault="008F70AE" w:rsidP="00971188">
      <w:pPr>
        <w:pStyle w:val="Paragraphedeliste"/>
        <w:numPr>
          <w:ilvl w:val="0"/>
          <w:numId w:val="7"/>
        </w:numPr>
        <w:spacing w:after="0"/>
        <w:ind w:left="284" w:hanging="284"/>
        <w:jc w:val="both"/>
        <w:rPr>
          <w:rFonts w:ascii="Tahoma" w:hAnsi="Tahoma" w:cs="Tahoma"/>
          <w:b/>
          <w:sz w:val="23"/>
          <w:szCs w:val="23"/>
        </w:rPr>
      </w:pPr>
      <w:proofErr w:type="spellStart"/>
      <w:r w:rsidRPr="008F70AE">
        <w:rPr>
          <w:rFonts w:ascii="Tahoma" w:hAnsi="Tahoma" w:cs="Tahoma"/>
          <w:sz w:val="26"/>
          <w:szCs w:val="26"/>
        </w:rPr>
        <w:t>Sé</w:t>
      </w:r>
      <w:proofErr w:type="spellEnd"/>
      <w:r w:rsidRPr="008F70AE">
        <w:rPr>
          <w:rFonts w:ascii="Tahoma" w:hAnsi="Tahoma" w:cs="Tahoma"/>
          <w:sz w:val="26"/>
          <w:szCs w:val="26"/>
        </w:rPr>
        <w:t>/</w:t>
      </w:r>
      <w:r w:rsidR="0037586A" w:rsidRPr="0037586A">
        <w:rPr>
          <w:rFonts w:ascii="Tahoma" w:hAnsi="Tahoma" w:cs="Tahoma"/>
          <w:b/>
          <w:sz w:val="24"/>
          <w:szCs w:val="23"/>
        </w:rPr>
        <w:t>MONGU</w:t>
      </w:r>
      <w:r w:rsidR="000F2ABC" w:rsidRPr="00971188">
        <w:rPr>
          <w:rFonts w:ascii="Tahoma" w:hAnsi="Tahoma" w:cs="Tahoma"/>
          <w:b/>
          <w:sz w:val="23"/>
          <w:szCs w:val="23"/>
        </w:rPr>
        <w:t xml:space="preserve"> </w:t>
      </w:r>
      <w:r w:rsidR="00817F34">
        <w:rPr>
          <w:rFonts w:ascii="Tahoma" w:hAnsi="Tahoma" w:cs="Tahoma"/>
          <w:b/>
          <w:sz w:val="23"/>
          <w:szCs w:val="23"/>
        </w:rPr>
        <w:t>NKANGA</w:t>
      </w:r>
      <w:r w:rsidR="000F2ABC" w:rsidRPr="00971188">
        <w:rPr>
          <w:rFonts w:ascii="Tahoma" w:hAnsi="Tahoma" w:cs="Tahoma"/>
          <w:b/>
          <w:sz w:val="23"/>
          <w:szCs w:val="23"/>
        </w:rPr>
        <w:t xml:space="preserve">   </w:t>
      </w:r>
      <w:r w:rsidR="0037586A">
        <w:rPr>
          <w:rFonts w:ascii="Tahoma" w:hAnsi="Tahoma" w:cs="Tahoma"/>
          <w:b/>
          <w:sz w:val="23"/>
          <w:szCs w:val="23"/>
        </w:rPr>
        <w:t xml:space="preserve">  </w:t>
      </w:r>
      <w:proofErr w:type="spellStart"/>
      <w:r w:rsidRPr="008F70AE">
        <w:rPr>
          <w:rFonts w:ascii="Tahoma" w:hAnsi="Tahoma" w:cs="Tahoma"/>
          <w:sz w:val="26"/>
          <w:szCs w:val="26"/>
        </w:rPr>
        <w:t>Sé</w:t>
      </w:r>
      <w:proofErr w:type="spellEnd"/>
      <w:r w:rsidRPr="008F70AE">
        <w:rPr>
          <w:rFonts w:ascii="Tahoma" w:hAnsi="Tahoma" w:cs="Tahoma"/>
          <w:sz w:val="26"/>
          <w:szCs w:val="26"/>
        </w:rPr>
        <w:t>/</w:t>
      </w:r>
      <w:r w:rsidR="00817F34">
        <w:rPr>
          <w:rFonts w:ascii="Tahoma" w:hAnsi="Tahoma" w:cs="Tahoma"/>
          <w:b/>
          <w:sz w:val="24"/>
          <w:szCs w:val="23"/>
        </w:rPr>
        <w:t>Jean Louis ESAMBO</w:t>
      </w:r>
    </w:p>
    <w:p w:rsidR="000F2ABC" w:rsidRPr="006771BD" w:rsidRDefault="000F2ABC" w:rsidP="00F05C2E">
      <w:pPr>
        <w:spacing w:after="0" w:line="240" w:lineRule="auto"/>
        <w:ind w:firstLine="1560"/>
        <w:jc w:val="both"/>
        <w:rPr>
          <w:rFonts w:ascii="Tahoma" w:hAnsi="Tahoma" w:cs="Tahoma"/>
          <w:sz w:val="12"/>
          <w:szCs w:val="24"/>
        </w:rPr>
      </w:pPr>
    </w:p>
    <w:p w:rsidR="000F2ABC" w:rsidRPr="00971188" w:rsidRDefault="008F70AE" w:rsidP="00971188">
      <w:pPr>
        <w:pStyle w:val="Paragraphedeliste"/>
        <w:numPr>
          <w:ilvl w:val="0"/>
          <w:numId w:val="7"/>
        </w:numPr>
        <w:spacing w:after="0"/>
        <w:ind w:left="284" w:hanging="284"/>
        <w:jc w:val="both"/>
        <w:rPr>
          <w:rFonts w:ascii="Tahoma" w:hAnsi="Tahoma" w:cs="Tahoma"/>
          <w:b/>
          <w:sz w:val="24"/>
          <w:szCs w:val="24"/>
        </w:rPr>
      </w:pPr>
      <w:proofErr w:type="spellStart"/>
      <w:r w:rsidRPr="008F70AE">
        <w:rPr>
          <w:rFonts w:ascii="Tahoma" w:hAnsi="Tahoma" w:cs="Tahoma"/>
          <w:sz w:val="26"/>
          <w:szCs w:val="26"/>
        </w:rPr>
        <w:t>Sé</w:t>
      </w:r>
      <w:proofErr w:type="spellEnd"/>
      <w:r w:rsidRPr="008F70AE">
        <w:rPr>
          <w:rFonts w:ascii="Tahoma" w:hAnsi="Tahoma" w:cs="Tahoma"/>
          <w:sz w:val="26"/>
          <w:szCs w:val="26"/>
        </w:rPr>
        <w:t>/</w:t>
      </w:r>
      <w:r w:rsidR="00817F34">
        <w:rPr>
          <w:rFonts w:ascii="Tahoma" w:hAnsi="Tahoma" w:cs="Tahoma"/>
          <w:b/>
          <w:sz w:val="24"/>
          <w:szCs w:val="23"/>
        </w:rPr>
        <w:t>WANE BAMEME</w:t>
      </w:r>
    </w:p>
    <w:p w:rsidR="000F2ABC" w:rsidRPr="005462FE" w:rsidRDefault="000F2ABC" w:rsidP="00F05C2E">
      <w:pPr>
        <w:spacing w:after="0"/>
        <w:ind w:firstLine="1560"/>
        <w:jc w:val="both"/>
        <w:rPr>
          <w:rFonts w:ascii="Tahoma" w:hAnsi="Tahoma" w:cs="Tahoma"/>
          <w:b/>
          <w:sz w:val="8"/>
          <w:szCs w:val="24"/>
        </w:rPr>
      </w:pPr>
    </w:p>
    <w:p w:rsidR="000F2ABC" w:rsidRPr="00C34A4C" w:rsidRDefault="000F2ABC" w:rsidP="00D320A3">
      <w:pPr>
        <w:spacing w:after="0"/>
        <w:jc w:val="center"/>
        <w:rPr>
          <w:rFonts w:ascii="Tahoma" w:hAnsi="Tahoma" w:cs="Tahoma"/>
          <w:b/>
          <w:sz w:val="23"/>
          <w:szCs w:val="23"/>
          <w:u w:val="single"/>
        </w:rPr>
      </w:pPr>
      <w:r w:rsidRPr="00C34A4C">
        <w:rPr>
          <w:rFonts w:ascii="Tahoma" w:hAnsi="Tahoma" w:cs="Tahoma"/>
          <w:b/>
          <w:sz w:val="23"/>
          <w:szCs w:val="23"/>
          <w:u w:val="single"/>
        </w:rPr>
        <w:t>Le Greffier</w:t>
      </w:r>
    </w:p>
    <w:p w:rsidR="000F2ABC" w:rsidRPr="00C34A4C" w:rsidRDefault="000F2ABC" w:rsidP="00F05C2E">
      <w:pPr>
        <w:spacing w:after="0"/>
        <w:ind w:firstLine="1560"/>
        <w:jc w:val="center"/>
        <w:rPr>
          <w:rFonts w:ascii="Tahoma" w:hAnsi="Tahoma" w:cs="Tahoma"/>
          <w:sz w:val="6"/>
          <w:szCs w:val="24"/>
        </w:rPr>
      </w:pPr>
    </w:p>
    <w:p w:rsidR="00C01B4F" w:rsidRPr="008F70AE" w:rsidRDefault="008F70AE" w:rsidP="008F70AE">
      <w:pPr>
        <w:spacing w:after="0"/>
        <w:jc w:val="center"/>
        <w:rPr>
          <w:rFonts w:ascii="Tahoma" w:hAnsi="Tahoma" w:cs="Tahoma"/>
          <w:b/>
          <w:sz w:val="24"/>
          <w:szCs w:val="24"/>
        </w:rPr>
      </w:pPr>
      <w:proofErr w:type="spellStart"/>
      <w:r w:rsidRPr="008F70AE">
        <w:rPr>
          <w:rFonts w:ascii="Tahoma" w:hAnsi="Tahoma" w:cs="Tahoma"/>
          <w:sz w:val="26"/>
          <w:szCs w:val="26"/>
        </w:rPr>
        <w:t>Sé</w:t>
      </w:r>
      <w:proofErr w:type="spellEnd"/>
      <w:r w:rsidRPr="008F70AE">
        <w:rPr>
          <w:rFonts w:ascii="Tahoma" w:hAnsi="Tahoma" w:cs="Tahoma"/>
          <w:sz w:val="26"/>
          <w:szCs w:val="26"/>
        </w:rPr>
        <w:t>/</w:t>
      </w:r>
      <w:r w:rsidR="00817F34">
        <w:rPr>
          <w:rFonts w:ascii="Tahoma" w:hAnsi="Tahoma" w:cs="Tahoma"/>
          <w:b/>
          <w:sz w:val="24"/>
          <w:szCs w:val="24"/>
        </w:rPr>
        <w:t xml:space="preserve">MITE Franck </w:t>
      </w:r>
    </w:p>
    <w:p w:rsidR="00C01B4F" w:rsidRPr="006771BD" w:rsidRDefault="00C01B4F" w:rsidP="00D320A3">
      <w:pPr>
        <w:spacing w:after="0"/>
        <w:jc w:val="center"/>
        <w:rPr>
          <w:rFonts w:ascii="Tahoma" w:hAnsi="Tahoma" w:cs="Tahoma"/>
          <w:szCs w:val="24"/>
        </w:rPr>
      </w:pPr>
    </w:p>
    <w:p w:rsidR="00AD0F80" w:rsidRDefault="00AD0F80" w:rsidP="00841CBD">
      <w:pPr>
        <w:spacing w:after="0"/>
        <w:ind w:right="-658" w:firstLine="851"/>
        <w:rPr>
          <w:rFonts w:ascii="Arial" w:hAnsi="Arial" w:cs="Arial"/>
          <w:sz w:val="25"/>
          <w:szCs w:val="25"/>
        </w:rPr>
      </w:pPr>
      <w:r w:rsidRPr="005B05F4">
        <w:rPr>
          <w:rFonts w:ascii="Arial" w:hAnsi="Arial" w:cs="Arial"/>
          <w:sz w:val="25"/>
          <w:szCs w:val="25"/>
        </w:rPr>
        <w:t xml:space="preserve">POUR </w:t>
      </w:r>
      <w:proofErr w:type="gramStart"/>
      <w:r w:rsidRPr="005B05F4">
        <w:rPr>
          <w:rFonts w:ascii="Arial" w:hAnsi="Arial" w:cs="Arial"/>
          <w:sz w:val="25"/>
          <w:szCs w:val="25"/>
        </w:rPr>
        <w:t>COPIE  CERTIFIEE</w:t>
      </w:r>
      <w:proofErr w:type="gramEnd"/>
      <w:r w:rsidRPr="005B05F4">
        <w:rPr>
          <w:rFonts w:ascii="Arial" w:hAnsi="Arial" w:cs="Arial"/>
          <w:sz w:val="25"/>
          <w:szCs w:val="25"/>
        </w:rPr>
        <w:t xml:space="preserve"> CONFORME,</w:t>
      </w:r>
    </w:p>
    <w:p w:rsidR="00841CBD" w:rsidRPr="00841CBD" w:rsidRDefault="00841CBD" w:rsidP="00841CBD">
      <w:pPr>
        <w:spacing w:after="0"/>
        <w:ind w:right="-658" w:firstLine="851"/>
        <w:rPr>
          <w:rFonts w:ascii="Arial" w:hAnsi="Arial" w:cs="Arial"/>
          <w:sz w:val="8"/>
          <w:szCs w:val="25"/>
        </w:rPr>
      </w:pPr>
    </w:p>
    <w:p w:rsidR="00AD0F80" w:rsidRDefault="00AD0F80" w:rsidP="00841CBD">
      <w:pPr>
        <w:spacing w:after="0" w:line="247" w:lineRule="auto"/>
        <w:ind w:right="-454" w:firstLine="1276"/>
        <w:jc w:val="both"/>
        <w:rPr>
          <w:rFonts w:ascii="Arial" w:eastAsia="Arial" w:hAnsi="Arial" w:cs="Arial"/>
          <w:color w:val="000000"/>
          <w:sz w:val="26"/>
          <w:szCs w:val="26"/>
          <w:lang w:eastAsia="fr-FR"/>
        </w:rPr>
      </w:pPr>
      <w:proofErr w:type="gramStart"/>
      <w:r w:rsidRPr="009A69E4">
        <w:rPr>
          <w:rFonts w:ascii="Tahoma" w:eastAsia="Arial" w:hAnsi="Tahoma" w:cs="Tahoma"/>
          <w:color w:val="000000"/>
          <w:sz w:val="26"/>
          <w:szCs w:val="26"/>
          <w:lang w:eastAsia="fr-FR"/>
        </w:rPr>
        <w:t>Fait  à</w:t>
      </w:r>
      <w:proofErr w:type="gramEnd"/>
      <w:r w:rsidRPr="009A69E4">
        <w:rPr>
          <w:rFonts w:ascii="Tahoma" w:eastAsia="Arial" w:hAnsi="Tahoma" w:cs="Tahoma"/>
          <w:color w:val="000000"/>
          <w:sz w:val="26"/>
          <w:szCs w:val="26"/>
          <w:lang w:eastAsia="fr-FR"/>
        </w:rPr>
        <w:t xml:space="preserve"> Kinshasa</w:t>
      </w:r>
      <w:r w:rsidRPr="00AD0F80">
        <w:rPr>
          <w:rFonts w:ascii="Arial" w:eastAsia="Arial" w:hAnsi="Arial" w:cs="Arial"/>
          <w:color w:val="000000"/>
          <w:sz w:val="26"/>
          <w:szCs w:val="26"/>
          <w:lang w:eastAsia="fr-FR"/>
        </w:rPr>
        <w:t xml:space="preserve">, </w:t>
      </w:r>
      <w:r w:rsidRPr="009A69E4">
        <w:rPr>
          <w:rFonts w:ascii="Tahoma" w:eastAsia="Arial" w:hAnsi="Tahoma" w:cs="Tahoma"/>
          <w:color w:val="000000"/>
          <w:sz w:val="26"/>
          <w:szCs w:val="26"/>
          <w:lang w:eastAsia="fr-FR"/>
        </w:rPr>
        <w:t>le</w:t>
      </w:r>
      <w:r w:rsidRPr="00AD0F80">
        <w:rPr>
          <w:rFonts w:ascii="Arial" w:eastAsia="Arial" w:hAnsi="Arial" w:cs="Arial"/>
          <w:color w:val="000000"/>
          <w:sz w:val="26"/>
          <w:szCs w:val="26"/>
          <w:lang w:eastAsia="fr-FR"/>
        </w:rPr>
        <w:t>……./</w:t>
      </w:r>
      <w:r w:rsidR="00FB0FED" w:rsidRPr="009A69E4">
        <w:rPr>
          <w:rFonts w:ascii="Tahoma" w:eastAsia="Arial" w:hAnsi="Tahoma" w:cs="Tahoma"/>
          <w:color w:val="000000"/>
          <w:sz w:val="16"/>
          <w:szCs w:val="26"/>
          <w:lang w:eastAsia="fr-FR"/>
        </w:rPr>
        <w:t xml:space="preserve"> </w:t>
      </w:r>
      <w:r w:rsidR="009A69E4" w:rsidRPr="009A69E4">
        <w:rPr>
          <w:rFonts w:ascii="Tahoma" w:eastAsia="Arial" w:hAnsi="Tahoma" w:cs="Tahoma"/>
          <w:color w:val="000000"/>
          <w:sz w:val="26"/>
          <w:szCs w:val="26"/>
          <w:lang w:eastAsia="fr-FR"/>
        </w:rPr>
        <w:t>0</w:t>
      </w:r>
      <w:r w:rsidR="00196132">
        <w:rPr>
          <w:rFonts w:ascii="Tahoma" w:eastAsia="Arial" w:hAnsi="Tahoma" w:cs="Tahoma"/>
          <w:color w:val="000000"/>
          <w:sz w:val="26"/>
          <w:szCs w:val="26"/>
          <w:lang w:eastAsia="fr-FR"/>
        </w:rPr>
        <w:t>4</w:t>
      </w:r>
      <w:r w:rsidR="00FB0FED" w:rsidRPr="00FB0FED">
        <w:rPr>
          <w:rFonts w:ascii="Arial" w:eastAsia="Arial" w:hAnsi="Arial" w:cs="Arial"/>
          <w:color w:val="000000"/>
          <w:sz w:val="16"/>
          <w:szCs w:val="26"/>
          <w:lang w:eastAsia="fr-FR"/>
        </w:rPr>
        <w:t xml:space="preserve"> </w:t>
      </w:r>
      <w:r w:rsidRPr="00AD0F80">
        <w:rPr>
          <w:rFonts w:ascii="Arial" w:eastAsia="Arial" w:hAnsi="Arial" w:cs="Arial"/>
          <w:color w:val="000000"/>
          <w:sz w:val="26"/>
          <w:szCs w:val="26"/>
          <w:lang w:eastAsia="fr-FR"/>
        </w:rPr>
        <w:t>/</w:t>
      </w:r>
      <w:r w:rsidRPr="009A69E4">
        <w:rPr>
          <w:rFonts w:ascii="Tahoma" w:eastAsia="Arial" w:hAnsi="Tahoma" w:cs="Tahoma"/>
          <w:color w:val="000000"/>
          <w:sz w:val="26"/>
          <w:szCs w:val="26"/>
          <w:lang w:eastAsia="fr-FR"/>
        </w:rPr>
        <w:t>202</w:t>
      </w:r>
      <w:r w:rsidR="009A69E4">
        <w:rPr>
          <w:rFonts w:ascii="Tahoma" w:eastAsia="Arial" w:hAnsi="Tahoma" w:cs="Tahoma"/>
          <w:color w:val="000000"/>
          <w:sz w:val="26"/>
          <w:szCs w:val="26"/>
          <w:lang w:eastAsia="fr-FR"/>
        </w:rPr>
        <w:t>6</w:t>
      </w:r>
    </w:p>
    <w:p w:rsidR="001B7451" w:rsidRPr="00485DE8" w:rsidRDefault="001B7451" w:rsidP="00AD0F80">
      <w:pPr>
        <w:spacing w:after="5" w:line="247" w:lineRule="auto"/>
        <w:ind w:right="-454" w:firstLine="1276"/>
        <w:jc w:val="both"/>
        <w:rPr>
          <w:rFonts w:ascii="Arial" w:eastAsia="Arial" w:hAnsi="Arial" w:cs="Arial"/>
          <w:color w:val="000000"/>
          <w:sz w:val="16"/>
          <w:szCs w:val="26"/>
          <w:lang w:eastAsia="fr-FR"/>
        </w:rPr>
      </w:pPr>
    </w:p>
    <w:p w:rsidR="001B7451" w:rsidRDefault="00DC1772" w:rsidP="001B7451">
      <w:pPr>
        <w:spacing w:after="3" w:line="256" w:lineRule="auto"/>
        <w:ind w:left="-15" w:firstLine="2000"/>
        <w:jc w:val="both"/>
        <w:rPr>
          <w:rFonts w:ascii="Trebuchet MS" w:eastAsia="Tahoma" w:hAnsi="Trebuchet MS" w:cs="Tahoma"/>
          <w:color w:val="000000"/>
          <w:sz w:val="25"/>
          <w:szCs w:val="25"/>
          <w:lang w:eastAsia="fr-FR"/>
        </w:rPr>
      </w:pPr>
      <w:r>
        <w:rPr>
          <w:rFonts w:ascii="Trebuchet MS" w:eastAsia="Tahoma" w:hAnsi="Trebuchet MS" w:cs="Tahoma"/>
          <w:color w:val="000000"/>
          <w:sz w:val="25"/>
          <w:szCs w:val="25"/>
          <w:lang w:eastAsia="fr-FR"/>
        </w:rPr>
        <w:t>LE GREFFIER EN CHEF,</w:t>
      </w:r>
    </w:p>
    <w:p w:rsidR="00DC1772" w:rsidRPr="006C0281" w:rsidRDefault="00DC1772" w:rsidP="001B7451">
      <w:pPr>
        <w:spacing w:after="3" w:line="256" w:lineRule="auto"/>
        <w:ind w:left="-15" w:firstLine="2000"/>
        <w:jc w:val="both"/>
        <w:rPr>
          <w:rFonts w:ascii="Trebuchet MS" w:eastAsia="Tahoma" w:hAnsi="Trebuchet MS" w:cs="Tahoma"/>
          <w:color w:val="000000"/>
          <w:sz w:val="18"/>
          <w:szCs w:val="25"/>
          <w:lang w:eastAsia="fr-FR"/>
        </w:rPr>
      </w:pPr>
    </w:p>
    <w:p w:rsidR="00DC1772" w:rsidRPr="00DC1772" w:rsidRDefault="00DC1772" w:rsidP="00DC1772">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DC1772" w:rsidRPr="008F70AE" w:rsidRDefault="00DC1772" w:rsidP="008F70AE">
      <w:pPr>
        <w:tabs>
          <w:tab w:val="right" w:pos="9075"/>
        </w:tabs>
        <w:spacing w:after="0" w:line="240" w:lineRule="auto"/>
        <w:ind w:right="-375" w:firstLine="2127"/>
        <w:rPr>
          <w:rFonts w:ascii="Arial" w:eastAsia="Tahoma" w:hAnsi="Arial" w:cs="Arial"/>
          <w:i/>
          <w:sz w:val="25"/>
          <w:szCs w:val="25"/>
        </w:rPr>
      </w:pPr>
      <w:r w:rsidRPr="008F70AE">
        <w:rPr>
          <w:rFonts w:ascii="Arial" w:eastAsia="Tahoma" w:hAnsi="Arial" w:cs="Arial"/>
          <w:i/>
          <w:sz w:val="25"/>
          <w:szCs w:val="25"/>
        </w:rPr>
        <w:t>Secrétaire Général</w:t>
      </w:r>
    </w:p>
    <w:p w:rsidR="00DC1772" w:rsidRPr="001B7451" w:rsidRDefault="00DC1772" w:rsidP="001B7451">
      <w:pPr>
        <w:spacing w:after="3" w:line="256" w:lineRule="auto"/>
        <w:ind w:left="-15" w:firstLine="2000"/>
        <w:jc w:val="both"/>
        <w:rPr>
          <w:rFonts w:ascii="Trebuchet MS" w:eastAsia="Calibri" w:hAnsi="Trebuchet MS" w:cs="Calibri"/>
          <w:color w:val="000000"/>
          <w:sz w:val="25"/>
          <w:szCs w:val="25"/>
          <w:lang w:eastAsia="fr-FR"/>
        </w:rPr>
      </w:pPr>
    </w:p>
    <w:p w:rsidR="006C0281" w:rsidRDefault="006C0281" w:rsidP="00D70A2D">
      <w:pPr>
        <w:spacing w:after="5" w:line="247" w:lineRule="auto"/>
        <w:ind w:right="-454" w:firstLine="1276"/>
        <w:jc w:val="both"/>
        <w:rPr>
          <w:rFonts w:ascii="Arial" w:eastAsia="Arial" w:hAnsi="Arial" w:cs="Arial"/>
          <w:color w:val="000000"/>
          <w:sz w:val="26"/>
          <w:szCs w:val="26"/>
          <w:lang w:eastAsia="fr-FR"/>
        </w:rPr>
      </w:pPr>
    </w:p>
    <w:p w:rsidR="00565805" w:rsidRPr="00D70A2D" w:rsidRDefault="00565805" w:rsidP="00565805">
      <w:pPr>
        <w:spacing w:after="5" w:line="247" w:lineRule="auto"/>
        <w:ind w:right="-454" w:firstLine="1276"/>
        <w:jc w:val="both"/>
        <w:rPr>
          <w:rFonts w:ascii="Arial" w:eastAsia="Arial" w:hAnsi="Arial" w:cs="Arial"/>
          <w:color w:val="000000"/>
          <w:sz w:val="26"/>
          <w:szCs w:val="26"/>
          <w:lang w:eastAsia="fr-FR"/>
        </w:rPr>
      </w:pPr>
    </w:p>
    <w:p w:rsidR="00DA100F" w:rsidRPr="00A5004D" w:rsidRDefault="00906085" w:rsidP="00A5004D">
      <w:pPr>
        <w:ind w:firstLine="993"/>
        <w:jc w:val="both"/>
        <w:rPr>
          <w:rFonts w:ascii="Tahoma" w:hAnsi="Tahoma" w:cs="Tahoma"/>
          <w:sz w:val="24"/>
          <w:szCs w:val="24"/>
        </w:rPr>
      </w:pPr>
      <w:r>
        <w:rPr>
          <w:noProof/>
          <w:lang w:eastAsia="fr-FR"/>
        </w:rPr>
        <mc:AlternateContent>
          <mc:Choice Requires="wps">
            <w:drawing>
              <wp:anchor distT="0" distB="0" distL="114300" distR="114300" simplePos="0" relativeHeight="251658240" behindDoc="0" locked="0" layoutInCell="1" allowOverlap="1">
                <wp:simplePos x="0" y="0"/>
                <wp:positionH relativeFrom="column">
                  <wp:posOffset>1576070</wp:posOffset>
                </wp:positionH>
                <wp:positionV relativeFrom="paragraph">
                  <wp:posOffset>3625215</wp:posOffset>
                </wp:positionV>
                <wp:extent cx="490118" cy="358445"/>
                <wp:effectExtent l="0" t="0" r="24765" b="22860"/>
                <wp:wrapNone/>
                <wp:docPr id="1" name="Rectangle 1"/>
                <wp:cNvGraphicFramePr/>
                <a:graphic xmlns:a="http://schemas.openxmlformats.org/drawingml/2006/main">
                  <a:graphicData uri="http://schemas.microsoft.com/office/word/2010/wordprocessingShape">
                    <wps:wsp>
                      <wps:cNvSpPr/>
                      <wps:spPr>
                        <a:xfrm>
                          <a:off x="0" y="0"/>
                          <a:ext cx="490118" cy="35844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3D9F9" id="Rectangle 1" o:spid="_x0000_s1026" style="position:absolute;margin-left:124.1pt;margin-top:285.45pt;width:38.6pt;height:28.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" fillcolor="white [3201]" strokecolor="white [3212]" strokeweight="2pt"/>
            </w:pict>
          </mc:Fallback>
        </mc:AlternateContent>
      </w:r>
      <w:r w:rsidR="00961363">
        <w:rPr>
          <w:rFonts w:ascii="Tahoma" w:hAnsi="Tahoma" w:cs="Tahoma"/>
          <w:noProof/>
          <w:sz w:val="24"/>
          <w:szCs w:val="24"/>
          <w:lang w:eastAsia="fr-FR"/>
        </w:rPr>
        <mc:AlternateContent>
          <mc:Choice Requires="wps">
            <w:drawing>
              <wp:anchor distT="0" distB="0" distL="114300" distR="114300" simplePos="0" relativeHeight="251659264" behindDoc="0" locked="0" layoutInCell="1" allowOverlap="1">
                <wp:simplePos x="0" y="0"/>
                <wp:positionH relativeFrom="column">
                  <wp:posOffset>1545015</wp:posOffset>
                </wp:positionH>
                <wp:positionV relativeFrom="paragraph">
                  <wp:posOffset>2009284</wp:posOffset>
                </wp:positionV>
                <wp:extent cx="577901" cy="307086"/>
                <wp:effectExtent l="0" t="0" r="12700" b="17145"/>
                <wp:wrapNone/>
                <wp:docPr id="2" name="Rectangle 2"/>
                <wp:cNvGraphicFramePr/>
                <a:graphic xmlns:a="http://schemas.openxmlformats.org/drawingml/2006/main">
                  <a:graphicData uri="http://schemas.microsoft.com/office/word/2010/wordprocessingShape">
                    <wps:wsp>
                      <wps:cNvSpPr/>
                      <wps:spPr>
                        <a:xfrm>
                          <a:off x="0" y="0"/>
                          <a:ext cx="577901" cy="30708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B222FA" id="Rectangle 2" o:spid="_x0000_s1026" style="position:absolute;margin-left:121.65pt;margin-top:158.2pt;width:45.5pt;height:2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" fillcolor="white [3201]" strokecolor="white [3212]" strokeweight="2pt"/>
            </w:pict>
          </mc:Fallback>
        </mc:AlternateContent>
      </w:r>
    </w:p>
    <w:sectPr w:rsidR="00DA100F" w:rsidRPr="00A5004D" w:rsidSect="00403D24">
      <w:footerReference w:type="default" r:id="rId8"/>
      <w:headerReference w:type="first" r:id="rId9"/>
      <w:footerReference w:type="first" r:id="rId10"/>
      <w:pgSz w:w="11906" w:h="16838"/>
      <w:pgMar w:top="709" w:right="3062" w:bottom="993" w:left="3062"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DB7" w:rsidRDefault="001E0DB7" w:rsidP="00E83612">
      <w:pPr>
        <w:spacing w:after="0" w:line="240" w:lineRule="auto"/>
      </w:pPr>
      <w:r>
        <w:separator/>
      </w:r>
    </w:p>
  </w:endnote>
  <w:endnote w:type="continuationSeparator" w:id="0">
    <w:p w:rsidR="001E0DB7" w:rsidRDefault="001E0DB7" w:rsidP="00E8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58C" w:rsidRDefault="0084558C" w:rsidP="00E83612">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58C" w:rsidRDefault="0084558C" w:rsidP="000B41F8">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DB7" w:rsidRDefault="001E0DB7" w:rsidP="00E83612">
      <w:pPr>
        <w:spacing w:after="0" w:line="240" w:lineRule="auto"/>
      </w:pPr>
      <w:r>
        <w:separator/>
      </w:r>
    </w:p>
  </w:footnote>
  <w:footnote w:type="continuationSeparator" w:id="0">
    <w:p w:rsidR="001E0DB7" w:rsidRDefault="001E0DB7" w:rsidP="00E83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58C" w:rsidRPr="00DC425D" w:rsidRDefault="0084558C" w:rsidP="00AB7CC7">
    <w:pPr>
      <w:spacing w:after="15" w:line="240" w:lineRule="auto"/>
      <w:ind w:left="-510" w:right="-454" w:firstLine="510"/>
      <w:jc w:val="both"/>
      <w:rPr>
        <w:rFonts w:ascii="Arial" w:eastAsia="Arial" w:hAnsi="Arial" w:cs="Arial"/>
        <w:b/>
        <w:color w:val="000000"/>
        <w:sz w:val="2"/>
        <w:szCs w:val="23"/>
        <w:lang w:eastAsia="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577AA"/>
    <w:multiLevelType w:val="hybridMultilevel"/>
    <w:tmpl w:val="096261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 w15:restartNumberingAfterBreak="0">
    <w:nsid w:val="36D6616A"/>
    <w:multiLevelType w:val="hybridMultilevel"/>
    <w:tmpl w:val="AA2033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25656F"/>
    <w:multiLevelType w:val="hybridMultilevel"/>
    <w:tmpl w:val="72BE69F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F426D86"/>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7" w15:restartNumberingAfterBreak="0">
    <w:nsid w:val="528E62DF"/>
    <w:multiLevelType w:val="hybridMultilevel"/>
    <w:tmpl w:val="0238A076"/>
    <w:lvl w:ilvl="0" w:tplc="589A626C">
      <w:start w:val="1"/>
      <w:numFmt w:val="decimal"/>
      <w:lvlText w:val="%1-"/>
      <w:lvlJc w:val="left"/>
      <w:pPr>
        <w:ind w:left="1429" w:hanging="360"/>
      </w:pPr>
      <w:rPr>
        <w:rFonts w:ascii="Arial" w:hAnsi="Arial" w:cs="Arial" w:hint="default"/>
        <w:b/>
        <w:sz w:val="24"/>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8"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9"/>
  </w:num>
  <w:num w:numId="2">
    <w:abstractNumId w:val="1"/>
  </w:num>
  <w:num w:numId="3">
    <w:abstractNumId w:val="8"/>
  </w:num>
  <w:num w:numId="4">
    <w:abstractNumId w:val="5"/>
  </w:num>
  <w:num w:numId="5">
    <w:abstractNumId w:val="6"/>
  </w:num>
  <w:num w:numId="6">
    <w:abstractNumId w:val="3"/>
  </w:num>
  <w:num w:numId="7">
    <w:abstractNumId w:val="4"/>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CE5"/>
    <w:rsid w:val="00000E40"/>
    <w:rsid w:val="00001CC2"/>
    <w:rsid w:val="00002705"/>
    <w:rsid w:val="0000282B"/>
    <w:rsid w:val="00002EA7"/>
    <w:rsid w:val="00006456"/>
    <w:rsid w:val="00007886"/>
    <w:rsid w:val="00011972"/>
    <w:rsid w:val="00011CB1"/>
    <w:rsid w:val="0001230D"/>
    <w:rsid w:val="00012839"/>
    <w:rsid w:val="00013603"/>
    <w:rsid w:val="0001394A"/>
    <w:rsid w:val="00013AB2"/>
    <w:rsid w:val="00014C2F"/>
    <w:rsid w:val="00015B77"/>
    <w:rsid w:val="000167C4"/>
    <w:rsid w:val="00016EC1"/>
    <w:rsid w:val="00016F3A"/>
    <w:rsid w:val="00017D8B"/>
    <w:rsid w:val="00020A3E"/>
    <w:rsid w:val="00022C58"/>
    <w:rsid w:val="000242E8"/>
    <w:rsid w:val="00025483"/>
    <w:rsid w:val="00033E22"/>
    <w:rsid w:val="0003403D"/>
    <w:rsid w:val="00035E5F"/>
    <w:rsid w:val="000369D9"/>
    <w:rsid w:val="00040C4D"/>
    <w:rsid w:val="000413C2"/>
    <w:rsid w:val="00042442"/>
    <w:rsid w:val="00042F72"/>
    <w:rsid w:val="00043220"/>
    <w:rsid w:val="000439D5"/>
    <w:rsid w:val="00043C24"/>
    <w:rsid w:val="00044285"/>
    <w:rsid w:val="00044EC4"/>
    <w:rsid w:val="000456BA"/>
    <w:rsid w:val="000456E2"/>
    <w:rsid w:val="00046865"/>
    <w:rsid w:val="000471E0"/>
    <w:rsid w:val="00047ED1"/>
    <w:rsid w:val="000511B3"/>
    <w:rsid w:val="00051978"/>
    <w:rsid w:val="0005300F"/>
    <w:rsid w:val="000536CC"/>
    <w:rsid w:val="00053BC2"/>
    <w:rsid w:val="000540C4"/>
    <w:rsid w:val="00054A7D"/>
    <w:rsid w:val="00055805"/>
    <w:rsid w:val="0005589D"/>
    <w:rsid w:val="0005776B"/>
    <w:rsid w:val="00060158"/>
    <w:rsid w:val="0006051A"/>
    <w:rsid w:val="000607BC"/>
    <w:rsid w:val="000619FB"/>
    <w:rsid w:val="00061B69"/>
    <w:rsid w:val="0006318D"/>
    <w:rsid w:val="00065E95"/>
    <w:rsid w:val="0006651E"/>
    <w:rsid w:val="00067A21"/>
    <w:rsid w:val="0007012F"/>
    <w:rsid w:val="00070560"/>
    <w:rsid w:val="000726F5"/>
    <w:rsid w:val="000729A5"/>
    <w:rsid w:val="000746D7"/>
    <w:rsid w:val="00077474"/>
    <w:rsid w:val="00077490"/>
    <w:rsid w:val="00077CC7"/>
    <w:rsid w:val="00077F30"/>
    <w:rsid w:val="00080DBB"/>
    <w:rsid w:val="000811DB"/>
    <w:rsid w:val="00082FD0"/>
    <w:rsid w:val="00083333"/>
    <w:rsid w:val="000845E9"/>
    <w:rsid w:val="0008556B"/>
    <w:rsid w:val="00085D14"/>
    <w:rsid w:val="00086C98"/>
    <w:rsid w:val="00087BB1"/>
    <w:rsid w:val="00090240"/>
    <w:rsid w:val="000903C0"/>
    <w:rsid w:val="00090780"/>
    <w:rsid w:val="00090C1B"/>
    <w:rsid w:val="00091D03"/>
    <w:rsid w:val="0009454F"/>
    <w:rsid w:val="000953D5"/>
    <w:rsid w:val="0009572D"/>
    <w:rsid w:val="00095A81"/>
    <w:rsid w:val="00095F63"/>
    <w:rsid w:val="00095FA1"/>
    <w:rsid w:val="0009623B"/>
    <w:rsid w:val="000974E1"/>
    <w:rsid w:val="00097797"/>
    <w:rsid w:val="000A237E"/>
    <w:rsid w:val="000A258E"/>
    <w:rsid w:val="000A31A7"/>
    <w:rsid w:val="000A3449"/>
    <w:rsid w:val="000A3697"/>
    <w:rsid w:val="000A3CDF"/>
    <w:rsid w:val="000A52E4"/>
    <w:rsid w:val="000A5DC8"/>
    <w:rsid w:val="000A61CB"/>
    <w:rsid w:val="000A62BD"/>
    <w:rsid w:val="000A655A"/>
    <w:rsid w:val="000A6E9F"/>
    <w:rsid w:val="000A7886"/>
    <w:rsid w:val="000A7B39"/>
    <w:rsid w:val="000B0022"/>
    <w:rsid w:val="000B00C1"/>
    <w:rsid w:val="000B030D"/>
    <w:rsid w:val="000B0687"/>
    <w:rsid w:val="000B0740"/>
    <w:rsid w:val="000B1703"/>
    <w:rsid w:val="000B19F6"/>
    <w:rsid w:val="000B215F"/>
    <w:rsid w:val="000B2CEA"/>
    <w:rsid w:val="000B41F8"/>
    <w:rsid w:val="000B4604"/>
    <w:rsid w:val="000B5668"/>
    <w:rsid w:val="000B5C93"/>
    <w:rsid w:val="000B6188"/>
    <w:rsid w:val="000B69D8"/>
    <w:rsid w:val="000B6DCA"/>
    <w:rsid w:val="000B6F0E"/>
    <w:rsid w:val="000B78B1"/>
    <w:rsid w:val="000C00B7"/>
    <w:rsid w:val="000C0FD4"/>
    <w:rsid w:val="000C1AD5"/>
    <w:rsid w:val="000C1BDA"/>
    <w:rsid w:val="000C32B4"/>
    <w:rsid w:val="000C51BA"/>
    <w:rsid w:val="000C52A8"/>
    <w:rsid w:val="000C59EC"/>
    <w:rsid w:val="000C5D23"/>
    <w:rsid w:val="000C6081"/>
    <w:rsid w:val="000C70B3"/>
    <w:rsid w:val="000C73E6"/>
    <w:rsid w:val="000C7802"/>
    <w:rsid w:val="000D1BE8"/>
    <w:rsid w:val="000D3DCF"/>
    <w:rsid w:val="000D4A72"/>
    <w:rsid w:val="000D587F"/>
    <w:rsid w:val="000D61F6"/>
    <w:rsid w:val="000D643F"/>
    <w:rsid w:val="000D6D9D"/>
    <w:rsid w:val="000E0A98"/>
    <w:rsid w:val="000E0B80"/>
    <w:rsid w:val="000E220B"/>
    <w:rsid w:val="000E297E"/>
    <w:rsid w:val="000E46FD"/>
    <w:rsid w:val="000E55D3"/>
    <w:rsid w:val="000F10E8"/>
    <w:rsid w:val="000F1899"/>
    <w:rsid w:val="000F1AAD"/>
    <w:rsid w:val="000F1B76"/>
    <w:rsid w:val="000F1FAF"/>
    <w:rsid w:val="000F2ABC"/>
    <w:rsid w:val="000F338D"/>
    <w:rsid w:val="000F343A"/>
    <w:rsid w:val="000F3C6D"/>
    <w:rsid w:val="000F5BEE"/>
    <w:rsid w:val="000F5E42"/>
    <w:rsid w:val="000F646F"/>
    <w:rsid w:val="000F715D"/>
    <w:rsid w:val="000F7B05"/>
    <w:rsid w:val="00100A50"/>
    <w:rsid w:val="00103FE5"/>
    <w:rsid w:val="00103FE6"/>
    <w:rsid w:val="0010406E"/>
    <w:rsid w:val="00104F40"/>
    <w:rsid w:val="001050A1"/>
    <w:rsid w:val="001053EC"/>
    <w:rsid w:val="00105A4B"/>
    <w:rsid w:val="0010641E"/>
    <w:rsid w:val="0011010A"/>
    <w:rsid w:val="001106FE"/>
    <w:rsid w:val="0011172A"/>
    <w:rsid w:val="00111BD8"/>
    <w:rsid w:val="00113CAD"/>
    <w:rsid w:val="00114533"/>
    <w:rsid w:val="00115E8F"/>
    <w:rsid w:val="0011764A"/>
    <w:rsid w:val="00117A9F"/>
    <w:rsid w:val="00117C0B"/>
    <w:rsid w:val="00117F2B"/>
    <w:rsid w:val="001204B4"/>
    <w:rsid w:val="00120C51"/>
    <w:rsid w:val="00121F72"/>
    <w:rsid w:val="00122439"/>
    <w:rsid w:val="00123AFB"/>
    <w:rsid w:val="00123B4F"/>
    <w:rsid w:val="001243A5"/>
    <w:rsid w:val="001243E8"/>
    <w:rsid w:val="00124C0C"/>
    <w:rsid w:val="00125C4C"/>
    <w:rsid w:val="0012619A"/>
    <w:rsid w:val="00126FC4"/>
    <w:rsid w:val="001271B3"/>
    <w:rsid w:val="001271FF"/>
    <w:rsid w:val="00127625"/>
    <w:rsid w:val="00131F4B"/>
    <w:rsid w:val="00133903"/>
    <w:rsid w:val="00134009"/>
    <w:rsid w:val="0013460B"/>
    <w:rsid w:val="00134A17"/>
    <w:rsid w:val="00134B53"/>
    <w:rsid w:val="001350A4"/>
    <w:rsid w:val="00135591"/>
    <w:rsid w:val="0013616E"/>
    <w:rsid w:val="001364C8"/>
    <w:rsid w:val="001367D7"/>
    <w:rsid w:val="00136DEF"/>
    <w:rsid w:val="00137D15"/>
    <w:rsid w:val="00140701"/>
    <w:rsid w:val="00140825"/>
    <w:rsid w:val="00140C12"/>
    <w:rsid w:val="00140F32"/>
    <w:rsid w:val="001413D0"/>
    <w:rsid w:val="00141971"/>
    <w:rsid w:val="001421F5"/>
    <w:rsid w:val="00143E7F"/>
    <w:rsid w:val="001446AB"/>
    <w:rsid w:val="00144915"/>
    <w:rsid w:val="00144D38"/>
    <w:rsid w:val="00147665"/>
    <w:rsid w:val="001504D3"/>
    <w:rsid w:val="001508AD"/>
    <w:rsid w:val="00150A42"/>
    <w:rsid w:val="00151011"/>
    <w:rsid w:val="00151DB6"/>
    <w:rsid w:val="001542AA"/>
    <w:rsid w:val="00154573"/>
    <w:rsid w:val="001549BB"/>
    <w:rsid w:val="00154F79"/>
    <w:rsid w:val="00155A83"/>
    <w:rsid w:val="00156702"/>
    <w:rsid w:val="00156B12"/>
    <w:rsid w:val="00156FB8"/>
    <w:rsid w:val="0015711B"/>
    <w:rsid w:val="00157360"/>
    <w:rsid w:val="00160AA7"/>
    <w:rsid w:val="0016417A"/>
    <w:rsid w:val="001655F4"/>
    <w:rsid w:val="0016590B"/>
    <w:rsid w:val="00166348"/>
    <w:rsid w:val="00166973"/>
    <w:rsid w:val="001728EF"/>
    <w:rsid w:val="00172FEE"/>
    <w:rsid w:val="00173882"/>
    <w:rsid w:val="00173D9D"/>
    <w:rsid w:val="00174413"/>
    <w:rsid w:val="00175C55"/>
    <w:rsid w:val="00175F1B"/>
    <w:rsid w:val="00176FAD"/>
    <w:rsid w:val="00177CEF"/>
    <w:rsid w:val="001801DA"/>
    <w:rsid w:val="0018139E"/>
    <w:rsid w:val="00181479"/>
    <w:rsid w:val="00181890"/>
    <w:rsid w:val="00181D73"/>
    <w:rsid w:val="0018212F"/>
    <w:rsid w:val="00182554"/>
    <w:rsid w:val="00183621"/>
    <w:rsid w:val="001841F0"/>
    <w:rsid w:val="00184315"/>
    <w:rsid w:val="00185257"/>
    <w:rsid w:val="00185C1F"/>
    <w:rsid w:val="00186199"/>
    <w:rsid w:val="001864F1"/>
    <w:rsid w:val="001907CF"/>
    <w:rsid w:val="00190BCE"/>
    <w:rsid w:val="00190C71"/>
    <w:rsid w:val="001911F3"/>
    <w:rsid w:val="0019154E"/>
    <w:rsid w:val="001920A3"/>
    <w:rsid w:val="00192489"/>
    <w:rsid w:val="0019354D"/>
    <w:rsid w:val="00193FEC"/>
    <w:rsid w:val="0019411F"/>
    <w:rsid w:val="001941BC"/>
    <w:rsid w:val="00194725"/>
    <w:rsid w:val="00194D76"/>
    <w:rsid w:val="00195B0F"/>
    <w:rsid w:val="00196132"/>
    <w:rsid w:val="00196E71"/>
    <w:rsid w:val="00197890"/>
    <w:rsid w:val="001A0405"/>
    <w:rsid w:val="001A126D"/>
    <w:rsid w:val="001A1653"/>
    <w:rsid w:val="001A171E"/>
    <w:rsid w:val="001A3CFC"/>
    <w:rsid w:val="001A499D"/>
    <w:rsid w:val="001A53A4"/>
    <w:rsid w:val="001A57EE"/>
    <w:rsid w:val="001A6EA1"/>
    <w:rsid w:val="001A6FB8"/>
    <w:rsid w:val="001A77F6"/>
    <w:rsid w:val="001A7D7B"/>
    <w:rsid w:val="001B0A9B"/>
    <w:rsid w:val="001B1D04"/>
    <w:rsid w:val="001B4434"/>
    <w:rsid w:val="001B477B"/>
    <w:rsid w:val="001B477E"/>
    <w:rsid w:val="001B5FDF"/>
    <w:rsid w:val="001B692B"/>
    <w:rsid w:val="001B6AA5"/>
    <w:rsid w:val="001B7451"/>
    <w:rsid w:val="001B7F23"/>
    <w:rsid w:val="001C01C2"/>
    <w:rsid w:val="001C215E"/>
    <w:rsid w:val="001C2B73"/>
    <w:rsid w:val="001C3601"/>
    <w:rsid w:val="001C6EF0"/>
    <w:rsid w:val="001C7112"/>
    <w:rsid w:val="001C73BE"/>
    <w:rsid w:val="001C7C4D"/>
    <w:rsid w:val="001D07C3"/>
    <w:rsid w:val="001D1ED2"/>
    <w:rsid w:val="001D1F94"/>
    <w:rsid w:val="001D3AF4"/>
    <w:rsid w:val="001D6893"/>
    <w:rsid w:val="001D6ED0"/>
    <w:rsid w:val="001D74EC"/>
    <w:rsid w:val="001D78D3"/>
    <w:rsid w:val="001E01AB"/>
    <w:rsid w:val="001E0AC0"/>
    <w:rsid w:val="001E0DB7"/>
    <w:rsid w:val="001E171F"/>
    <w:rsid w:val="001E28F8"/>
    <w:rsid w:val="001E33AC"/>
    <w:rsid w:val="001E6116"/>
    <w:rsid w:val="001E6DB0"/>
    <w:rsid w:val="001E73BE"/>
    <w:rsid w:val="001F2287"/>
    <w:rsid w:val="001F2921"/>
    <w:rsid w:val="001F31DD"/>
    <w:rsid w:val="001F54D4"/>
    <w:rsid w:val="001F680A"/>
    <w:rsid w:val="001F7C2C"/>
    <w:rsid w:val="001F7E07"/>
    <w:rsid w:val="00202AE0"/>
    <w:rsid w:val="00202C4F"/>
    <w:rsid w:val="0020305E"/>
    <w:rsid w:val="00203520"/>
    <w:rsid w:val="00203701"/>
    <w:rsid w:val="00203935"/>
    <w:rsid w:val="00204132"/>
    <w:rsid w:val="002053F2"/>
    <w:rsid w:val="002054FE"/>
    <w:rsid w:val="00206C08"/>
    <w:rsid w:val="00207023"/>
    <w:rsid w:val="00207FD3"/>
    <w:rsid w:val="002105EC"/>
    <w:rsid w:val="00210705"/>
    <w:rsid w:val="00210AE6"/>
    <w:rsid w:val="0021199D"/>
    <w:rsid w:val="00211BAF"/>
    <w:rsid w:val="002132D3"/>
    <w:rsid w:val="00213A9B"/>
    <w:rsid w:val="0021410B"/>
    <w:rsid w:val="00214761"/>
    <w:rsid w:val="00216469"/>
    <w:rsid w:val="0021737F"/>
    <w:rsid w:val="00217B83"/>
    <w:rsid w:val="00220286"/>
    <w:rsid w:val="00223047"/>
    <w:rsid w:val="00223ABC"/>
    <w:rsid w:val="00223F10"/>
    <w:rsid w:val="00225964"/>
    <w:rsid w:val="00225A50"/>
    <w:rsid w:val="00225CA6"/>
    <w:rsid w:val="00226162"/>
    <w:rsid w:val="002303F2"/>
    <w:rsid w:val="002316AC"/>
    <w:rsid w:val="002319C5"/>
    <w:rsid w:val="00231CD3"/>
    <w:rsid w:val="00232F4E"/>
    <w:rsid w:val="00233BA5"/>
    <w:rsid w:val="002340EA"/>
    <w:rsid w:val="00234657"/>
    <w:rsid w:val="00234917"/>
    <w:rsid w:val="002353C8"/>
    <w:rsid w:val="00235F83"/>
    <w:rsid w:val="002362BC"/>
    <w:rsid w:val="00237973"/>
    <w:rsid w:val="00237BEC"/>
    <w:rsid w:val="00240016"/>
    <w:rsid w:val="00240951"/>
    <w:rsid w:val="0024115C"/>
    <w:rsid w:val="00241B44"/>
    <w:rsid w:val="00242C4C"/>
    <w:rsid w:val="00242F7F"/>
    <w:rsid w:val="0024491F"/>
    <w:rsid w:val="00244D38"/>
    <w:rsid w:val="00246334"/>
    <w:rsid w:val="00247545"/>
    <w:rsid w:val="00252E0C"/>
    <w:rsid w:val="0025540B"/>
    <w:rsid w:val="002554F9"/>
    <w:rsid w:val="00255A9A"/>
    <w:rsid w:val="00256098"/>
    <w:rsid w:val="00256CC9"/>
    <w:rsid w:val="00257094"/>
    <w:rsid w:val="00260AE2"/>
    <w:rsid w:val="00260D01"/>
    <w:rsid w:val="00261C5F"/>
    <w:rsid w:val="00261E8E"/>
    <w:rsid w:val="002621D8"/>
    <w:rsid w:val="002622F9"/>
    <w:rsid w:val="00262C31"/>
    <w:rsid w:val="00262CA0"/>
    <w:rsid w:val="00263C67"/>
    <w:rsid w:val="0026474C"/>
    <w:rsid w:val="00264BE8"/>
    <w:rsid w:val="0026532A"/>
    <w:rsid w:val="00270530"/>
    <w:rsid w:val="002709A8"/>
    <w:rsid w:val="0027123E"/>
    <w:rsid w:val="0027152E"/>
    <w:rsid w:val="002715E6"/>
    <w:rsid w:val="00273CB4"/>
    <w:rsid w:val="0027439F"/>
    <w:rsid w:val="002758DC"/>
    <w:rsid w:val="00276968"/>
    <w:rsid w:val="00276A05"/>
    <w:rsid w:val="002770D1"/>
    <w:rsid w:val="0027723F"/>
    <w:rsid w:val="002774C8"/>
    <w:rsid w:val="00277A33"/>
    <w:rsid w:val="0028080F"/>
    <w:rsid w:val="00280A55"/>
    <w:rsid w:val="00280DF6"/>
    <w:rsid w:val="00281214"/>
    <w:rsid w:val="00282048"/>
    <w:rsid w:val="00282C8A"/>
    <w:rsid w:val="002833A5"/>
    <w:rsid w:val="0028391B"/>
    <w:rsid w:val="00286282"/>
    <w:rsid w:val="00286705"/>
    <w:rsid w:val="002871DA"/>
    <w:rsid w:val="00287210"/>
    <w:rsid w:val="0028741A"/>
    <w:rsid w:val="00291450"/>
    <w:rsid w:val="00293139"/>
    <w:rsid w:val="00294764"/>
    <w:rsid w:val="0029511C"/>
    <w:rsid w:val="00295FD3"/>
    <w:rsid w:val="002974DD"/>
    <w:rsid w:val="00297F2E"/>
    <w:rsid w:val="002A01C9"/>
    <w:rsid w:val="002A04B1"/>
    <w:rsid w:val="002A1E15"/>
    <w:rsid w:val="002A476B"/>
    <w:rsid w:val="002A49B7"/>
    <w:rsid w:val="002A4C67"/>
    <w:rsid w:val="002A50EE"/>
    <w:rsid w:val="002A5402"/>
    <w:rsid w:val="002A655D"/>
    <w:rsid w:val="002A667F"/>
    <w:rsid w:val="002A709F"/>
    <w:rsid w:val="002A7651"/>
    <w:rsid w:val="002B060B"/>
    <w:rsid w:val="002B2A3E"/>
    <w:rsid w:val="002B5759"/>
    <w:rsid w:val="002B5C01"/>
    <w:rsid w:val="002B5CD2"/>
    <w:rsid w:val="002B5F16"/>
    <w:rsid w:val="002B6027"/>
    <w:rsid w:val="002B6603"/>
    <w:rsid w:val="002B6A51"/>
    <w:rsid w:val="002C08E1"/>
    <w:rsid w:val="002C17E3"/>
    <w:rsid w:val="002C1BDE"/>
    <w:rsid w:val="002C1C1E"/>
    <w:rsid w:val="002C1D85"/>
    <w:rsid w:val="002C1ED1"/>
    <w:rsid w:val="002C235B"/>
    <w:rsid w:val="002C26B6"/>
    <w:rsid w:val="002C2910"/>
    <w:rsid w:val="002C326F"/>
    <w:rsid w:val="002C35EA"/>
    <w:rsid w:val="002C487A"/>
    <w:rsid w:val="002C5D5B"/>
    <w:rsid w:val="002C62F5"/>
    <w:rsid w:val="002C6A86"/>
    <w:rsid w:val="002C7123"/>
    <w:rsid w:val="002D29AF"/>
    <w:rsid w:val="002D43F6"/>
    <w:rsid w:val="002D53DD"/>
    <w:rsid w:val="002D5D4B"/>
    <w:rsid w:val="002E1F18"/>
    <w:rsid w:val="002E21C4"/>
    <w:rsid w:val="002E22D9"/>
    <w:rsid w:val="002E2E73"/>
    <w:rsid w:val="002E3BDC"/>
    <w:rsid w:val="002E44BA"/>
    <w:rsid w:val="002E56D5"/>
    <w:rsid w:val="002E6503"/>
    <w:rsid w:val="002E6C68"/>
    <w:rsid w:val="002E76C2"/>
    <w:rsid w:val="002E783C"/>
    <w:rsid w:val="002F1CEB"/>
    <w:rsid w:val="002F1F62"/>
    <w:rsid w:val="002F302F"/>
    <w:rsid w:val="002F3368"/>
    <w:rsid w:val="002F4E68"/>
    <w:rsid w:val="002F607D"/>
    <w:rsid w:val="002F61F7"/>
    <w:rsid w:val="002F6572"/>
    <w:rsid w:val="002F6CBB"/>
    <w:rsid w:val="002F73BC"/>
    <w:rsid w:val="003007C5"/>
    <w:rsid w:val="00300A9A"/>
    <w:rsid w:val="00301A07"/>
    <w:rsid w:val="0030273D"/>
    <w:rsid w:val="00302F20"/>
    <w:rsid w:val="00303C65"/>
    <w:rsid w:val="003049E3"/>
    <w:rsid w:val="0030603D"/>
    <w:rsid w:val="00306248"/>
    <w:rsid w:val="003073F9"/>
    <w:rsid w:val="003076EC"/>
    <w:rsid w:val="00310BEC"/>
    <w:rsid w:val="003123EB"/>
    <w:rsid w:val="0031281B"/>
    <w:rsid w:val="00312E4F"/>
    <w:rsid w:val="00313AAB"/>
    <w:rsid w:val="00313C79"/>
    <w:rsid w:val="00314C61"/>
    <w:rsid w:val="0031511A"/>
    <w:rsid w:val="0031553D"/>
    <w:rsid w:val="00315FD4"/>
    <w:rsid w:val="0031727F"/>
    <w:rsid w:val="0031738C"/>
    <w:rsid w:val="00317EFB"/>
    <w:rsid w:val="00320129"/>
    <w:rsid w:val="00320528"/>
    <w:rsid w:val="0032068B"/>
    <w:rsid w:val="00320E61"/>
    <w:rsid w:val="003211BD"/>
    <w:rsid w:val="0032591B"/>
    <w:rsid w:val="00326889"/>
    <w:rsid w:val="003268E7"/>
    <w:rsid w:val="0032769E"/>
    <w:rsid w:val="0033026B"/>
    <w:rsid w:val="003315D8"/>
    <w:rsid w:val="00334CD5"/>
    <w:rsid w:val="00337780"/>
    <w:rsid w:val="00337F41"/>
    <w:rsid w:val="00341136"/>
    <w:rsid w:val="00341CB7"/>
    <w:rsid w:val="003420C0"/>
    <w:rsid w:val="00343D03"/>
    <w:rsid w:val="0034445A"/>
    <w:rsid w:val="00345A3B"/>
    <w:rsid w:val="00346334"/>
    <w:rsid w:val="00347286"/>
    <w:rsid w:val="00347B1C"/>
    <w:rsid w:val="003504B0"/>
    <w:rsid w:val="003507A1"/>
    <w:rsid w:val="0035145C"/>
    <w:rsid w:val="00351731"/>
    <w:rsid w:val="00352270"/>
    <w:rsid w:val="003522B9"/>
    <w:rsid w:val="0035411B"/>
    <w:rsid w:val="00354406"/>
    <w:rsid w:val="00355987"/>
    <w:rsid w:val="00356ABC"/>
    <w:rsid w:val="00356C84"/>
    <w:rsid w:val="00357725"/>
    <w:rsid w:val="00357C08"/>
    <w:rsid w:val="003602BD"/>
    <w:rsid w:val="003616FC"/>
    <w:rsid w:val="0036199D"/>
    <w:rsid w:val="00361DC9"/>
    <w:rsid w:val="003647F1"/>
    <w:rsid w:val="00364A4A"/>
    <w:rsid w:val="00364B5E"/>
    <w:rsid w:val="00364C9A"/>
    <w:rsid w:val="003655D6"/>
    <w:rsid w:val="00366C95"/>
    <w:rsid w:val="00370904"/>
    <w:rsid w:val="00371103"/>
    <w:rsid w:val="003712F8"/>
    <w:rsid w:val="00371533"/>
    <w:rsid w:val="0037199F"/>
    <w:rsid w:val="003719ED"/>
    <w:rsid w:val="00372B0D"/>
    <w:rsid w:val="003736B6"/>
    <w:rsid w:val="0037480E"/>
    <w:rsid w:val="00375829"/>
    <w:rsid w:val="0037586A"/>
    <w:rsid w:val="00376A90"/>
    <w:rsid w:val="0037766E"/>
    <w:rsid w:val="00380062"/>
    <w:rsid w:val="003805C6"/>
    <w:rsid w:val="00380E78"/>
    <w:rsid w:val="00381607"/>
    <w:rsid w:val="00382226"/>
    <w:rsid w:val="003823D8"/>
    <w:rsid w:val="00382D33"/>
    <w:rsid w:val="003835F1"/>
    <w:rsid w:val="0038390C"/>
    <w:rsid w:val="00383FF7"/>
    <w:rsid w:val="00386207"/>
    <w:rsid w:val="003866F8"/>
    <w:rsid w:val="00386CE9"/>
    <w:rsid w:val="00386D53"/>
    <w:rsid w:val="00387AC8"/>
    <w:rsid w:val="0039027B"/>
    <w:rsid w:val="0039066E"/>
    <w:rsid w:val="00391D36"/>
    <w:rsid w:val="00392791"/>
    <w:rsid w:val="003939C2"/>
    <w:rsid w:val="00393FE0"/>
    <w:rsid w:val="0039644F"/>
    <w:rsid w:val="00396FF9"/>
    <w:rsid w:val="003A08CB"/>
    <w:rsid w:val="003A0C47"/>
    <w:rsid w:val="003A10EE"/>
    <w:rsid w:val="003A246B"/>
    <w:rsid w:val="003A3689"/>
    <w:rsid w:val="003A4388"/>
    <w:rsid w:val="003A43F8"/>
    <w:rsid w:val="003A4F60"/>
    <w:rsid w:val="003A5084"/>
    <w:rsid w:val="003A644D"/>
    <w:rsid w:val="003A660D"/>
    <w:rsid w:val="003B1E48"/>
    <w:rsid w:val="003B3022"/>
    <w:rsid w:val="003B40CA"/>
    <w:rsid w:val="003B48CC"/>
    <w:rsid w:val="003B49CE"/>
    <w:rsid w:val="003B4AAC"/>
    <w:rsid w:val="003B4C66"/>
    <w:rsid w:val="003B4E67"/>
    <w:rsid w:val="003B4FBF"/>
    <w:rsid w:val="003B588E"/>
    <w:rsid w:val="003B5F03"/>
    <w:rsid w:val="003B6FF3"/>
    <w:rsid w:val="003B720E"/>
    <w:rsid w:val="003C15A8"/>
    <w:rsid w:val="003C2E96"/>
    <w:rsid w:val="003C3074"/>
    <w:rsid w:val="003C33C6"/>
    <w:rsid w:val="003C40BA"/>
    <w:rsid w:val="003C71C7"/>
    <w:rsid w:val="003C79F8"/>
    <w:rsid w:val="003C7A25"/>
    <w:rsid w:val="003D038A"/>
    <w:rsid w:val="003D4557"/>
    <w:rsid w:val="003D5980"/>
    <w:rsid w:val="003D6AA8"/>
    <w:rsid w:val="003D7AB1"/>
    <w:rsid w:val="003E0AE0"/>
    <w:rsid w:val="003E19BF"/>
    <w:rsid w:val="003E375A"/>
    <w:rsid w:val="003E3873"/>
    <w:rsid w:val="003E4F1C"/>
    <w:rsid w:val="003E5252"/>
    <w:rsid w:val="003E557C"/>
    <w:rsid w:val="003E70B8"/>
    <w:rsid w:val="003E7F58"/>
    <w:rsid w:val="003F11C5"/>
    <w:rsid w:val="003F2F44"/>
    <w:rsid w:val="003F33F4"/>
    <w:rsid w:val="003F390F"/>
    <w:rsid w:val="003F4C9D"/>
    <w:rsid w:val="003F7433"/>
    <w:rsid w:val="003F75F0"/>
    <w:rsid w:val="0040028F"/>
    <w:rsid w:val="00403238"/>
    <w:rsid w:val="00403D1B"/>
    <w:rsid w:val="00403D24"/>
    <w:rsid w:val="0040402E"/>
    <w:rsid w:val="00404DFD"/>
    <w:rsid w:val="00405C4F"/>
    <w:rsid w:val="00405CBD"/>
    <w:rsid w:val="00406852"/>
    <w:rsid w:val="00406DF1"/>
    <w:rsid w:val="0040798A"/>
    <w:rsid w:val="00410E43"/>
    <w:rsid w:val="0041175D"/>
    <w:rsid w:val="00413451"/>
    <w:rsid w:val="0041353A"/>
    <w:rsid w:val="004148C6"/>
    <w:rsid w:val="004155EF"/>
    <w:rsid w:val="00416981"/>
    <w:rsid w:val="0041769D"/>
    <w:rsid w:val="004176FD"/>
    <w:rsid w:val="004177A3"/>
    <w:rsid w:val="0042009B"/>
    <w:rsid w:val="00420B04"/>
    <w:rsid w:val="00422A45"/>
    <w:rsid w:val="00423B99"/>
    <w:rsid w:val="0042421B"/>
    <w:rsid w:val="00424923"/>
    <w:rsid w:val="004252EA"/>
    <w:rsid w:val="00425746"/>
    <w:rsid w:val="004259D6"/>
    <w:rsid w:val="00426CDB"/>
    <w:rsid w:val="004271A7"/>
    <w:rsid w:val="00427CB8"/>
    <w:rsid w:val="00427D3B"/>
    <w:rsid w:val="00430455"/>
    <w:rsid w:val="0043055E"/>
    <w:rsid w:val="0043150E"/>
    <w:rsid w:val="004326DF"/>
    <w:rsid w:val="00433704"/>
    <w:rsid w:val="00433D33"/>
    <w:rsid w:val="00434201"/>
    <w:rsid w:val="00435C41"/>
    <w:rsid w:val="00436499"/>
    <w:rsid w:val="00436C57"/>
    <w:rsid w:val="00436F86"/>
    <w:rsid w:val="00437E0A"/>
    <w:rsid w:val="004408D0"/>
    <w:rsid w:val="00441661"/>
    <w:rsid w:val="00442B7A"/>
    <w:rsid w:val="0044356F"/>
    <w:rsid w:val="004439FE"/>
    <w:rsid w:val="00445AC1"/>
    <w:rsid w:val="00445D78"/>
    <w:rsid w:val="0044776C"/>
    <w:rsid w:val="00450181"/>
    <w:rsid w:val="00450630"/>
    <w:rsid w:val="004512A6"/>
    <w:rsid w:val="00453A7F"/>
    <w:rsid w:val="00453E03"/>
    <w:rsid w:val="00455D4D"/>
    <w:rsid w:val="00460643"/>
    <w:rsid w:val="00461777"/>
    <w:rsid w:val="00461C37"/>
    <w:rsid w:val="00461D1C"/>
    <w:rsid w:val="004629E2"/>
    <w:rsid w:val="0046346B"/>
    <w:rsid w:val="0046353C"/>
    <w:rsid w:val="00464EB8"/>
    <w:rsid w:val="00466F67"/>
    <w:rsid w:val="0046716E"/>
    <w:rsid w:val="004679BC"/>
    <w:rsid w:val="00470B62"/>
    <w:rsid w:val="0047152B"/>
    <w:rsid w:val="00471C3C"/>
    <w:rsid w:val="00471F0F"/>
    <w:rsid w:val="00472620"/>
    <w:rsid w:val="004759FF"/>
    <w:rsid w:val="00476200"/>
    <w:rsid w:val="00480D38"/>
    <w:rsid w:val="004817C6"/>
    <w:rsid w:val="00482EAA"/>
    <w:rsid w:val="00483BF7"/>
    <w:rsid w:val="00484272"/>
    <w:rsid w:val="00484A48"/>
    <w:rsid w:val="00484C49"/>
    <w:rsid w:val="00485DE8"/>
    <w:rsid w:val="004861B4"/>
    <w:rsid w:val="004864ED"/>
    <w:rsid w:val="00486819"/>
    <w:rsid w:val="00486F28"/>
    <w:rsid w:val="00487C1C"/>
    <w:rsid w:val="00487E45"/>
    <w:rsid w:val="0049057F"/>
    <w:rsid w:val="004930F5"/>
    <w:rsid w:val="00493AAD"/>
    <w:rsid w:val="00493BF5"/>
    <w:rsid w:val="00493C6A"/>
    <w:rsid w:val="00494D91"/>
    <w:rsid w:val="00494DC5"/>
    <w:rsid w:val="00495A4C"/>
    <w:rsid w:val="00496627"/>
    <w:rsid w:val="0049670A"/>
    <w:rsid w:val="004A0141"/>
    <w:rsid w:val="004A0D39"/>
    <w:rsid w:val="004A0EE1"/>
    <w:rsid w:val="004A1141"/>
    <w:rsid w:val="004A1142"/>
    <w:rsid w:val="004A162E"/>
    <w:rsid w:val="004A1A5E"/>
    <w:rsid w:val="004A3F13"/>
    <w:rsid w:val="004A42B2"/>
    <w:rsid w:val="004A50DA"/>
    <w:rsid w:val="004A5124"/>
    <w:rsid w:val="004A5217"/>
    <w:rsid w:val="004A54A0"/>
    <w:rsid w:val="004A5CDD"/>
    <w:rsid w:val="004A618F"/>
    <w:rsid w:val="004A648E"/>
    <w:rsid w:val="004A6A1B"/>
    <w:rsid w:val="004B000B"/>
    <w:rsid w:val="004B0626"/>
    <w:rsid w:val="004B0697"/>
    <w:rsid w:val="004B220B"/>
    <w:rsid w:val="004B4D27"/>
    <w:rsid w:val="004B4FA1"/>
    <w:rsid w:val="004B58D3"/>
    <w:rsid w:val="004B666D"/>
    <w:rsid w:val="004B6CEC"/>
    <w:rsid w:val="004B76D4"/>
    <w:rsid w:val="004B7F70"/>
    <w:rsid w:val="004C038A"/>
    <w:rsid w:val="004C0900"/>
    <w:rsid w:val="004C2383"/>
    <w:rsid w:val="004C255F"/>
    <w:rsid w:val="004C31B2"/>
    <w:rsid w:val="004C39F7"/>
    <w:rsid w:val="004C3A32"/>
    <w:rsid w:val="004C4390"/>
    <w:rsid w:val="004C4D79"/>
    <w:rsid w:val="004C5562"/>
    <w:rsid w:val="004C6640"/>
    <w:rsid w:val="004C713A"/>
    <w:rsid w:val="004D1ED6"/>
    <w:rsid w:val="004D2DD0"/>
    <w:rsid w:val="004D31D8"/>
    <w:rsid w:val="004D3EA5"/>
    <w:rsid w:val="004D501B"/>
    <w:rsid w:val="004D6269"/>
    <w:rsid w:val="004D62CB"/>
    <w:rsid w:val="004D6D2A"/>
    <w:rsid w:val="004D6FB2"/>
    <w:rsid w:val="004E151E"/>
    <w:rsid w:val="004E1A5E"/>
    <w:rsid w:val="004E1D3B"/>
    <w:rsid w:val="004E37D4"/>
    <w:rsid w:val="004E441C"/>
    <w:rsid w:val="004E5BF1"/>
    <w:rsid w:val="004E5E5A"/>
    <w:rsid w:val="004E74C9"/>
    <w:rsid w:val="004E7D7E"/>
    <w:rsid w:val="004F0485"/>
    <w:rsid w:val="004F0B2F"/>
    <w:rsid w:val="004F1163"/>
    <w:rsid w:val="004F24CB"/>
    <w:rsid w:val="004F32B1"/>
    <w:rsid w:val="004F4CCD"/>
    <w:rsid w:val="004F4E59"/>
    <w:rsid w:val="004F6228"/>
    <w:rsid w:val="004F6871"/>
    <w:rsid w:val="004F6D8B"/>
    <w:rsid w:val="004F70D8"/>
    <w:rsid w:val="005003A1"/>
    <w:rsid w:val="005020BA"/>
    <w:rsid w:val="005020CD"/>
    <w:rsid w:val="00502280"/>
    <w:rsid w:val="00503302"/>
    <w:rsid w:val="00503440"/>
    <w:rsid w:val="00504084"/>
    <w:rsid w:val="005041CB"/>
    <w:rsid w:val="00510190"/>
    <w:rsid w:val="005107BB"/>
    <w:rsid w:val="005111EC"/>
    <w:rsid w:val="00512B56"/>
    <w:rsid w:val="00512FC5"/>
    <w:rsid w:val="0051384D"/>
    <w:rsid w:val="00514610"/>
    <w:rsid w:val="00514A57"/>
    <w:rsid w:val="00514A84"/>
    <w:rsid w:val="00515538"/>
    <w:rsid w:val="005172D4"/>
    <w:rsid w:val="005175F8"/>
    <w:rsid w:val="0052051E"/>
    <w:rsid w:val="00522523"/>
    <w:rsid w:val="00523782"/>
    <w:rsid w:val="00524103"/>
    <w:rsid w:val="0052509F"/>
    <w:rsid w:val="00527109"/>
    <w:rsid w:val="0052762C"/>
    <w:rsid w:val="00532922"/>
    <w:rsid w:val="00532BC6"/>
    <w:rsid w:val="00533730"/>
    <w:rsid w:val="0053422A"/>
    <w:rsid w:val="005345B7"/>
    <w:rsid w:val="005347B3"/>
    <w:rsid w:val="00536A95"/>
    <w:rsid w:val="00537098"/>
    <w:rsid w:val="0054004C"/>
    <w:rsid w:val="0054024F"/>
    <w:rsid w:val="005415BF"/>
    <w:rsid w:val="00541D5A"/>
    <w:rsid w:val="00542A56"/>
    <w:rsid w:val="00542F3B"/>
    <w:rsid w:val="005432CC"/>
    <w:rsid w:val="00543B24"/>
    <w:rsid w:val="005442FE"/>
    <w:rsid w:val="00544801"/>
    <w:rsid w:val="00544EED"/>
    <w:rsid w:val="005462FE"/>
    <w:rsid w:val="005468D6"/>
    <w:rsid w:val="005470C4"/>
    <w:rsid w:val="00551320"/>
    <w:rsid w:val="005527A2"/>
    <w:rsid w:val="005545C3"/>
    <w:rsid w:val="00554925"/>
    <w:rsid w:val="00554DDF"/>
    <w:rsid w:val="00555132"/>
    <w:rsid w:val="0055531F"/>
    <w:rsid w:val="00555D07"/>
    <w:rsid w:val="00556109"/>
    <w:rsid w:val="005570E6"/>
    <w:rsid w:val="0056048C"/>
    <w:rsid w:val="00560650"/>
    <w:rsid w:val="00560899"/>
    <w:rsid w:val="005624D3"/>
    <w:rsid w:val="005624DA"/>
    <w:rsid w:val="00562F9B"/>
    <w:rsid w:val="0056348D"/>
    <w:rsid w:val="005635DB"/>
    <w:rsid w:val="005652F1"/>
    <w:rsid w:val="005656E9"/>
    <w:rsid w:val="00565805"/>
    <w:rsid w:val="0056673B"/>
    <w:rsid w:val="00567125"/>
    <w:rsid w:val="00567CA0"/>
    <w:rsid w:val="00570DB1"/>
    <w:rsid w:val="0057154A"/>
    <w:rsid w:val="0057186D"/>
    <w:rsid w:val="00571887"/>
    <w:rsid w:val="00572188"/>
    <w:rsid w:val="005724AB"/>
    <w:rsid w:val="00572544"/>
    <w:rsid w:val="00573A11"/>
    <w:rsid w:val="00573BB2"/>
    <w:rsid w:val="00573FB3"/>
    <w:rsid w:val="0057483D"/>
    <w:rsid w:val="00574B88"/>
    <w:rsid w:val="005752E1"/>
    <w:rsid w:val="00575E77"/>
    <w:rsid w:val="00575F42"/>
    <w:rsid w:val="00576DB7"/>
    <w:rsid w:val="00577326"/>
    <w:rsid w:val="00580E58"/>
    <w:rsid w:val="00581C24"/>
    <w:rsid w:val="00581F59"/>
    <w:rsid w:val="0058217D"/>
    <w:rsid w:val="0058356C"/>
    <w:rsid w:val="00584A4E"/>
    <w:rsid w:val="0058556D"/>
    <w:rsid w:val="0058692E"/>
    <w:rsid w:val="00586C48"/>
    <w:rsid w:val="00590544"/>
    <w:rsid w:val="0059089B"/>
    <w:rsid w:val="00590A1C"/>
    <w:rsid w:val="005918B0"/>
    <w:rsid w:val="005922CA"/>
    <w:rsid w:val="005924AB"/>
    <w:rsid w:val="00593073"/>
    <w:rsid w:val="00593189"/>
    <w:rsid w:val="0059318E"/>
    <w:rsid w:val="005937A4"/>
    <w:rsid w:val="00596BA9"/>
    <w:rsid w:val="00597972"/>
    <w:rsid w:val="00597F75"/>
    <w:rsid w:val="005A0BB4"/>
    <w:rsid w:val="005A175F"/>
    <w:rsid w:val="005A2614"/>
    <w:rsid w:val="005A3A0B"/>
    <w:rsid w:val="005A4A05"/>
    <w:rsid w:val="005A59A1"/>
    <w:rsid w:val="005A6784"/>
    <w:rsid w:val="005A7F10"/>
    <w:rsid w:val="005B05F4"/>
    <w:rsid w:val="005B08B8"/>
    <w:rsid w:val="005B1139"/>
    <w:rsid w:val="005B1F1A"/>
    <w:rsid w:val="005B2385"/>
    <w:rsid w:val="005B27AE"/>
    <w:rsid w:val="005B2BB9"/>
    <w:rsid w:val="005B54AE"/>
    <w:rsid w:val="005B67C6"/>
    <w:rsid w:val="005B6836"/>
    <w:rsid w:val="005B6E5E"/>
    <w:rsid w:val="005C1C96"/>
    <w:rsid w:val="005C437A"/>
    <w:rsid w:val="005C4D01"/>
    <w:rsid w:val="005C717E"/>
    <w:rsid w:val="005C7371"/>
    <w:rsid w:val="005D020D"/>
    <w:rsid w:val="005D02EB"/>
    <w:rsid w:val="005D05FD"/>
    <w:rsid w:val="005D0634"/>
    <w:rsid w:val="005D13B7"/>
    <w:rsid w:val="005D21F3"/>
    <w:rsid w:val="005D2763"/>
    <w:rsid w:val="005D3280"/>
    <w:rsid w:val="005D490F"/>
    <w:rsid w:val="005D73FE"/>
    <w:rsid w:val="005D789B"/>
    <w:rsid w:val="005D7D01"/>
    <w:rsid w:val="005E0BE2"/>
    <w:rsid w:val="005E0C28"/>
    <w:rsid w:val="005E109D"/>
    <w:rsid w:val="005E15B4"/>
    <w:rsid w:val="005E19BF"/>
    <w:rsid w:val="005E24DE"/>
    <w:rsid w:val="005E37DA"/>
    <w:rsid w:val="005E4AF1"/>
    <w:rsid w:val="005E5226"/>
    <w:rsid w:val="005E57D5"/>
    <w:rsid w:val="005E75ED"/>
    <w:rsid w:val="005F0104"/>
    <w:rsid w:val="005F1B97"/>
    <w:rsid w:val="005F4429"/>
    <w:rsid w:val="005F4FB2"/>
    <w:rsid w:val="005F5BAF"/>
    <w:rsid w:val="005F6562"/>
    <w:rsid w:val="005F6A6A"/>
    <w:rsid w:val="005F6D77"/>
    <w:rsid w:val="005F7B49"/>
    <w:rsid w:val="00600C67"/>
    <w:rsid w:val="006014C7"/>
    <w:rsid w:val="00602616"/>
    <w:rsid w:val="00602767"/>
    <w:rsid w:val="0060332D"/>
    <w:rsid w:val="006046C6"/>
    <w:rsid w:val="0060493C"/>
    <w:rsid w:val="0060513D"/>
    <w:rsid w:val="00606085"/>
    <w:rsid w:val="0060613A"/>
    <w:rsid w:val="00607956"/>
    <w:rsid w:val="00607A52"/>
    <w:rsid w:val="00607FCD"/>
    <w:rsid w:val="006107A1"/>
    <w:rsid w:val="00610ACA"/>
    <w:rsid w:val="00611040"/>
    <w:rsid w:val="006110C8"/>
    <w:rsid w:val="00611803"/>
    <w:rsid w:val="00612D69"/>
    <w:rsid w:val="00612D9C"/>
    <w:rsid w:val="0061572D"/>
    <w:rsid w:val="006163FC"/>
    <w:rsid w:val="00621E13"/>
    <w:rsid w:val="00621E70"/>
    <w:rsid w:val="006223F1"/>
    <w:rsid w:val="00622AAC"/>
    <w:rsid w:val="00624AE7"/>
    <w:rsid w:val="00625B4B"/>
    <w:rsid w:val="006274A9"/>
    <w:rsid w:val="00627B8D"/>
    <w:rsid w:val="006302A5"/>
    <w:rsid w:val="00630457"/>
    <w:rsid w:val="00631C41"/>
    <w:rsid w:val="00631F6A"/>
    <w:rsid w:val="00633EA3"/>
    <w:rsid w:val="00636460"/>
    <w:rsid w:val="00636581"/>
    <w:rsid w:val="00637953"/>
    <w:rsid w:val="006413F0"/>
    <w:rsid w:val="00643B26"/>
    <w:rsid w:val="00644441"/>
    <w:rsid w:val="00645915"/>
    <w:rsid w:val="006476AD"/>
    <w:rsid w:val="00647B4B"/>
    <w:rsid w:val="00652A10"/>
    <w:rsid w:val="00652EDD"/>
    <w:rsid w:val="0065400C"/>
    <w:rsid w:val="00654503"/>
    <w:rsid w:val="00654A61"/>
    <w:rsid w:val="00654ED4"/>
    <w:rsid w:val="00657BC9"/>
    <w:rsid w:val="00660232"/>
    <w:rsid w:val="00661B31"/>
    <w:rsid w:val="006626B0"/>
    <w:rsid w:val="006632D4"/>
    <w:rsid w:val="00663415"/>
    <w:rsid w:val="00664FE3"/>
    <w:rsid w:val="00666D41"/>
    <w:rsid w:val="00670685"/>
    <w:rsid w:val="006726AF"/>
    <w:rsid w:val="00672CB4"/>
    <w:rsid w:val="00673DF3"/>
    <w:rsid w:val="00673F02"/>
    <w:rsid w:val="00674EF7"/>
    <w:rsid w:val="00675AA2"/>
    <w:rsid w:val="0067694F"/>
    <w:rsid w:val="006771BD"/>
    <w:rsid w:val="00677663"/>
    <w:rsid w:val="00681C3F"/>
    <w:rsid w:val="00682C03"/>
    <w:rsid w:val="00685404"/>
    <w:rsid w:val="00686A59"/>
    <w:rsid w:val="006900A0"/>
    <w:rsid w:val="0069017F"/>
    <w:rsid w:val="00690A36"/>
    <w:rsid w:val="00691A18"/>
    <w:rsid w:val="00693246"/>
    <w:rsid w:val="00693B9F"/>
    <w:rsid w:val="00693EDA"/>
    <w:rsid w:val="00694ABC"/>
    <w:rsid w:val="00695859"/>
    <w:rsid w:val="00696168"/>
    <w:rsid w:val="006971D6"/>
    <w:rsid w:val="0069790A"/>
    <w:rsid w:val="006A00D8"/>
    <w:rsid w:val="006A0527"/>
    <w:rsid w:val="006A2D55"/>
    <w:rsid w:val="006A2DDC"/>
    <w:rsid w:val="006A32A4"/>
    <w:rsid w:val="006A516F"/>
    <w:rsid w:val="006A7BEB"/>
    <w:rsid w:val="006B034E"/>
    <w:rsid w:val="006B05E1"/>
    <w:rsid w:val="006B0675"/>
    <w:rsid w:val="006B1FB3"/>
    <w:rsid w:val="006B2536"/>
    <w:rsid w:val="006B4DC0"/>
    <w:rsid w:val="006B754D"/>
    <w:rsid w:val="006B765C"/>
    <w:rsid w:val="006B77D0"/>
    <w:rsid w:val="006C0281"/>
    <w:rsid w:val="006C0368"/>
    <w:rsid w:val="006C0932"/>
    <w:rsid w:val="006C14FC"/>
    <w:rsid w:val="006C1B43"/>
    <w:rsid w:val="006C2F9A"/>
    <w:rsid w:val="006C3137"/>
    <w:rsid w:val="006C37A0"/>
    <w:rsid w:val="006C4A63"/>
    <w:rsid w:val="006C58E8"/>
    <w:rsid w:val="006C5D8B"/>
    <w:rsid w:val="006C6BD1"/>
    <w:rsid w:val="006C6E74"/>
    <w:rsid w:val="006D00D8"/>
    <w:rsid w:val="006D03DB"/>
    <w:rsid w:val="006D095D"/>
    <w:rsid w:val="006D1D2A"/>
    <w:rsid w:val="006D36A3"/>
    <w:rsid w:val="006D38C5"/>
    <w:rsid w:val="006D4A23"/>
    <w:rsid w:val="006D4D7A"/>
    <w:rsid w:val="006D5BB8"/>
    <w:rsid w:val="006D651A"/>
    <w:rsid w:val="006D674B"/>
    <w:rsid w:val="006E0B03"/>
    <w:rsid w:val="006E1F1E"/>
    <w:rsid w:val="006E2326"/>
    <w:rsid w:val="006E2A48"/>
    <w:rsid w:val="006E2B2C"/>
    <w:rsid w:val="006E2BDE"/>
    <w:rsid w:val="006E2CD7"/>
    <w:rsid w:val="006E4114"/>
    <w:rsid w:val="006E4955"/>
    <w:rsid w:val="006F02F0"/>
    <w:rsid w:val="006F1291"/>
    <w:rsid w:val="006F260A"/>
    <w:rsid w:val="006F26E6"/>
    <w:rsid w:val="006F3820"/>
    <w:rsid w:val="006F3D4C"/>
    <w:rsid w:val="006F478F"/>
    <w:rsid w:val="006F4D1C"/>
    <w:rsid w:val="006F4E45"/>
    <w:rsid w:val="006F4E76"/>
    <w:rsid w:val="006F5195"/>
    <w:rsid w:val="006F5311"/>
    <w:rsid w:val="006F53B5"/>
    <w:rsid w:val="007015EC"/>
    <w:rsid w:val="007024E7"/>
    <w:rsid w:val="0070464D"/>
    <w:rsid w:val="0070519A"/>
    <w:rsid w:val="0070553F"/>
    <w:rsid w:val="00705643"/>
    <w:rsid w:val="0070630F"/>
    <w:rsid w:val="00706DF3"/>
    <w:rsid w:val="00707095"/>
    <w:rsid w:val="007102C2"/>
    <w:rsid w:val="007118CE"/>
    <w:rsid w:val="00712707"/>
    <w:rsid w:val="0071333C"/>
    <w:rsid w:val="007157C2"/>
    <w:rsid w:val="00716080"/>
    <w:rsid w:val="00716BA3"/>
    <w:rsid w:val="00717673"/>
    <w:rsid w:val="00717D56"/>
    <w:rsid w:val="00721DD2"/>
    <w:rsid w:val="007227D6"/>
    <w:rsid w:val="007243CD"/>
    <w:rsid w:val="00724443"/>
    <w:rsid w:val="00725938"/>
    <w:rsid w:val="00726EFA"/>
    <w:rsid w:val="007276D9"/>
    <w:rsid w:val="00730564"/>
    <w:rsid w:val="007329DB"/>
    <w:rsid w:val="0073392E"/>
    <w:rsid w:val="00734C90"/>
    <w:rsid w:val="00735099"/>
    <w:rsid w:val="00742241"/>
    <w:rsid w:val="007435DE"/>
    <w:rsid w:val="007440A9"/>
    <w:rsid w:val="00745AC8"/>
    <w:rsid w:val="00750455"/>
    <w:rsid w:val="007504E1"/>
    <w:rsid w:val="007518F5"/>
    <w:rsid w:val="007522B2"/>
    <w:rsid w:val="007524FB"/>
    <w:rsid w:val="0075294D"/>
    <w:rsid w:val="007529BA"/>
    <w:rsid w:val="00752A9F"/>
    <w:rsid w:val="00753F08"/>
    <w:rsid w:val="007562A1"/>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154E"/>
    <w:rsid w:val="00771606"/>
    <w:rsid w:val="00774EA6"/>
    <w:rsid w:val="00774F07"/>
    <w:rsid w:val="00775038"/>
    <w:rsid w:val="0077506A"/>
    <w:rsid w:val="007752AB"/>
    <w:rsid w:val="0077589B"/>
    <w:rsid w:val="00775F92"/>
    <w:rsid w:val="00775FFA"/>
    <w:rsid w:val="00776411"/>
    <w:rsid w:val="007770AF"/>
    <w:rsid w:val="007772E9"/>
    <w:rsid w:val="00780BB9"/>
    <w:rsid w:val="00782B67"/>
    <w:rsid w:val="007832D5"/>
    <w:rsid w:val="007848A0"/>
    <w:rsid w:val="0078562E"/>
    <w:rsid w:val="0079089F"/>
    <w:rsid w:val="00791600"/>
    <w:rsid w:val="00791B22"/>
    <w:rsid w:val="00792A60"/>
    <w:rsid w:val="00793297"/>
    <w:rsid w:val="00793D44"/>
    <w:rsid w:val="00793E81"/>
    <w:rsid w:val="00794871"/>
    <w:rsid w:val="00794A6D"/>
    <w:rsid w:val="00795E4C"/>
    <w:rsid w:val="007972BE"/>
    <w:rsid w:val="007A04AF"/>
    <w:rsid w:val="007A067B"/>
    <w:rsid w:val="007A0DAE"/>
    <w:rsid w:val="007A20A6"/>
    <w:rsid w:val="007A32D0"/>
    <w:rsid w:val="007A4B59"/>
    <w:rsid w:val="007A4B9D"/>
    <w:rsid w:val="007A5C6F"/>
    <w:rsid w:val="007A60CA"/>
    <w:rsid w:val="007A70C2"/>
    <w:rsid w:val="007B0F55"/>
    <w:rsid w:val="007B0FCF"/>
    <w:rsid w:val="007B2A79"/>
    <w:rsid w:val="007B2CF7"/>
    <w:rsid w:val="007B2E51"/>
    <w:rsid w:val="007B3411"/>
    <w:rsid w:val="007B368B"/>
    <w:rsid w:val="007B3E98"/>
    <w:rsid w:val="007B41F8"/>
    <w:rsid w:val="007B427D"/>
    <w:rsid w:val="007B50D5"/>
    <w:rsid w:val="007B598C"/>
    <w:rsid w:val="007B5E8B"/>
    <w:rsid w:val="007B719D"/>
    <w:rsid w:val="007B726D"/>
    <w:rsid w:val="007B7C4C"/>
    <w:rsid w:val="007B7D59"/>
    <w:rsid w:val="007C02E6"/>
    <w:rsid w:val="007C0547"/>
    <w:rsid w:val="007C15E6"/>
    <w:rsid w:val="007C1987"/>
    <w:rsid w:val="007C25D7"/>
    <w:rsid w:val="007C36C9"/>
    <w:rsid w:val="007C3AD5"/>
    <w:rsid w:val="007C3CB3"/>
    <w:rsid w:val="007C3EA2"/>
    <w:rsid w:val="007C475B"/>
    <w:rsid w:val="007C614E"/>
    <w:rsid w:val="007C685D"/>
    <w:rsid w:val="007C7602"/>
    <w:rsid w:val="007D0479"/>
    <w:rsid w:val="007D0667"/>
    <w:rsid w:val="007D1034"/>
    <w:rsid w:val="007D28DB"/>
    <w:rsid w:val="007D2A46"/>
    <w:rsid w:val="007D2AB1"/>
    <w:rsid w:val="007D39B6"/>
    <w:rsid w:val="007D47FD"/>
    <w:rsid w:val="007D5027"/>
    <w:rsid w:val="007D5905"/>
    <w:rsid w:val="007D5D3A"/>
    <w:rsid w:val="007D6F1C"/>
    <w:rsid w:val="007D7173"/>
    <w:rsid w:val="007E042D"/>
    <w:rsid w:val="007E1112"/>
    <w:rsid w:val="007E1145"/>
    <w:rsid w:val="007E3011"/>
    <w:rsid w:val="007E4F25"/>
    <w:rsid w:val="007E5437"/>
    <w:rsid w:val="007E579A"/>
    <w:rsid w:val="007E7A58"/>
    <w:rsid w:val="007E7F35"/>
    <w:rsid w:val="007F0C34"/>
    <w:rsid w:val="007F26FA"/>
    <w:rsid w:val="007F41D1"/>
    <w:rsid w:val="007F6412"/>
    <w:rsid w:val="007F7048"/>
    <w:rsid w:val="007F7CBA"/>
    <w:rsid w:val="0080401A"/>
    <w:rsid w:val="008044AC"/>
    <w:rsid w:val="008049FC"/>
    <w:rsid w:val="00804DB2"/>
    <w:rsid w:val="00805751"/>
    <w:rsid w:val="00806397"/>
    <w:rsid w:val="00806BB4"/>
    <w:rsid w:val="00811F6F"/>
    <w:rsid w:val="00812EC8"/>
    <w:rsid w:val="00813B21"/>
    <w:rsid w:val="00813B88"/>
    <w:rsid w:val="00814671"/>
    <w:rsid w:val="0081618F"/>
    <w:rsid w:val="00817E65"/>
    <w:rsid w:val="00817F34"/>
    <w:rsid w:val="0082009E"/>
    <w:rsid w:val="00820502"/>
    <w:rsid w:val="0082094F"/>
    <w:rsid w:val="00822807"/>
    <w:rsid w:val="00823A54"/>
    <w:rsid w:val="0082445C"/>
    <w:rsid w:val="00824D6B"/>
    <w:rsid w:val="00825C9E"/>
    <w:rsid w:val="0082610F"/>
    <w:rsid w:val="008268EB"/>
    <w:rsid w:val="00827837"/>
    <w:rsid w:val="0083065E"/>
    <w:rsid w:val="00831D05"/>
    <w:rsid w:val="00831DF6"/>
    <w:rsid w:val="008332C2"/>
    <w:rsid w:val="0083430E"/>
    <w:rsid w:val="00835BE8"/>
    <w:rsid w:val="0083700D"/>
    <w:rsid w:val="00840D39"/>
    <w:rsid w:val="00841CBD"/>
    <w:rsid w:val="0084256E"/>
    <w:rsid w:val="008429D9"/>
    <w:rsid w:val="0084426F"/>
    <w:rsid w:val="0084558C"/>
    <w:rsid w:val="00846425"/>
    <w:rsid w:val="00846EC0"/>
    <w:rsid w:val="008510EF"/>
    <w:rsid w:val="00852955"/>
    <w:rsid w:val="00852A8D"/>
    <w:rsid w:val="008530CB"/>
    <w:rsid w:val="00853524"/>
    <w:rsid w:val="00853CCE"/>
    <w:rsid w:val="00853D10"/>
    <w:rsid w:val="00855042"/>
    <w:rsid w:val="00855D50"/>
    <w:rsid w:val="00857937"/>
    <w:rsid w:val="008609FE"/>
    <w:rsid w:val="00861919"/>
    <w:rsid w:val="0086238E"/>
    <w:rsid w:val="00862405"/>
    <w:rsid w:val="00865B23"/>
    <w:rsid w:val="00865DB3"/>
    <w:rsid w:val="008666D2"/>
    <w:rsid w:val="0087095A"/>
    <w:rsid w:val="0087484C"/>
    <w:rsid w:val="00876C9D"/>
    <w:rsid w:val="008776FE"/>
    <w:rsid w:val="008801C1"/>
    <w:rsid w:val="00880A17"/>
    <w:rsid w:val="00881B7F"/>
    <w:rsid w:val="00883F4D"/>
    <w:rsid w:val="00885B26"/>
    <w:rsid w:val="00885C23"/>
    <w:rsid w:val="00890FE4"/>
    <w:rsid w:val="0089162D"/>
    <w:rsid w:val="0089231D"/>
    <w:rsid w:val="00893825"/>
    <w:rsid w:val="00893DFB"/>
    <w:rsid w:val="0089448A"/>
    <w:rsid w:val="0089470A"/>
    <w:rsid w:val="008947A3"/>
    <w:rsid w:val="00896A90"/>
    <w:rsid w:val="00897A94"/>
    <w:rsid w:val="008A0125"/>
    <w:rsid w:val="008A0252"/>
    <w:rsid w:val="008A03B5"/>
    <w:rsid w:val="008A1670"/>
    <w:rsid w:val="008A256F"/>
    <w:rsid w:val="008A5460"/>
    <w:rsid w:val="008A691B"/>
    <w:rsid w:val="008B1359"/>
    <w:rsid w:val="008B17E0"/>
    <w:rsid w:val="008B2D2A"/>
    <w:rsid w:val="008B41AF"/>
    <w:rsid w:val="008B6E29"/>
    <w:rsid w:val="008B7373"/>
    <w:rsid w:val="008C0608"/>
    <w:rsid w:val="008C2338"/>
    <w:rsid w:val="008C30B2"/>
    <w:rsid w:val="008C37DC"/>
    <w:rsid w:val="008C471F"/>
    <w:rsid w:val="008C4A60"/>
    <w:rsid w:val="008C4D89"/>
    <w:rsid w:val="008C607D"/>
    <w:rsid w:val="008C6862"/>
    <w:rsid w:val="008C6928"/>
    <w:rsid w:val="008C699A"/>
    <w:rsid w:val="008C69DC"/>
    <w:rsid w:val="008C6A4B"/>
    <w:rsid w:val="008D10DF"/>
    <w:rsid w:val="008D3820"/>
    <w:rsid w:val="008D3F99"/>
    <w:rsid w:val="008D465A"/>
    <w:rsid w:val="008D5835"/>
    <w:rsid w:val="008D5AC8"/>
    <w:rsid w:val="008D5EF7"/>
    <w:rsid w:val="008D6530"/>
    <w:rsid w:val="008D677E"/>
    <w:rsid w:val="008D7F01"/>
    <w:rsid w:val="008E0EC7"/>
    <w:rsid w:val="008E3949"/>
    <w:rsid w:val="008E46A1"/>
    <w:rsid w:val="008E49B7"/>
    <w:rsid w:val="008E5463"/>
    <w:rsid w:val="008E6852"/>
    <w:rsid w:val="008F1025"/>
    <w:rsid w:val="008F287F"/>
    <w:rsid w:val="008F3452"/>
    <w:rsid w:val="008F3AEE"/>
    <w:rsid w:val="008F4961"/>
    <w:rsid w:val="008F540C"/>
    <w:rsid w:val="008F5C7D"/>
    <w:rsid w:val="008F70AE"/>
    <w:rsid w:val="008F789F"/>
    <w:rsid w:val="009002C8"/>
    <w:rsid w:val="009007B9"/>
    <w:rsid w:val="009009AB"/>
    <w:rsid w:val="00901120"/>
    <w:rsid w:val="0090279F"/>
    <w:rsid w:val="00902A2A"/>
    <w:rsid w:val="009042C5"/>
    <w:rsid w:val="009047AE"/>
    <w:rsid w:val="009048C5"/>
    <w:rsid w:val="00904C1A"/>
    <w:rsid w:val="0090556D"/>
    <w:rsid w:val="009056DC"/>
    <w:rsid w:val="00906085"/>
    <w:rsid w:val="00907B90"/>
    <w:rsid w:val="009100E8"/>
    <w:rsid w:val="00912C75"/>
    <w:rsid w:val="00913A44"/>
    <w:rsid w:val="009144A5"/>
    <w:rsid w:val="00915065"/>
    <w:rsid w:val="00916237"/>
    <w:rsid w:val="0091647E"/>
    <w:rsid w:val="00920DBA"/>
    <w:rsid w:val="00921825"/>
    <w:rsid w:val="00921D9C"/>
    <w:rsid w:val="00921E3E"/>
    <w:rsid w:val="00923F1C"/>
    <w:rsid w:val="00924BF8"/>
    <w:rsid w:val="00925250"/>
    <w:rsid w:val="0092597B"/>
    <w:rsid w:val="00925BD6"/>
    <w:rsid w:val="009305F4"/>
    <w:rsid w:val="00930F09"/>
    <w:rsid w:val="00931561"/>
    <w:rsid w:val="00932273"/>
    <w:rsid w:val="0093245A"/>
    <w:rsid w:val="009328AB"/>
    <w:rsid w:val="0093463F"/>
    <w:rsid w:val="009348FF"/>
    <w:rsid w:val="00935667"/>
    <w:rsid w:val="0093576E"/>
    <w:rsid w:val="00935A01"/>
    <w:rsid w:val="009362B7"/>
    <w:rsid w:val="00936B2E"/>
    <w:rsid w:val="00937B18"/>
    <w:rsid w:val="00937EE5"/>
    <w:rsid w:val="00940123"/>
    <w:rsid w:val="009414AC"/>
    <w:rsid w:val="00941CBF"/>
    <w:rsid w:val="0094353D"/>
    <w:rsid w:val="00943DF3"/>
    <w:rsid w:val="00945AC6"/>
    <w:rsid w:val="00946E3B"/>
    <w:rsid w:val="0094730B"/>
    <w:rsid w:val="00947F94"/>
    <w:rsid w:val="009510B8"/>
    <w:rsid w:val="00952CFE"/>
    <w:rsid w:val="00953305"/>
    <w:rsid w:val="00953643"/>
    <w:rsid w:val="009545AD"/>
    <w:rsid w:val="00954D1A"/>
    <w:rsid w:val="00954FB3"/>
    <w:rsid w:val="0095578E"/>
    <w:rsid w:val="0095738B"/>
    <w:rsid w:val="00957E95"/>
    <w:rsid w:val="00961363"/>
    <w:rsid w:val="0096148C"/>
    <w:rsid w:val="00961ECD"/>
    <w:rsid w:val="00961F7C"/>
    <w:rsid w:val="00963916"/>
    <w:rsid w:val="009644FA"/>
    <w:rsid w:val="00964894"/>
    <w:rsid w:val="00964B7B"/>
    <w:rsid w:val="00965177"/>
    <w:rsid w:val="00965F0D"/>
    <w:rsid w:val="009663BE"/>
    <w:rsid w:val="00971188"/>
    <w:rsid w:val="00971841"/>
    <w:rsid w:val="009725D9"/>
    <w:rsid w:val="00972600"/>
    <w:rsid w:val="00972ACB"/>
    <w:rsid w:val="00972B2A"/>
    <w:rsid w:val="00972DB1"/>
    <w:rsid w:val="00973A6A"/>
    <w:rsid w:val="00973F7E"/>
    <w:rsid w:val="00974510"/>
    <w:rsid w:val="0097474E"/>
    <w:rsid w:val="00975A8C"/>
    <w:rsid w:val="009777E9"/>
    <w:rsid w:val="00980C05"/>
    <w:rsid w:val="00981EE5"/>
    <w:rsid w:val="00982667"/>
    <w:rsid w:val="00982B26"/>
    <w:rsid w:val="009839BB"/>
    <w:rsid w:val="00984456"/>
    <w:rsid w:val="00984505"/>
    <w:rsid w:val="00991C2D"/>
    <w:rsid w:val="009922E8"/>
    <w:rsid w:val="00993421"/>
    <w:rsid w:val="00994731"/>
    <w:rsid w:val="00994BC0"/>
    <w:rsid w:val="00995029"/>
    <w:rsid w:val="009964E4"/>
    <w:rsid w:val="00996D5D"/>
    <w:rsid w:val="00997553"/>
    <w:rsid w:val="00997FB8"/>
    <w:rsid w:val="009A000A"/>
    <w:rsid w:val="009A0261"/>
    <w:rsid w:val="009A07AF"/>
    <w:rsid w:val="009A125C"/>
    <w:rsid w:val="009A1E7E"/>
    <w:rsid w:val="009A252F"/>
    <w:rsid w:val="009A4787"/>
    <w:rsid w:val="009A5049"/>
    <w:rsid w:val="009A5435"/>
    <w:rsid w:val="009A69E4"/>
    <w:rsid w:val="009A6FB1"/>
    <w:rsid w:val="009A7309"/>
    <w:rsid w:val="009A75E4"/>
    <w:rsid w:val="009A76EF"/>
    <w:rsid w:val="009B0F6C"/>
    <w:rsid w:val="009B217B"/>
    <w:rsid w:val="009B2A17"/>
    <w:rsid w:val="009B4E24"/>
    <w:rsid w:val="009B5166"/>
    <w:rsid w:val="009B6279"/>
    <w:rsid w:val="009B75A4"/>
    <w:rsid w:val="009C015D"/>
    <w:rsid w:val="009C021A"/>
    <w:rsid w:val="009C0BD8"/>
    <w:rsid w:val="009C138C"/>
    <w:rsid w:val="009C34B1"/>
    <w:rsid w:val="009C43A5"/>
    <w:rsid w:val="009C4C45"/>
    <w:rsid w:val="009C4D68"/>
    <w:rsid w:val="009C60F1"/>
    <w:rsid w:val="009C6818"/>
    <w:rsid w:val="009C7DA3"/>
    <w:rsid w:val="009D05C9"/>
    <w:rsid w:val="009D1267"/>
    <w:rsid w:val="009D2717"/>
    <w:rsid w:val="009D2B42"/>
    <w:rsid w:val="009D2E6F"/>
    <w:rsid w:val="009D3555"/>
    <w:rsid w:val="009D4096"/>
    <w:rsid w:val="009D5F7A"/>
    <w:rsid w:val="009D64C7"/>
    <w:rsid w:val="009D697E"/>
    <w:rsid w:val="009D6D9E"/>
    <w:rsid w:val="009D7578"/>
    <w:rsid w:val="009D7B6E"/>
    <w:rsid w:val="009E0DB6"/>
    <w:rsid w:val="009E17DF"/>
    <w:rsid w:val="009E198A"/>
    <w:rsid w:val="009E4B21"/>
    <w:rsid w:val="009E5AB3"/>
    <w:rsid w:val="009F0122"/>
    <w:rsid w:val="009F04A2"/>
    <w:rsid w:val="009F0EF3"/>
    <w:rsid w:val="009F370F"/>
    <w:rsid w:val="009F3D33"/>
    <w:rsid w:val="009F4884"/>
    <w:rsid w:val="009F503A"/>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34BC"/>
    <w:rsid w:val="00A15047"/>
    <w:rsid w:val="00A15407"/>
    <w:rsid w:val="00A15AE1"/>
    <w:rsid w:val="00A15B6E"/>
    <w:rsid w:val="00A20656"/>
    <w:rsid w:val="00A21F41"/>
    <w:rsid w:val="00A228A8"/>
    <w:rsid w:val="00A24FA6"/>
    <w:rsid w:val="00A2506B"/>
    <w:rsid w:val="00A25704"/>
    <w:rsid w:val="00A2637C"/>
    <w:rsid w:val="00A2756D"/>
    <w:rsid w:val="00A275AC"/>
    <w:rsid w:val="00A27D62"/>
    <w:rsid w:val="00A3000B"/>
    <w:rsid w:val="00A31B31"/>
    <w:rsid w:val="00A32574"/>
    <w:rsid w:val="00A33031"/>
    <w:rsid w:val="00A342E3"/>
    <w:rsid w:val="00A34CD9"/>
    <w:rsid w:val="00A34DC4"/>
    <w:rsid w:val="00A35E9E"/>
    <w:rsid w:val="00A36730"/>
    <w:rsid w:val="00A4051A"/>
    <w:rsid w:val="00A405AF"/>
    <w:rsid w:val="00A40771"/>
    <w:rsid w:val="00A40B7E"/>
    <w:rsid w:val="00A4257A"/>
    <w:rsid w:val="00A43512"/>
    <w:rsid w:val="00A43D61"/>
    <w:rsid w:val="00A443AA"/>
    <w:rsid w:val="00A44618"/>
    <w:rsid w:val="00A457E3"/>
    <w:rsid w:val="00A45A99"/>
    <w:rsid w:val="00A45D53"/>
    <w:rsid w:val="00A460CC"/>
    <w:rsid w:val="00A460DE"/>
    <w:rsid w:val="00A465EB"/>
    <w:rsid w:val="00A46BCE"/>
    <w:rsid w:val="00A5004D"/>
    <w:rsid w:val="00A5119B"/>
    <w:rsid w:val="00A5351E"/>
    <w:rsid w:val="00A5375A"/>
    <w:rsid w:val="00A544AC"/>
    <w:rsid w:val="00A54BC1"/>
    <w:rsid w:val="00A570DC"/>
    <w:rsid w:val="00A6040E"/>
    <w:rsid w:val="00A63D9F"/>
    <w:rsid w:val="00A65097"/>
    <w:rsid w:val="00A655BE"/>
    <w:rsid w:val="00A65FA2"/>
    <w:rsid w:val="00A67066"/>
    <w:rsid w:val="00A67D59"/>
    <w:rsid w:val="00A7085B"/>
    <w:rsid w:val="00A70E71"/>
    <w:rsid w:val="00A71A86"/>
    <w:rsid w:val="00A71AF2"/>
    <w:rsid w:val="00A733AC"/>
    <w:rsid w:val="00A73B47"/>
    <w:rsid w:val="00A746A3"/>
    <w:rsid w:val="00A74A2E"/>
    <w:rsid w:val="00A74B63"/>
    <w:rsid w:val="00A80AB3"/>
    <w:rsid w:val="00A817D3"/>
    <w:rsid w:val="00A82CAB"/>
    <w:rsid w:val="00A83679"/>
    <w:rsid w:val="00A84877"/>
    <w:rsid w:val="00A848FD"/>
    <w:rsid w:val="00A86072"/>
    <w:rsid w:val="00A86D4E"/>
    <w:rsid w:val="00A86D71"/>
    <w:rsid w:val="00A87152"/>
    <w:rsid w:val="00A90634"/>
    <w:rsid w:val="00A91AF0"/>
    <w:rsid w:val="00A9414A"/>
    <w:rsid w:val="00A955B7"/>
    <w:rsid w:val="00A963AB"/>
    <w:rsid w:val="00A9778C"/>
    <w:rsid w:val="00A97DC3"/>
    <w:rsid w:val="00A97F6B"/>
    <w:rsid w:val="00AA0189"/>
    <w:rsid w:val="00AA05F4"/>
    <w:rsid w:val="00AA0CDD"/>
    <w:rsid w:val="00AA0D67"/>
    <w:rsid w:val="00AA0F7A"/>
    <w:rsid w:val="00AA13FD"/>
    <w:rsid w:val="00AA157C"/>
    <w:rsid w:val="00AA2561"/>
    <w:rsid w:val="00AA3E2A"/>
    <w:rsid w:val="00AA4C4B"/>
    <w:rsid w:val="00AA545F"/>
    <w:rsid w:val="00AA6800"/>
    <w:rsid w:val="00AB0C24"/>
    <w:rsid w:val="00AB2354"/>
    <w:rsid w:val="00AB2755"/>
    <w:rsid w:val="00AB2D5E"/>
    <w:rsid w:val="00AB2FB8"/>
    <w:rsid w:val="00AB3C3A"/>
    <w:rsid w:val="00AB401D"/>
    <w:rsid w:val="00AB42CC"/>
    <w:rsid w:val="00AB4323"/>
    <w:rsid w:val="00AB7330"/>
    <w:rsid w:val="00AB75CB"/>
    <w:rsid w:val="00AB7CC7"/>
    <w:rsid w:val="00AB7FA7"/>
    <w:rsid w:val="00AC00ED"/>
    <w:rsid w:val="00AC2347"/>
    <w:rsid w:val="00AC37F4"/>
    <w:rsid w:val="00AC4C85"/>
    <w:rsid w:val="00AC5755"/>
    <w:rsid w:val="00AC5796"/>
    <w:rsid w:val="00AC6461"/>
    <w:rsid w:val="00AD08FD"/>
    <w:rsid w:val="00AD0ADB"/>
    <w:rsid w:val="00AD0F80"/>
    <w:rsid w:val="00AD137D"/>
    <w:rsid w:val="00AD22EE"/>
    <w:rsid w:val="00AD29CF"/>
    <w:rsid w:val="00AD2FE8"/>
    <w:rsid w:val="00AD66DA"/>
    <w:rsid w:val="00AD739F"/>
    <w:rsid w:val="00AE00D2"/>
    <w:rsid w:val="00AE0FB5"/>
    <w:rsid w:val="00AE2417"/>
    <w:rsid w:val="00AE246A"/>
    <w:rsid w:val="00AE2FA0"/>
    <w:rsid w:val="00AE373A"/>
    <w:rsid w:val="00AE4515"/>
    <w:rsid w:val="00AE5D70"/>
    <w:rsid w:val="00AE6676"/>
    <w:rsid w:val="00AF08E0"/>
    <w:rsid w:val="00AF11A6"/>
    <w:rsid w:val="00AF1287"/>
    <w:rsid w:val="00AF1F78"/>
    <w:rsid w:val="00AF2E3C"/>
    <w:rsid w:val="00AF5BAD"/>
    <w:rsid w:val="00AF6168"/>
    <w:rsid w:val="00AF6E0A"/>
    <w:rsid w:val="00AF7870"/>
    <w:rsid w:val="00B0016C"/>
    <w:rsid w:val="00B004B3"/>
    <w:rsid w:val="00B00679"/>
    <w:rsid w:val="00B00944"/>
    <w:rsid w:val="00B00963"/>
    <w:rsid w:val="00B01D1A"/>
    <w:rsid w:val="00B02D8D"/>
    <w:rsid w:val="00B02EF4"/>
    <w:rsid w:val="00B03239"/>
    <w:rsid w:val="00B03A7F"/>
    <w:rsid w:val="00B0407E"/>
    <w:rsid w:val="00B04314"/>
    <w:rsid w:val="00B04531"/>
    <w:rsid w:val="00B046D0"/>
    <w:rsid w:val="00B04D7A"/>
    <w:rsid w:val="00B0512F"/>
    <w:rsid w:val="00B06463"/>
    <w:rsid w:val="00B06BC7"/>
    <w:rsid w:val="00B06EE2"/>
    <w:rsid w:val="00B07115"/>
    <w:rsid w:val="00B0730B"/>
    <w:rsid w:val="00B101CE"/>
    <w:rsid w:val="00B120C2"/>
    <w:rsid w:val="00B13644"/>
    <w:rsid w:val="00B13D1B"/>
    <w:rsid w:val="00B13F61"/>
    <w:rsid w:val="00B1405C"/>
    <w:rsid w:val="00B1477C"/>
    <w:rsid w:val="00B14CBA"/>
    <w:rsid w:val="00B153E5"/>
    <w:rsid w:val="00B15E12"/>
    <w:rsid w:val="00B173F5"/>
    <w:rsid w:val="00B17E4E"/>
    <w:rsid w:val="00B2034B"/>
    <w:rsid w:val="00B20357"/>
    <w:rsid w:val="00B2345E"/>
    <w:rsid w:val="00B2368F"/>
    <w:rsid w:val="00B2389A"/>
    <w:rsid w:val="00B23A41"/>
    <w:rsid w:val="00B23C19"/>
    <w:rsid w:val="00B23E6C"/>
    <w:rsid w:val="00B23FCA"/>
    <w:rsid w:val="00B25380"/>
    <w:rsid w:val="00B2614F"/>
    <w:rsid w:val="00B26267"/>
    <w:rsid w:val="00B300E5"/>
    <w:rsid w:val="00B319BF"/>
    <w:rsid w:val="00B3206B"/>
    <w:rsid w:val="00B32FBB"/>
    <w:rsid w:val="00B36B06"/>
    <w:rsid w:val="00B36DD8"/>
    <w:rsid w:val="00B3749D"/>
    <w:rsid w:val="00B37E43"/>
    <w:rsid w:val="00B40B8D"/>
    <w:rsid w:val="00B415C3"/>
    <w:rsid w:val="00B41A4C"/>
    <w:rsid w:val="00B41C9E"/>
    <w:rsid w:val="00B42B0D"/>
    <w:rsid w:val="00B43B50"/>
    <w:rsid w:val="00B43D67"/>
    <w:rsid w:val="00B4497A"/>
    <w:rsid w:val="00B45D27"/>
    <w:rsid w:val="00B46812"/>
    <w:rsid w:val="00B47388"/>
    <w:rsid w:val="00B47723"/>
    <w:rsid w:val="00B47BB4"/>
    <w:rsid w:val="00B50339"/>
    <w:rsid w:val="00B503A7"/>
    <w:rsid w:val="00B50E92"/>
    <w:rsid w:val="00B5139A"/>
    <w:rsid w:val="00B5220D"/>
    <w:rsid w:val="00B535F5"/>
    <w:rsid w:val="00B53849"/>
    <w:rsid w:val="00B53B15"/>
    <w:rsid w:val="00B53B5B"/>
    <w:rsid w:val="00B561DC"/>
    <w:rsid w:val="00B5636F"/>
    <w:rsid w:val="00B56430"/>
    <w:rsid w:val="00B57211"/>
    <w:rsid w:val="00B57565"/>
    <w:rsid w:val="00B57C08"/>
    <w:rsid w:val="00B60597"/>
    <w:rsid w:val="00B61405"/>
    <w:rsid w:val="00B62580"/>
    <w:rsid w:val="00B63C9E"/>
    <w:rsid w:val="00B657C4"/>
    <w:rsid w:val="00B65D6A"/>
    <w:rsid w:val="00B65F88"/>
    <w:rsid w:val="00B660EC"/>
    <w:rsid w:val="00B66217"/>
    <w:rsid w:val="00B66531"/>
    <w:rsid w:val="00B672BD"/>
    <w:rsid w:val="00B701E7"/>
    <w:rsid w:val="00B71D2C"/>
    <w:rsid w:val="00B71DBE"/>
    <w:rsid w:val="00B73A36"/>
    <w:rsid w:val="00B73B78"/>
    <w:rsid w:val="00B747FC"/>
    <w:rsid w:val="00B74CB3"/>
    <w:rsid w:val="00B75E89"/>
    <w:rsid w:val="00B76454"/>
    <w:rsid w:val="00B76A4D"/>
    <w:rsid w:val="00B8002B"/>
    <w:rsid w:val="00B815FF"/>
    <w:rsid w:val="00B82F08"/>
    <w:rsid w:val="00B831D2"/>
    <w:rsid w:val="00B840F0"/>
    <w:rsid w:val="00B8448F"/>
    <w:rsid w:val="00B85737"/>
    <w:rsid w:val="00B8742B"/>
    <w:rsid w:val="00B87FE1"/>
    <w:rsid w:val="00B90472"/>
    <w:rsid w:val="00B90639"/>
    <w:rsid w:val="00B9161B"/>
    <w:rsid w:val="00B934DC"/>
    <w:rsid w:val="00B938FD"/>
    <w:rsid w:val="00B94428"/>
    <w:rsid w:val="00B9753B"/>
    <w:rsid w:val="00B97AD9"/>
    <w:rsid w:val="00BA003D"/>
    <w:rsid w:val="00BA06E1"/>
    <w:rsid w:val="00BA08E4"/>
    <w:rsid w:val="00BA09FE"/>
    <w:rsid w:val="00BA523F"/>
    <w:rsid w:val="00BA53B8"/>
    <w:rsid w:val="00BA7365"/>
    <w:rsid w:val="00BA7A8D"/>
    <w:rsid w:val="00BB0429"/>
    <w:rsid w:val="00BB168F"/>
    <w:rsid w:val="00BB1741"/>
    <w:rsid w:val="00BB3125"/>
    <w:rsid w:val="00BB3595"/>
    <w:rsid w:val="00BB3C32"/>
    <w:rsid w:val="00BB3F72"/>
    <w:rsid w:val="00BB414F"/>
    <w:rsid w:val="00BB4367"/>
    <w:rsid w:val="00BB44C6"/>
    <w:rsid w:val="00BB5246"/>
    <w:rsid w:val="00BB615C"/>
    <w:rsid w:val="00BB6B5C"/>
    <w:rsid w:val="00BB7100"/>
    <w:rsid w:val="00BB713C"/>
    <w:rsid w:val="00BB75D3"/>
    <w:rsid w:val="00BB7690"/>
    <w:rsid w:val="00BB774A"/>
    <w:rsid w:val="00BB7E77"/>
    <w:rsid w:val="00BC15E2"/>
    <w:rsid w:val="00BC1D51"/>
    <w:rsid w:val="00BC2505"/>
    <w:rsid w:val="00BC2E54"/>
    <w:rsid w:val="00BC471E"/>
    <w:rsid w:val="00BC5705"/>
    <w:rsid w:val="00BC6071"/>
    <w:rsid w:val="00BC6C9C"/>
    <w:rsid w:val="00BC78F1"/>
    <w:rsid w:val="00BD1378"/>
    <w:rsid w:val="00BD1398"/>
    <w:rsid w:val="00BD1B4B"/>
    <w:rsid w:val="00BD2311"/>
    <w:rsid w:val="00BD3860"/>
    <w:rsid w:val="00BD39A9"/>
    <w:rsid w:val="00BE0D31"/>
    <w:rsid w:val="00BE1D35"/>
    <w:rsid w:val="00BE1FC9"/>
    <w:rsid w:val="00BE299E"/>
    <w:rsid w:val="00BE3F8B"/>
    <w:rsid w:val="00BE44D8"/>
    <w:rsid w:val="00BE44DF"/>
    <w:rsid w:val="00BE657F"/>
    <w:rsid w:val="00BE6AEA"/>
    <w:rsid w:val="00BE6ED5"/>
    <w:rsid w:val="00BF20A5"/>
    <w:rsid w:val="00BF2868"/>
    <w:rsid w:val="00BF2E73"/>
    <w:rsid w:val="00BF6770"/>
    <w:rsid w:val="00BF6838"/>
    <w:rsid w:val="00BF7EF2"/>
    <w:rsid w:val="00BF7F80"/>
    <w:rsid w:val="00C0040F"/>
    <w:rsid w:val="00C013BC"/>
    <w:rsid w:val="00C01B4F"/>
    <w:rsid w:val="00C031E4"/>
    <w:rsid w:val="00C04943"/>
    <w:rsid w:val="00C058DB"/>
    <w:rsid w:val="00C06787"/>
    <w:rsid w:val="00C07804"/>
    <w:rsid w:val="00C107A6"/>
    <w:rsid w:val="00C10A99"/>
    <w:rsid w:val="00C10B7F"/>
    <w:rsid w:val="00C11C1A"/>
    <w:rsid w:val="00C128F0"/>
    <w:rsid w:val="00C1301B"/>
    <w:rsid w:val="00C132B9"/>
    <w:rsid w:val="00C13412"/>
    <w:rsid w:val="00C14170"/>
    <w:rsid w:val="00C16011"/>
    <w:rsid w:val="00C171E8"/>
    <w:rsid w:val="00C1724E"/>
    <w:rsid w:val="00C172B5"/>
    <w:rsid w:val="00C176D3"/>
    <w:rsid w:val="00C17FF0"/>
    <w:rsid w:val="00C20717"/>
    <w:rsid w:val="00C20F12"/>
    <w:rsid w:val="00C21256"/>
    <w:rsid w:val="00C2155A"/>
    <w:rsid w:val="00C23CBF"/>
    <w:rsid w:val="00C240B8"/>
    <w:rsid w:val="00C241CA"/>
    <w:rsid w:val="00C26625"/>
    <w:rsid w:val="00C2668B"/>
    <w:rsid w:val="00C2676E"/>
    <w:rsid w:val="00C27641"/>
    <w:rsid w:val="00C31093"/>
    <w:rsid w:val="00C318BF"/>
    <w:rsid w:val="00C3215D"/>
    <w:rsid w:val="00C321A7"/>
    <w:rsid w:val="00C331BF"/>
    <w:rsid w:val="00C34A4C"/>
    <w:rsid w:val="00C34DA3"/>
    <w:rsid w:val="00C3543B"/>
    <w:rsid w:val="00C355D4"/>
    <w:rsid w:val="00C35848"/>
    <w:rsid w:val="00C36222"/>
    <w:rsid w:val="00C363AF"/>
    <w:rsid w:val="00C36C45"/>
    <w:rsid w:val="00C372C3"/>
    <w:rsid w:val="00C40149"/>
    <w:rsid w:val="00C402EF"/>
    <w:rsid w:val="00C405B2"/>
    <w:rsid w:val="00C40A02"/>
    <w:rsid w:val="00C41B85"/>
    <w:rsid w:val="00C41FE2"/>
    <w:rsid w:val="00C4427F"/>
    <w:rsid w:val="00C44417"/>
    <w:rsid w:val="00C4488E"/>
    <w:rsid w:val="00C44F34"/>
    <w:rsid w:val="00C4615B"/>
    <w:rsid w:val="00C46982"/>
    <w:rsid w:val="00C5062F"/>
    <w:rsid w:val="00C50D08"/>
    <w:rsid w:val="00C51602"/>
    <w:rsid w:val="00C53510"/>
    <w:rsid w:val="00C536C5"/>
    <w:rsid w:val="00C563C1"/>
    <w:rsid w:val="00C5675F"/>
    <w:rsid w:val="00C56CB2"/>
    <w:rsid w:val="00C57379"/>
    <w:rsid w:val="00C57B4B"/>
    <w:rsid w:val="00C61D1B"/>
    <w:rsid w:val="00C6236D"/>
    <w:rsid w:val="00C623E3"/>
    <w:rsid w:val="00C63A0B"/>
    <w:rsid w:val="00C65665"/>
    <w:rsid w:val="00C657A2"/>
    <w:rsid w:val="00C6625E"/>
    <w:rsid w:val="00C6632C"/>
    <w:rsid w:val="00C66A6F"/>
    <w:rsid w:val="00C67233"/>
    <w:rsid w:val="00C6731C"/>
    <w:rsid w:val="00C6757A"/>
    <w:rsid w:val="00C70FF5"/>
    <w:rsid w:val="00C72D6F"/>
    <w:rsid w:val="00C73B2D"/>
    <w:rsid w:val="00C74D37"/>
    <w:rsid w:val="00C752CF"/>
    <w:rsid w:val="00C7577A"/>
    <w:rsid w:val="00C75B83"/>
    <w:rsid w:val="00C76008"/>
    <w:rsid w:val="00C7711A"/>
    <w:rsid w:val="00C80EC8"/>
    <w:rsid w:val="00C813A9"/>
    <w:rsid w:val="00C818BD"/>
    <w:rsid w:val="00C81D03"/>
    <w:rsid w:val="00C82160"/>
    <w:rsid w:val="00C8256F"/>
    <w:rsid w:val="00C830F9"/>
    <w:rsid w:val="00C8428D"/>
    <w:rsid w:val="00C84C7E"/>
    <w:rsid w:val="00C87042"/>
    <w:rsid w:val="00C8717C"/>
    <w:rsid w:val="00C915E2"/>
    <w:rsid w:val="00C9244D"/>
    <w:rsid w:val="00C9381B"/>
    <w:rsid w:val="00C94608"/>
    <w:rsid w:val="00C957FE"/>
    <w:rsid w:val="00C95B53"/>
    <w:rsid w:val="00CA0F25"/>
    <w:rsid w:val="00CA1292"/>
    <w:rsid w:val="00CA28BF"/>
    <w:rsid w:val="00CA2ADB"/>
    <w:rsid w:val="00CA2AE6"/>
    <w:rsid w:val="00CA334C"/>
    <w:rsid w:val="00CA37A0"/>
    <w:rsid w:val="00CA54B2"/>
    <w:rsid w:val="00CA558A"/>
    <w:rsid w:val="00CA5FE6"/>
    <w:rsid w:val="00CA7F1F"/>
    <w:rsid w:val="00CB01C4"/>
    <w:rsid w:val="00CB20E7"/>
    <w:rsid w:val="00CB2415"/>
    <w:rsid w:val="00CB3519"/>
    <w:rsid w:val="00CB40A1"/>
    <w:rsid w:val="00CB443C"/>
    <w:rsid w:val="00CB46D7"/>
    <w:rsid w:val="00CC07D9"/>
    <w:rsid w:val="00CC0A43"/>
    <w:rsid w:val="00CC111E"/>
    <w:rsid w:val="00CC160D"/>
    <w:rsid w:val="00CC23C7"/>
    <w:rsid w:val="00CC24C6"/>
    <w:rsid w:val="00CC59D8"/>
    <w:rsid w:val="00CC6EDE"/>
    <w:rsid w:val="00CD06B3"/>
    <w:rsid w:val="00CD1F9C"/>
    <w:rsid w:val="00CD313C"/>
    <w:rsid w:val="00CD5325"/>
    <w:rsid w:val="00CD5D09"/>
    <w:rsid w:val="00CD619F"/>
    <w:rsid w:val="00CD6668"/>
    <w:rsid w:val="00CD68D9"/>
    <w:rsid w:val="00CD7BF5"/>
    <w:rsid w:val="00CD7BF9"/>
    <w:rsid w:val="00CE25BA"/>
    <w:rsid w:val="00CE33F4"/>
    <w:rsid w:val="00CE4BED"/>
    <w:rsid w:val="00CE65B9"/>
    <w:rsid w:val="00CE7101"/>
    <w:rsid w:val="00CE721F"/>
    <w:rsid w:val="00CF00A8"/>
    <w:rsid w:val="00CF0F8A"/>
    <w:rsid w:val="00CF1850"/>
    <w:rsid w:val="00CF1C10"/>
    <w:rsid w:val="00CF347D"/>
    <w:rsid w:val="00CF3CB2"/>
    <w:rsid w:val="00CF4963"/>
    <w:rsid w:val="00CF5D64"/>
    <w:rsid w:val="00CF71B6"/>
    <w:rsid w:val="00CF7B6F"/>
    <w:rsid w:val="00D003CB"/>
    <w:rsid w:val="00D00AE0"/>
    <w:rsid w:val="00D02392"/>
    <w:rsid w:val="00D03AFE"/>
    <w:rsid w:val="00D04088"/>
    <w:rsid w:val="00D04C6D"/>
    <w:rsid w:val="00D0549D"/>
    <w:rsid w:val="00D054BA"/>
    <w:rsid w:val="00D06BEF"/>
    <w:rsid w:val="00D07B65"/>
    <w:rsid w:val="00D1160C"/>
    <w:rsid w:val="00D134E4"/>
    <w:rsid w:val="00D13BC0"/>
    <w:rsid w:val="00D14D23"/>
    <w:rsid w:val="00D15C86"/>
    <w:rsid w:val="00D20313"/>
    <w:rsid w:val="00D227A8"/>
    <w:rsid w:val="00D25D24"/>
    <w:rsid w:val="00D263F6"/>
    <w:rsid w:val="00D27938"/>
    <w:rsid w:val="00D3059B"/>
    <w:rsid w:val="00D31698"/>
    <w:rsid w:val="00D320A3"/>
    <w:rsid w:val="00D32715"/>
    <w:rsid w:val="00D33E11"/>
    <w:rsid w:val="00D345BF"/>
    <w:rsid w:val="00D34D0D"/>
    <w:rsid w:val="00D3602D"/>
    <w:rsid w:val="00D360D4"/>
    <w:rsid w:val="00D36D30"/>
    <w:rsid w:val="00D36EA4"/>
    <w:rsid w:val="00D374E2"/>
    <w:rsid w:val="00D377CD"/>
    <w:rsid w:val="00D37BB9"/>
    <w:rsid w:val="00D402FE"/>
    <w:rsid w:val="00D4120B"/>
    <w:rsid w:val="00D41ABE"/>
    <w:rsid w:val="00D43885"/>
    <w:rsid w:val="00D45717"/>
    <w:rsid w:val="00D45F93"/>
    <w:rsid w:val="00D464E3"/>
    <w:rsid w:val="00D47611"/>
    <w:rsid w:val="00D47787"/>
    <w:rsid w:val="00D50977"/>
    <w:rsid w:val="00D51630"/>
    <w:rsid w:val="00D519E5"/>
    <w:rsid w:val="00D527DE"/>
    <w:rsid w:val="00D533CA"/>
    <w:rsid w:val="00D53BF8"/>
    <w:rsid w:val="00D54538"/>
    <w:rsid w:val="00D54A80"/>
    <w:rsid w:val="00D551AC"/>
    <w:rsid w:val="00D57928"/>
    <w:rsid w:val="00D61BE5"/>
    <w:rsid w:val="00D626EA"/>
    <w:rsid w:val="00D62AA7"/>
    <w:rsid w:val="00D62F5D"/>
    <w:rsid w:val="00D636CA"/>
    <w:rsid w:val="00D643A3"/>
    <w:rsid w:val="00D6519A"/>
    <w:rsid w:val="00D65AEB"/>
    <w:rsid w:val="00D66DD5"/>
    <w:rsid w:val="00D6717F"/>
    <w:rsid w:val="00D70A2D"/>
    <w:rsid w:val="00D714D3"/>
    <w:rsid w:val="00D72FE3"/>
    <w:rsid w:val="00D73212"/>
    <w:rsid w:val="00D7367A"/>
    <w:rsid w:val="00D73A28"/>
    <w:rsid w:val="00D74E98"/>
    <w:rsid w:val="00D75B98"/>
    <w:rsid w:val="00D7751C"/>
    <w:rsid w:val="00D7757F"/>
    <w:rsid w:val="00D77EDF"/>
    <w:rsid w:val="00D802B0"/>
    <w:rsid w:val="00D80B6A"/>
    <w:rsid w:val="00D80BCF"/>
    <w:rsid w:val="00D83806"/>
    <w:rsid w:val="00D84004"/>
    <w:rsid w:val="00D84135"/>
    <w:rsid w:val="00D86808"/>
    <w:rsid w:val="00D879BB"/>
    <w:rsid w:val="00D87A25"/>
    <w:rsid w:val="00D9016E"/>
    <w:rsid w:val="00D90BE3"/>
    <w:rsid w:val="00D92F61"/>
    <w:rsid w:val="00D92FB7"/>
    <w:rsid w:val="00D931A5"/>
    <w:rsid w:val="00D94D77"/>
    <w:rsid w:val="00D95E8B"/>
    <w:rsid w:val="00D967F3"/>
    <w:rsid w:val="00D96F3A"/>
    <w:rsid w:val="00DA100F"/>
    <w:rsid w:val="00DA1B32"/>
    <w:rsid w:val="00DA38DC"/>
    <w:rsid w:val="00DA3C3B"/>
    <w:rsid w:val="00DA4006"/>
    <w:rsid w:val="00DA439D"/>
    <w:rsid w:val="00DA4B08"/>
    <w:rsid w:val="00DA5EE7"/>
    <w:rsid w:val="00DA6639"/>
    <w:rsid w:val="00DA6EFB"/>
    <w:rsid w:val="00DB15F0"/>
    <w:rsid w:val="00DB269B"/>
    <w:rsid w:val="00DB2A0E"/>
    <w:rsid w:val="00DB3410"/>
    <w:rsid w:val="00DB4AC9"/>
    <w:rsid w:val="00DB5872"/>
    <w:rsid w:val="00DB766F"/>
    <w:rsid w:val="00DB7841"/>
    <w:rsid w:val="00DC11ED"/>
    <w:rsid w:val="00DC1772"/>
    <w:rsid w:val="00DC1AFB"/>
    <w:rsid w:val="00DC2390"/>
    <w:rsid w:val="00DC2419"/>
    <w:rsid w:val="00DC3245"/>
    <w:rsid w:val="00DC3292"/>
    <w:rsid w:val="00DC425D"/>
    <w:rsid w:val="00DC52C4"/>
    <w:rsid w:val="00DC56BD"/>
    <w:rsid w:val="00DC56E8"/>
    <w:rsid w:val="00DC60AC"/>
    <w:rsid w:val="00DC68CE"/>
    <w:rsid w:val="00DC6987"/>
    <w:rsid w:val="00DC6A28"/>
    <w:rsid w:val="00DC7738"/>
    <w:rsid w:val="00DD05FF"/>
    <w:rsid w:val="00DD1C7A"/>
    <w:rsid w:val="00DD1EDF"/>
    <w:rsid w:val="00DD2620"/>
    <w:rsid w:val="00DD48D8"/>
    <w:rsid w:val="00DD4E57"/>
    <w:rsid w:val="00DD59AF"/>
    <w:rsid w:val="00DD7F53"/>
    <w:rsid w:val="00DE191D"/>
    <w:rsid w:val="00DE198A"/>
    <w:rsid w:val="00DE1D30"/>
    <w:rsid w:val="00DE28B9"/>
    <w:rsid w:val="00DE38F3"/>
    <w:rsid w:val="00DE4FBE"/>
    <w:rsid w:val="00DE656F"/>
    <w:rsid w:val="00DE7E7F"/>
    <w:rsid w:val="00DF0503"/>
    <w:rsid w:val="00DF056E"/>
    <w:rsid w:val="00DF1487"/>
    <w:rsid w:val="00DF15C0"/>
    <w:rsid w:val="00DF1EEC"/>
    <w:rsid w:val="00DF2966"/>
    <w:rsid w:val="00DF3472"/>
    <w:rsid w:val="00DF4790"/>
    <w:rsid w:val="00DF5805"/>
    <w:rsid w:val="00DF623B"/>
    <w:rsid w:val="00DF717F"/>
    <w:rsid w:val="00E02262"/>
    <w:rsid w:val="00E022EC"/>
    <w:rsid w:val="00E03D89"/>
    <w:rsid w:val="00E047DC"/>
    <w:rsid w:val="00E04F44"/>
    <w:rsid w:val="00E053D6"/>
    <w:rsid w:val="00E06C5E"/>
    <w:rsid w:val="00E07A6E"/>
    <w:rsid w:val="00E10E67"/>
    <w:rsid w:val="00E124A1"/>
    <w:rsid w:val="00E12CCC"/>
    <w:rsid w:val="00E13DF4"/>
    <w:rsid w:val="00E152D3"/>
    <w:rsid w:val="00E15589"/>
    <w:rsid w:val="00E15953"/>
    <w:rsid w:val="00E15CA2"/>
    <w:rsid w:val="00E15D2F"/>
    <w:rsid w:val="00E161DC"/>
    <w:rsid w:val="00E16A5E"/>
    <w:rsid w:val="00E16B6D"/>
    <w:rsid w:val="00E16E4A"/>
    <w:rsid w:val="00E2043A"/>
    <w:rsid w:val="00E22137"/>
    <w:rsid w:val="00E22A33"/>
    <w:rsid w:val="00E25061"/>
    <w:rsid w:val="00E250BC"/>
    <w:rsid w:val="00E25131"/>
    <w:rsid w:val="00E25A39"/>
    <w:rsid w:val="00E25F66"/>
    <w:rsid w:val="00E263D1"/>
    <w:rsid w:val="00E26775"/>
    <w:rsid w:val="00E26BC3"/>
    <w:rsid w:val="00E311EF"/>
    <w:rsid w:val="00E343BB"/>
    <w:rsid w:val="00E36603"/>
    <w:rsid w:val="00E40407"/>
    <w:rsid w:val="00E41636"/>
    <w:rsid w:val="00E417AB"/>
    <w:rsid w:val="00E422B3"/>
    <w:rsid w:val="00E4345A"/>
    <w:rsid w:val="00E443BF"/>
    <w:rsid w:val="00E447A4"/>
    <w:rsid w:val="00E45787"/>
    <w:rsid w:val="00E458A3"/>
    <w:rsid w:val="00E50150"/>
    <w:rsid w:val="00E508EE"/>
    <w:rsid w:val="00E510A4"/>
    <w:rsid w:val="00E510ED"/>
    <w:rsid w:val="00E51243"/>
    <w:rsid w:val="00E5187C"/>
    <w:rsid w:val="00E51BB4"/>
    <w:rsid w:val="00E51FF7"/>
    <w:rsid w:val="00E522CD"/>
    <w:rsid w:val="00E52BBE"/>
    <w:rsid w:val="00E52C55"/>
    <w:rsid w:val="00E53E55"/>
    <w:rsid w:val="00E554E2"/>
    <w:rsid w:val="00E55A19"/>
    <w:rsid w:val="00E55A40"/>
    <w:rsid w:val="00E5608E"/>
    <w:rsid w:val="00E56AA0"/>
    <w:rsid w:val="00E5737A"/>
    <w:rsid w:val="00E57C0E"/>
    <w:rsid w:val="00E603E5"/>
    <w:rsid w:val="00E606EA"/>
    <w:rsid w:val="00E60727"/>
    <w:rsid w:val="00E60B12"/>
    <w:rsid w:val="00E60B54"/>
    <w:rsid w:val="00E611F4"/>
    <w:rsid w:val="00E624E2"/>
    <w:rsid w:val="00E64BAB"/>
    <w:rsid w:val="00E6522D"/>
    <w:rsid w:val="00E67374"/>
    <w:rsid w:val="00E7009B"/>
    <w:rsid w:val="00E7096C"/>
    <w:rsid w:val="00E70DDE"/>
    <w:rsid w:val="00E71FC0"/>
    <w:rsid w:val="00E721C7"/>
    <w:rsid w:val="00E72F7A"/>
    <w:rsid w:val="00E7411F"/>
    <w:rsid w:val="00E7429A"/>
    <w:rsid w:val="00E74D1F"/>
    <w:rsid w:val="00E75480"/>
    <w:rsid w:val="00E75914"/>
    <w:rsid w:val="00E76BBA"/>
    <w:rsid w:val="00E77028"/>
    <w:rsid w:val="00E8281E"/>
    <w:rsid w:val="00E82A54"/>
    <w:rsid w:val="00E83612"/>
    <w:rsid w:val="00E837C7"/>
    <w:rsid w:val="00E8450B"/>
    <w:rsid w:val="00E8481B"/>
    <w:rsid w:val="00E84DFB"/>
    <w:rsid w:val="00E85B57"/>
    <w:rsid w:val="00E86BD5"/>
    <w:rsid w:val="00E86E83"/>
    <w:rsid w:val="00E86FF8"/>
    <w:rsid w:val="00E87215"/>
    <w:rsid w:val="00E879B8"/>
    <w:rsid w:val="00E87AF1"/>
    <w:rsid w:val="00E87E9A"/>
    <w:rsid w:val="00E90CDA"/>
    <w:rsid w:val="00E912CB"/>
    <w:rsid w:val="00E915C8"/>
    <w:rsid w:val="00E91BB9"/>
    <w:rsid w:val="00E91CAB"/>
    <w:rsid w:val="00E91EC1"/>
    <w:rsid w:val="00E929BF"/>
    <w:rsid w:val="00E965BC"/>
    <w:rsid w:val="00E978F4"/>
    <w:rsid w:val="00E97F82"/>
    <w:rsid w:val="00EA0C61"/>
    <w:rsid w:val="00EA314F"/>
    <w:rsid w:val="00EA3915"/>
    <w:rsid w:val="00EA3D73"/>
    <w:rsid w:val="00EA5C82"/>
    <w:rsid w:val="00EA657E"/>
    <w:rsid w:val="00EA6A05"/>
    <w:rsid w:val="00EA6E0A"/>
    <w:rsid w:val="00EA6ECA"/>
    <w:rsid w:val="00EB0E94"/>
    <w:rsid w:val="00EB1240"/>
    <w:rsid w:val="00EB2186"/>
    <w:rsid w:val="00EB2293"/>
    <w:rsid w:val="00EB29DF"/>
    <w:rsid w:val="00EB46C1"/>
    <w:rsid w:val="00EB46FC"/>
    <w:rsid w:val="00EB676D"/>
    <w:rsid w:val="00EB6804"/>
    <w:rsid w:val="00EB6E47"/>
    <w:rsid w:val="00EB785E"/>
    <w:rsid w:val="00EC0368"/>
    <w:rsid w:val="00EC0D09"/>
    <w:rsid w:val="00EC0D2F"/>
    <w:rsid w:val="00EC0EEE"/>
    <w:rsid w:val="00EC1C55"/>
    <w:rsid w:val="00EC1CA8"/>
    <w:rsid w:val="00EC2514"/>
    <w:rsid w:val="00EC29C8"/>
    <w:rsid w:val="00EC43C5"/>
    <w:rsid w:val="00EC4E69"/>
    <w:rsid w:val="00EC5697"/>
    <w:rsid w:val="00EC5D3E"/>
    <w:rsid w:val="00EC5EAE"/>
    <w:rsid w:val="00ED18F6"/>
    <w:rsid w:val="00ED3220"/>
    <w:rsid w:val="00ED3686"/>
    <w:rsid w:val="00ED380E"/>
    <w:rsid w:val="00ED5F84"/>
    <w:rsid w:val="00ED623C"/>
    <w:rsid w:val="00EE0FBC"/>
    <w:rsid w:val="00EE123A"/>
    <w:rsid w:val="00EE1521"/>
    <w:rsid w:val="00EE20D5"/>
    <w:rsid w:val="00EE2E88"/>
    <w:rsid w:val="00EE375E"/>
    <w:rsid w:val="00EE570C"/>
    <w:rsid w:val="00EE6DD4"/>
    <w:rsid w:val="00EE7E68"/>
    <w:rsid w:val="00EF0EA1"/>
    <w:rsid w:val="00EF205F"/>
    <w:rsid w:val="00EF285C"/>
    <w:rsid w:val="00EF3729"/>
    <w:rsid w:val="00EF3869"/>
    <w:rsid w:val="00EF3E23"/>
    <w:rsid w:val="00EF4C41"/>
    <w:rsid w:val="00EF4F12"/>
    <w:rsid w:val="00EF5801"/>
    <w:rsid w:val="00EF5AF0"/>
    <w:rsid w:val="00EF6145"/>
    <w:rsid w:val="00EF7056"/>
    <w:rsid w:val="00F001BB"/>
    <w:rsid w:val="00F0075F"/>
    <w:rsid w:val="00F042EB"/>
    <w:rsid w:val="00F05828"/>
    <w:rsid w:val="00F05C2E"/>
    <w:rsid w:val="00F05D8B"/>
    <w:rsid w:val="00F0632B"/>
    <w:rsid w:val="00F06F16"/>
    <w:rsid w:val="00F07227"/>
    <w:rsid w:val="00F0793A"/>
    <w:rsid w:val="00F10290"/>
    <w:rsid w:val="00F106F4"/>
    <w:rsid w:val="00F10A43"/>
    <w:rsid w:val="00F10FC4"/>
    <w:rsid w:val="00F125CB"/>
    <w:rsid w:val="00F1272D"/>
    <w:rsid w:val="00F12FF2"/>
    <w:rsid w:val="00F1313E"/>
    <w:rsid w:val="00F143EB"/>
    <w:rsid w:val="00F14701"/>
    <w:rsid w:val="00F15EC1"/>
    <w:rsid w:val="00F20480"/>
    <w:rsid w:val="00F20E7A"/>
    <w:rsid w:val="00F23361"/>
    <w:rsid w:val="00F23C92"/>
    <w:rsid w:val="00F24529"/>
    <w:rsid w:val="00F25A59"/>
    <w:rsid w:val="00F266F6"/>
    <w:rsid w:val="00F27516"/>
    <w:rsid w:val="00F3062D"/>
    <w:rsid w:val="00F30C6C"/>
    <w:rsid w:val="00F30D14"/>
    <w:rsid w:val="00F3170F"/>
    <w:rsid w:val="00F32041"/>
    <w:rsid w:val="00F32A3C"/>
    <w:rsid w:val="00F32C51"/>
    <w:rsid w:val="00F35464"/>
    <w:rsid w:val="00F35B48"/>
    <w:rsid w:val="00F35F4A"/>
    <w:rsid w:val="00F363ED"/>
    <w:rsid w:val="00F403D4"/>
    <w:rsid w:val="00F40B4D"/>
    <w:rsid w:val="00F40B5A"/>
    <w:rsid w:val="00F412A6"/>
    <w:rsid w:val="00F41B89"/>
    <w:rsid w:val="00F43BB5"/>
    <w:rsid w:val="00F43D0D"/>
    <w:rsid w:val="00F4417D"/>
    <w:rsid w:val="00F44632"/>
    <w:rsid w:val="00F4475E"/>
    <w:rsid w:val="00F44D16"/>
    <w:rsid w:val="00F455DB"/>
    <w:rsid w:val="00F46BAE"/>
    <w:rsid w:val="00F46C5C"/>
    <w:rsid w:val="00F51E21"/>
    <w:rsid w:val="00F51FE1"/>
    <w:rsid w:val="00F53420"/>
    <w:rsid w:val="00F53B22"/>
    <w:rsid w:val="00F542BE"/>
    <w:rsid w:val="00F55309"/>
    <w:rsid w:val="00F559DA"/>
    <w:rsid w:val="00F55B6D"/>
    <w:rsid w:val="00F56178"/>
    <w:rsid w:val="00F5688F"/>
    <w:rsid w:val="00F568DF"/>
    <w:rsid w:val="00F573D3"/>
    <w:rsid w:val="00F5750A"/>
    <w:rsid w:val="00F61194"/>
    <w:rsid w:val="00F61433"/>
    <w:rsid w:val="00F61735"/>
    <w:rsid w:val="00F65420"/>
    <w:rsid w:val="00F65442"/>
    <w:rsid w:val="00F65D65"/>
    <w:rsid w:val="00F669FD"/>
    <w:rsid w:val="00F67E99"/>
    <w:rsid w:val="00F70130"/>
    <w:rsid w:val="00F70328"/>
    <w:rsid w:val="00F72013"/>
    <w:rsid w:val="00F72453"/>
    <w:rsid w:val="00F72657"/>
    <w:rsid w:val="00F73197"/>
    <w:rsid w:val="00F73316"/>
    <w:rsid w:val="00F73752"/>
    <w:rsid w:val="00F73A95"/>
    <w:rsid w:val="00F73CE2"/>
    <w:rsid w:val="00F73F08"/>
    <w:rsid w:val="00F743A4"/>
    <w:rsid w:val="00F74706"/>
    <w:rsid w:val="00F75972"/>
    <w:rsid w:val="00F7695B"/>
    <w:rsid w:val="00F77FF3"/>
    <w:rsid w:val="00F8060E"/>
    <w:rsid w:val="00F80EED"/>
    <w:rsid w:val="00F81832"/>
    <w:rsid w:val="00F83461"/>
    <w:rsid w:val="00F86FDA"/>
    <w:rsid w:val="00F876AC"/>
    <w:rsid w:val="00F90ADA"/>
    <w:rsid w:val="00F92001"/>
    <w:rsid w:val="00F9258B"/>
    <w:rsid w:val="00F925DA"/>
    <w:rsid w:val="00F9312F"/>
    <w:rsid w:val="00F93240"/>
    <w:rsid w:val="00F932D5"/>
    <w:rsid w:val="00F935C2"/>
    <w:rsid w:val="00F960ED"/>
    <w:rsid w:val="00F965E5"/>
    <w:rsid w:val="00F96966"/>
    <w:rsid w:val="00F96C5F"/>
    <w:rsid w:val="00F97182"/>
    <w:rsid w:val="00F97AB7"/>
    <w:rsid w:val="00FA108B"/>
    <w:rsid w:val="00FA1FF2"/>
    <w:rsid w:val="00FA23D0"/>
    <w:rsid w:val="00FA310D"/>
    <w:rsid w:val="00FA357C"/>
    <w:rsid w:val="00FA3FAE"/>
    <w:rsid w:val="00FA4680"/>
    <w:rsid w:val="00FA68C8"/>
    <w:rsid w:val="00FA6A68"/>
    <w:rsid w:val="00FA7A0A"/>
    <w:rsid w:val="00FB015B"/>
    <w:rsid w:val="00FB0FED"/>
    <w:rsid w:val="00FB1B20"/>
    <w:rsid w:val="00FB1E5D"/>
    <w:rsid w:val="00FB1E7A"/>
    <w:rsid w:val="00FB1FFE"/>
    <w:rsid w:val="00FB36E6"/>
    <w:rsid w:val="00FB4717"/>
    <w:rsid w:val="00FB542F"/>
    <w:rsid w:val="00FB56F2"/>
    <w:rsid w:val="00FB6632"/>
    <w:rsid w:val="00FC0677"/>
    <w:rsid w:val="00FC3349"/>
    <w:rsid w:val="00FC4B51"/>
    <w:rsid w:val="00FC5D6A"/>
    <w:rsid w:val="00FC6BAD"/>
    <w:rsid w:val="00FD1799"/>
    <w:rsid w:val="00FD4A9E"/>
    <w:rsid w:val="00FD50AC"/>
    <w:rsid w:val="00FD5573"/>
    <w:rsid w:val="00FD5870"/>
    <w:rsid w:val="00FD595C"/>
    <w:rsid w:val="00FD5E36"/>
    <w:rsid w:val="00FD660A"/>
    <w:rsid w:val="00FD66FD"/>
    <w:rsid w:val="00FD6B6C"/>
    <w:rsid w:val="00FD6E16"/>
    <w:rsid w:val="00FE0EBD"/>
    <w:rsid w:val="00FE1BBB"/>
    <w:rsid w:val="00FE1F51"/>
    <w:rsid w:val="00FE20BB"/>
    <w:rsid w:val="00FE2E66"/>
    <w:rsid w:val="00FE3317"/>
    <w:rsid w:val="00FE3B79"/>
    <w:rsid w:val="00FE4345"/>
    <w:rsid w:val="00FE6A99"/>
    <w:rsid w:val="00FE747C"/>
    <w:rsid w:val="00FF0E13"/>
    <w:rsid w:val="00FF1C79"/>
    <w:rsid w:val="00FF2085"/>
    <w:rsid w:val="00FF21AD"/>
    <w:rsid w:val="00FF2479"/>
    <w:rsid w:val="00FF3769"/>
    <w:rsid w:val="00FF37EC"/>
    <w:rsid w:val="00FF3C9D"/>
    <w:rsid w:val="00FF3CBE"/>
    <w:rsid w:val="00FF4579"/>
    <w:rsid w:val="00FF5E20"/>
    <w:rsid w:val="00FF62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937FB"/>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 w:type="paragraph" w:styleId="En-tte">
    <w:name w:val="header"/>
    <w:basedOn w:val="Normal"/>
    <w:link w:val="En-tteCar"/>
    <w:uiPriority w:val="99"/>
    <w:unhideWhenUsed/>
    <w:rsid w:val="00E83612"/>
    <w:pPr>
      <w:tabs>
        <w:tab w:val="center" w:pos="4536"/>
        <w:tab w:val="right" w:pos="9072"/>
      </w:tabs>
      <w:spacing w:after="0" w:line="240" w:lineRule="auto"/>
    </w:pPr>
  </w:style>
  <w:style w:type="character" w:customStyle="1" w:styleId="En-tteCar">
    <w:name w:val="En-tête Car"/>
    <w:basedOn w:val="Policepardfaut"/>
    <w:link w:val="En-tte"/>
    <w:uiPriority w:val="99"/>
    <w:rsid w:val="00E83612"/>
  </w:style>
  <w:style w:type="paragraph" w:styleId="Pieddepage">
    <w:name w:val="footer"/>
    <w:basedOn w:val="Normal"/>
    <w:link w:val="PieddepageCar"/>
    <w:uiPriority w:val="99"/>
    <w:unhideWhenUsed/>
    <w:rsid w:val="00E836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B219E-ED12-4021-9500-EDBAA0E5D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20042</TotalTime>
  <Pages>14</Pages>
  <Words>4320</Words>
  <Characters>23761</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HP</cp:lastModifiedBy>
  <cp:revision>6910</cp:revision>
  <cp:lastPrinted>2026-04-16T19:53:00Z</cp:lastPrinted>
  <dcterms:created xsi:type="dcterms:W3CDTF">2008-02-19T00:04:00Z</dcterms:created>
  <dcterms:modified xsi:type="dcterms:W3CDTF">2026-04-16T20:04:00Z</dcterms:modified>
</cp:coreProperties>
</file>