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EF47" w14:textId="4998D5F6" w:rsidR="004C6DE3" w:rsidRPr="00385F6C" w:rsidRDefault="009A3FBA" w:rsidP="004C6DE3">
      <w:pPr>
        <w:spacing w:after="0" w:line="240" w:lineRule="auto"/>
        <w:ind w:right="567"/>
        <w:rPr>
          <w:sz w:val="12"/>
          <w:szCs w:val="12"/>
        </w:rPr>
      </w:pPr>
      <w:r>
        <w:rPr>
          <w:sz w:val="12"/>
          <w:szCs w:val="12"/>
        </w:rPr>
        <w:t xml:space="preserve">  </w:t>
      </w:r>
    </w:p>
    <w:p w14:paraId="4F65B542" w14:textId="1A93BA39" w:rsidR="004C6DE3" w:rsidRPr="00B710AD" w:rsidRDefault="004C6DE3" w:rsidP="004C6DE3">
      <w:pPr>
        <w:spacing w:after="0" w:line="240" w:lineRule="auto"/>
        <w:ind w:right="567"/>
        <w:jc w:val="center"/>
        <w:rPr>
          <w:rFonts w:ascii="Berlin Sans FB Demi" w:hAnsi="Berlin Sans FB Demi"/>
          <w:sz w:val="31"/>
          <w:szCs w:val="31"/>
          <w:u w:val="single"/>
        </w:rPr>
      </w:pPr>
      <w:r w:rsidRPr="00CD324D">
        <w:rPr>
          <w:rFonts w:ascii="Broadway" w:hAnsi="Broadway"/>
          <w:b/>
          <w:sz w:val="36"/>
          <w:szCs w:val="31"/>
          <w:u w:val="single"/>
        </w:rPr>
        <w:t>AC</w:t>
      </w:r>
      <w:r w:rsidRPr="00CD324D">
        <w:rPr>
          <w:rFonts w:ascii="Berlin Sans FB" w:hAnsi="Berlin Sans FB"/>
          <w:b/>
          <w:sz w:val="36"/>
          <w:szCs w:val="31"/>
          <w:u w:val="single"/>
        </w:rPr>
        <w:t>TE DE</w:t>
      </w:r>
      <w:r w:rsidRPr="00CD324D">
        <w:rPr>
          <w:rFonts w:ascii="Broadway" w:hAnsi="Broadway"/>
          <w:sz w:val="36"/>
          <w:szCs w:val="31"/>
          <w:u w:val="single"/>
        </w:rPr>
        <w:t xml:space="preserve"> </w:t>
      </w:r>
      <w:r w:rsidRPr="00CD324D">
        <w:rPr>
          <w:rFonts w:ascii="Berlin Sans FB" w:hAnsi="Berlin Sans FB"/>
          <w:b/>
          <w:sz w:val="36"/>
          <w:szCs w:val="31"/>
          <w:u w:val="single"/>
        </w:rPr>
        <w:t>NOTIFIC</w:t>
      </w:r>
      <w:r w:rsidRPr="00CD324D">
        <w:rPr>
          <w:rFonts w:ascii="Broadway" w:hAnsi="Broadway"/>
          <w:b/>
          <w:sz w:val="36"/>
          <w:szCs w:val="33"/>
          <w:u w:val="single"/>
        </w:rPr>
        <w:t>A</w:t>
      </w:r>
      <w:r w:rsidRPr="00CD324D">
        <w:rPr>
          <w:rFonts w:ascii="Berlin Sans FB" w:hAnsi="Berlin Sans FB"/>
          <w:b/>
          <w:sz w:val="36"/>
          <w:szCs w:val="31"/>
          <w:u w:val="single"/>
        </w:rPr>
        <w:t>TION</w:t>
      </w:r>
      <w:r w:rsidRPr="00CD324D">
        <w:rPr>
          <w:rFonts w:ascii="Berlin Sans FB Demi" w:hAnsi="Berlin Sans FB Demi"/>
          <w:sz w:val="32"/>
          <w:szCs w:val="31"/>
          <w:u w:val="single"/>
        </w:rPr>
        <w:t xml:space="preserve"> </w:t>
      </w:r>
      <w:r>
        <w:rPr>
          <w:rFonts w:ascii="Berlin Sans FB" w:hAnsi="Berlin Sans FB"/>
          <w:b/>
          <w:sz w:val="36"/>
          <w:szCs w:val="31"/>
          <w:u w:val="single"/>
        </w:rPr>
        <w:t xml:space="preserve">D’UN ARRET </w:t>
      </w:r>
      <w:r w:rsidRPr="00C65918">
        <w:rPr>
          <w:rFonts w:ascii="Broadway" w:hAnsi="Broadway"/>
          <w:b/>
          <w:sz w:val="36"/>
          <w:szCs w:val="31"/>
          <w:u w:val="single"/>
        </w:rPr>
        <w:t>S</w:t>
      </w:r>
      <w:r>
        <w:rPr>
          <w:rFonts w:ascii="Berlin Sans FB" w:hAnsi="Berlin Sans FB"/>
          <w:b/>
          <w:sz w:val="36"/>
          <w:szCs w:val="31"/>
          <w:u w:val="single"/>
        </w:rPr>
        <w:t xml:space="preserve">UR </w:t>
      </w:r>
      <w:proofErr w:type="gramStart"/>
      <w:r>
        <w:rPr>
          <w:rFonts w:ascii="Berlin Sans FB" w:hAnsi="Berlin Sans FB"/>
          <w:b/>
          <w:sz w:val="36"/>
          <w:szCs w:val="31"/>
          <w:u w:val="single"/>
        </w:rPr>
        <w:t>DI</w:t>
      </w:r>
      <w:r w:rsidRPr="001A7984">
        <w:rPr>
          <w:rFonts w:ascii="Broadway" w:hAnsi="Broadway"/>
          <w:b/>
          <w:sz w:val="36"/>
          <w:szCs w:val="31"/>
          <w:u w:val="single"/>
        </w:rPr>
        <w:t>S</w:t>
      </w:r>
      <w:r>
        <w:rPr>
          <w:rFonts w:ascii="Berlin Sans FB" w:hAnsi="Berlin Sans FB"/>
          <w:b/>
          <w:sz w:val="36"/>
          <w:szCs w:val="31"/>
          <w:u w:val="single"/>
        </w:rPr>
        <w:t>PO</w:t>
      </w:r>
      <w:r w:rsidRPr="001A7984">
        <w:rPr>
          <w:rFonts w:ascii="Broadway" w:hAnsi="Broadway"/>
          <w:b/>
          <w:sz w:val="36"/>
          <w:szCs w:val="31"/>
          <w:u w:val="single"/>
        </w:rPr>
        <w:t>S</w:t>
      </w:r>
      <w:r>
        <w:rPr>
          <w:rFonts w:ascii="Berlin Sans FB" w:hAnsi="Berlin Sans FB"/>
          <w:b/>
          <w:sz w:val="36"/>
          <w:szCs w:val="31"/>
          <w:u w:val="single"/>
        </w:rPr>
        <w:t>ITIF</w:t>
      </w:r>
      <w:r w:rsidRPr="00E83FB5">
        <w:rPr>
          <w:rFonts w:ascii="Berlin Sans FB Demi" w:hAnsi="Berlin Sans FB Demi"/>
          <w:sz w:val="18"/>
          <w:szCs w:val="28"/>
        </w:rPr>
        <w:t>.-</w:t>
      </w:r>
      <w:proofErr w:type="gramEnd"/>
    </w:p>
    <w:p w14:paraId="4873C91D" w14:textId="77777777" w:rsidR="00FF51B9" w:rsidRPr="003D3218" w:rsidRDefault="00FF51B9">
      <w:pPr>
        <w:rPr>
          <w:sz w:val="18"/>
          <w:szCs w:val="18"/>
        </w:rPr>
      </w:pPr>
    </w:p>
    <w:p w14:paraId="157296D2" w14:textId="77777777" w:rsidR="00385F6C" w:rsidRDefault="00385F6C" w:rsidP="00385F6C">
      <w:pPr>
        <w:spacing w:after="0" w:line="276" w:lineRule="auto"/>
        <w:ind w:firstLine="1134"/>
        <w:jc w:val="both"/>
        <w:rPr>
          <w:rFonts w:ascii="Tahoma" w:hAnsi="Tahoma" w:cs="Tahoma"/>
          <w:sz w:val="24"/>
          <w:szCs w:val="25"/>
        </w:rPr>
      </w:pPr>
      <w:r w:rsidRPr="00A13110">
        <w:rPr>
          <w:rFonts w:ascii="Tahoma" w:hAnsi="Tahoma" w:cs="Tahoma"/>
          <w:sz w:val="24"/>
          <w:szCs w:val="25"/>
        </w:rPr>
        <w:t>L’an deux mille vingt-six, le …………</w:t>
      </w:r>
      <w:proofErr w:type="gramStart"/>
      <w:r w:rsidRPr="00A13110">
        <w:rPr>
          <w:rFonts w:ascii="Tahoma" w:hAnsi="Tahoma" w:cs="Tahoma"/>
          <w:sz w:val="24"/>
          <w:szCs w:val="25"/>
        </w:rPr>
        <w:t>…….</w:t>
      </w:r>
      <w:proofErr w:type="gramEnd"/>
      <w:r w:rsidRPr="00A13110">
        <w:rPr>
          <w:rFonts w:ascii="Tahoma" w:hAnsi="Tahoma" w:cs="Tahoma"/>
          <w:sz w:val="24"/>
          <w:szCs w:val="25"/>
        </w:rPr>
        <w:t xml:space="preserve">……………, jour du mois de </w:t>
      </w:r>
      <w:proofErr w:type="gramStart"/>
      <w:r w:rsidRPr="00A13110">
        <w:rPr>
          <w:rFonts w:ascii="Tahoma" w:hAnsi="Tahoma" w:cs="Tahoma"/>
          <w:sz w:val="24"/>
          <w:szCs w:val="25"/>
        </w:rPr>
        <w:t>…….</w:t>
      </w:r>
      <w:proofErr w:type="gramEnd"/>
      <w:r w:rsidRPr="00A13110">
        <w:rPr>
          <w:rFonts w:ascii="Tahoma" w:hAnsi="Tahoma" w:cs="Tahoma"/>
          <w:sz w:val="24"/>
          <w:szCs w:val="25"/>
        </w:rPr>
        <w:t>.………………</w:t>
      </w:r>
      <w:proofErr w:type="gramStart"/>
      <w:r w:rsidRPr="00A13110">
        <w:rPr>
          <w:rFonts w:ascii="Tahoma" w:hAnsi="Tahoma" w:cs="Tahoma"/>
          <w:sz w:val="24"/>
          <w:szCs w:val="25"/>
        </w:rPr>
        <w:t>…….</w:t>
      </w:r>
      <w:proofErr w:type="gramEnd"/>
      <w:r w:rsidRPr="00A13110">
        <w:rPr>
          <w:rFonts w:ascii="Tahoma" w:hAnsi="Tahoma" w:cs="Tahoma"/>
          <w:sz w:val="24"/>
          <w:szCs w:val="25"/>
        </w:rPr>
        <w:t>.… :</w:t>
      </w:r>
    </w:p>
    <w:p w14:paraId="04CDB0C7" w14:textId="77777777" w:rsidR="001B1E7D" w:rsidRPr="003D3218" w:rsidRDefault="001B1E7D" w:rsidP="00385F6C">
      <w:pPr>
        <w:spacing w:after="0" w:line="276" w:lineRule="auto"/>
        <w:ind w:firstLine="1134"/>
        <w:jc w:val="both"/>
        <w:rPr>
          <w:rFonts w:ascii="Tahoma" w:hAnsi="Tahoma" w:cs="Tahoma"/>
          <w:sz w:val="18"/>
          <w:szCs w:val="20"/>
        </w:rPr>
      </w:pPr>
    </w:p>
    <w:p w14:paraId="368B34BA" w14:textId="1669EE1C" w:rsidR="00385F6C" w:rsidRDefault="001B1E7D" w:rsidP="002C015E">
      <w:pPr>
        <w:spacing w:after="0" w:line="276" w:lineRule="auto"/>
        <w:ind w:firstLine="1134"/>
        <w:jc w:val="both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 la requête de Monsieur le Greffier du Conseil d’Etat ;</w:t>
      </w:r>
    </w:p>
    <w:p w14:paraId="517C543D" w14:textId="77777777" w:rsidR="002C015E" w:rsidRPr="003D3218" w:rsidRDefault="002C015E" w:rsidP="002C015E">
      <w:pPr>
        <w:spacing w:after="0" w:line="276" w:lineRule="auto"/>
        <w:ind w:firstLine="1134"/>
        <w:jc w:val="both"/>
        <w:rPr>
          <w:rFonts w:ascii="Tahoma" w:hAnsi="Tahoma" w:cs="Tahoma"/>
          <w:sz w:val="16"/>
          <w:szCs w:val="18"/>
        </w:rPr>
      </w:pPr>
    </w:p>
    <w:p w14:paraId="04210D44" w14:textId="77777777" w:rsidR="001B1E7D" w:rsidRPr="001B1E7D" w:rsidRDefault="001B1E7D" w:rsidP="001B1E7D">
      <w:pPr>
        <w:spacing w:after="0" w:line="276" w:lineRule="auto"/>
        <w:ind w:firstLine="993"/>
        <w:jc w:val="both"/>
        <w:rPr>
          <w:rFonts w:ascii="Tahoma" w:eastAsia="Calibri" w:hAnsi="Tahoma" w:cs="Tahoma"/>
          <w:sz w:val="24"/>
          <w:szCs w:val="25"/>
        </w:rPr>
      </w:pPr>
      <w:r w:rsidRPr="001B1E7D">
        <w:rPr>
          <w:rFonts w:ascii="Tahoma" w:eastAsia="Calibri" w:hAnsi="Tahoma" w:cs="Tahoma"/>
          <w:sz w:val="24"/>
          <w:szCs w:val="25"/>
        </w:rPr>
        <w:t>Je soussigné …………………………………………………</w:t>
      </w:r>
      <w:proofErr w:type="gramStart"/>
      <w:r w:rsidRPr="001B1E7D">
        <w:rPr>
          <w:rFonts w:ascii="Tahoma" w:eastAsia="Calibri" w:hAnsi="Tahoma" w:cs="Tahoma"/>
          <w:sz w:val="24"/>
          <w:szCs w:val="25"/>
        </w:rPr>
        <w:t>…….</w:t>
      </w:r>
      <w:proofErr w:type="gramEnd"/>
      <w:r w:rsidRPr="001B1E7D">
        <w:rPr>
          <w:rFonts w:ascii="Tahoma" w:eastAsia="Calibri" w:hAnsi="Tahoma" w:cs="Tahoma"/>
          <w:sz w:val="24"/>
          <w:szCs w:val="25"/>
        </w:rPr>
        <w:t xml:space="preserve">., Huissier de justice près le Conseil </w:t>
      </w:r>
      <w:proofErr w:type="gramStart"/>
      <w:r w:rsidRPr="001B1E7D">
        <w:rPr>
          <w:rFonts w:ascii="Tahoma" w:eastAsia="Calibri" w:hAnsi="Tahoma" w:cs="Tahoma"/>
          <w:sz w:val="24"/>
          <w:szCs w:val="25"/>
        </w:rPr>
        <w:t>d’Etat  ;</w:t>
      </w:r>
      <w:proofErr w:type="gramEnd"/>
    </w:p>
    <w:p w14:paraId="0306A07B" w14:textId="77777777" w:rsidR="001B1E7D" w:rsidRPr="003D3218" w:rsidRDefault="001B1E7D" w:rsidP="001B1E7D">
      <w:pPr>
        <w:spacing w:after="0" w:line="240" w:lineRule="auto"/>
        <w:jc w:val="both"/>
        <w:rPr>
          <w:rFonts w:ascii="Arial" w:eastAsia="Calibri" w:hAnsi="Arial" w:cs="Arial"/>
          <w:sz w:val="18"/>
          <w:szCs w:val="32"/>
        </w:rPr>
      </w:pPr>
    </w:p>
    <w:p w14:paraId="304739B2" w14:textId="07759F80" w:rsidR="001B1E7D" w:rsidRPr="001B1E7D" w:rsidRDefault="001B1E7D" w:rsidP="001B1E7D">
      <w:pPr>
        <w:spacing w:after="0" w:line="240" w:lineRule="auto"/>
        <w:ind w:firstLine="993"/>
        <w:jc w:val="both"/>
        <w:rPr>
          <w:rFonts w:ascii="Arial" w:eastAsia="Calibri" w:hAnsi="Arial" w:cs="Arial"/>
          <w:sz w:val="26"/>
          <w:szCs w:val="26"/>
        </w:rPr>
      </w:pPr>
      <w:r w:rsidRPr="001B1E7D">
        <w:rPr>
          <w:rFonts w:ascii="Arial" w:eastAsia="Calibri" w:hAnsi="Arial" w:cs="Arial"/>
          <w:b/>
          <w:sz w:val="26"/>
          <w:szCs w:val="26"/>
          <w:u w:val="single"/>
        </w:rPr>
        <w:t xml:space="preserve">Ai </w:t>
      </w:r>
      <w:proofErr w:type="gramStart"/>
      <w:r w:rsidRPr="001B1E7D">
        <w:rPr>
          <w:rFonts w:ascii="Arial" w:eastAsia="Calibri" w:hAnsi="Arial" w:cs="Arial"/>
          <w:b/>
          <w:sz w:val="26"/>
          <w:szCs w:val="26"/>
          <w:u w:val="single"/>
        </w:rPr>
        <w:t>n</w:t>
      </w:r>
      <w:r w:rsidR="0032727C">
        <w:rPr>
          <w:rFonts w:ascii="Arial" w:eastAsia="Calibri" w:hAnsi="Arial" w:cs="Arial"/>
          <w:b/>
          <w:sz w:val="26"/>
          <w:szCs w:val="26"/>
          <w:u w:val="single"/>
        </w:rPr>
        <w:t>ot</w:t>
      </w:r>
      <w:r w:rsidRPr="001B1E7D">
        <w:rPr>
          <w:rFonts w:ascii="Arial" w:eastAsia="Calibri" w:hAnsi="Arial" w:cs="Arial"/>
          <w:b/>
          <w:sz w:val="26"/>
          <w:szCs w:val="26"/>
          <w:u w:val="single"/>
        </w:rPr>
        <w:t>ifié</w:t>
      </w:r>
      <w:r w:rsidRPr="001B1E7D">
        <w:rPr>
          <w:rFonts w:ascii="Arial" w:eastAsia="Calibri" w:hAnsi="Arial" w:cs="Arial"/>
          <w:b/>
          <w:sz w:val="26"/>
          <w:szCs w:val="26"/>
        </w:rPr>
        <w:t xml:space="preserve">  à</w:t>
      </w:r>
      <w:proofErr w:type="gramEnd"/>
      <w:r w:rsidRPr="001B1E7D">
        <w:rPr>
          <w:rFonts w:ascii="Arial" w:eastAsia="Calibri" w:hAnsi="Arial" w:cs="Arial"/>
          <w:b/>
          <w:sz w:val="26"/>
          <w:szCs w:val="26"/>
        </w:rPr>
        <w:t xml:space="preserve"> :</w:t>
      </w:r>
    </w:p>
    <w:p w14:paraId="377D1F2F" w14:textId="77777777" w:rsidR="001B1E7D" w:rsidRPr="001B1E7D" w:rsidRDefault="001B1E7D" w:rsidP="001B1E7D">
      <w:pPr>
        <w:spacing w:after="0" w:line="240" w:lineRule="auto"/>
        <w:ind w:firstLine="993"/>
        <w:jc w:val="both"/>
        <w:rPr>
          <w:rFonts w:ascii="Arial" w:eastAsia="Calibri" w:hAnsi="Arial" w:cs="Arial"/>
          <w:sz w:val="8"/>
          <w:szCs w:val="20"/>
        </w:rPr>
      </w:pPr>
    </w:p>
    <w:p w14:paraId="678C893B" w14:textId="7E642BD4" w:rsidR="00CC7884" w:rsidRPr="00CC7884" w:rsidRDefault="001B1E7D" w:rsidP="00CC7884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5"/>
          <w:szCs w:val="25"/>
        </w:rPr>
      </w:pPr>
      <w:r w:rsidRPr="00C1644E">
        <w:rPr>
          <w:rFonts w:ascii="Arial" w:eastAsia="Calibri" w:hAnsi="Arial" w:cs="Arial"/>
          <w:b/>
          <w:sz w:val="26"/>
          <w:szCs w:val="26"/>
          <w:u w:val="single"/>
        </w:rPr>
        <w:t>M</w:t>
      </w:r>
      <w:r w:rsidR="00C1644E" w:rsidRPr="00C1644E">
        <w:rPr>
          <w:rFonts w:ascii="Arial" w:eastAsia="Calibri" w:hAnsi="Arial" w:cs="Arial"/>
          <w:b/>
          <w:sz w:val="26"/>
          <w:szCs w:val="26"/>
          <w:u w:val="single"/>
        </w:rPr>
        <w:t xml:space="preserve">essieurs </w:t>
      </w:r>
      <w:r w:rsidR="00C1644E" w:rsidRPr="00C1644E">
        <w:rPr>
          <w:rFonts w:ascii="Arial" w:hAnsi="Arial" w:cs="Arial"/>
          <w:b/>
          <w:sz w:val="26"/>
          <w:szCs w:val="26"/>
          <w:u w:val="single"/>
        </w:rPr>
        <w:t>LUMU AKUTU Joseph et DAMBO ONAYIMBI José</w:t>
      </w:r>
      <w:r w:rsidR="00C1644E" w:rsidRPr="001116D6">
        <w:rPr>
          <w:rFonts w:ascii="Tahoma" w:hAnsi="Tahoma" w:cs="Tahoma"/>
          <w:sz w:val="26"/>
          <w:szCs w:val="26"/>
        </w:rPr>
        <w:t>,</w:t>
      </w:r>
      <w:r w:rsidR="00C1644E" w:rsidRPr="004F13F6">
        <w:rPr>
          <w:rFonts w:ascii="Tahoma" w:hAnsi="Tahoma" w:cs="Tahoma"/>
          <w:b/>
          <w:sz w:val="24"/>
          <w:szCs w:val="24"/>
        </w:rPr>
        <w:t xml:space="preserve"> </w:t>
      </w:r>
      <w:r w:rsidR="00C1644E">
        <w:rPr>
          <w:rFonts w:ascii="Tahoma" w:eastAsia="Tahoma" w:hAnsi="Tahoma" w:cs="Tahoma"/>
          <w:color w:val="000000"/>
          <w:sz w:val="24"/>
          <w:szCs w:val="24"/>
          <w:lang w:eastAsia="fr-FR"/>
        </w:rPr>
        <w:t xml:space="preserve">respectivement candidats Gouverneur et Vice-gouverneur de la Province du SANKURU, résidant sur l’avenue </w:t>
      </w:r>
      <w:proofErr w:type="spellStart"/>
      <w:r w:rsidR="00C1644E">
        <w:rPr>
          <w:rFonts w:ascii="Tahoma" w:eastAsia="Tahoma" w:hAnsi="Tahoma" w:cs="Tahoma"/>
          <w:color w:val="000000"/>
          <w:sz w:val="24"/>
          <w:szCs w:val="24"/>
          <w:lang w:eastAsia="fr-FR"/>
        </w:rPr>
        <w:t>Kimwenza</w:t>
      </w:r>
      <w:proofErr w:type="spellEnd"/>
      <w:r w:rsidR="00C1644E">
        <w:rPr>
          <w:rFonts w:ascii="Tahoma" w:eastAsia="Tahoma" w:hAnsi="Tahoma" w:cs="Tahoma"/>
          <w:color w:val="000000"/>
          <w:sz w:val="24"/>
          <w:szCs w:val="24"/>
          <w:lang w:eastAsia="fr-FR"/>
        </w:rPr>
        <w:t>, numéro 20 quartier Masanga-</w:t>
      </w:r>
      <w:proofErr w:type="spellStart"/>
      <w:r w:rsidR="00C1644E">
        <w:rPr>
          <w:rFonts w:ascii="Tahoma" w:eastAsia="Tahoma" w:hAnsi="Tahoma" w:cs="Tahoma"/>
          <w:color w:val="000000"/>
          <w:sz w:val="24"/>
          <w:szCs w:val="24"/>
          <w:lang w:eastAsia="fr-FR"/>
        </w:rPr>
        <w:t>Mbila</w:t>
      </w:r>
      <w:proofErr w:type="spellEnd"/>
      <w:r w:rsidR="00C1644E">
        <w:rPr>
          <w:rFonts w:ascii="Tahoma" w:eastAsia="Tahoma" w:hAnsi="Tahoma" w:cs="Tahoma"/>
          <w:color w:val="000000"/>
          <w:sz w:val="24"/>
          <w:szCs w:val="24"/>
          <w:lang w:eastAsia="fr-FR"/>
        </w:rPr>
        <w:t xml:space="preserve"> dans la commune de Mont-Ngafula, et au numéro 18 de l’avenue Kabambare, quartier Kapinga, commune de </w:t>
      </w:r>
      <w:proofErr w:type="spellStart"/>
      <w:r w:rsidR="00C1644E">
        <w:rPr>
          <w:rFonts w:ascii="Tahoma" w:eastAsia="Tahoma" w:hAnsi="Tahoma" w:cs="Tahoma"/>
          <w:color w:val="000000"/>
          <w:sz w:val="24"/>
          <w:szCs w:val="24"/>
          <w:lang w:eastAsia="fr-FR"/>
        </w:rPr>
        <w:t>Barumbu</w:t>
      </w:r>
      <w:proofErr w:type="spellEnd"/>
      <w:r w:rsidR="00C1644E">
        <w:rPr>
          <w:rFonts w:ascii="Tahoma" w:eastAsia="Tahoma" w:hAnsi="Tahoma" w:cs="Tahoma"/>
          <w:color w:val="000000"/>
          <w:sz w:val="24"/>
          <w:szCs w:val="24"/>
          <w:lang w:eastAsia="fr-FR"/>
        </w:rPr>
        <w:t xml:space="preserve">, dans la Ville de Kinshasa, ayant pour conseils, Maîtres NDJUWA DJUNGA Joly et Jean-Pierre LOKOLO, tous avocats respectivement aux barreaux du SANKURU et de Kinshasa/Matete </w:t>
      </w:r>
      <w:r w:rsidRPr="001B1E7D">
        <w:rPr>
          <w:rFonts w:ascii="Tahoma" w:eastAsia="Tahoma" w:hAnsi="Tahoma" w:cs="Tahoma"/>
          <w:color w:val="000000"/>
          <w:sz w:val="23"/>
          <w:szCs w:val="23"/>
          <w:lang w:eastAsia="fr-FR"/>
        </w:rPr>
        <w:t>;</w:t>
      </w:r>
    </w:p>
    <w:p w14:paraId="7438F95E" w14:textId="77777777" w:rsidR="00CC7884" w:rsidRPr="00367EE8" w:rsidRDefault="00CC7884" w:rsidP="00CC7884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10"/>
          <w:szCs w:val="10"/>
        </w:rPr>
      </w:pPr>
    </w:p>
    <w:p w14:paraId="125E6D18" w14:textId="1905CA76" w:rsidR="00367EE8" w:rsidRPr="00367EE8" w:rsidRDefault="001B1E7D" w:rsidP="00424005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5"/>
          <w:szCs w:val="25"/>
        </w:rPr>
      </w:pPr>
      <w:r w:rsidRPr="00CC7884">
        <w:rPr>
          <w:rFonts w:ascii="Arial" w:eastAsia="Tahoma" w:hAnsi="Arial" w:cs="Arial"/>
          <w:b/>
          <w:sz w:val="25"/>
          <w:szCs w:val="25"/>
          <w:u w:val="single"/>
        </w:rPr>
        <w:t xml:space="preserve">Monsieur </w:t>
      </w:r>
      <w:r w:rsidRPr="00CC7884">
        <w:rPr>
          <w:rFonts w:ascii="Arial" w:eastAsia="Tahoma" w:hAnsi="Arial" w:cs="Arial"/>
          <w:b/>
          <w:sz w:val="24"/>
          <w:szCs w:val="24"/>
          <w:u w:val="single"/>
        </w:rPr>
        <w:t xml:space="preserve">LODI EMONGO </w:t>
      </w:r>
      <w:r w:rsidRPr="00CC7884">
        <w:rPr>
          <w:rFonts w:ascii="Arial" w:eastAsia="Tahoma" w:hAnsi="Arial" w:cs="Arial"/>
          <w:b/>
          <w:sz w:val="25"/>
          <w:szCs w:val="25"/>
          <w:u w:val="single"/>
        </w:rPr>
        <w:t>Jules</w:t>
      </w:r>
      <w:r w:rsidRPr="00CC7884">
        <w:rPr>
          <w:rFonts w:ascii="Arial" w:eastAsia="Tahoma" w:hAnsi="Arial" w:cs="Arial"/>
          <w:b/>
          <w:sz w:val="25"/>
          <w:szCs w:val="25"/>
        </w:rPr>
        <w:t>,</w:t>
      </w:r>
      <w:r w:rsidRPr="005732E8">
        <w:rPr>
          <w:rFonts w:ascii="Arial" w:eastAsia="Tahoma" w:hAnsi="Arial" w:cs="Arial"/>
          <w:b/>
          <w:sz w:val="23"/>
          <w:szCs w:val="23"/>
        </w:rPr>
        <w:t xml:space="preserve"> </w:t>
      </w:r>
      <w:r w:rsidRPr="005732E8">
        <w:rPr>
          <w:rFonts w:ascii="Tahoma" w:eastAsia="Tahoma" w:hAnsi="Tahoma" w:cs="Tahoma"/>
          <w:sz w:val="23"/>
          <w:szCs w:val="23"/>
        </w:rPr>
        <w:t xml:space="preserve">Candidat gouverneur de la Province du Sankuru, dont le bureau est situé au Palais du peuple, dans la commune de </w:t>
      </w:r>
      <w:proofErr w:type="spellStart"/>
      <w:r w:rsidRPr="005732E8">
        <w:rPr>
          <w:rFonts w:ascii="Tahoma" w:eastAsia="Tahoma" w:hAnsi="Tahoma" w:cs="Tahoma"/>
          <w:sz w:val="23"/>
          <w:szCs w:val="23"/>
        </w:rPr>
        <w:t>Lingwala</w:t>
      </w:r>
      <w:proofErr w:type="spellEnd"/>
      <w:r w:rsidR="00367EE8" w:rsidRPr="005732E8">
        <w:rPr>
          <w:rFonts w:ascii="Tahoma" w:eastAsia="Tahoma" w:hAnsi="Tahoma" w:cs="Tahoma"/>
          <w:sz w:val="23"/>
          <w:szCs w:val="23"/>
        </w:rPr>
        <w:t> </w:t>
      </w:r>
      <w:r w:rsidR="00367EE8">
        <w:rPr>
          <w:rFonts w:ascii="Tahoma" w:eastAsia="Tahoma" w:hAnsi="Tahoma" w:cs="Tahoma"/>
          <w:sz w:val="26"/>
          <w:szCs w:val="26"/>
        </w:rPr>
        <w:t>;</w:t>
      </w:r>
    </w:p>
    <w:p w14:paraId="6035FE02" w14:textId="77777777" w:rsidR="00367EE8" w:rsidRPr="003D3218" w:rsidRDefault="00367EE8" w:rsidP="00367EE8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10"/>
          <w:szCs w:val="10"/>
        </w:rPr>
      </w:pPr>
    </w:p>
    <w:p w14:paraId="6BC5481A" w14:textId="22EE044C" w:rsidR="00367EE8" w:rsidRPr="00367EE8" w:rsidRDefault="001B1E7D" w:rsidP="00367EE8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5"/>
          <w:szCs w:val="25"/>
        </w:rPr>
      </w:pPr>
      <w:r w:rsidRPr="00367EE8">
        <w:rPr>
          <w:rFonts w:ascii="Arial" w:eastAsia="Calibri" w:hAnsi="Arial" w:cs="Arial"/>
          <w:b/>
          <w:sz w:val="25"/>
          <w:szCs w:val="25"/>
          <w:u w:val="single"/>
        </w:rPr>
        <w:t xml:space="preserve">Monsieur </w:t>
      </w:r>
      <w:proofErr w:type="gramStart"/>
      <w:r w:rsidRPr="00367EE8">
        <w:rPr>
          <w:rFonts w:ascii="Arial" w:eastAsia="Calibri" w:hAnsi="Arial" w:cs="Arial"/>
          <w:b/>
          <w:sz w:val="24"/>
          <w:szCs w:val="24"/>
          <w:u w:val="single"/>
        </w:rPr>
        <w:t>MOTOMOKE  YANAPE</w:t>
      </w:r>
      <w:proofErr w:type="gramEnd"/>
      <w:r w:rsidRPr="00367EE8">
        <w:rPr>
          <w:rFonts w:ascii="Arial" w:eastAsia="Calibri" w:hAnsi="Arial" w:cs="Arial"/>
          <w:b/>
          <w:sz w:val="24"/>
          <w:szCs w:val="24"/>
          <w:u w:val="single"/>
        </w:rPr>
        <w:t xml:space="preserve"> </w:t>
      </w:r>
      <w:r w:rsidRPr="00367EE8">
        <w:rPr>
          <w:rFonts w:ascii="Arial" w:eastAsia="Calibri" w:hAnsi="Arial" w:cs="Arial"/>
          <w:b/>
          <w:sz w:val="25"/>
          <w:szCs w:val="25"/>
          <w:u w:val="single"/>
        </w:rPr>
        <w:t>Charles</w:t>
      </w:r>
      <w:r w:rsidRPr="005732E8">
        <w:rPr>
          <w:rFonts w:ascii="Tahoma" w:eastAsia="Calibri" w:hAnsi="Tahoma" w:cs="Tahoma"/>
          <w:b/>
          <w:sz w:val="23"/>
          <w:szCs w:val="23"/>
        </w:rPr>
        <w:t>,</w:t>
      </w:r>
      <w:r w:rsidRPr="005732E8">
        <w:rPr>
          <w:rFonts w:ascii="Tahoma" w:eastAsia="Calibri" w:hAnsi="Tahoma" w:cs="Tahoma"/>
          <w:sz w:val="23"/>
          <w:szCs w:val="23"/>
        </w:rPr>
        <w:t xml:space="preserve"> Candidat Vice-gouverneur de Monsieur Jules LODI, dont l’adresse est située sur l’avenue du progrès, n°4078 dans la commune de </w:t>
      </w:r>
      <w:proofErr w:type="spellStart"/>
      <w:r w:rsidRPr="005732E8">
        <w:rPr>
          <w:rFonts w:ascii="Tahoma" w:eastAsia="Calibri" w:hAnsi="Tahoma" w:cs="Tahoma"/>
          <w:sz w:val="23"/>
          <w:szCs w:val="23"/>
        </w:rPr>
        <w:t>Barumbu</w:t>
      </w:r>
      <w:proofErr w:type="spellEnd"/>
      <w:r w:rsidRPr="005732E8">
        <w:rPr>
          <w:rFonts w:ascii="Tahoma" w:eastAsia="Calibri" w:hAnsi="Tahoma" w:cs="Tahoma"/>
          <w:sz w:val="23"/>
          <w:szCs w:val="23"/>
        </w:rPr>
        <w:t>, Ville de Kinshasa ;</w:t>
      </w:r>
    </w:p>
    <w:p w14:paraId="1680F1B4" w14:textId="77777777" w:rsidR="00367EE8" w:rsidRPr="00367EE8" w:rsidRDefault="00367EE8" w:rsidP="00367EE8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8"/>
          <w:szCs w:val="8"/>
        </w:rPr>
      </w:pPr>
    </w:p>
    <w:p w14:paraId="266F683D" w14:textId="31E50DB8" w:rsidR="00424005" w:rsidRPr="00424005" w:rsidRDefault="00C1644E" w:rsidP="00424005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3"/>
          <w:szCs w:val="23"/>
        </w:rPr>
      </w:pPr>
      <w:r w:rsidRPr="008B51EA">
        <w:rPr>
          <w:rFonts w:ascii="Arial" w:eastAsia="Calibri" w:hAnsi="Arial" w:cs="Arial"/>
          <w:b/>
          <w:sz w:val="25"/>
          <w:szCs w:val="25"/>
          <w:u w:val="single"/>
        </w:rPr>
        <w:t xml:space="preserve">L’Union pour la Démocratie et le Progrès Social, </w:t>
      </w:r>
      <w:r w:rsidRPr="008B51EA">
        <w:rPr>
          <w:rFonts w:ascii="Arial" w:eastAsia="Calibri" w:hAnsi="Arial" w:cs="Arial"/>
          <w:b/>
          <w:sz w:val="24"/>
          <w:szCs w:val="24"/>
          <w:u w:val="single"/>
        </w:rPr>
        <w:t>UDPS/TSHISEKEDI</w:t>
      </w:r>
      <w:r w:rsidR="00424005" w:rsidRPr="00424005">
        <w:rPr>
          <w:rFonts w:ascii="Arial" w:eastAsia="Calibri" w:hAnsi="Arial" w:cs="Arial"/>
          <w:b/>
          <w:sz w:val="25"/>
          <w:szCs w:val="25"/>
          <w:u w:val="single"/>
        </w:rPr>
        <w:t xml:space="preserve"> </w:t>
      </w:r>
      <w:r w:rsidR="00424005" w:rsidRPr="008B51EA">
        <w:rPr>
          <w:rFonts w:ascii="Arial" w:eastAsia="Calibri" w:hAnsi="Arial" w:cs="Arial"/>
          <w:b/>
          <w:sz w:val="25"/>
          <w:szCs w:val="25"/>
          <w:u w:val="single"/>
        </w:rPr>
        <w:t>en sigle</w:t>
      </w:r>
      <w:r w:rsidRPr="008B51EA">
        <w:rPr>
          <w:rFonts w:ascii="Tahoma" w:eastAsia="Calibri" w:hAnsi="Tahoma" w:cs="Tahoma"/>
          <w:b/>
          <w:sz w:val="23"/>
          <w:szCs w:val="23"/>
        </w:rPr>
        <w:t>,</w:t>
      </w:r>
      <w:r w:rsidRPr="008B51EA">
        <w:rPr>
          <w:rFonts w:ascii="Tahoma" w:eastAsia="Calibri" w:hAnsi="Tahoma" w:cs="Tahoma"/>
          <w:sz w:val="23"/>
          <w:szCs w:val="23"/>
        </w:rPr>
        <w:t xml:space="preserve"> prise en la personne de l’honorable Augustin KABUYA TSHILUMBA, président national intérimaire et secrétaire général, sis 11</w:t>
      </w:r>
      <w:r w:rsidRPr="008B51EA">
        <w:rPr>
          <w:rFonts w:ascii="Tahoma" w:eastAsia="Calibri" w:hAnsi="Tahoma" w:cs="Tahoma"/>
          <w:sz w:val="23"/>
          <w:szCs w:val="23"/>
          <w:vertAlign w:val="superscript"/>
        </w:rPr>
        <w:t>ème</w:t>
      </w:r>
      <w:r w:rsidRPr="008B51EA">
        <w:rPr>
          <w:rFonts w:ascii="Tahoma" w:eastAsia="Calibri" w:hAnsi="Tahoma" w:cs="Tahoma"/>
          <w:sz w:val="23"/>
          <w:szCs w:val="23"/>
        </w:rPr>
        <w:t xml:space="preserve"> Rue, Industriel Limete</w:t>
      </w:r>
      <w:r>
        <w:rPr>
          <w:rFonts w:ascii="Tahoma" w:eastAsia="Calibri" w:hAnsi="Tahoma" w:cs="Tahoma"/>
          <w:sz w:val="23"/>
          <w:szCs w:val="23"/>
        </w:rPr>
        <w:t> ;</w:t>
      </w:r>
    </w:p>
    <w:p w14:paraId="44E52955" w14:textId="77777777" w:rsidR="00424005" w:rsidRPr="00A9249C" w:rsidRDefault="00424005" w:rsidP="00424005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10"/>
          <w:szCs w:val="10"/>
        </w:rPr>
      </w:pPr>
    </w:p>
    <w:p w14:paraId="76430F4C" w14:textId="680AE9D8" w:rsidR="00424005" w:rsidRPr="00424005" w:rsidRDefault="00424005" w:rsidP="00424005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3"/>
          <w:szCs w:val="23"/>
        </w:rPr>
      </w:pPr>
      <w:r w:rsidRPr="00424005">
        <w:rPr>
          <w:rFonts w:ascii="Arial" w:eastAsia="Calibri" w:hAnsi="Arial" w:cs="Arial"/>
          <w:b/>
          <w:sz w:val="25"/>
          <w:szCs w:val="25"/>
          <w:u w:val="single"/>
        </w:rPr>
        <w:t xml:space="preserve">L’Alternance </w:t>
      </w:r>
      <w:r w:rsidRPr="00424005">
        <w:rPr>
          <w:rFonts w:ascii="Arial" w:eastAsia="Calibri" w:hAnsi="Arial" w:cs="Arial"/>
          <w:b/>
          <w:sz w:val="24"/>
          <w:szCs w:val="24"/>
          <w:u w:val="single"/>
        </w:rPr>
        <w:t>Vital KAMERHE 2018</w:t>
      </w:r>
      <w:r w:rsidRPr="00424005">
        <w:rPr>
          <w:rFonts w:ascii="Arial" w:eastAsia="Calibri" w:hAnsi="Arial" w:cs="Arial"/>
          <w:b/>
          <w:sz w:val="25"/>
          <w:szCs w:val="25"/>
          <w:u w:val="single"/>
        </w:rPr>
        <w:t xml:space="preserve">, en sigle </w:t>
      </w:r>
      <w:r w:rsidRPr="00424005">
        <w:rPr>
          <w:rFonts w:ascii="Arial" w:eastAsia="Calibri" w:hAnsi="Arial" w:cs="Arial"/>
          <w:b/>
          <w:sz w:val="24"/>
          <w:szCs w:val="24"/>
          <w:u w:val="single"/>
        </w:rPr>
        <w:t>AVK2018</w:t>
      </w:r>
      <w:r w:rsidRPr="00424005">
        <w:rPr>
          <w:rFonts w:ascii="Tahoma" w:eastAsia="Calibri" w:hAnsi="Tahoma" w:cs="Tahoma"/>
          <w:b/>
          <w:sz w:val="24"/>
          <w:szCs w:val="25"/>
        </w:rPr>
        <w:t>,</w:t>
      </w:r>
      <w:r w:rsidRPr="00424005">
        <w:rPr>
          <w:rFonts w:ascii="Tahoma" w:eastAsia="Calibri" w:hAnsi="Tahoma" w:cs="Tahoma"/>
          <w:szCs w:val="25"/>
        </w:rPr>
        <w:t xml:space="preserve"> </w:t>
      </w:r>
      <w:r w:rsidRPr="00424005">
        <w:rPr>
          <w:rFonts w:ascii="Tahoma" w:eastAsia="Calibri" w:hAnsi="Tahoma" w:cs="Tahoma"/>
          <w:sz w:val="23"/>
          <w:szCs w:val="23"/>
        </w:rPr>
        <w:t xml:space="preserve">pris en la personne de Monsieur Didier </w:t>
      </w:r>
      <w:proofErr w:type="spellStart"/>
      <w:r w:rsidRPr="00424005">
        <w:rPr>
          <w:rFonts w:ascii="Tahoma" w:eastAsia="Calibri" w:hAnsi="Tahoma" w:cs="Tahoma"/>
          <w:sz w:val="23"/>
          <w:szCs w:val="23"/>
        </w:rPr>
        <w:t>DIDIER</w:t>
      </w:r>
      <w:proofErr w:type="spellEnd"/>
      <w:r w:rsidRPr="00424005">
        <w:rPr>
          <w:rFonts w:ascii="Tahoma" w:eastAsia="Calibri" w:hAnsi="Tahoma" w:cs="Tahoma"/>
          <w:sz w:val="23"/>
          <w:szCs w:val="23"/>
        </w:rPr>
        <w:t xml:space="preserve"> KAMERHE son Président, sise sur l’avenue du Progrès n°4078 dans la commune de </w:t>
      </w:r>
      <w:proofErr w:type="spellStart"/>
      <w:r w:rsidRPr="00424005">
        <w:rPr>
          <w:rFonts w:ascii="Tahoma" w:eastAsia="Calibri" w:hAnsi="Tahoma" w:cs="Tahoma"/>
          <w:sz w:val="23"/>
          <w:szCs w:val="23"/>
        </w:rPr>
        <w:t>Barumbu</w:t>
      </w:r>
      <w:proofErr w:type="spellEnd"/>
      <w:r w:rsidRPr="00424005">
        <w:rPr>
          <w:rFonts w:ascii="Tahoma" w:eastAsia="Calibri" w:hAnsi="Tahoma" w:cs="Tahoma"/>
          <w:sz w:val="23"/>
          <w:szCs w:val="23"/>
        </w:rPr>
        <w:t>, à Kinshasa ;</w:t>
      </w:r>
    </w:p>
    <w:p w14:paraId="44EDEA51" w14:textId="77777777" w:rsidR="00424005" w:rsidRPr="003D3218" w:rsidRDefault="00424005" w:rsidP="00424005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10"/>
          <w:szCs w:val="10"/>
        </w:rPr>
      </w:pPr>
    </w:p>
    <w:p w14:paraId="6B968668" w14:textId="21124533" w:rsidR="00B44B44" w:rsidRDefault="00424005" w:rsidP="00B44B44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3"/>
          <w:szCs w:val="23"/>
        </w:rPr>
      </w:pPr>
      <w:r w:rsidRPr="00424005">
        <w:rPr>
          <w:rFonts w:ascii="Arial" w:eastAsia="Calibri" w:hAnsi="Arial" w:cs="Arial"/>
          <w:b/>
          <w:sz w:val="25"/>
          <w:szCs w:val="25"/>
          <w:u w:val="single"/>
        </w:rPr>
        <w:t>L’Inspectorat Général Territorial</w:t>
      </w:r>
      <w:r w:rsidRPr="00424005">
        <w:rPr>
          <w:rFonts w:ascii="Tahoma" w:eastAsia="Calibri" w:hAnsi="Tahoma" w:cs="Tahoma"/>
          <w:b/>
          <w:sz w:val="24"/>
          <w:szCs w:val="25"/>
        </w:rPr>
        <w:t>,</w:t>
      </w:r>
      <w:r w:rsidRPr="00424005">
        <w:rPr>
          <w:rFonts w:ascii="Tahoma" w:eastAsia="Calibri" w:hAnsi="Tahoma" w:cs="Tahoma"/>
          <w:szCs w:val="25"/>
        </w:rPr>
        <w:t xml:space="preserve"> </w:t>
      </w:r>
      <w:r w:rsidRPr="00424005">
        <w:rPr>
          <w:rFonts w:ascii="Tahoma" w:eastAsia="Calibri" w:hAnsi="Tahoma" w:cs="Tahoma"/>
          <w:sz w:val="23"/>
          <w:szCs w:val="23"/>
        </w:rPr>
        <w:t>sis Immeuble Semois aile 2, 6</w:t>
      </w:r>
      <w:r w:rsidRPr="00424005">
        <w:rPr>
          <w:rFonts w:ascii="Tahoma" w:eastAsia="Calibri" w:hAnsi="Tahoma" w:cs="Tahoma"/>
          <w:sz w:val="23"/>
          <w:szCs w:val="23"/>
          <w:vertAlign w:val="superscript"/>
        </w:rPr>
        <w:t>ème</w:t>
      </w:r>
      <w:r w:rsidRPr="00424005">
        <w:rPr>
          <w:rFonts w:ascii="Tahoma" w:eastAsia="Calibri" w:hAnsi="Tahoma" w:cs="Tahoma"/>
          <w:sz w:val="23"/>
          <w:szCs w:val="23"/>
        </w:rPr>
        <w:t xml:space="preserve"> étage, place Royale, réf. : en face de la polyclinique caroline, à Kinshasa/Gombe ;</w:t>
      </w:r>
    </w:p>
    <w:p w14:paraId="08AF426A" w14:textId="77777777" w:rsidR="00B44B44" w:rsidRPr="00B44B44" w:rsidRDefault="00B44B44" w:rsidP="00B44B44">
      <w:pPr>
        <w:pStyle w:val="Paragraphedeliste"/>
        <w:rPr>
          <w:rFonts w:ascii="Arial" w:eastAsia="Calibri" w:hAnsi="Arial" w:cs="Arial"/>
          <w:b/>
          <w:sz w:val="2"/>
          <w:szCs w:val="2"/>
          <w:u w:val="single"/>
        </w:rPr>
      </w:pPr>
    </w:p>
    <w:p w14:paraId="3F4588EA" w14:textId="067903E1" w:rsidR="005732E8" w:rsidRPr="00B44B44" w:rsidRDefault="001B1E7D" w:rsidP="00B44B44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ascii="Tahoma" w:eastAsia="Calibri" w:hAnsi="Tahoma" w:cs="Tahoma"/>
          <w:b/>
          <w:sz w:val="23"/>
          <w:szCs w:val="23"/>
        </w:rPr>
      </w:pPr>
      <w:r w:rsidRPr="00B44B44">
        <w:rPr>
          <w:rFonts w:ascii="Arial" w:eastAsia="Calibri" w:hAnsi="Arial" w:cs="Arial"/>
          <w:b/>
          <w:sz w:val="25"/>
          <w:szCs w:val="25"/>
          <w:u w:val="single"/>
        </w:rPr>
        <w:t>La Commission Electorale Nationale Indépendante, « CENI » en sigle</w:t>
      </w:r>
      <w:r w:rsidRPr="00B44B44">
        <w:rPr>
          <w:rFonts w:ascii="Tahoma" w:eastAsia="Calibri" w:hAnsi="Tahoma" w:cs="Tahoma"/>
          <w:b/>
          <w:sz w:val="24"/>
          <w:szCs w:val="25"/>
        </w:rPr>
        <w:t>,</w:t>
      </w:r>
      <w:r w:rsidRPr="00B44B44">
        <w:rPr>
          <w:rFonts w:ascii="Tahoma" w:eastAsia="Calibri" w:hAnsi="Tahoma" w:cs="Tahoma"/>
          <w:szCs w:val="25"/>
        </w:rPr>
        <w:t xml:space="preserve"> </w:t>
      </w:r>
      <w:r w:rsidRPr="00B44B44">
        <w:rPr>
          <w:rFonts w:ascii="Tahoma" w:eastAsia="Calibri" w:hAnsi="Tahoma" w:cs="Tahoma"/>
          <w:sz w:val="24"/>
          <w:szCs w:val="25"/>
        </w:rPr>
        <w:t>dont le siège national sis Boulevard du 30 juin à Kinshasa/Gombe ;</w:t>
      </w:r>
    </w:p>
    <w:p w14:paraId="76553E57" w14:textId="77777777" w:rsidR="005732E8" w:rsidRPr="005732E8" w:rsidRDefault="005732E8" w:rsidP="005732E8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8"/>
          <w:szCs w:val="8"/>
        </w:rPr>
      </w:pPr>
    </w:p>
    <w:p w14:paraId="7ABAAF4D" w14:textId="77777777" w:rsidR="008B51EA" w:rsidRPr="008B51EA" w:rsidRDefault="008B51EA" w:rsidP="008B51EA">
      <w:pPr>
        <w:spacing w:after="0" w:line="240" w:lineRule="auto"/>
        <w:ind w:left="993"/>
        <w:contextualSpacing/>
        <w:jc w:val="both"/>
        <w:rPr>
          <w:rFonts w:ascii="Tahoma" w:eastAsia="Calibri" w:hAnsi="Tahoma" w:cs="Tahoma"/>
          <w:b/>
          <w:sz w:val="10"/>
          <w:szCs w:val="10"/>
        </w:rPr>
      </w:pPr>
    </w:p>
    <w:p w14:paraId="3BB0036C" w14:textId="77777777" w:rsidR="00995F05" w:rsidRPr="00C0188C" w:rsidRDefault="00995F05" w:rsidP="00995F05">
      <w:pPr>
        <w:pStyle w:val="Paragraphedeliste"/>
        <w:rPr>
          <w:rFonts w:ascii="Tahoma" w:eastAsia="Calibri" w:hAnsi="Tahoma" w:cs="Tahoma"/>
          <w:b/>
          <w:sz w:val="8"/>
          <w:szCs w:val="8"/>
        </w:rPr>
      </w:pPr>
    </w:p>
    <w:p w14:paraId="62E68553" w14:textId="77777777" w:rsidR="00424005" w:rsidRDefault="00424005" w:rsidP="001D6088">
      <w:pPr>
        <w:spacing w:after="0" w:line="240" w:lineRule="auto"/>
        <w:ind w:left="10" w:firstLine="1408"/>
        <w:jc w:val="both"/>
        <w:rPr>
          <w:rFonts w:ascii="Tahoma" w:eastAsia="Arial" w:hAnsi="Tahoma" w:cs="Tahoma"/>
          <w:color w:val="000000"/>
          <w:sz w:val="24"/>
          <w:szCs w:val="24"/>
          <w:lang w:eastAsia="fr-FR"/>
        </w:rPr>
      </w:pPr>
    </w:p>
    <w:p w14:paraId="6AC9437C" w14:textId="77777777" w:rsidR="00334923" w:rsidRDefault="00334923" w:rsidP="001D6088">
      <w:pPr>
        <w:spacing w:after="0" w:line="240" w:lineRule="auto"/>
        <w:ind w:left="10" w:firstLine="1408"/>
        <w:jc w:val="both"/>
        <w:rPr>
          <w:rFonts w:ascii="Tahoma" w:eastAsia="Arial" w:hAnsi="Tahoma" w:cs="Tahoma"/>
          <w:color w:val="000000"/>
          <w:sz w:val="24"/>
          <w:szCs w:val="24"/>
          <w:lang w:eastAsia="fr-FR"/>
        </w:rPr>
      </w:pPr>
    </w:p>
    <w:p w14:paraId="548C7F6D" w14:textId="54F58A58" w:rsidR="001D6088" w:rsidRDefault="00995F05" w:rsidP="001D6088">
      <w:pPr>
        <w:spacing w:after="0" w:line="240" w:lineRule="auto"/>
        <w:ind w:left="10" w:firstLine="1408"/>
        <w:jc w:val="both"/>
        <w:rPr>
          <w:rFonts w:ascii="Tahoma" w:eastAsia="Arial" w:hAnsi="Tahoma" w:cs="Tahoma"/>
          <w:color w:val="000000"/>
          <w:sz w:val="24"/>
          <w:szCs w:val="24"/>
          <w:lang w:eastAsia="fr-FR"/>
        </w:rPr>
      </w:pP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Le dispositif de l’arrêt rendu en date du </w:t>
      </w:r>
      <w:r w:rsidR="00424BB5">
        <w:rPr>
          <w:rFonts w:ascii="Tahoma" w:eastAsia="Arial" w:hAnsi="Tahoma" w:cs="Tahoma"/>
          <w:color w:val="000000"/>
          <w:sz w:val="24"/>
          <w:szCs w:val="24"/>
          <w:lang w:eastAsia="fr-FR"/>
        </w:rPr>
        <w:t>2</w:t>
      </w:r>
      <w:r w:rsidR="00CB0D78">
        <w:rPr>
          <w:rFonts w:ascii="Tahoma" w:eastAsia="Arial" w:hAnsi="Tahoma" w:cs="Tahoma"/>
          <w:color w:val="000000"/>
          <w:sz w:val="24"/>
          <w:szCs w:val="24"/>
          <w:lang w:eastAsia="fr-FR"/>
        </w:rPr>
        <w:t>2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 w:rsidR="00CB0D78">
        <w:rPr>
          <w:rFonts w:ascii="Tahoma" w:eastAsia="Arial" w:hAnsi="Tahoma" w:cs="Tahoma"/>
          <w:color w:val="000000"/>
          <w:sz w:val="24"/>
          <w:szCs w:val="24"/>
          <w:lang w:eastAsia="fr-FR"/>
        </w:rPr>
        <w:t>J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>uin 202</w:t>
      </w:r>
      <w:r w:rsidR="000275D7">
        <w:rPr>
          <w:rFonts w:ascii="Tahoma" w:eastAsia="Arial" w:hAnsi="Tahoma" w:cs="Tahoma"/>
          <w:color w:val="000000"/>
          <w:sz w:val="24"/>
          <w:szCs w:val="24"/>
          <w:lang w:eastAsia="fr-FR"/>
        </w:rPr>
        <w:t>6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par le Conseil d’Etat, section du Contentieux, siégeant en matière de contestation des résultats de l’élection de Gouverneur et Vice-gouverneur de la Province </w:t>
      </w:r>
      <w:r w:rsidR="000275D7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du SANKURU 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>en appel, sous</w:t>
      </w:r>
      <w:r w:rsidRPr="00995F05">
        <w:rPr>
          <w:rFonts w:ascii="Arial" w:eastAsia="Arial" w:hAnsi="Arial" w:cs="Arial"/>
          <w:color w:val="000000"/>
          <w:sz w:val="24"/>
          <w:szCs w:val="24"/>
          <w:lang w:eastAsia="fr-FR"/>
        </w:rPr>
        <w:t xml:space="preserve"> </w:t>
      </w:r>
      <w:r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.44</w:t>
      </w:r>
      <w:r w:rsidR="00424BB5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3</w:t>
      </w:r>
      <w:r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Monsieur </w:t>
      </w:r>
      <w:r w:rsidR="00424BB5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LUMU AKUTU Joseph et consorts</w:t>
      </w:r>
      <w:r w:rsidR="000275D7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, </w:t>
      </w:r>
      <w:r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</w:t>
      </w:r>
      <w:r w:rsidR="000275D7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onsieur</w:t>
      </w:r>
      <w:r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0275D7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LODI EMONGO Jules et consorts</w:t>
      </w:r>
      <w:r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, 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attaquant l’arrêt de la Cour d’appel du </w:t>
      </w:r>
      <w:r w:rsidR="00314F8A">
        <w:rPr>
          <w:rFonts w:ascii="Tahoma" w:eastAsia="Arial" w:hAnsi="Tahoma" w:cs="Tahoma"/>
          <w:color w:val="000000"/>
          <w:sz w:val="24"/>
          <w:szCs w:val="24"/>
          <w:lang w:eastAsia="fr-FR"/>
        </w:rPr>
        <w:t>SANKURU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sous RC</w:t>
      </w:r>
      <w:r w:rsidR="00314F8A">
        <w:rPr>
          <w:rFonts w:ascii="Tahoma" w:eastAsia="Arial" w:hAnsi="Tahoma" w:cs="Tahoma"/>
          <w:color w:val="000000"/>
          <w:sz w:val="24"/>
          <w:szCs w:val="24"/>
          <w:lang w:eastAsia="fr-FR"/>
        </w:rPr>
        <w:t>E 0</w:t>
      </w:r>
      <w:r w:rsidR="00424BB5">
        <w:rPr>
          <w:rFonts w:ascii="Tahoma" w:eastAsia="Arial" w:hAnsi="Tahoma" w:cs="Tahoma"/>
          <w:color w:val="000000"/>
          <w:sz w:val="24"/>
          <w:szCs w:val="24"/>
          <w:lang w:eastAsia="fr-FR"/>
        </w:rPr>
        <w:t>90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, rendu le </w:t>
      </w:r>
      <w:r w:rsidR="00424BB5">
        <w:rPr>
          <w:rFonts w:ascii="Tahoma" w:eastAsia="Arial" w:hAnsi="Tahoma" w:cs="Tahoma"/>
          <w:color w:val="000000"/>
          <w:sz w:val="24"/>
          <w:szCs w:val="24"/>
          <w:lang w:eastAsia="fr-FR"/>
        </w:rPr>
        <w:t>04 Mai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202</w:t>
      </w:r>
      <w:r w:rsidR="00314F8A">
        <w:rPr>
          <w:rFonts w:ascii="Tahoma" w:eastAsia="Arial" w:hAnsi="Tahoma" w:cs="Tahoma"/>
          <w:color w:val="000000"/>
          <w:sz w:val="24"/>
          <w:szCs w:val="24"/>
          <w:lang w:eastAsia="fr-FR"/>
        </w:rPr>
        <w:t>6</w:t>
      </w:r>
      <w:r w:rsidRPr="00995F05">
        <w:rPr>
          <w:rFonts w:ascii="Tahoma" w:eastAsia="Arial" w:hAnsi="Tahoma" w:cs="Tahoma"/>
          <w:color w:val="000000"/>
          <w:sz w:val="24"/>
          <w:szCs w:val="24"/>
          <w:lang w:eastAsia="fr-FR"/>
        </w:rPr>
        <w:t>, dont le dispositif ainsi libellé</w:t>
      </w:r>
      <w:r w:rsidR="008C443F">
        <w:rPr>
          <w:rFonts w:ascii="Tahoma" w:eastAsia="Arial" w:hAnsi="Tahoma" w:cs="Tahoma"/>
          <w:color w:val="000000"/>
          <w:sz w:val="24"/>
          <w:szCs w:val="24"/>
          <w:lang w:eastAsia="fr-FR"/>
        </w:rPr>
        <w:t> :</w:t>
      </w:r>
    </w:p>
    <w:p w14:paraId="27B3C392" w14:textId="77777777" w:rsidR="001D6088" w:rsidRPr="00C0188C" w:rsidRDefault="001D6088" w:rsidP="001D6088">
      <w:pPr>
        <w:spacing w:after="0" w:line="240" w:lineRule="auto"/>
        <w:ind w:left="10" w:firstLine="1408"/>
        <w:jc w:val="both"/>
        <w:rPr>
          <w:rFonts w:ascii="Tahoma" w:eastAsia="Arial" w:hAnsi="Tahoma" w:cs="Tahoma"/>
          <w:color w:val="000000"/>
          <w:sz w:val="12"/>
          <w:szCs w:val="12"/>
          <w:lang w:eastAsia="fr-FR"/>
        </w:rPr>
      </w:pPr>
    </w:p>
    <w:p w14:paraId="30FD8ABE" w14:textId="6F9F7FB1" w:rsidR="001D6088" w:rsidRPr="00012FA0" w:rsidRDefault="001D6088" w:rsidP="001D6088">
      <w:pPr>
        <w:spacing w:line="247" w:lineRule="auto"/>
        <w:ind w:right="-113"/>
        <w:rPr>
          <w:rFonts w:ascii="Tahoma" w:hAnsi="Tahoma" w:cs="Tahoma"/>
          <w:b/>
          <w:sz w:val="26"/>
          <w:szCs w:val="26"/>
          <w:u w:val="single"/>
        </w:rPr>
      </w:pPr>
      <w:r w:rsidRPr="00E20E4C">
        <w:rPr>
          <w:rFonts w:ascii="Tahoma" w:hAnsi="Tahoma" w:cs="Tahoma"/>
          <w:sz w:val="26"/>
          <w:szCs w:val="26"/>
        </w:rPr>
        <w:t>« </w:t>
      </w:r>
      <w:r w:rsidRPr="00E20E4C">
        <w:rPr>
          <w:rFonts w:ascii="Tahoma" w:hAnsi="Tahoma" w:cs="Tahoma"/>
          <w:sz w:val="26"/>
          <w:szCs w:val="26"/>
        </w:rPr>
        <w:tab/>
      </w:r>
      <w:r w:rsidR="00424BB5">
        <w:rPr>
          <w:rFonts w:ascii="Tahoma" w:hAnsi="Tahoma" w:cs="Tahoma"/>
          <w:b/>
          <w:sz w:val="26"/>
          <w:szCs w:val="26"/>
          <w:u w:val="single"/>
        </w:rPr>
        <w:t>C’EST POURQUOI</w:t>
      </w:r>
      <w:r w:rsidR="00424BB5" w:rsidRPr="00ED2F45">
        <w:rPr>
          <w:rFonts w:ascii="Tahoma" w:hAnsi="Tahoma" w:cs="Tahoma"/>
          <w:b/>
          <w:sz w:val="26"/>
          <w:szCs w:val="26"/>
        </w:rPr>
        <w:t> </w:t>
      </w:r>
      <w:r w:rsidRPr="00ED2F45">
        <w:rPr>
          <w:rFonts w:ascii="Tahoma" w:hAnsi="Tahoma" w:cs="Tahoma"/>
          <w:b/>
          <w:sz w:val="26"/>
          <w:szCs w:val="26"/>
        </w:rPr>
        <w:t>;</w:t>
      </w:r>
    </w:p>
    <w:p w14:paraId="09C06A60" w14:textId="203DEEBE" w:rsidR="001D6088" w:rsidRDefault="001D6088" w:rsidP="001D6088">
      <w:pPr>
        <w:spacing w:line="247" w:lineRule="auto"/>
        <w:ind w:right="-113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hAnsi="Tahoma" w:cs="Tahoma"/>
          <w:szCs w:val="25"/>
        </w:rPr>
        <w:t>« </w:t>
      </w:r>
      <w:r>
        <w:rPr>
          <w:rFonts w:ascii="Tahoma" w:hAnsi="Tahoma" w:cs="Tahoma"/>
          <w:szCs w:val="25"/>
        </w:rPr>
        <w:tab/>
      </w:r>
      <w:r w:rsidRPr="00513CAF">
        <w:rPr>
          <w:rFonts w:ascii="Tahoma" w:eastAsia="Arial" w:hAnsi="Tahoma" w:cs="Tahoma"/>
          <w:color w:val="000000"/>
          <w:sz w:val="24"/>
          <w:szCs w:val="25"/>
          <w:lang w:eastAsia="fr-FR"/>
        </w:rPr>
        <w:t>Le Conseil d’Etat</w:t>
      </w:r>
      <w:r w:rsidR="00424BB5">
        <w:rPr>
          <w:rFonts w:ascii="Tahoma" w:eastAsia="Arial" w:hAnsi="Tahoma" w:cs="Tahoma"/>
          <w:color w:val="000000"/>
          <w:sz w:val="24"/>
          <w:szCs w:val="25"/>
          <w:lang w:eastAsia="fr-FR"/>
        </w:rPr>
        <w:t>, section du contentieux, siégeant publiquement en matière du « contentieux des résultats au second degré,</w:t>
      </w:r>
    </w:p>
    <w:p w14:paraId="47988EB3" w14:textId="30859F16" w:rsidR="001D6088" w:rsidRDefault="001D6088" w:rsidP="00C8589E">
      <w:pPr>
        <w:spacing w:line="240" w:lineRule="auto"/>
        <w:ind w:right="-113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Pr="00513CAF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Vu la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Constitution de la République Démocratique du Congo</w:t>
      </w:r>
      <w:r w:rsidR="00424BB5">
        <w:rPr>
          <w:rFonts w:ascii="Tahoma" w:eastAsia="Arial" w:hAnsi="Tahoma" w:cs="Tahoma"/>
          <w:color w:val="000000"/>
          <w:sz w:val="24"/>
          <w:szCs w:val="25"/>
          <w:lang w:eastAsia="fr-FR"/>
        </w:rPr>
        <w:t>,</w:t>
      </w:r>
    </w:p>
    <w:p w14:paraId="42A74F88" w14:textId="0ECE040F" w:rsidR="001D6088" w:rsidRDefault="001D6088" w:rsidP="00C8589E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  <w:t xml:space="preserve">Vu la </w:t>
      </w:r>
      <w:r w:rsidR="005E5D2B">
        <w:rPr>
          <w:rFonts w:ascii="Tahoma" w:eastAsia="Arial" w:hAnsi="Tahoma" w:cs="Tahoma"/>
          <w:color w:val="000000"/>
          <w:sz w:val="24"/>
          <w:szCs w:val="25"/>
          <w:lang w:eastAsia="fr-FR"/>
        </w:rPr>
        <w:t>l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oi organique n°16/027 du 15 octobre 2016 portant organisation, « compétence et fonctionnement des juridictions de l’ordre administratif</w:t>
      </w:r>
      <w:r w:rsidR="00424BB5">
        <w:rPr>
          <w:rFonts w:ascii="Tahoma" w:eastAsia="Arial" w:hAnsi="Tahoma" w:cs="Tahoma"/>
          <w:color w:val="000000"/>
          <w:sz w:val="24"/>
          <w:szCs w:val="25"/>
          <w:lang w:eastAsia="fr-FR"/>
        </w:rPr>
        <w:t>,</w:t>
      </w:r>
    </w:p>
    <w:p w14:paraId="27A2DA77" w14:textId="77777777" w:rsidR="001D6088" w:rsidRPr="00C0188C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10"/>
          <w:szCs w:val="24"/>
          <w:lang w:eastAsia="fr-FR"/>
        </w:rPr>
      </w:pPr>
    </w:p>
    <w:p w14:paraId="2DA3DAB4" w14:textId="3B4BDCF0" w:rsidR="001D6088" w:rsidRDefault="001D6088" w:rsidP="00246854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  <w:t xml:space="preserve">Vu la </w:t>
      </w:r>
      <w:r w:rsidR="005E5D2B">
        <w:rPr>
          <w:rFonts w:ascii="Tahoma" w:eastAsia="Arial" w:hAnsi="Tahoma" w:cs="Tahoma"/>
          <w:color w:val="000000"/>
          <w:sz w:val="24"/>
          <w:szCs w:val="25"/>
          <w:lang w:eastAsia="fr-FR"/>
        </w:rPr>
        <w:t>L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oi </w:t>
      </w:r>
      <w:r w:rsidR="009D4CCD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électorale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n°06/006 du </w:t>
      </w:r>
      <w:r w:rsidR="00711BCE">
        <w:rPr>
          <w:rFonts w:ascii="Tahoma" w:eastAsia="Arial" w:hAnsi="Tahoma" w:cs="Tahoma"/>
          <w:color w:val="000000"/>
          <w:sz w:val="24"/>
          <w:szCs w:val="25"/>
          <w:lang w:eastAsia="fr-FR"/>
        </w:rPr>
        <w:t>0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9 mars 2006 portant organisation des 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élections </w:t>
      </w:r>
      <w:r w:rsidR="00337637">
        <w:rPr>
          <w:rFonts w:ascii="Tahoma" w:eastAsia="Arial" w:hAnsi="Tahoma" w:cs="Tahoma"/>
          <w:color w:val="000000"/>
          <w:sz w:val="24"/>
          <w:szCs w:val="25"/>
          <w:lang w:eastAsia="fr-FR"/>
        </w:rPr>
        <w:t>p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résidentielle, </w:t>
      </w:r>
      <w:r w:rsidR="00337637">
        <w:rPr>
          <w:rFonts w:ascii="Tahoma" w:eastAsia="Arial" w:hAnsi="Tahoma" w:cs="Tahoma"/>
          <w:color w:val="000000"/>
          <w:sz w:val="24"/>
          <w:szCs w:val="25"/>
          <w:lang w:eastAsia="fr-FR"/>
        </w:rPr>
        <w:t>l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égislatives, </w:t>
      </w:r>
      <w:r w:rsidR="00337637">
        <w:rPr>
          <w:rFonts w:ascii="Tahoma" w:eastAsia="Arial" w:hAnsi="Tahoma" w:cs="Tahoma"/>
          <w:color w:val="000000"/>
          <w:sz w:val="24"/>
          <w:szCs w:val="25"/>
          <w:lang w:eastAsia="fr-FR"/>
        </w:rPr>
        <w:t>p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rovinciales, </w:t>
      </w:r>
      <w:r w:rsidR="00337637">
        <w:rPr>
          <w:rFonts w:ascii="Tahoma" w:eastAsia="Arial" w:hAnsi="Tahoma" w:cs="Tahoma"/>
          <w:color w:val="000000"/>
          <w:sz w:val="24"/>
          <w:szCs w:val="25"/>
          <w:lang w:eastAsia="fr-FR"/>
        </w:rPr>
        <w:t>u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rbaines, </w:t>
      </w:r>
      <w:r w:rsidR="00337637">
        <w:rPr>
          <w:rFonts w:ascii="Tahoma" w:eastAsia="Arial" w:hAnsi="Tahoma" w:cs="Tahoma"/>
          <w:color w:val="000000"/>
          <w:sz w:val="24"/>
          <w:szCs w:val="25"/>
          <w:lang w:eastAsia="fr-FR"/>
        </w:rPr>
        <w:t>m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unicipales et </w:t>
      </w:r>
      <w:r w:rsidR="00337637">
        <w:rPr>
          <w:rFonts w:ascii="Tahoma" w:eastAsia="Arial" w:hAnsi="Tahoma" w:cs="Tahoma"/>
          <w:color w:val="000000"/>
          <w:sz w:val="24"/>
          <w:szCs w:val="25"/>
          <w:lang w:eastAsia="fr-FR"/>
        </w:rPr>
        <w:t>l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ocales 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telle que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modifiée</w:t>
      </w:r>
      <w:r w:rsidR="00246854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  <w:r w:rsidR="00CE08CA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par la loi n°11/001 du 12 février 2015, la loi n°17/013 du 24 </w:t>
      </w:r>
      <w:r w:rsidR="00231C47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 w:rsidR="00CE08CA">
        <w:rPr>
          <w:rFonts w:ascii="Tahoma" w:eastAsia="Arial" w:hAnsi="Tahoma" w:cs="Tahoma"/>
          <w:color w:val="000000"/>
          <w:sz w:val="24"/>
          <w:szCs w:val="25"/>
          <w:lang w:eastAsia="fr-FR"/>
        </w:rPr>
        <w:t>décembre 2017 et la loi n°22/029 du 29 juin 2022 ;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</w:p>
    <w:p w14:paraId="0209EC35" w14:textId="77777777" w:rsidR="001D6088" w:rsidRPr="00875605" w:rsidRDefault="001D6088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2"/>
          <w:szCs w:val="25"/>
          <w:lang w:eastAsia="fr-FR"/>
        </w:rPr>
      </w:pPr>
    </w:p>
    <w:p w14:paraId="51B7654D" w14:textId="77777777" w:rsidR="001D6088" w:rsidRPr="00246854" w:rsidRDefault="001D6088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8"/>
          <w:szCs w:val="28"/>
          <w:lang w:eastAsia="fr-FR"/>
        </w:rPr>
      </w:pPr>
    </w:p>
    <w:p w14:paraId="03B60FB9" w14:textId="71E3FE17" w:rsidR="001D6088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  <w:t xml:space="preserve">Le </w:t>
      </w:r>
      <w:proofErr w:type="gramStart"/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Ministère  Public</w:t>
      </w:r>
      <w:proofErr w:type="gramEnd"/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 entendu</w:t>
      </w:r>
      <w:r w:rsidR="00231C47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en son avis</w:t>
      </w:r>
      <w:r w:rsidR="00405F0C">
        <w:rPr>
          <w:rFonts w:ascii="Tahoma" w:eastAsia="Arial" w:hAnsi="Tahoma" w:cs="Tahoma"/>
          <w:color w:val="000000"/>
          <w:sz w:val="24"/>
          <w:szCs w:val="25"/>
          <w:lang w:eastAsia="fr-FR"/>
        </w:rPr>
        <w:t>.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</w:p>
    <w:p w14:paraId="7A85E107" w14:textId="77777777" w:rsidR="001D6088" w:rsidRPr="00C0188C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8"/>
          <w:szCs w:val="24"/>
          <w:lang w:eastAsia="fr-FR"/>
        </w:rPr>
      </w:pPr>
    </w:p>
    <w:p w14:paraId="7D16CBEA" w14:textId="708290CB" w:rsidR="001D6088" w:rsidRDefault="001D6088" w:rsidP="00C0188C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- </w:t>
      </w:r>
      <w:r w:rsidR="00231C47">
        <w:rPr>
          <w:rFonts w:ascii="Tahoma" w:eastAsia="Arial" w:hAnsi="Tahoma" w:cs="Tahoma"/>
          <w:color w:val="000000"/>
          <w:sz w:val="24"/>
          <w:szCs w:val="25"/>
          <w:lang w:eastAsia="fr-FR"/>
        </w:rPr>
        <w:t>Reçoit les exceptions de la prématurité de l’appel, l’absence d’une expédition « régulière de la décision attaquée et du défaut de qualité dans le chef de l’avocat qui « a acté l’appel soulevées par les intimés ; mais les déclare NON FONDEES.</w:t>
      </w:r>
    </w:p>
    <w:p w14:paraId="6E99D24E" w14:textId="77777777" w:rsidR="001D6088" w:rsidRPr="00C0188C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10"/>
          <w:szCs w:val="24"/>
          <w:lang w:eastAsia="fr-FR"/>
        </w:rPr>
      </w:pPr>
    </w:p>
    <w:p w14:paraId="1E25F5BF" w14:textId="37C6F71C" w:rsidR="001D6088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- </w:t>
      </w:r>
      <w:r w:rsidR="00B74EE6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Rejette </w:t>
      </w:r>
      <w:r w:rsidR="00550242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la requête en intervention forcée </w:t>
      </w:r>
      <w:r w:rsidR="00436D0A">
        <w:rPr>
          <w:rFonts w:ascii="Tahoma" w:eastAsia="Arial" w:hAnsi="Tahoma" w:cs="Tahoma"/>
          <w:color w:val="000000"/>
          <w:sz w:val="24"/>
          <w:szCs w:val="25"/>
          <w:lang w:eastAsia="fr-FR"/>
        </w:rPr>
        <w:t>introduite par les appelants</w:t>
      </w:r>
      <w:r w:rsidR="004502FB">
        <w:rPr>
          <w:rFonts w:ascii="Tahoma" w:eastAsia="Arial" w:hAnsi="Tahoma" w:cs="Tahoma"/>
          <w:color w:val="000000"/>
          <w:sz w:val="24"/>
          <w:szCs w:val="25"/>
          <w:lang w:eastAsia="fr-FR"/>
        </w:rPr>
        <w:t>.</w:t>
      </w:r>
    </w:p>
    <w:p w14:paraId="31515A28" w14:textId="77777777" w:rsidR="001D6088" w:rsidRPr="00C0188C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10"/>
          <w:szCs w:val="24"/>
          <w:lang w:eastAsia="fr-FR"/>
        </w:rPr>
      </w:pPr>
    </w:p>
    <w:p w14:paraId="18FC8C19" w14:textId="1C6233CB" w:rsidR="001D6088" w:rsidRDefault="001D6088" w:rsidP="001D6088">
      <w:pPr>
        <w:spacing w:after="5" w:line="276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- </w:t>
      </w:r>
      <w:r w:rsidR="00112944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Reçoit l’appel des messieurs LUMU AKUTU Joseph et DAMBO ONAYIMBI José, « mais le dit </w:t>
      </w:r>
      <w:r w:rsidR="00112944" w:rsidRPr="00112944">
        <w:rPr>
          <w:rFonts w:ascii="Tahoma" w:eastAsia="Arial" w:hAnsi="Tahoma" w:cs="Tahoma"/>
          <w:color w:val="000000"/>
          <w:sz w:val="24"/>
          <w:szCs w:val="25"/>
          <w:lang w:eastAsia="fr-FR"/>
        </w:rPr>
        <w:t>NON-FONDE</w:t>
      </w:r>
      <w:r w:rsidR="00112944">
        <w:rPr>
          <w:rFonts w:ascii="Tahoma" w:eastAsia="Arial" w:hAnsi="Tahoma" w:cs="Tahoma"/>
          <w:color w:val="000000"/>
          <w:sz w:val="24"/>
          <w:szCs w:val="25"/>
          <w:lang w:eastAsia="fr-FR"/>
        </w:rPr>
        <w:t> ;</w:t>
      </w:r>
    </w:p>
    <w:p w14:paraId="2B974D36" w14:textId="77777777" w:rsidR="001D6088" w:rsidRPr="00A06746" w:rsidRDefault="001D6088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10"/>
          <w:szCs w:val="25"/>
          <w:lang w:eastAsia="fr-FR"/>
        </w:rPr>
      </w:pPr>
    </w:p>
    <w:p w14:paraId="6679D7F2" w14:textId="3ECF9902" w:rsidR="001D6088" w:rsidRDefault="001D6088" w:rsidP="00C0188C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- </w:t>
      </w:r>
      <w:r w:rsidR="00112944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Confirme le dispositif de l’arrêt rendu par la cour d’appel de SANKURU faisant </w:t>
      </w:r>
      <w:r w:rsidR="00F2421D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 w:rsidR="00112944">
        <w:rPr>
          <w:rFonts w:ascii="Tahoma" w:eastAsia="Arial" w:hAnsi="Tahoma" w:cs="Tahoma"/>
          <w:color w:val="000000"/>
          <w:sz w:val="24"/>
          <w:szCs w:val="25"/>
          <w:lang w:eastAsia="fr-FR"/>
        </w:rPr>
        <w:t>office de la cour administrative d’appel dans la cause sous RCE 090 le 04 mai 2026 ;</w:t>
      </w:r>
    </w:p>
    <w:p w14:paraId="2187D5F4" w14:textId="77777777" w:rsidR="001D6088" w:rsidRDefault="001D6088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16"/>
          <w:szCs w:val="40"/>
          <w:lang w:eastAsia="fr-FR"/>
        </w:rPr>
      </w:pPr>
    </w:p>
    <w:p w14:paraId="55BADD12" w14:textId="7A134A5D" w:rsidR="0045649D" w:rsidRDefault="0045649D" w:rsidP="0045649D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-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Dit que le présent arrêt sera signifié aux parties et la Commission Electorale </w:t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Nationale Indépendante, en sigle CENI, publié au Journal Officiel de la République </w:t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Démocratique du Congo ainsi que qu’au bulletin des décisions et publications des </w:t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juridictions de l’ordre administratif.</w:t>
      </w:r>
    </w:p>
    <w:p w14:paraId="66EB247A" w14:textId="77777777" w:rsidR="0045649D" w:rsidRDefault="0045649D" w:rsidP="0045649D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</w:p>
    <w:p w14:paraId="49A01DA8" w14:textId="5C553156" w:rsidR="0045649D" w:rsidRDefault="0045649D" w:rsidP="0045649D">
      <w:pPr>
        <w:spacing w:after="5" w:line="240" w:lineRule="auto"/>
        <w:ind w:left="10"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  <w:t xml:space="preserve">Dit qu’il n’y a pas lieu à paiement des frais d’instance. </w:t>
      </w:r>
    </w:p>
    <w:p w14:paraId="16533E58" w14:textId="77777777" w:rsidR="0045649D" w:rsidRPr="001933D7" w:rsidRDefault="0045649D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16"/>
          <w:szCs w:val="40"/>
          <w:lang w:eastAsia="fr-FR"/>
        </w:rPr>
      </w:pPr>
    </w:p>
    <w:p w14:paraId="7327BED0" w14:textId="02263A3E" w:rsidR="001D6088" w:rsidRDefault="001D6088" w:rsidP="001D6088">
      <w:pPr>
        <w:spacing w:after="5" w:line="276" w:lineRule="auto"/>
        <w:ind w:right="50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ab/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>A</w:t>
      </w:r>
      <w:r w:rsidR="00A25D75">
        <w:rPr>
          <w:rFonts w:ascii="Tahoma" w:eastAsia="Arial" w:hAnsi="Tahoma" w:cs="Tahoma"/>
          <w:color w:val="000000"/>
          <w:sz w:val="24"/>
          <w:szCs w:val="25"/>
          <w:lang w:eastAsia="fr-FR"/>
        </w:rPr>
        <w:t>insi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jugé et prononcé </w:t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par le Conseil d’Etat à son audience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publique </w:t>
      </w:r>
      <w:r w:rsidR="00A25D75">
        <w:rPr>
          <w:rFonts w:ascii="Tahoma" w:eastAsia="Arial" w:hAnsi="Tahoma" w:cs="Tahoma"/>
          <w:color w:val="000000"/>
          <w:sz w:val="24"/>
          <w:szCs w:val="25"/>
          <w:lang w:eastAsia="fr-FR"/>
        </w:rPr>
        <w:t>d</w:t>
      </w:r>
      <w:r w:rsidR="008B533B">
        <w:rPr>
          <w:rFonts w:ascii="Tahoma" w:eastAsia="Arial" w:hAnsi="Tahoma" w:cs="Tahoma"/>
          <w:color w:val="000000"/>
          <w:sz w:val="24"/>
          <w:szCs w:val="25"/>
          <w:lang w:eastAsia="fr-FR"/>
        </w:rPr>
        <w:t>e ce</w:t>
      </w:r>
      <w:r w:rsidR="006B768E">
        <w:rPr>
          <w:rFonts w:ascii="Tahoma" w:eastAsia="Arial" w:hAnsi="Tahoma" w:cs="Tahoma"/>
          <w:color w:val="000000"/>
          <w:sz w:val="24"/>
          <w:szCs w:val="25"/>
          <w:lang w:eastAsia="fr-FR"/>
        </w:rPr>
        <w:t> </w:t>
      </w:r>
      <w:r w:rsidR="008B533B">
        <w:rPr>
          <w:rFonts w:ascii="Tahoma" w:eastAsia="Arial" w:hAnsi="Tahoma" w:cs="Tahoma"/>
          <w:b/>
          <w:bCs/>
          <w:color w:val="000000"/>
          <w:sz w:val="24"/>
          <w:szCs w:val="25"/>
          <w:lang w:eastAsia="fr-FR"/>
        </w:rPr>
        <w:t>2</w:t>
      </w:r>
      <w:r w:rsidR="00A25D75" w:rsidRPr="006B768E">
        <w:rPr>
          <w:rFonts w:ascii="Tahoma" w:eastAsia="Arial" w:hAnsi="Tahoma" w:cs="Tahoma"/>
          <w:b/>
          <w:bCs/>
          <w:color w:val="000000"/>
          <w:sz w:val="24"/>
          <w:szCs w:val="25"/>
          <w:lang w:eastAsia="fr-FR"/>
        </w:rPr>
        <w:t>2</w:t>
      </w:r>
      <w:r w:rsidR="008B533B">
        <w:rPr>
          <w:rFonts w:ascii="Tahoma" w:eastAsia="Arial" w:hAnsi="Tahoma" w:cs="Tahoma"/>
          <w:b/>
          <w:bCs/>
          <w:color w:val="000000"/>
          <w:sz w:val="24"/>
          <w:szCs w:val="25"/>
          <w:lang w:eastAsia="fr-FR"/>
        </w:rPr>
        <w:t xml:space="preserve"> « juin </w:t>
      </w:r>
      <w:r w:rsidR="006B768E" w:rsidRPr="006B768E">
        <w:rPr>
          <w:rFonts w:ascii="Tahoma" w:eastAsia="Arial" w:hAnsi="Tahoma" w:cs="Tahoma"/>
          <w:b/>
          <w:bCs/>
          <w:color w:val="000000"/>
          <w:sz w:val="24"/>
          <w:szCs w:val="25"/>
          <w:lang w:eastAsia="fr-FR"/>
        </w:rPr>
        <w:t>2026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laquelle </w:t>
      </w:r>
      <w:r w:rsidR="00B44B44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ont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siég</w:t>
      </w:r>
      <w:r w:rsidR="00B44B44">
        <w:rPr>
          <w:rFonts w:ascii="Tahoma" w:eastAsia="Arial" w:hAnsi="Tahoma" w:cs="Tahoma"/>
          <w:color w:val="000000"/>
          <w:sz w:val="24"/>
          <w:szCs w:val="25"/>
          <w:lang w:eastAsia="fr-FR"/>
        </w:rPr>
        <w:t>é</w:t>
      </w:r>
      <w:r w:rsidR="006B768E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les </w:t>
      </w:r>
      <w:r w:rsidR="00B44B44">
        <w:rPr>
          <w:rFonts w:ascii="Tahoma" w:eastAsia="Arial" w:hAnsi="Tahoma" w:cs="Tahoma"/>
          <w:color w:val="000000"/>
          <w:sz w:val="24"/>
          <w:szCs w:val="25"/>
          <w:lang w:eastAsia="fr-FR"/>
        </w:rPr>
        <w:t>m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agistrats </w:t>
      </w:r>
      <w:r w:rsidR="00B44B44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TSHIBOLA BIDILUKINU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, </w:t>
      </w:r>
      <w:r w:rsidR="00B44B44">
        <w:rPr>
          <w:rFonts w:ascii="Tahoma" w:eastAsia="Arial" w:hAnsi="Tahoma" w:cs="Tahoma"/>
          <w:color w:val="000000"/>
          <w:sz w:val="24"/>
          <w:szCs w:val="25"/>
          <w:lang w:eastAsia="fr-FR"/>
        </w:rPr>
        <w:t>p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résident</w:t>
      </w:r>
      <w:r w:rsidR="00B44B44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« de chambre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, </w:t>
      </w:r>
      <w:r w:rsidR="00B44B44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BAHATI MAIMOTO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et </w:t>
      </w:r>
      <w:r w:rsidR="00B44B44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KITWA NDALAMBA</w:t>
      </w:r>
      <w:r w:rsidR="00B44B44" w:rsidRPr="00B44B44">
        <w:rPr>
          <w:rFonts w:ascii="Tahoma" w:eastAsia="Arial" w:hAnsi="Tahoma" w:cs="Tahoma"/>
          <w:bCs/>
          <w:color w:val="000000"/>
          <w:sz w:val="24"/>
          <w:szCs w:val="25"/>
          <w:lang w:eastAsia="fr-FR"/>
        </w:rPr>
        <w:t>,</w:t>
      </w:r>
      <w:r w:rsidR="00F6631C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 xml:space="preserve"> </w:t>
      </w:r>
      <w:r w:rsidR="00F6631C">
        <w:rPr>
          <w:rFonts w:ascii="Tahoma" w:eastAsia="Arial" w:hAnsi="Tahoma" w:cs="Tahoma"/>
          <w:color w:val="000000"/>
          <w:sz w:val="24"/>
          <w:szCs w:val="25"/>
          <w:lang w:eastAsia="fr-FR"/>
        </w:rPr>
        <w:t>C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onseillers avec le </w:t>
      </w:r>
      <w:r w:rsidR="00B44B44">
        <w:rPr>
          <w:rFonts w:ascii="Tahoma" w:eastAsia="Arial" w:hAnsi="Tahoma" w:cs="Tahoma"/>
          <w:color w:val="000000"/>
          <w:sz w:val="24"/>
          <w:szCs w:val="25"/>
          <w:lang w:eastAsia="fr-FR"/>
        </w:rPr>
        <w:t>« 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concours du </w:t>
      </w:r>
      <w:r w:rsidR="00F6631C">
        <w:rPr>
          <w:rFonts w:ascii="Tahoma" w:eastAsia="Arial" w:hAnsi="Tahoma" w:cs="Tahoma"/>
          <w:color w:val="000000"/>
          <w:sz w:val="24"/>
          <w:szCs w:val="25"/>
          <w:lang w:eastAsia="fr-FR"/>
        </w:rPr>
        <w:t>M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inistère </w:t>
      </w:r>
      <w:r w:rsidR="00824923">
        <w:rPr>
          <w:rFonts w:ascii="Tahoma" w:eastAsia="Arial" w:hAnsi="Tahoma" w:cs="Tahoma"/>
          <w:color w:val="000000"/>
          <w:sz w:val="24"/>
          <w:szCs w:val="25"/>
          <w:lang w:eastAsia="fr-FR"/>
        </w:rPr>
        <w:t>P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ublic</w:t>
      </w:r>
      <w:r w:rsidR="00B44B44">
        <w:rPr>
          <w:rFonts w:ascii="Tahoma" w:eastAsia="Arial" w:hAnsi="Tahoma" w:cs="Tahoma"/>
          <w:color w:val="000000"/>
          <w:sz w:val="24"/>
          <w:szCs w:val="25"/>
          <w:lang w:eastAsia="fr-FR"/>
        </w:rPr>
        <w:t>,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représenté par </w:t>
      </w:r>
      <w:r w:rsidR="00B44B44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Monsieur MIKOBI KWETE</w:t>
      </w:r>
      <w:r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,</w:t>
      </w:r>
      <w:r w:rsidRPr="001E1D80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 xml:space="preserve"> </w:t>
      </w:r>
      <w:r w:rsidR="00B44B44">
        <w:rPr>
          <w:rFonts w:ascii="Tahoma" w:eastAsia="Arial" w:hAnsi="Tahoma" w:cs="Tahoma"/>
          <w:color w:val="000000"/>
          <w:sz w:val="24"/>
          <w:szCs w:val="25"/>
          <w:lang w:eastAsia="fr-FR"/>
        </w:rPr>
        <w:t>Avocat « Général et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l’assistance de</w:t>
      </w:r>
      <w:r w:rsidR="00B44B44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  <w:r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M</w:t>
      </w:r>
      <w:r w:rsidR="00B44B44"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WAMBA Sylvain</w:t>
      </w:r>
      <w:r>
        <w:rPr>
          <w:rFonts w:ascii="Tahoma" w:eastAsia="Arial" w:hAnsi="Tahoma" w:cs="Tahoma"/>
          <w:b/>
          <w:color w:val="000000"/>
          <w:sz w:val="24"/>
          <w:szCs w:val="25"/>
          <w:lang w:eastAsia="fr-FR"/>
        </w:rPr>
        <w:t>,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greffier du siège.</w:t>
      </w:r>
    </w:p>
    <w:p w14:paraId="6E94EA3D" w14:textId="30B6D42B" w:rsidR="00824923" w:rsidRDefault="00824923" w:rsidP="00B44B44">
      <w:pPr>
        <w:spacing w:after="0" w:line="240" w:lineRule="auto"/>
        <w:jc w:val="both"/>
        <w:rPr>
          <w:rFonts w:ascii="Arial" w:hAnsi="Arial" w:cs="Arial"/>
          <w:sz w:val="25"/>
          <w:szCs w:val="25"/>
        </w:rPr>
      </w:pPr>
    </w:p>
    <w:p w14:paraId="72C66E47" w14:textId="5AD0A9DD" w:rsidR="005565CF" w:rsidRPr="00754F4C" w:rsidRDefault="005565CF" w:rsidP="00754F4C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0C963801" w14:textId="0354D495" w:rsidR="001D6088" w:rsidRPr="00A67703" w:rsidRDefault="001D6088" w:rsidP="001D6088">
      <w:pPr>
        <w:spacing w:after="0" w:line="240" w:lineRule="auto"/>
        <w:ind w:left="360" w:firstLine="633"/>
        <w:jc w:val="both"/>
        <w:rPr>
          <w:rFonts w:ascii="Arial" w:hAnsi="Arial" w:cs="Arial"/>
          <w:sz w:val="25"/>
          <w:szCs w:val="25"/>
        </w:rPr>
      </w:pPr>
      <w:r w:rsidRPr="00A67703">
        <w:rPr>
          <w:rFonts w:ascii="Arial" w:hAnsi="Arial" w:cs="Arial"/>
          <w:sz w:val="25"/>
          <w:szCs w:val="25"/>
        </w:rPr>
        <w:t>Et pour que les n</w:t>
      </w:r>
      <w:r w:rsidR="00824923">
        <w:rPr>
          <w:rFonts w:ascii="Arial" w:hAnsi="Arial" w:cs="Arial"/>
          <w:sz w:val="25"/>
          <w:szCs w:val="25"/>
        </w:rPr>
        <w:t>ot</w:t>
      </w:r>
      <w:r w:rsidRPr="00A67703">
        <w:rPr>
          <w:rFonts w:ascii="Arial" w:hAnsi="Arial" w:cs="Arial"/>
          <w:sz w:val="25"/>
          <w:szCs w:val="25"/>
        </w:rPr>
        <w:t>ifiés n’en ignorent, je leur ai ;</w:t>
      </w:r>
    </w:p>
    <w:p w14:paraId="79EF3A9A" w14:textId="4E034EAB" w:rsidR="001D6088" w:rsidRPr="00824923" w:rsidRDefault="001D6088" w:rsidP="001D6088">
      <w:pPr>
        <w:spacing w:after="0" w:line="240" w:lineRule="auto"/>
        <w:ind w:left="360" w:firstLine="633"/>
        <w:jc w:val="both"/>
        <w:rPr>
          <w:rFonts w:ascii="Arial" w:hAnsi="Arial" w:cs="Arial"/>
          <w:sz w:val="20"/>
          <w:szCs w:val="36"/>
        </w:rPr>
      </w:pPr>
    </w:p>
    <w:p w14:paraId="69A827A5" w14:textId="4344C7F2" w:rsidR="001D6088" w:rsidRPr="00912917" w:rsidRDefault="001D6088" w:rsidP="001D6088">
      <w:pPr>
        <w:spacing w:after="0" w:line="240" w:lineRule="auto"/>
        <w:jc w:val="both"/>
        <w:rPr>
          <w:rFonts w:ascii="Arial" w:hAnsi="Arial" w:cs="Arial"/>
          <w:sz w:val="6"/>
          <w:szCs w:val="24"/>
        </w:rPr>
      </w:pPr>
    </w:p>
    <w:p w14:paraId="7305CEF6" w14:textId="6750F8E8" w:rsidR="001D6088" w:rsidRPr="00824923" w:rsidRDefault="000B6135" w:rsidP="001D608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54F4C">
        <w:rPr>
          <w:rFonts w:ascii="Arial" w:hAnsi="Arial" w:cs="Arial"/>
          <w:noProof/>
          <w:sz w:val="14"/>
          <w:szCs w:val="1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4114A5" wp14:editId="5E9B9CE3">
                <wp:simplePos x="0" y="0"/>
                <wp:positionH relativeFrom="margin">
                  <wp:posOffset>2692086</wp:posOffset>
                </wp:positionH>
                <wp:positionV relativeFrom="paragraph">
                  <wp:posOffset>-748590</wp:posOffset>
                </wp:positionV>
                <wp:extent cx="468061" cy="350322"/>
                <wp:effectExtent l="0" t="0" r="27305" b="12065"/>
                <wp:wrapNone/>
                <wp:docPr id="4547074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61" cy="3503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A3FA4" w14:textId="5B3E0DAD" w:rsidR="004177DC" w:rsidRPr="005565CF" w:rsidRDefault="005565CF" w:rsidP="004177DC">
                            <w:pPr>
                              <w:jc w:val="center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-</w:t>
                            </w:r>
                            <w:r w:rsidRPr="005565CF">
                              <w:rPr>
                                <w:rFonts w:ascii="Tahoma" w:hAnsi="Tahoma" w:cs="Tahom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565CF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3</w:t>
                            </w:r>
                            <w:r w:rsidRPr="005565CF">
                              <w:rPr>
                                <w:rFonts w:ascii="Tahoma" w:hAnsi="Tahoma" w:cs="Tahom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5565CF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4114A5" id="Rectangle 1" o:spid="_x0000_s1026" style="position:absolute;left:0;text-align:left;margin-left:212pt;margin-top:-58.95pt;width:36.85pt;height:27.6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FFVZQIAAC4FAAAOAAAAZHJzL2Uyb0RvYy54bWysVEtv2zAMvg/YfxB0X+2kadcFdYqgRYcB&#10;RVu0HXpWZCkxJosapcTOfv0o+ZGgK3YYdpFJkx9f+qjLq7Y2bKfQV2ALPjnJOVNWQlnZdcG/v9x+&#10;uuDMB2FLYcCqgu+V51eLjx8uGzdXU9iAKRUyCmL9vHEF34Tg5lnm5UbVwp+AU5aMGrAWgVRcZyWK&#10;hqLXJpvm+XnWAJYOQSrv6e9NZ+SLFF9rJcOD1l4FZgpOtYV0YjpX8cwWl2K+RuE2lezLEP9QRS0q&#10;S0nHUDciCLbF6o9QdSURPOhwIqHOQOtKqtQDdTPJ33TzvBFOpV5oON6NY/L/L6y83z27R6QxNM7P&#10;PYmxi1ZjHb9UH2vTsPbjsFQbmKSfs/OL/HzCmSTT6Vl+Op3GYWYHsEMfviqoWRQKjnQXaURid+dD&#10;5zq4xFzGxtODqcrbypikRBaoa4NsJ+j+VutJn+LIixJGZHYoP0lhb1QX9UlpVpVU8DRlT8w6xCx/&#10;DDGNJc8I0ZR9BE3eA5kwgHrfCFOJbSMwfw94yDZ6p4xgwwisKwv4d7Du/Ieuu15j26Fdtf1VrqDc&#10;PyJD6Cjvnbyt6B7uhA+PAonjtA20t+GBDm2gKTj0EmcbwF/v/Y/+RD2yctbQzhTc/9wKVJyZb5ZI&#10;+WUym8UlS8rs7POUFDy2rI4tdltfA10rcYiqS2L0D2YQNUL9Suu9jFnJJKyk3AWXAQflOnS7TA+E&#10;VMtlcqPFciLc2WcnY/A44Mizl/ZVoOvJGIjF9zDsl5i/4WTnG5EWltsAukqEjSPu5tqPnpYyUb5/&#10;QOLWH+vJ6/DMLX4DAAD//wMAUEsDBBQABgAIAAAAIQCEfqXJ4wAAAAwBAAAPAAAAZHJzL2Rvd25y&#10;ZXYueG1sTI/BTsMwEETvSPyDtUjcWjshNG2IU1WI3jjQ0ko9uvGSBGI72G4b+HqWExxnZzT7plyO&#10;pmdn9KFzVkIyFcDQ1k53tpGwe11P5sBCVFar3lmU8IUBltX1VakK7S52g+dtbBiV2FAoCW2MQ8F5&#10;qFs0KkzdgJa8N+eNiiR9w7VXFyo3PU+FmHGjOksfWjXgY4v1x/ZkJKx24vD5kon18P107/d36XP9&#10;Ps6lvL0ZVw/AIo7xLwy/+IQOFTEd3cnqwHoJWZrRlihhkiT5AhhFskWeAzvSaZbmwKuS/x9R/QAA&#10;AP//AwBQSwECLQAUAAYACAAAACEAtoM4kv4AAADhAQAAEwAAAAAAAAAAAAAAAAAAAAAAW0NvbnRl&#10;bnRfVHlwZXNdLnhtbFBLAQItABQABgAIAAAAIQA4/SH/1gAAAJQBAAALAAAAAAAAAAAAAAAAAC8B&#10;AABfcmVscy8ucmVsc1BLAQItABQABgAIAAAAIQA/TFFVZQIAAC4FAAAOAAAAAAAAAAAAAAAAAC4C&#10;AABkcnMvZTJvRG9jLnhtbFBLAQItABQABgAIAAAAIQCEfqXJ4wAAAAwBAAAPAAAAAAAAAAAAAAAA&#10;AL8EAABkcnMvZG93bnJldi54bWxQSwUGAAAAAAQABADzAAAAzwUAAAAA&#10;" fillcolor="white [3201]" strokecolor="white [3212]" strokeweight="1.5pt">
                <v:textbox>
                  <w:txbxContent>
                    <w:p w14:paraId="2C3A3FA4" w14:textId="5B3E0DAD" w:rsidR="004177DC" w:rsidRPr="005565CF" w:rsidRDefault="005565CF" w:rsidP="004177DC">
                      <w:pPr>
                        <w:jc w:val="center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-</w:t>
                      </w:r>
                      <w:r w:rsidRPr="005565CF">
                        <w:rPr>
                          <w:rFonts w:ascii="Tahoma" w:hAnsi="Tahoma" w:cs="Tahoma"/>
                          <w:sz w:val="14"/>
                          <w:szCs w:val="14"/>
                        </w:rPr>
                        <w:t xml:space="preserve"> </w:t>
                      </w:r>
                      <w:r w:rsidRPr="005565CF">
                        <w:rPr>
                          <w:rFonts w:ascii="Tahoma" w:hAnsi="Tahoma" w:cs="Tahoma"/>
                          <w:sz w:val="25"/>
                          <w:szCs w:val="25"/>
                        </w:rPr>
                        <w:t>3</w:t>
                      </w:r>
                      <w:r w:rsidRPr="005565CF">
                        <w:rPr>
                          <w:rFonts w:ascii="Tahoma" w:hAnsi="Tahoma" w:cs="Tahoma"/>
                          <w:sz w:val="14"/>
                          <w:szCs w:val="14"/>
                        </w:rPr>
                        <w:t xml:space="preserve"> </w:t>
                      </w:r>
                      <w:r w:rsidRPr="005565CF">
                        <w:rPr>
                          <w:rFonts w:ascii="Tahoma" w:hAnsi="Tahoma" w:cs="Tahoma"/>
                          <w:sz w:val="24"/>
                          <w:szCs w:val="24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D6088" w:rsidRPr="00824923">
        <w:rPr>
          <w:rFonts w:ascii="Arial" w:hAnsi="Arial" w:cs="Arial"/>
          <w:b/>
          <w:i/>
          <w:sz w:val="24"/>
          <w:szCs w:val="24"/>
          <w:u w:val="single"/>
        </w:rPr>
        <w:t>Pour le 1</w:t>
      </w:r>
      <w:r w:rsidR="001D6088"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er</w:t>
      </w:r>
      <w:r w:rsidR="001D6088"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40E1B465" w14:textId="1C641D53" w:rsidR="001D6088" w:rsidRPr="00824923" w:rsidRDefault="001D6088" w:rsidP="001D608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2DD25871" w14:textId="77777777" w:rsidR="001D6088" w:rsidRPr="000B6135" w:rsidRDefault="001D6088" w:rsidP="001D6088">
      <w:pPr>
        <w:spacing w:after="0" w:line="276" w:lineRule="auto"/>
        <w:jc w:val="both"/>
        <w:rPr>
          <w:rFonts w:ascii="Arial" w:hAnsi="Arial" w:cs="Arial"/>
          <w:sz w:val="16"/>
          <w:szCs w:val="32"/>
        </w:rPr>
      </w:pPr>
    </w:p>
    <w:p w14:paraId="7997A10B" w14:textId="3D2118EF" w:rsidR="001D6088" w:rsidRPr="00844384" w:rsidRDefault="001D6088" w:rsidP="001D6088">
      <w:pPr>
        <w:spacing w:after="0" w:line="240" w:lineRule="auto"/>
        <w:jc w:val="both"/>
        <w:rPr>
          <w:rFonts w:ascii="Arial" w:hAnsi="Arial" w:cs="Arial"/>
          <w:sz w:val="2"/>
          <w:szCs w:val="24"/>
        </w:rPr>
      </w:pPr>
    </w:p>
    <w:p w14:paraId="490A1377" w14:textId="77777777" w:rsidR="001D6088" w:rsidRPr="00824923" w:rsidRDefault="001D6088" w:rsidP="001D608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>Pour le 2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2299886F" w14:textId="2D95CFC8" w:rsidR="001D6088" w:rsidRPr="00824923" w:rsidRDefault="001D6088" w:rsidP="001D608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7B27BD13" w14:textId="77777777" w:rsidR="001D6088" w:rsidRPr="000B6135" w:rsidRDefault="001D6088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lang w:eastAsia="fr-FR"/>
        </w:rPr>
      </w:pPr>
    </w:p>
    <w:p w14:paraId="763CB4FA" w14:textId="358D6BD3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>Pour le 3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11F7C43F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12AC476C" w14:textId="77777777" w:rsidR="00824923" w:rsidRPr="000B6135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lang w:eastAsia="fr-FR"/>
        </w:rPr>
      </w:pPr>
    </w:p>
    <w:p w14:paraId="24BA5EF8" w14:textId="5D084F7A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>Pour le 4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1CDA18A1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020213B3" w14:textId="77777777" w:rsidR="00824923" w:rsidRPr="000B6135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sz w:val="28"/>
          <w:szCs w:val="28"/>
          <w:lang w:eastAsia="fr-FR"/>
        </w:rPr>
      </w:pPr>
    </w:p>
    <w:p w14:paraId="5FC462F0" w14:textId="3826DF71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>Pour le 5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0C146BB4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044ED815" w14:textId="77777777" w:rsidR="00824923" w:rsidRPr="000B6135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lang w:eastAsia="fr-FR"/>
        </w:rPr>
      </w:pPr>
    </w:p>
    <w:p w14:paraId="2EA49C90" w14:textId="07356568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>Pour le 6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7C1712BB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42937963" w14:textId="77777777" w:rsidR="00824923" w:rsidRPr="000B6135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lang w:eastAsia="fr-FR"/>
        </w:rPr>
      </w:pPr>
    </w:p>
    <w:p w14:paraId="6AB41228" w14:textId="157FD55C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b/>
          <w:i/>
          <w:sz w:val="24"/>
          <w:szCs w:val="24"/>
          <w:u w:val="single"/>
        </w:rPr>
        <w:t>Pour le 7</w:t>
      </w:r>
      <w:r w:rsidRPr="00824923">
        <w:rPr>
          <w:rFonts w:ascii="Arial" w:hAnsi="Arial" w:cs="Arial"/>
          <w:b/>
          <w:i/>
          <w:sz w:val="24"/>
          <w:szCs w:val="24"/>
          <w:u w:val="single"/>
          <w:vertAlign w:val="superscript"/>
        </w:rPr>
        <w:t>ème</w:t>
      </w:r>
      <w:r w:rsidRPr="00824923">
        <w:rPr>
          <w:rFonts w:ascii="Arial" w:hAnsi="Arial" w:cs="Arial"/>
          <w:sz w:val="24"/>
          <w:szCs w:val="24"/>
        </w:rPr>
        <w:t xml:space="preserve"> : Etant à </w:t>
      </w:r>
    </w:p>
    <w:p w14:paraId="19297A0D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Et y parlant à</w:t>
      </w:r>
    </w:p>
    <w:p w14:paraId="25C7B5DA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7EA75687" w14:textId="57B35358" w:rsidR="00824923" w:rsidRPr="00824923" w:rsidRDefault="00824923" w:rsidP="00824923">
      <w:pPr>
        <w:ind w:left="-5"/>
        <w:rPr>
          <w:rFonts w:ascii="Arial" w:hAnsi="Arial" w:cs="Arial"/>
          <w:sz w:val="24"/>
          <w:szCs w:val="24"/>
        </w:rPr>
      </w:pPr>
      <w:r w:rsidRPr="00824923">
        <w:rPr>
          <w:rFonts w:ascii="Arial" w:hAnsi="Arial" w:cs="Arial"/>
          <w:sz w:val="24"/>
          <w:szCs w:val="24"/>
        </w:rPr>
        <w:t>Laissé à chacun copie du présent arrêt</w:t>
      </w:r>
      <w:r>
        <w:rPr>
          <w:rFonts w:ascii="Arial" w:hAnsi="Arial" w:cs="Arial"/>
          <w:sz w:val="24"/>
          <w:szCs w:val="24"/>
        </w:rPr>
        <w:t xml:space="preserve"> sur exploit</w:t>
      </w:r>
      <w:r w:rsidRPr="00824923">
        <w:rPr>
          <w:rFonts w:ascii="Arial" w:hAnsi="Arial" w:cs="Arial"/>
          <w:sz w:val="24"/>
          <w:szCs w:val="24"/>
        </w:rPr>
        <w:t>.</w:t>
      </w:r>
    </w:p>
    <w:p w14:paraId="74AF6C48" w14:textId="77777777" w:rsidR="00824923" w:rsidRPr="00DE2B60" w:rsidRDefault="00824923" w:rsidP="00824923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14:paraId="08D9EE16" w14:textId="77777777" w:rsidR="00824923" w:rsidRPr="005A452B" w:rsidRDefault="00824923" w:rsidP="00824923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14:paraId="2B8F7312" w14:textId="77777777" w:rsidR="00824923" w:rsidRDefault="00824923" w:rsidP="00824923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 xml:space="preserve">Pour </w:t>
      </w:r>
      <w:proofErr w:type="gramStart"/>
      <w:r w:rsidRPr="005A452B">
        <w:rPr>
          <w:rFonts w:ascii="Arial" w:hAnsi="Arial" w:cs="Arial"/>
          <w:b/>
          <w:i/>
          <w:sz w:val="25"/>
          <w:szCs w:val="25"/>
          <w:u w:val="single"/>
        </w:rPr>
        <w:t>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14:paraId="393E5268" w14:textId="77777777" w:rsidR="00824923" w:rsidRPr="00CC67F0" w:rsidRDefault="00824923" w:rsidP="00824923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26EC2398" w14:textId="77777777" w:rsidR="00824923" w:rsidRPr="003F740A" w:rsidRDefault="00824923" w:rsidP="00824923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14:paraId="4C1E4074" w14:textId="77777777" w:rsidR="00824923" w:rsidRPr="00132589" w:rsidRDefault="00824923" w:rsidP="00824923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14:paraId="3F9B91DC" w14:textId="77777777" w:rsidR="00824923" w:rsidRPr="008B25AA" w:rsidRDefault="00824923" w:rsidP="00824923">
      <w:pPr>
        <w:spacing w:after="0" w:line="240" w:lineRule="auto"/>
        <w:jc w:val="both"/>
        <w:rPr>
          <w:rFonts w:ascii="Arial" w:hAnsi="Arial" w:cs="Arial"/>
          <w:szCs w:val="36"/>
        </w:rPr>
      </w:pPr>
    </w:p>
    <w:p w14:paraId="4E377817" w14:textId="77777777" w:rsidR="00824923" w:rsidRDefault="00824923" w:rsidP="00824923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106FC06" w14:textId="77777777" w:rsidR="00824923" w:rsidRPr="008B3E5F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14:paraId="43FF3AB6" w14:textId="77777777" w:rsidR="00824923" w:rsidRPr="00132589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2"/>
          <w:szCs w:val="24"/>
        </w:rPr>
      </w:pPr>
    </w:p>
    <w:p w14:paraId="317C2B5D" w14:textId="77777777" w:rsidR="00824923" w:rsidRPr="008B25AA" w:rsidRDefault="00824923" w:rsidP="00824923">
      <w:pPr>
        <w:spacing w:after="0" w:line="240" w:lineRule="auto"/>
        <w:jc w:val="both"/>
        <w:rPr>
          <w:rFonts w:ascii="Arial" w:hAnsi="Arial" w:cs="Arial"/>
          <w:sz w:val="32"/>
          <w:szCs w:val="48"/>
        </w:rPr>
      </w:pPr>
    </w:p>
    <w:p w14:paraId="0398610F" w14:textId="77777777" w:rsidR="00824923" w:rsidRDefault="00824923" w:rsidP="00824923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7D040DD" w14:textId="77777777" w:rsidR="00824923" w:rsidRPr="008B25AA" w:rsidRDefault="00824923" w:rsidP="00824923">
      <w:pPr>
        <w:spacing w:after="0" w:line="240" w:lineRule="auto"/>
        <w:jc w:val="both"/>
        <w:rPr>
          <w:rFonts w:ascii="Arial" w:hAnsi="Arial" w:cs="Arial"/>
          <w:sz w:val="40"/>
          <w:szCs w:val="32"/>
        </w:rPr>
      </w:pPr>
    </w:p>
    <w:p w14:paraId="5B550B8A" w14:textId="77777777" w:rsidR="00824923" w:rsidRDefault="00824923" w:rsidP="00824923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8A8A23E" w14:textId="77777777" w:rsidR="00824923" w:rsidRPr="004177DC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24"/>
          <w:szCs w:val="32"/>
        </w:rPr>
      </w:pPr>
    </w:p>
    <w:p w14:paraId="2865210E" w14:textId="77777777" w:rsidR="00824923" w:rsidRPr="00754F4C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14"/>
          <w:szCs w:val="36"/>
        </w:rPr>
      </w:pPr>
    </w:p>
    <w:p w14:paraId="4AB1EB94" w14:textId="77777777" w:rsidR="00824923" w:rsidRDefault="00824923" w:rsidP="00824923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6A77046" w14:textId="77777777" w:rsidR="00824923" w:rsidRPr="00924E66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08AE94D" w14:textId="77777777" w:rsidR="00824923" w:rsidRPr="00754F4C" w:rsidRDefault="00824923" w:rsidP="00824923">
      <w:pPr>
        <w:pStyle w:val="Paragraphedeliste"/>
        <w:spacing w:after="0" w:line="240" w:lineRule="auto"/>
        <w:jc w:val="both"/>
        <w:rPr>
          <w:rFonts w:ascii="Arial" w:hAnsi="Arial" w:cs="Arial"/>
          <w:sz w:val="14"/>
          <w:szCs w:val="36"/>
        </w:rPr>
      </w:pPr>
    </w:p>
    <w:p w14:paraId="6C24E777" w14:textId="77777777" w:rsidR="00824923" w:rsidRPr="00581D2D" w:rsidRDefault="00824923" w:rsidP="00824923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092E6A6" w14:textId="77777777" w:rsidR="00824923" w:rsidRPr="00824923" w:rsidRDefault="00824923" w:rsidP="0082492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BC6AEE5" w14:textId="77777777" w:rsidR="00824923" w:rsidRPr="00754F4C" w:rsidRDefault="00824923" w:rsidP="00824923">
      <w:pPr>
        <w:spacing w:after="0" w:line="240" w:lineRule="auto"/>
        <w:jc w:val="both"/>
        <w:rPr>
          <w:rFonts w:ascii="Tahoma" w:eastAsia="Arial" w:hAnsi="Tahoma" w:cs="Tahoma"/>
          <w:color w:val="000000"/>
          <w:lang w:eastAsia="fr-FR"/>
        </w:rPr>
      </w:pPr>
    </w:p>
    <w:p w14:paraId="2D85F340" w14:textId="39DA242F" w:rsidR="00754F4C" w:rsidRPr="00754F4C" w:rsidRDefault="00754F4C" w:rsidP="00754F4C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D1B818" w14:textId="77777777" w:rsidR="00754F4C" w:rsidRPr="00924E66" w:rsidRDefault="00754F4C" w:rsidP="00754F4C">
      <w:pPr>
        <w:pStyle w:val="Paragraphedeliste"/>
        <w:spacing w:after="0" w:line="240" w:lineRule="auto"/>
        <w:jc w:val="both"/>
        <w:rPr>
          <w:rFonts w:ascii="Arial" w:hAnsi="Arial" w:cs="Arial"/>
          <w:sz w:val="32"/>
          <w:szCs w:val="40"/>
        </w:rPr>
      </w:pPr>
    </w:p>
    <w:p w14:paraId="36901C07" w14:textId="77777777" w:rsidR="00754F4C" w:rsidRPr="00754F4C" w:rsidRDefault="00754F4C" w:rsidP="00754F4C">
      <w:pPr>
        <w:pStyle w:val="Paragraphedeliste"/>
        <w:spacing w:after="0" w:line="240" w:lineRule="auto"/>
        <w:jc w:val="both"/>
        <w:rPr>
          <w:rFonts w:ascii="Arial" w:hAnsi="Arial" w:cs="Arial"/>
          <w:sz w:val="18"/>
          <w:szCs w:val="44"/>
        </w:rPr>
      </w:pPr>
    </w:p>
    <w:p w14:paraId="519011EF" w14:textId="77777777" w:rsidR="00754F4C" w:rsidRDefault="00754F4C" w:rsidP="00754F4C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329E014" w14:textId="77777777" w:rsidR="00754F4C" w:rsidRPr="00581D2D" w:rsidRDefault="00754F4C" w:rsidP="00924E66">
      <w:pPr>
        <w:pStyle w:val="Paragraphedeliste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4C91BE3" w14:textId="1F8A22DB" w:rsidR="00FF51B9" w:rsidRDefault="00FF51B9"/>
    <w:p w14:paraId="6523B5B8" w14:textId="11680015" w:rsidR="00FF51B9" w:rsidRDefault="008B25A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EC02E9" wp14:editId="546B7DA9">
                <wp:simplePos x="0" y="0"/>
                <wp:positionH relativeFrom="margin">
                  <wp:align>center</wp:align>
                </wp:positionH>
                <wp:positionV relativeFrom="paragraph">
                  <wp:posOffset>275013</wp:posOffset>
                </wp:positionV>
                <wp:extent cx="486888" cy="368135"/>
                <wp:effectExtent l="0" t="0" r="27940" b="13335"/>
                <wp:wrapNone/>
                <wp:docPr id="5089266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3681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28176" id="Rectangle 3" o:spid="_x0000_s1026" style="position:absolute;margin-left:0;margin-top:21.65pt;width:38.35pt;height:29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oBsXgIAACMFAAAOAAAAZHJzL2Uyb0RvYy54bWysVEtv2zAMvg/YfxB0Xx2naZcFdYqgRYcB&#10;RRu0HXpWZCkxJosapcTJfv0o+ZGgK3YYdpFJ8+NTH3V1va8N2yn0FdiC52cjzpSVUFZ2XfDvL3ef&#10;ppz5IGwpDFhV8IPy/Hr+8cNV42ZqDBswpUJGQayfNa7gmxDcLMu83Kha+DNwypJRA9YikIrrrETR&#10;UPTaZOPR6DJrAEuHIJX39Pe2NfJ5iq+1kuFRa68CMwWn2kI6MZ2reGbzKzFbo3CbSnZliH+oohaV&#10;paRDqFsRBNti9UeoupIIHnQ4k1BnoHUlVeqBuslHb7p53ginUi80HO+GMfn/F1Y+7J7dEmkMjfMz&#10;T2LsYq+xjl+qj+3TsA7DsNQ+MEk/J9PL6ZRuV5Lp/HKan1/EYWZHZ4c+fFVQsygUHOku0ojE7t6H&#10;FtpDYi5j4+nBVOVdZUxSIgvUjUG2E3R/q3XepThBUcLomR3LT1I4GNVGfVKaVSUVPE7ZE7OOMcsf&#10;fUxjCRldNGUfnPL3nEzonTpsdFOJbYPj6D3HY7YBnTKCDYNjXVnAvzvrFt933fYa215BeVgiQ2h5&#10;7p28q2j498KHpUAiNq0ALWt4pEMbaAoOncTZBvDXe/8jnvhGVs4aWpSC+59bgYoz880SE7/kk0nc&#10;rKRMLj6PScFTy+rUYrf1DdBd5vQsOJnEiA+mFzVC/Uo7vYhZySSspNwFlwF75Sa0C0yvglSLRYLR&#10;NjkR7u2zkzF4nGok18v+VaDrGBiIug/QL5WYvSFii42eFhbbALpKLD3OtZs3bWLiefdqxFU/1RPq&#10;+LbNfwMAAP//AwBQSwMEFAAGAAgAAAAhABmYcMzdAAAABgEAAA8AAABkcnMvZG93bnJldi54bWxM&#10;j0FPAjEUhO8m/ofmmXiTFhaBLNslxMjNgyImHsv2sbu6fV3bAqu/3sdJj5OZzHxTrAbXiROG2HrS&#10;MB4pEEiVty3VGnavm7sFiJgMWdN5Qg3fGGFVXl8VJrf+TC942qZacAnF3GhoUupzKWPVoDNx5Hsk&#10;9g4+OJNYhlraYM5c7jo5UWomnWmJFxrT40OD1ef26DSsd+r963mqNv3P4314yyZP1cew0Pr2Zlgv&#10;QSQc0l8YLviMDiUz7f2RbBSdBj6SNEyzDAS789kcxJ5TapyBLAv5H7/8BQAA//8DAFBLAQItABQA&#10;BgAIAAAAIQC2gziS/gAAAOEBAAATAAAAAAAAAAAAAAAAAAAAAABbQ29udGVudF9UeXBlc10ueG1s&#10;UEsBAi0AFAAGAAgAAAAhADj9If/WAAAAlAEAAAsAAAAAAAAAAAAAAAAALwEAAF9yZWxzLy5yZWxz&#10;UEsBAi0AFAAGAAgAAAAhAHRygGxeAgAAIwUAAA4AAAAAAAAAAAAAAAAALgIAAGRycy9lMm9Eb2Mu&#10;eG1sUEsBAi0AFAAGAAgAAAAhABmYcMzdAAAABgEAAA8AAAAAAAAAAAAAAAAAuAQAAGRycy9kb3du&#10;cmV2LnhtbFBLBQYAAAAABAAEAPMAAADCBQAAAAA=&#10;" fillcolor="white [3201]" strokecolor="white [3212]" strokeweight="1.5pt">
                <w10:wrap anchorx="margin"/>
              </v:rect>
            </w:pict>
          </mc:Fallback>
        </mc:AlternateContent>
      </w:r>
      <w:r w:rsidR="00754F4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29579" wp14:editId="00D16096">
                <wp:simplePos x="0" y="0"/>
                <wp:positionH relativeFrom="column">
                  <wp:posOffset>2627176</wp:posOffset>
                </wp:positionH>
                <wp:positionV relativeFrom="paragraph">
                  <wp:posOffset>5578533</wp:posOffset>
                </wp:positionV>
                <wp:extent cx="534390" cy="415636"/>
                <wp:effectExtent l="0" t="0" r="18415" b="22860"/>
                <wp:wrapNone/>
                <wp:docPr id="13175570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90" cy="41563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D790F" id="Rectangle 2" o:spid="_x0000_s1026" style="position:absolute;margin-left:206.85pt;margin-top:439.25pt;width:42.1pt;height:3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m5KXgIAACMFAAAOAAAAZHJzL2Uyb0RvYy54bWysVEtv2zAMvg/YfxB0Xx0nabcGdYogRYcB&#10;RVu0HXpWZCkxJosapcTJfv0o+ZGgK3YYdpFJ8+NTH3V1va8N2yn0FdiC52cjzpSVUFZ2XfDvL7ef&#10;vnDmg7ClMGBVwQ/K8+v5xw9XjZupMWzAlAoZBbF+1riCb0JwsyzzcqNq4c/AKUtGDViLQCqusxJF&#10;Q9Frk41Ho4usASwdglTe09+b1sjnKb7WSoYHrb0KzBScagvpxHSu4pnNr8RsjcJtKtmVIf6hilpU&#10;lpIOoW5EEGyL1R+h6koieNDhTEKdgdaVVKkH6iYfvenmeSOcSr3QcLwbxuT/X1h5v3t2j0hjaJyf&#10;eRJjF3uNdfxSfWyfhnUYhqX2gUn6eT6ZTi5ppJJM0/z8YnIRh5kdnR368FVBzaJQcKS7SCMSuzsf&#10;WmgPibmMjacHU5W3lTFJiSxQS4NsJ+j+Vuu8S3GCooTRMzuWn6RwMKqN+qQ0q0oqeJyyJ2YdY5Y/&#10;+pjGEjK6aMo+OOXvOZnQO3XY6KYS2wbH0XuOx2wDOmUEGwbHurKAf3fWLb7vuu01tr2C8vCIDKHl&#10;uXfytqLh3wkfHgUSsem+aFnDAx3aQFNw6CTONoC/3vsf8cQ3snLW0KIU3P/cClScmW+WmHiZT6dx&#10;s5IyPf88JgVPLatTi93WS6C7zOlZcDKJER9ML2qE+pV2ehGzkklYSbkLLgP2yjK0C0yvglSLRYLR&#10;NjkR7uyzkzF4nGok18v+VaDrGBiIuvfQL5WYvSFii42eFhbbALpKLD3OtZs3bWLiefdqxFU/1RPq&#10;+LbNfwMAAP//AwBQSwMEFAAGAAgAAAAhAOU3Fm7iAAAACwEAAA8AAABkcnMvZG93bnJldi54bWxM&#10;j8tOwzAQRfdI/IM1SOyo3dYlDzKpKkR3LGhppS7deEgCsR1itw18PWYFy9E9uvdMsRxNx840+NZZ&#10;hOlEACNbOd3aGmH3ur5LgfmgrFads4TwRR6W5fVVoXLtLnZD522oWSyxPlcITQh9zrmvGjLKT1xP&#10;NmZvbjAqxHOouR7UJZabjs+EuOdGtTYuNKqnx4aqj+3JIKx24vD5IsW6/35aDPv57Ll6H1PE25tx&#10;9QAs0Bj+YPjVj+pQRqejO1ntWYcgp/Mkoghpki6ARUJmSQbsiJBJKYCXBf//Q/kDAAD//wMAUEsB&#10;Ai0AFAAGAAgAAAAhALaDOJL+AAAA4QEAABMAAAAAAAAAAAAAAAAAAAAAAFtDb250ZW50X1R5cGVz&#10;XS54bWxQSwECLQAUAAYACAAAACEAOP0h/9YAAACUAQAACwAAAAAAAAAAAAAAAAAvAQAAX3JlbHMv&#10;LnJlbHNQSwECLQAUAAYACAAAACEATHpuSl4CAAAjBQAADgAAAAAAAAAAAAAAAAAuAgAAZHJzL2Uy&#10;b0RvYy54bWxQSwECLQAUAAYACAAAACEA5TcWbuIAAAALAQAADwAAAAAAAAAAAAAAAAC4BAAAZHJz&#10;L2Rvd25yZXYueG1sUEsFBgAAAAAEAAQA8wAAAMcFAAAAAA==&#10;" fillcolor="white [3201]" strokecolor="white [3212]" strokeweight="1.5pt"/>
            </w:pict>
          </mc:Fallback>
        </mc:AlternateContent>
      </w:r>
    </w:p>
    <w:sectPr w:rsidR="00FF51B9" w:rsidSect="008249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417" w:bottom="993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BA7B6" w14:textId="77777777" w:rsidR="001E782A" w:rsidRDefault="001E782A" w:rsidP="00FF51B9">
      <w:pPr>
        <w:spacing w:after="0" w:line="240" w:lineRule="auto"/>
      </w:pPr>
      <w:r>
        <w:separator/>
      </w:r>
    </w:p>
  </w:endnote>
  <w:endnote w:type="continuationSeparator" w:id="0">
    <w:p w14:paraId="5C4FCFB8" w14:textId="77777777" w:rsidR="001E782A" w:rsidRDefault="001E782A" w:rsidP="00FF5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4B6C" w14:textId="68E50CDB" w:rsidR="00C0188C" w:rsidRDefault="00C0188C" w:rsidP="00C0188C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7863" w14:textId="53CF5253" w:rsidR="00754F4C" w:rsidRDefault="00754F4C" w:rsidP="00754F4C">
    <w:pPr>
      <w:pStyle w:val="Pieddepage"/>
      <w:jc w:val="center"/>
    </w:pPr>
    <w:r>
      <w:t>…/…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D487" w14:textId="4E4E7E87" w:rsidR="003C2785" w:rsidRDefault="003C2785" w:rsidP="003C2785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CDD8" w14:textId="77777777" w:rsidR="001E782A" w:rsidRDefault="001E782A" w:rsidP="00FF51B9">
      <w:pPr>
        <w:spacing w:after="0" w:line="240" w:lineRule="auto"/>
      </w:pPr>
      <w:r>
        <w:separator/>
      </w:r>
    </w:p>
  </w:footnote>
  <w:footnote w:type="continuationSeparator" w:id="0">
    <w:p w14:paraId="6E671FCA" w14:textId="77777777" w:rsidR="001E782A" w:rsidRDefault="001E782A" w:rsidP="00FF5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882745183"/>
      <w:docPartObj>
        <w:docPartGallery w:val="Page Numbers (Top of Page)"/>
        <w:docPartUnique/>
      </w:docPartObj>
    </w:sdtPr>
    <w:sdtContent>
      <w:p w14:paraId="59C79E41" w14:textId="07ECBDE2" w:rsidR="001709B7" w:rsidRPr="00921CA6" w:rsidRDefault="001709B7" w:rsidP="00921CA6">
        <w:pPr>
          <w:pStyle w:val="En-tte"/>
          <w:ind w:firstLine="4395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  <w:r w:rsidR="00921CA6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</w:t>
        </w:r>
        <w:r w:rsidR="00921CA6">
          <w:rPr>
            <w:rFonts w:ascii="Lucida Handwriting" w:hAnsi="Lucida Handwriting"/>
            <w:b/>
            <w:sz w:val="32"/>
            <w:szCs w:val="30"/>
            <w:u w:val="single"/>
          </w:rPr>
          <w:t>REA</w:t>
        </w:r>
        <w:r w:rsidR="00921CA6" w:rsidRPr="00306303">
          <w:rPr>
            <w:rFonts w:ascii="Lucida Handwriting" w:hAnsi="Lucida Handwriting"/>
            <w:b/>
            <w:sz w:val="30"/>
            <w:szCs w:val="30"/>
            <w:u w:val="single"/>
          </w:rPr>
          <w:t>.</w:t>
        </w:r>
        <w:r w:rsidR="00921CA6">
          <w:rPr>
            <w:rFonts w:ascii="Lucida Handwriting" w:hAnsi="Lucida Handwriting"/>
            <w:b/>
            <w:sz w:val="32"/>
            <w:szCs w:val="30"/>
            <w:u w:val="single"/>
          </w:rPr>
          <w:t>44</w:t>
        </w:r>
        <w:r w:rsidR="004D1C65">
          <w:rPr>
            <w:rFonts w:ascii="Lucida Handwriting" w:hAnsi="Lucida Handwriting"/>
            <w:b/>
            <w:sz w:val="32"/>
            <w:szCs w:val="30"/>
            <w:u w:val="single"/>
          </w:rPr>
          <w:t>3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3E8A" w14:textId="7C0C22F4" w:rsidR="00754F4C" w:rsidRPr="00921CA6" w:rsidRDefault="00754F4C" w:rsidP="00754F4C">
    <w:pPr>
      <w:pStyle w:val="En-tte"/>
      <w:ind w:firstLine="4395"/>
      <w:jc w:val="both"/>
      <w:rPr>
        <w:rFonts w:asciiTheme="majorHAnsi" w:eastAsiaTheme="majorEastAsia" w:hAnsiTheme="majorHAnsi" w:cstheme="majorBidi"/>
        <w:sz w:val="28"/>
        <w:szCs w:val="28"/>
      </w:rPr>
    </w:pPr>
    <w:r>
      <w:tab/>
      <w:t xml:space="preserve">                                                                      </w:t>
    </w:r>
    <w:r>
      <w:rPr>
        <w:rFonts w:ascii="Lucida Handwriting" w:hAnsi="Lucida Handwriting"/>
        <w:b/>
        <w:sz w:val="32"/>
        <w:szCs w:val="30"/>
        <w:u w:val="single"/>
      </w:rPr>
      <w:t>REA</w:t>
    </w:r>
    <w:r w:rsidRPr="00306303">
      <w:rPr>
        <w:rFonts w:ascii="Lucida Handwriting" w:hAnsi="Lucida Handwriting"/>
        <w:b/>
        <w:sz w:val="30"/>
        <w:szCs w:val="30"/>
        <w:u w:val="single"/>
      </w:rPr>
      <w:t>.</w:t>
    </w:r>
    <w:r>
      <w:rPr>
        <w:rFonts w:ascii="Lucida Handwriting" w:hAnsi="Lucida Handwriting"/>
        <w:b/>
        <w:sz w:val="32"/>
        <w:szCs w:val="30"/>
        <w:u w:val="single"/>
      </w:rPr>
      <w:t>44</w:t>
    </w:r>
    <w:r w:rsidR="000B6135">
      <w:rPr>
        <w:rFonts w:ascii="Lucida Handwriting" w:hAnsi="Lucida Handwriting"/>
        <w:b/>
        <w:sz w:val="32"/>
        <w:szCs w:val="30"/>
        <w:u w:val="single"/>
      </w:rPr>
      <w:t>3</w:t>
    </w:r>
  </w:p>
  <w:p w14:paraId="4601C3D5" w14:textId="0E4022CE" w:rsidR="00754F4C" w:rsidRDefault="00754F4C" w:rsidP="00754F4C">
    <w:pPr>
      <w:pStyle w:val="En-tte"/>
      <w:tabs>
        <w:tab w:val="clear" w:pos="4536"/>
        <w:tab w:val="clear" w:pos="9072"/>
        <w:tab w:val="left" w:pos="67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A074" w14:textId="77777777" w:rsidR="00FF51B9" w:rsidRPr="00FF51B9" w:rsidRDefault="00FF51B9" w:rsidP="00FF51B9">
    <w:pPr>
      <w:spacing w:after="0" w:line="240" w:lineRule="auto"/>
      <w:ind w:right="-569" w:hanging="284"/>
      <w:jc w:val="both"/>
      <w:rPr>
        <w:rFonts w:ascii="Cambria" w:eastAsia="Calibri" w:hAnsi="Cambria" w:cs="Tahoma"/>
        <w:b/>
        <w:sz w:val="27"/>
        <w:szCs w:val="27"/>
      </w:rPr>
    </w:pPr>
    <w:r w:rsidRPr="00FF51B9">
      <w:rPr>
        <w:rFonts w:ascii="Cambria" w:eastAsia="Calibri" w:hAnsi="Cambria" w:cs="Tahoma"/>
        <w:b/>
        <w:sz w:val="27"/>
        <w:szCs w:val="27"/>
      </w:rPr>
      <w:t>REPUBLIQUE DEMOCRATIQUE DU CONGO</w:t>
    </w:r>
  </w:p>
  <w:p w14:paraId="7A7464E5" w14:textId="0E3B35A0" w:rsidR="00FF51B9" w:rsidRPr="00FF51B9" w:rsidRDefault="00FF51B9" w:rsidP="00FF51B9">
    <w:pPr>
      <w:spacing w:after="0" w:line="240" w:lineRule="auto"/>
      <w:ind w:firstLine="993"/>
      <w:jc w:val="both"/>
      <w:rPr>
        <w:rFonts w:ascii="Calibri" w:eastAsia="Calibri" w:hAnsi="Calibri" w:cs="Calibri"/>
        <w:color w:val="000000"/>
        <w:sz w:val="30"/>
        <w:szCs w:val="30"/>
        <w:lang w:eastAsia="fr-FR"/>
      </w:rPr>
    </w:pPr>
    <w:r w:rsidRPr="00FF51B9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FF51B9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FF51B9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 D’ETAT</w:t>
    </w:r>
  </w:p>
  <w:p w14:paraId="5E4F8E77" w14:textId="1084E4CA" w:rsidR="00FF51B9" w:rsidRPr="00FF51B9" w:rsidRDefault="00FF51B9" w:rsidP="00FF51B9">
    <w:pPr>
      <w:spacing w:after="0" w:line="240" w:lineRule="auto"/>
      <w:ind w:firstLine="1418"/>
      <w:jc w:val="both"/>
      <w:rPr>
        <w:rFonts w:ascii="Cambria" w:eastAsia="Calibri" w:hAnsi="Cambria" w:cs="Tahoma"/>
        <w:sz w:val="36"/>
        <w:szCs w:val="32"/>
      </w:rPr>
    </w:pPr>
    <w:r w:rsidRPr="00FF51B9">
      <w:rPr>
        <w:rFonts w:ascii="Arial" w:eastAsia="Arial" w:hAnsi="Arial" w:cs="Arial"/>
        <w:noProof/>
        <w:color w:val="000000"/>
        <w:sz w:val="30"/>
        <w:szCs w:val="30"/>
        <w:lang w:eastAsia="fr-FR"/>
      </w:rPr>
      <w:drawing>
        <wp:anchor distT="0" distB="0" distL="114300" distR="114300" simplePos="0" relativeHeight="251659264" behindDoc="0" locked="0" layoutInCell="1" allowOverlap="1" wp14:anchorId="1910DA73" wp14:editId="01FDB4D6">
          <wp:simplePos x="0" y="0"/>
          <wp:positionH relativeFrom="margin">
            <wp:posOffset>1006475</wp:posOffset>
          </wp:positionH>
          <wp:positionV relativeFrom="paragraph">
            <wp:posOffset>7843</wp:posOffset>
          </wp:positionV>
          <wp:extent cx="716280" cy="620395"/>
          <wp:effectExtent l="0" t="0" r="7620" b="8255"/>
          <wp:wrapNone/>
          <wp:docPr id="1511459522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16280" cy="620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D194D03" w14:textId="77777777" w:rsidR="00FF51B9" w:rsidRPr="00FF51B9" w:rsidRDefault="00FF51B9" w:rsidP="00FF51B9">
    <w:pPr>
      <w:spacing w:after="0" w:line="240" w:lineRule="auto"/>
      <w:jc w:val="both"/>
      <w:rPr>
        <w:rFonts w:ascii="Cambria" w:eastAsia="Calibri" w:hAnsi="Cambria" w:cs="Tahoma"/>
        <w:sz w:val="20"/>
        <w:szCs w:val="24"/>
      </w:rPr>
    </w:pPr>
    <w:r w:rsidRPr="00FF51B9">
      <w:rPr>
        <w:rFonts w:ascii="Cambria" w:eastAsia="Calibri" w:hAnsi="Cambria" w:cs="Tahoma"/>
        <w:szCs w:val="32"/>
      </w:rPr>
      <w:t xml:space="preserve">                  </w:t>
    </w:r>
  </w:p>
  <w:p w14:paraId="3EAC4781" w14:textId="77777777" w:rsidR="00FF51B9" w:rsidRPr="00FF51B9" w:rsidRDefault="00FF51B9" w:rsidP="00FF51B9">
    <w:pPr>
      <w:spacing w:after="0" w:line="240" w:lineRule="auto"/>
      <w:jc w:val="both"/>
      <w:rPr>
        <w:rFonts w:ascii="Cambria" w:eastAsia="Calibri" w:hAnsi="Cambria" w:cs="Tahoma"/>
        <w:szCs w:val="32"/>
      </w:rPr>
    </w:pPr>
    <w:r w:rsidRPr="00FF51B9">
      <w:rPr>
        <w:rFonts w:ascii="Cambria" w:eastAsia="Calibri" w:hAnsi="Cambria" w:cs="Tahoma"/>
        <w:sz w:val="32"/>
        <w:szCs w:val="32"/>
      </w:rPr>
      <w:t xml:space="preserve">           </w:t>
    </w:r>
  </w:p>
  <w:p w14:paraId="492D7083" w14:textId="5BD1EA9D" w:rsidR="00FF51B9" w:rsidRDefault="00FF51B9" w:rsidP="00FF51B9">
    <w:pPr>
      <w:pStyle w:val="En-tte"/>
      <w:tabs>
        <w:tab w:val="clear" w:pos="9072"/>
      </w:tabs>
      <w:ind w:right="-142" w:firstLine="709"/>
    </w:pPr>
    <w:proofErr w:type="gramStart"/>
    <w:r w:rsidRPr="00FF51B9">
      <w:rPr>
        <w:rFonts w:ascii="Arial Narrow" w:eastAsia="Calibri" w:hAnsi="Arial Narrow" w:cs="Tahoma"/>
        <w:b/>
        <w:sz w:val="26"/>
        <w:szCs w:val="26"/>
        <w:u w:val="single"/>
      </w:rPr>
      <w:t>SECTION  DU</w:t>
    </w:r>
    <w:proofErr w:type="gramEnd"/>
    <w:r w:rsidRPr="00FF51B9">
      <w:rPr>
        <w:rFonts w:ascii="Arial Narrow" w:eastAsia="Calibri" w:hAnsi="Arial Narrow" w:cs="Tahoma"/>
        <w:b/>
        <w:sz w:val="26"/>
        <w:szCs w:val="26"/>
        <w:u w:val="single"/>
      </w:rPr>
      <w:t xml:space="preserve">  CONTENTIEX</w:t>
    </w:r>
    <w:r w:rsidRPr="00FF51B9">
      <w:rPr>
        <w:rFonts w:ascii="Arial Narrow" w:eastAsia="Calibri" w:hAnsi="Arial Narrow" w:cs="Tahoma"/>
        <w:b/>
        <w:sz w:val="26"/>
        <w:szCs w:val="26"/>
      </w:rPr>
      <w:t xml:space="preserve">                              </w:t>
    </w:r>
    <w:r>
      <w:rPr>
        <w:rFonts w:ascii="Arial Narrow" w:eastAsia="Calibri" w:hAnsi="Arial Narrow" w:cs="Tahoma"/>
        <w:b/>
        <w:sz w:val="26"/>
        <w:szCs w:val="26"/>
      </w:rPr>
      <w:t xml:space="preserve"> </w:t>
    </w:r>
    <w:r w:rsidRPr="00FF51B9">
      <w:rPr>
        <w:rFonts w:ascii="Arial Narrow" w:eastAsia="Calibri" w:hAnsi="Arial Narrow" w:cs="Tahoma"/>
        <w:b/>
        <w:sz w:val="26"/>
        <w:szCs w:val="26"/>
      </w:rPr>
      <w:t xml:space="preserve">    </w:t>
    </w:r>
    <w:r w:rsidRPr="00FF51B9">
      <w:rPr>
        <w:rFonts w:ascii="Lucida Handwriting" w:hAnsi="Lucida Handwriting"/>
        <w:b/>
        <w:sz w:val="32"/>
        <w:szCs w:val="30"/>
      </w:rPr>
      <w:t xml:space="preserve"> </w:t>
    </w:r>
    <w:r w:rsidRPr="00FF51B9">
      <w:rPr>
        <w:rFonts w:ascii="Lucida Handwriting" w:hAnsi="Lucida Handwriting"/>
        <w:b/>
        <w:kern w:val="2"/>
        <w:sz w:val="32"/>
        <w:szCs w:val="30"/>
        <w14:ligatures w14:val="standardContextual"/>
      </w:rPr>
      <w:t xml:space="preserve">               </w:t>
    </w:r>
    <w:r>
      <w:rPr>
        <w:rFonts w:ascii="Lucida Handwriting" w:hAnsi="Lucida Handwriting"/>
        <w:b/>
        <w:sz w:val="32"/>
        <w:szCs w:val="30"/>
      </w:rPr>
      <w:t xml:space="preserve"> </w:t>
    </w:r>
    <w:r w:rsidRPr="00FF51B9">
      <w:rPr>
        <w:rFonts w:ascii="Lucida Handwriting" w:hAnsi="Lucida Handwriting"/>
        <w:b/>
        <w:kern w:val="2"/>
        <w:sz w:val="32"/>
        <w:szCs w:val="30"/>
        <w14:ligatures w14:val="standardContextual"/>
      </w:rPr>
      <w:t xml:space="preserve">  </w:t>
    </w:r>
    <w:r>
      <w:rPr>
        <w:rFonts w:ascii="Lucida Handwriting" w:hAnsi="Lucida Handwriting"/>
        <w:b/>
        <w:sz w:val="32"/>
        <w:szCs w:val="30"/>
        <w:u w:val="single"/>
      </w:rPr>
      <w:t>REA</w:t>
    </w:r>
    <w:r w:rsidRPr="00306303">
      <w:rPr>
        <w:rFonts w:ascii="Lucida Handwriting" w:hAnsi="Lucida Handwriting"/>
        <w:b/>
        <w:sz w:val="30"/>
        <w:szCs w:val="30"/>
        <w:u w:val="single"/>
      </w:rPr>
      <w:t>.</w:t>
    </w:r>
    <w:r>
      <w:rPr>
        <w:rFonts w:ascii="Lucida Handwriting" w:hAnsi="Lucida Handwriting"/>
        <w:b/>
        <w:sz w:val="32"/>
        <w:szCs w:val="30"/>
        <w:u w:val="single"/>
      </w:rPr>
      <w:t>44</w:t>
    </w:r>
    <w:r w:rsidR="004D1C65">
      <w:rPr>
        <w:rFonts w:ascii="Lucida Handwriting" w:hAnsi="Lucida Handwriting"/>
        <w:b/>
        <w:sz w:val="32"/>
        <w:szCs w:val="30"/>
        <w:u w:val="single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B95"/>
    <w:multiLevelType w:val="hybridMultilevel"/>
    <w:tmpl w:val="A8E6194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9659E"/>
    <w:multiLevelType w:val="hybridMultilevel"/>
    <w:tmpl w:val="66ECE940"/>
    <w:lvl w:ilvl="0" w:tplc="FFFFFFFF">
      <w:start w:val="1"/>
      <w:numFmt w:val="decimal"/>
      <w:lvlText w:val="%1-"/>
      <w:lvlJc w:val="left"/>
      <w:pPr>
        <w:ind w:left="1353" w:hanging="360"/>
      </w:pPr>
      <w:rPr>
        <w:rFonts w:ascii="Arial" w:eastAsia="Tahoma" w:hAnsi="Arial" w:cs="Arial" w:hint="default"/>
        <w:sz w:val="24"/>
        <w:szCs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60B3D"/>
    <w:multiLevelType w:val="hybridMultilevel"/>
    <w:tmpl w:val="BED224C0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8415506"/>
    <w:multiLevelType w:val="hybridMultilevel"/>
    <w:tmpl w:val="66ECE940"/>
    <w:lvl w:ilvl="0" w:tplc="D44C0188">
      <w:start w:val="1"/>
      <w:numFmt w:val="decimal"/>
      <w:lvlText w:val="%1-"/>
      <w:lvlJc w:val="left"/>
      <w:pPr>
        <w:ind w:left="1353" w:hanging="360"/>
      </w:pPr>
      <w:rPr>
        <w:rFonts w:ascii="Arial" w:eastAsia="Tahoma" w:hAnsi="Arial" w:cs="Arial" w:hint="default"/>
        <w:sz w:val="24"/>
        <w:szCs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00057988">
    <w:abstractNumId w:val="3"/>
  </w:num>
  <w:num w:numId="2" w16cid:durableId="1706716203">
    <w:abstractNumId w:val="4"/>
  </w:num>
  <w:num w:numId="3" w16cid:durableId="1678801461">
    <w:abstractNumId w:val="2"/>
  </w:num>
  <w:num w:numId="4" w16cid:durableId="1347176170">
    <w:abstractNumId w:val="0"/>
  </w:num>
  <w:num w:numId="5" w16cid:durableId="917326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B9"/>
    <w:rsid w:val="000275D7"/>
    <w:rsid w:val="000809DE"/>
    <w:rsid w:val="000B6135"/>
    <w:rsid w:val="00112944"/>
    <w:rsid w:val="001709B7"/>
    <w:rsid w:val="001933D7"/>
    <w:rsid w:val="001A1CD8"/>
    <w:rsid w:val="001B1E7D"/>
    <w:rsid w:val="001D6088"/>
    <w:rsid w:val="001E782A"/>
    <w:rsid w:val="00231C47"/>
    <w:rsid w:val="00246854"/>
    <w:rsid w:val="002C015E"/>
    <w:rsid w:val="00314F8A"/>
    <w:rsid w:val="0032727C"/>
    <w:rsid w:val="00334923"/>
    <w:rsid w:val="00337637"/>
    <w:rsid w:val="00367EE8"/>
    <w:rsid w:val="00385F6C"/>
    <w:rsid w:val="003A7FDA"/>
    <w:rsid w:val="003C2785"/>
    <w:rsid w:val="003D3218"/>
    <w:rsid w:val="00405F0C"/>
    <w:rsid w:val="004177DC"/>
    <w:rsid w:val="00424005"/>
    <w:rsid w:val="00424BB5"/>
    <w:rsid w:val="00436D0A"/>
    <w:rsid w:val="004502FB"/>
    <w:rsid w:val="0045649D"/>
    <w:rsid w:val="00466BA9"/>
    <w:rsid w:val="004B64DC"/>
    <w:rsid w:val="004C6DE3"/>
    <w:rsid w:val="004D1C65"/>
    <w:rsid w:val="004E09F4"/>
    <w:rsid w:val="00550242"/>
    <w:rsid w:val="005565CF"/>
    <w:rsid w:val="0055743D"/>
    <w:rsid w:val="005732E8"/>
    <w:rsid w:val="005E5D2B"/>
    <w:rsid w:val="006637A2"/>
    <w:rsid w:val="00683320"/>
    <w:rsid w:val="00683F09"/>
    <w:rsid w:val="006B768E"/>
    <w:rsid w:val="00711BCE"/>
    <w:rsid w:val="00724CF2"/>
    <w:rsid w:val="00730A08"/>
    <w:rsid w:val="00754F4C"/>
    <w:rsid w:val="00824923"/>
    <w:rsid w:val="00825EF7"/>
    <w:rsid w:val="008B25AA"/>
    <w:rsid w:val="008B51EA"/>
    <w:rsid w:val="008B533B"/>
    <w:rsid w:val="008C443F"/>
    <w:rsid w:val="00921CA6"/>
    <w:rsid w:val="00924E66"/>
    <w:rsid w:val="00995F05"/>
    <w:rsid w:val="009A3FBA"/>
    <w:rsid w:val="009D4CCD"/>
    <w:rsid w:val="00A25D75"/>
    <w:rsid w:val="00A87FBD"/>
    <w:rsid w:val="00A9249C"/>
    <w:rsid w:val="00B44B44"/>
    <w:rsid w:val="00B74EE6"/>
    <w:rsid w:val="00C0188C"/>
    <w:rsid w:val="00C1644E"/>
    <w:rsid w:val="00C8589E"/>
    <w:rsid w:val="00CB0D78"/>
    <w:rsid w:val="00CC7884"/>
    <w:rsid w:val="00CE08CA"/>
    <w:rsid w:val="00DE5FD3"/>
    <w:rsid w:val="00DE604D"/>
    <w:rsid w:val="00E505C9"/>
    <w:rsid w:val="00E83FB5"/>
    <w:rsid w:val="00E92FA4"/>
    <w:rsid w:val="00F2421D"/>
    <w:rsid w:val="00F54948"/>
    <w:rsid w:val="00F6631C"/>
    <w:rsid w:val="00FD7C29"/>
    <w:rsid w:val="00FF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0CDE3"/>
  <w15:chartTrackingRefBased/>
  <w15:docId w15:val="{BF81F9BE-703B-458B-92D9-4DC78965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005"/>
    <w:pPr>
      <w:spacing w:line="256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F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5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5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5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5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5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51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51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51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51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51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51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51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51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51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51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51B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F51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51B9"/>
  </w:style>
  <w:style w:type="paragraph" w:styleId="Pieddepage">
    <w:name w:val="footer"/>
    <w:basedOn w:val="Normal"/>
    <w:link w:val="PieddepageCar"/>
    <w:uiPriority w:val="99"/>
    <w:unhideWhenUsed/>
    <w:rsid w:val="00FF51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5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75</cp:revision>
  <cp:lastPrinted>2026-06-10T07:44:00Z</cp:lastPrinted>
  <dcterms:created xsi:type="dcterms:W3CDTF">2026-06-10T06:38:00Z</dcterms:created>
  <dcterms:modified xsi:type="dcterms:W3CDTF">2026-06-23T02:09:00Z</dcterms:modified>
</cp:coreProperties>
</file>