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A48" w:rsidRPr="00DF204F" w:rsidRDefault="00577A48" w:rsidP="00577A48">
      <w:pPr>
        <w:rPr>
          <w:sz w:val="10"/>
        </w:rPr>
      </w:pPr>
    </w:p>
    <w:p w:rsidR="00A6456F" w:rsidRPr="00A762BD" w:rsidRDefault="00BE4A50">
      <w:pPr>
        <w:spacing w:after="36" w:line="259" w:lineRule="auto"/>
        <w:ind w:left="56" w:firstLine="0"/>
        <w:jc w:val="center"/>
        <w:rPr>
          <w:rFonts w:ascii="Berlin Sans FB" w:eastAsia="Berlin Sans FB" w:hAnsi="Berlin Sans FB" w:cs="Berlin Sans FB"/>
          <w:b/>
          <w:sz w:val="34"/>
          <w:szCs w:val="34"/>
        </w:rPr>
      </w:pPr>
      <w:r w:rsidRPr="00A762BD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A762BD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IGNIFICATION–COMMANDEMENT AVEC IN</w:t>
      </w:r>
      <w:r w:rsidRPr="00A762BD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A762BD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TRUCTION </w:t>
      </w:r>
      <w:r w:rsidR="00A6456F" w:rsidRPr="00A762BD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A762BD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D’EXECUTER</w:t>
      </w:r>
      <w:r w:rsidR="00A364B9" w:rsidRPr="00A762BD">
        <w:rPr>
          <w:rFonts w:ascii="Berlin Sans FB" w:eastAsia="Berlin Sans FB" w:hAnsi="Berlin Sans FB" w:cs="Berlin Sans FB"/>
          <w:b/>
          <w:sz w:val="34"/>
          <w:szCs w:val="34"/>
        </w:rPr>
        <w:t xml:space="preserve"> </w:t>
      </w:r>
      <w:r w:rsidR="00A364B9" w:rsidRPr="00A762BD">
        <w:rPr>
          <w:rFonts w:ascii="Berlin Sans FB" w:eastAsia="Berlin Sans FB" w:hAnsi="Berlin Sans FB" w:cs="Berlin Sans FB"/>
          <w:b/>
          <w:sz w:val="34"/>
          <w:szCs w:val="34"/>
        </w:rPr>
        <w:tab/>
      </w:r>
    </w:p>
    <w:p w:rsidR="009022CE" w:rsidRPr="00A46937" w:rsidRDefault="00A364B9">
      <w:pPr>
        <w:spacing w:after="36" w:line="259" w:lineRule="auto"/>
        <w:ind w:left="56" w:firstLine="0"/>
        <w:jc w:val="center"/>
        <w:rPr>
          <w:sz w:val="16"/>
        </w:rPr>
      </w:pPr>
      <w:r w:rsidRPr="00A46937">
        <w:rPr>
          <w:rFonts w:ascii="Berlin Sans FB" w:eastAsia="Berlin Sans FB" w:hAnsi="Berlin Sans FB" w:cs="Berlin Sans FB"/>
          <w:b/>
          <w:sz w:val="16"/>
        </w:rPr>
        <w:t xml:space="preserve"> </w:t>
      </w:r>
    </w:p>
    <w:p w:rsidR="009022CE" w:rsidRDefault="00DB0F01" w:rsidP="00083DBD">
      <w:pPr>
        <w:ind w:left="0" w:firstLine="1418"/>
        <w:rPr>
          <w:sz w:val="25"/>
          <w:szCs w:val="25"/>
        </w:rPr>
      </w:pPr>
      <w:r w:rsidRPr="00D12EE8">
        <w:rPr>
          <w:sz w:val="25"/>
          <w:szCs w:val="25"/>
        </w:rPr>
        <w:t>L’an deux mille vingt-</w:t>
      </w:r>
      <w:r w:rsidR="00E464E6">
        <w:rPr>
          <w:sz w:val="25"/>
          <w:szCs w:val="25"/>
        </w:rPr>
        <w:t>quatre</w:t>
      </w:r>
      <w:r w:rsidRPr="00D12EE8">
        <w:rPr>
          <w:sz w:val="25"/>
          <w:szCs w:val="25"/>
        </w:rPr>
        <w:t xml:space="preserve"> </w:t>
      </w:r>
      <w:r w:rsidR="00A364B9" w:rsidRPr="00D12EE8">
        <w:rPr>
          <w:sz w:val="25"/>
          <w:szCs w:val="25"/>
        </w:rPr>
        <w:t xml:space="preserve">le …………….….. </w:t>
      </w:r>
      <w:proofErr w:type="gramStart"/>
      <w:r w:rsidR="00A364B9" w:rsidRPr="00D12EE8">
        <w:rPr>
          <w:sz w:val="25"/>
          <w:szCs w:val="25"/>
        </w:rPr>
        <w:t>jour</w:t>
      </w:r>
      <w:proofErr w:type="gramEnd"/>
      <w:r w:rsidR="00A364B9" w:rsidRPr="00D12EE8">
        <w:rPr>
          <w:sz w:val="25"/>
          <w:szCs w:val="25"/>
        </w:rPr>
        <w:t xml:space="preserve"> du mois de ……</w:t>
      </w:r>
      <w:r w:rsidRPr="00D12EE8">
        <w:rPr>
          <w:sz w:val="25"/>
          <w:szCs w:val="25"/>
        </w:rPr>
        <w:t>…………….</w:t>
      </w:r>
      <w:r w:rsidR="00FB3CC6">
        <w:rPr>
          <w:sz w:val="25"/>
          <w:szCs w:val="25"/>
        </w:rPr>
        <w:t>…… ;</w:t>
      </w:r>
    </w:p>
    <w:p w:rsidR="00FB3CC6" w:rsidRPr="00A762BD" w:rsidRDefault="00FB3CC6">
      <w:pPr>
        <w:ind w:left="1428"/>
        <w:rPr>
          <w:sz w:val="16"/>
          <w:szCs w:val="25"/>
        </w:rPr>
      </w:pPr>
    </w:p>
    <w:p w:rsidR="001438C6" w:rsidRPr="004C342E" w:rsidRDefault="00FB3CC6" w:rsidP="004670CA">
      <w:pPr>
        <w:spacing w:line="276" w:lineRule="auto"/>
        <w:ind w:left="0" w:firstLine="1418"/>
        <w:rPr>
          <w:rFonts w:ascii="Tahoma" w:hAnsi="Tahoma" w:cs="Tahoma"/>
          <w:szCs w:val="25"/>
        </w:rPr>
      </w:pPr>
      <w:r w:rsidRPr="004C342E">
        <w:rPr>
          <w:rFonts w:ascii="Tahoma" w:hAnsi="Tahoma" w:cs="Tahoma"/>
          <w:szCs w:val="25"/>
        </w:rPr>
        <w:t xml:space="preserve">A la requête </w:t>
      </w:r>
      <w:r w:rsidR="000078D0" w:rsidRPr="004C342E">
        <w:rPr>
          <w:rFonts w:ascii="Tahoma" w:hAnsi="Tahoma" w:cs="Tahoma"/>
          <w:szCs w:val="25"/>
        </w:rPr>
        <w:t xml:space="preserve">de </w:t>
      </w:r>
      <w:r w:rsidR="00B571E4" w:rsidRPr="004C342E">
        <w:rPr>
          <w:rFonts w:ascii="Tahoma" w:hAnsi="Tahoma" w:cs="Tahoma"/>
          <w:szCs w:val="25"/>
        </w:rPr>
        <w:t xml:space="preserve">Monsieur 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>le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 xml:space="preserve"> Greffier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 xml:space="preserve"> en 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>Chef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 xml:space="preserve">du Conseil 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>d’Etat ;</w:t>
      </w:r>
    </w:p>
    <w:p w:rsidR="001438C6" w:rsidRPr="00DF204F" w:rsidRDefault="001438C6" w:rsidP="004670CA">
      <w:pPr>
        <w:spacing w:line="276" w:lineRule="auto"/>
        <w:ind w:left="0" w:firstLine="1418"/>
        <w:rPr>
          <w:sz w:val="8"/>
          <w:szCs w:val="25"/>
        </w:rPr>
      </w:pPr>
    </w:p>
    <w:p w:rsidR="001438C6" w:rsidRPr="004C342E" w:rsidRDefault="001438C6" w:rsidP="004C342E">
      <w:pPr>
        <w:spacing w:after="25" w:line="276" w:lineRule="auto"/>
        <w:ind w:left="0" w:firstLine="1418"/>
        <w:rPr>
          <w:rFonts w:ascii="Tahoma" w:hAnsi="Tahoma" w:cs="Tahoma"/>
          <w:szCs w:val="25"/>
        </w:rPr>
      </w:pPr>
      <w:r w:rsidRPr="004C342E">
        <w:rPr>
          <w:rFonts w:ascii="Tahoma" w:hAnsi="Tahoma" w:cs="Tahoma"/>
          <w:szCs w:val="25"/>
        </w:rPr>
        <w:t xml:space="preserve">Je soussigné </w:t>
      </w:r>
      <w:proofErr w:type="gramStart"/>
      <w:r w:rsidRPr="004C342E">
        <w:rPr>
          <w:rFonts w:ascii="Tahoma" w:hAnsi="Tahoma" w:cs="Tahoma"/>
          <w:szCs w:val="25"/>
        </w:rPr>
        <w:t>…………………………………………….…,</w:t>
      </w:r>
      <w:proofErr w:type="gramEnd"/>
      <w:r w:rsidRPr="004C342E">
        <w:rPr>
          <w:rFonts w:ascii="Tahoma" w:hAnsi="Tahoma" w:cs="Tahoma"/>
          <w:szCs w:val="25"/>
        </w:rPr>
        <w:t xml:space="preserve"> Huissier judiciaire près le Conseil d’Etat. ; </w:t>
      </w:r>
    </w:p>
    <w:p w:rsidR="00FB3CC6" w:rsidRPr="00DF204F" w:rsidRDefault="00FB3CC6" w:rsidP="004670CA">
      <w:pPr>
        <w:spacing w:line="276" w:lineRule="auto"/>
        <w:ind w:left="0" w:firstLine="1418"/>
        <w:rPr>
          <w:sz w:val="2"/>
          <w:szCs w:val="25"/>
        </w:rPr>
      </w:pPr>
      <w:r w:rsidRPr="00F12609">
        <w:rPr>
          <w:sz w:val="16"/>
          <w:szCs w:val="25"/>
        </w:rPr>
        <w:t xml:space="preserve"> </w:t>
      </w:r>
    </w:p>
    <w:p w:rsidR="009022CE" w:rsidRPr="00DA5E48" w:rsidRDefault="00A364B9" w:rsidP="000B3601">
      <w:pPr>
        <w:spacing w:after="0" w:line="259" w:lineRule="auto"/>
        <w:ind w:left="1418" w:firstLine="0"/>
        <w:jc w:val="left"/>
        <w:rPr>
          <w:sz w:val="8"/>
        </w:rPr>
      </w:pPr>
      <w:r w:rsidRPr="00A6541E">
        <w:rPr>
          <w:sz w:val="28"/>
        </w:rPr>
        <w:t xml:space="preserve">   </w:t>
      </w:r>
    </w:p>
    <w:p w:rsidR="005A40E8" w:rsidRPr="00083DBD" w:rsidRDefault="005A40E8" w:rsidP="00693E3C">
      <w:pPr>
        <w:spacing w:after="25" w:line="276" w:lineRule="auto"/>
        <w:ind w:left="0" w:firstLine="1418"/>
        <w:rPr>
          <w:sz w:val="26"/>
          <w:szCs w:val="26"/>
        </w:rPr>
      </w:pPr>
      <w:r w:rsidRPr="00242106">
        <w:rPr>
          <w:rFonts w:ascii="Tahoma" w:hAnsi="Tahoma" w:cs="Tahoma"/>
          <w:sz w:val="25"/>
          <w:szCs w:val="25"/>
        </w:rPr>
        <w:t>E</w:t>
      </w:r>
      <w:r w:rsidRPr="0002485B">
        <w:rPr>
          <w:rFonts w:ascii="Tahoma" w:hAnsi="Tahoma" w:cs="Tahoma"/>
          <w:szCs w:val="24"/>
        </w:rPr>
        <w:t xml:space="preserve">n vertu de l’expédition </w:t>
      </w:r>
      <w:r w:rsidR="006007E0" w:rsidRPr="0002485B">
        <w:rPr>
          <w:rFonts w:ascii="Tahoma" w:hAnsi="Tahoma" w:cs="Tahoma"/>
          <w:szCs w:val="24"/>
        </w:rPr>
        <w:t>d’une ordonnance</w:t>
      </w:r>
      <w:r w:rsidR="00A633A2" w:rsidRPr="0002485B">
        <w:rPr>
          <w:rFonts w:ascii="Tahoma" w:hAnsi="Tahoma" w:cs="Tahoma"/>
          <w:szCs w:val="24"/>
        </w:rPr>
        <w:t xml:space="preserve"> en référé-liberté revêtue de la formule exécutoire </w:t>
      </w:r>
      <w:r w:rsidRPr="0002485B">
        <w:rPr>
          <w:rFonts w:ascii="Tahoma" w:hAnsi="Tahoma" w:cs="Tahoma"/>
          <w:szCs w:val="24"/>
        </w:rPr>
        <w:t xml:space="preserve">rendue en date du </w:t>
      </w:r>
      <w:r w:rsidR="00493DFC" w:rsidRPr="0002485B">
        <w:rPr>
          <w:rFonts w:ascii="Tahoma" w:hAnsi="Tahoma" w:cs="Tahoma"/>
          <w:b/>
          <w:szCs w:val="24"/>
        </w:rPr>
        <w:t>02</w:t>
      </w:r>
      <w:r w:rsidRPr="0002485B">
        <w:rPr>
          <w:rFonts w:ascii="Tahoma" w:hAnsi="Tahoma" w:cs="Tahoma"/>
          <w:b/>
          <w:szCs w:val="24"/>
        </w:rPr>
        <w:t xml:space="preserve"> </w:t>
      </w:r>
      <w:r w:rsidR="00DD1BAE" w:rsidRPr="0002485B">
        <w:rPr>
          <w:rFonts w:ascii="Tahoma" w:hAnsi="Tahoma" w:cs="Tahoma"/>
          <w:b/>
          <w:szCs w:val="24"/>
        </w:rPr>
        <w:t>août</w:t>
      </w:r>
      <w:r w:rsidR="00E464E6" w:rsidRPr="0002485B">
        <w:rPr>
          <w:rFonts w:ascii="Tahoma" w:hAnsi="Tahoma" w:cs="Tahoma"/>
          <w:b/>
          <w:szCs w:val="24"/>
        </w:rPr>
        <w:t xml:space="preserve"> </w:t>
      </w:r>
      <w:r w:rsidR="00017600" w:rsidRPr="0002485B">
        <w:rPr>
          <w:rFonts w:ascii="Tahoma" w:hAnsi="Tahoma" w:cs="Tahoma"/>
          <w:b/>
          <w:szCs w:val="24"/>
        </w:rPr>
        <w:t>2024</w:t>
      </w:r>
      <w:r w:rsidRPr="0002485B">
        <w:rPr>
          <w:rFonts w:ascii="Tahoma" w:hAnsi="Tahoma" w:cs="Tahoma"/>
          <w:b/>
          <w:szCs w:val="24"/>
        </w:rPr>
        <w:t xml:space="preserve"> </w:t>
      </w:r>
      <w:r w:rsidRPr="0002485B">
        <w:rPr>
          <w:rFonts w:ascii="Tahoma" w:hAnsi="Tahoma" w:cs="Tahoma"/>
          <w:szCs w:val="24"/>
        </w:rPr>
        <w:t>entre parties par le Conseil</w:t>
      </w:r>
      <w:r w:rsidR="00854737" w:rsidRPr="0002485B">
        <w:rPr>
          <w:rFonts w:ascii="Tahoma" w:hAnsi="Tahoma" w:cs="Tahoma"/>
          <w:szCs w:val="24"/>
        </w:rPr>
        <w:t xml:space="preserve"> d’Etat, Section du Contentieux </w:t>
      </w:r>
      <w:r w:rsidRPr="0002485B">
        <w:rPr>
          <w:rFonts w:ascii="Tahoma" w:hAnsi="Tahoma" w:cs="Tahoma"/>
          <w:szCs w:val="24"/>
        </w:rPr>
        <w:t xml:space="preserve">siégeant en </w:t>
      </w:r>
      <w:r w:rsidR="00153B63" w:rsidRPr="0002485B">
        <w:rPr>
          <w:rFonts w:ascii="Tahoma" w:hAnsi="Tahoma" w:cs="Tahoma"/>
          <w:szCs w:val="24"/>
        </w:rPr>
        <w:t>référé-</w:t>
      </w:r>
      <w:r w:rsidR="00C04E91" w:rsidRPr="0002485B">
        <w:rPr>
          <w:rFonts w:ascii="Tahoma" w:hAnsi="Tahoma" w:cs="Tahoma"/>
          <w:szCs w:val="24"/>
        </w:rPr>
        <w:t>liberté</w:t>
      </w:r>
      <w:r w:rsidR="00153B63" w:rsidRPr="0002485B">
        <w:rPr>
          <w:rFonts w:ascii="Tahoma" w:hAnsi="Tahoma" w:cs="Tahoma"/>
          <w:szCs w:val="24"/>
        </w:rPr>
        <w:t xml:space="preserve"> en </w:t>
      </w:r>
      <w:r w:rsidRPr="0002485B">
        <w:rPr>
          <w:rFonts w:ascii="Tahoma" w:hAnsi="Tahoma" w:cs="Tahoma"/>
          <w:szCs w:val="24"/>
        </w:rPr>
        <w:t>chambre du conseil</w:t>
      </w:r>
      <w:r w:rsidR="00D225A1" w:rsidRPr="0002485B">
        <w:rPr>
          <w:rFonts w:ascii="Tahoma" w:hAnsi="Tahoma" w:cs="Tahoma"/>
          <w:szCs w:val="24"/>
        </w:rPr>
        <w:t>, sous</w:t>
      </w:r>
      <w:r w:rsidR="00D225A1" w:rsidRPr="0002485B">
        <w:rPr>
          <w:szCs w:val="24"/>
        </w:rPr>
        <w:t xml:space="preserve"> </w:t>
      </w:r>
      <w:r w:rsidR="00F00D5F" w:rsidRPr="0002485B">
        <w:rPr>
          <w:b/>
          <w:szCs w:val="24"/>
        </w:rPr>
        <w:t>ROR.</w:t>
      </w:r>
      <w:r w:rsidR="001155B8" w:rsidRPr="0002485B">
        <w:rPr>
          <w:b/>
          <w:szCs w:val="24"/>
        </w:rPr>
        <w:t>653</w:t>
      </w:r>
      <w:r w:rsidR="00376158" w:rsidRPr="0002485B">
        <w:rPr>
          <w:szCs w:val="24"/>
        </w:rPr>
        <w:t xml:space="preserve"> </w:t>
      </w:r>
      <w:r w:rsidR="00682425" w:rsidRPr="0002485B">
        <w:rPr>
          <w:rFonts w:ascii="Tahoma" w:hAnsi="Tahoma" w:cs="Tahoma"/>
          <w:szCs w:val="24"/>
        </w:rPr>
        <w:t>et</w:t>
      </w:r>
      <w:r w:rsidR="002E70DC" w:rsidRPr="0002485B">
        <w:rPr>
          <w:rFonts w:ascii="Tahoma" w:hAnsi="Tahoma" w:cs="Tahoma"/>
          <w:szCs w:val="24"/>
        </w:rPr>
        <w:t>,</w:t>
      </w:r>
      <w:r w:rsidR="00682425" w:rsidRPr="0002485B">
        <w:rPr>
          <w:rFonts w:ascii="Tahoma" w:hAnsi="Tahoma" w:cs="Tahoma"/>
          <w:szCs w:val="24"/>
        </w:rPr>
        <w:t xml:space="preserve"> </w:t>
      </w:r>
      <w:r w:rsidR="0045039B" w:rsidRPr="0002485B">
        <w:rPr>
          <w:rFonts w:ascii="Tahoma" w:hAnsi="Tahoma" w:cs="Tahoma"/>
          <w:szCs w:val="24"/>
        </w:rPr>
        <w:t>r</w:t>
      </w:r>
      <w:r w:rsidRPr="0002485B">
        <w:rPr>
          <w:rFonts w:ascii="Tahoma" w:hAnsi="Tahoma" w:cs="Tahoma"/>
          <w:szCs w:val="24"/>
        </w:rPr>
        <w:t>égulièrement signifié</w:t>
      </w:r>
      <w:r w:rsidR="00C06129" w:rsidRPr="0002485B">
        <w:rPr>
          <w:rFonts w:ascii="Tahoma" w:hAnsi="Tahoma" w:cs="Tahoma"/>
          <w:szCs w:val="24"/>
        </w:rPr>
        <w:t>e</w:t>
      </w:r>
      <w:r w:rsidR="008F741A" w:rsidRPr="0002485B">
        <w:rPr>
          <w:szCs w:val="24"/>
        </w:rPr>
        <w:t xml:space="preserve"> </w:t>
      </w:r>
      <w:r w:rsidR="00E463A1" w:rsidRPr="0002485B">
        <w:rPr>
          <w:szCs w:val="24"/>
        </w:rPr>
        <w:t>à</w:t>
      </w:r>
      <w:r w:rsidR="008F741A" w:rsidRPr="0002485B">
        <w:rPr>
          <w:szCs w:val="24"/>
        </w:rPr>
        <w:t xml:space="preserve"> </w:t>
      </w:r>
      <w:r w:rsidR="00DB597E">
        <w:rPr>
          <w:b/>
          <w:sz w:val="26"/>
          <w:szCs w:val="26"/>
        </w:rPr>
        <w:t xml:space="preserve">Monsieur </w:t>
      </w:r>
      <w:r w:rsidR="00922BB6">
        <w:rPr>
          <w:b/>
          <w:sz w:val="26"/>
          <w:szCs w:val="26"/>
        </w:rPr>
        <w:t xml:space="preserve">le Vice-Premier Ministre, Ministre </w:t>
      </w:r>
      <w:r w:rsidR="005431C2">
        <w:rPr>
          <w:b/>
          <w:sz w:val="26"/>
          <w:szCs w:val="26"/>
        </w:rPr>
        <w:t>des Affaires</w:t>
      </w:r>
      <w:r w:rsidR="009113CF">
        <w:rPr>
          <w:b/>
          <w:sz w:val="26"/>
          <w:szCs w:val="26"/>
        </w:rPr>
        <w:t xml:space="preserve"> Etrangères</w:t>
      </w:r>
      <w:r w:rsidR="00DD1BAE">
        <w:rPr>
          <w:b/>
          <w:sz w:val="26"/>
          <w:szCs w:val="26"/>
        </w:rPr>
        <w:t xml:space="preserve">, </w:t>
      </w:r>
      <w:r w:rsidR="009C5950" w:rsidRPr="00242106">
        <w:rPr>
          <w:rFonts w:ascii="Tahoma" w:hAnsi="Tahoma" w:cs="Tahoma"/>
          <w:sz w:val="25"/>
          <w:szCs w:val="25"/>
        </w:rPr>
        <w:t>ainsi qu’à</w:t>
      </w:r>
      <w:r w:rsidR="00B10177">
        <w:rPr>
          <w:b/>
          <w:sz w:val="26"/>
          <w:szCs w:val="26"/>
        </w:rPr>
        <w:t xml:space="preserve"> Son Excellence M</w:t>
      </w:r>
      <w:r w:rsidR="00DD1BAE">
        <w:rPr>
          <w:b/>
          <w:sz w:val="26"/>
          <w:szCs w:val="26"/>
        </w:rPr>
        <w:t>onsieur le Ministre d’Etat</w:t>
      </w:r>
      <w:r w:rsidRPr="00083DBD">
        <w:rPr>
          <w:b/>
          <w:sz w:val="26"/>
          <w:szCs w:val="26"/>
        </w:rPr>
        <w:t xml:space="preserve"> ayant la Justice dans ses att</w:t>
      </w:r>
      <w:r w:rsidR="00676DEE" w:rsidRPr="00083DBD">
        <w:rPr>
          <w:b/>
          <w:sz w:val="26"/>
          <w:szCs w:val="26"/>
        </w:rPr>
        <w:t>ributions</w:t>
      </w:r>
      <w:r w:rsidR="00676DEE" w:rsidRPr="00083DBD">
        <w:rPr>
          <w:sz w:val="26"/>
          <w:szCs w:val="26"/>
        </w:rPr>
        <w:t xml:space="preserve">, </w:t>
      </w:r>
      <w:r w:rsidR="00676DEE" w:rsidRPr="0002485B">
        <w:rPr>
          <w:rFonts w:ascii="Tahoma" w:hAnsi="Tahoma" w:cs="Tahoma"/>
          <w:szCs w:val="24"/>
        </w:rPr>
        <w:t xml:space="preserve">suivant </w:t>
      </w:r>
      <w:r w:rsidR="00DB1ECF" w:rsidRPr="0002485B">
        <w:rPr>
          <w:rFonts w:ascii="Tahoma" w:hAnsi="Tahoma" w:cs="Tahoma"/>
          <w:szCs w:val="24"/>
        </w:rPr>
        <w:t xml:space="preserve">les </w:t>
      </w:r>
      <w:r w:rsidR="00676DEE" w:rsidRPr="0002485B">
        <w:rPr>
          <w:rFonts w:ascii="Tahoma" w:hAnsi="Tahoma" w:cs="Tahoma"/>
          <w:szCs w:val="24"/>
        </w:rPr>
        <w:t>exploit</w:t>
      </w:r>
      <w:r w:rsidR="00DB1ECF" w:rsidRPr="0002485B">
        <w:rPr>
          <w:rFonts w:ascii="Tahoma" w:hAnsi="Tahoma" w:cs="Tahoma"/>
          <w:szCs w:val="24"/>
        </w:rPr>
        <w:t>s d</w:t>
      </w:r>
      <w:r w:rsidR="00E20E4C" w:rsidRPr="0002485B">
        <w:rPr>
          <w:rFonts w:ascii="Tahoma" w:hAnsi="Tahoma" w:cs="Tahoma"/>
          <w:szCs w:val="24"/>
        </w:rPr>
        <w:t xml:space="preserve">u </w:t>
      </w:r>
      <w:r w:rsidR="00745BBC" w:rsidRPr="0002485B">
        <w:rPr>
          <w:rFonts w:ascii="Tahoma" w:hAnsi="Tahoma" w:cs="Tahoma"/>
          <w:szCs w:val="24"/>
        </w:rPr>
        <w:t>11</w:t>
      </w:r>
      <w:r w:rsidR="00E20E4C" w:rsidRPr="0002485B">
        <w:rPr>
          <w:rFonts w:ascii="Tahoma" w:hAnsi="Tahoma" w:cs="Tahoma"/>
          <w:szCs w:val="24"/>
        </w:rPr>
        <w:t xml:space="preserve"> </w:t>
      </w:r>
      <w:r w:rsidR="00745BBC" w:rsidRPr="0002485B">
        <w:rPr>
          <w:rFonts w:ascii="Tahoma" w:hAnsi="Tahoma" w:cs="Tahoma"/>
          <w:szCs w:val="24"/>
        </w:rPr>
        <w:t xml:space="preserve">août </w:t>
      </w:r>
      <w:r w:rsidR="006D240C" w:rsidRPr="0002485B">
        <w:rPr>
          <w:rFonts w:ascii="Tahoma" w:hAnsi="Tahoma" w:cs="Tahoma"/>
          <w:szCs w:val="24"/>
        </w:rPr>
        <w:t xml:space="preserve"> </w:t>
      </w:r>
      <w:r w:rsidR="00AB4F34" w:rsidRPr="0002485B">
        <w:rPr>
          <w:rFonts w:ascii="Tahoma" w:hAnsi="Tahoma" w:cs="Tahoma"/>
          <w:color w:val="auto"/>
          <w:szCs w:val="24"/>
        </w:rPr>
        <w:t>de la même année,</w:t>
      </w:r>
      <w:r w:rsidRPr="0002485B">
        <w:rPr>
          <w:rFonts w:ascii="Tahoma" w:hAnsi="Tahoma" w:cs="Tahoma"/>
          <w:color w:val="auto"/>
          <w:szCs w:val="24"/>
        </w:rPr>
        <w:t xml:space="preserve"> </w:t>
      </w:r>
      <w:r w:rsidR="009C5950" w:rsidRPr="0002485B">
        <w:rPr>
          <w:rFonts w:ascii="Tahoma" w:hAnsi="Tahoma" w:cs="Tahoma"/>
          <w:szCs w:val="24"/>
        </w:rPr>
        <w:t>de</w:t>
      </w:r>
      <w:r w:rsidR="00DB1ECF" w:rsidRPr="0002485B">
        <w:rPr>
          <w:rFonts w:ascii="Tahoma" w:hAnsi="Tahoma" w:cs="Tahoma"/>
          <w:szCs w:val="24"/>
        </w:rPr>
        <w:t xml:space="preserve"> </w:t>
      </w:r>
      <w:r w:rsidR="009C5950" w:rsidRPr="0002485B">
        <w:rPr>
          <w:rFonts w:ascii="Tahoma" w:hAnsi="Tahoma" w:cs="Tahoma"/>
          <w:szCs w:val="24"/>
        </w:rPr>
        <w:t>l’</w:t>
      </w:r>
      <w:r w:rsidRPr="0002485B">
        <w:rPr>
          <w:rFonts w:ascii="Tahoma" w:hAnsi="Tahoma" w:cs="Tahoma"/>
          <w:szCs w:val="24"/>
        </w:rPr>
        <w:t>Huissier</w:t>
      </w:r>
      <w:r w:rsidR="00B121C2" w:rsidRPr="0002485B">
        <w:rPr>
          <w:rFonts w:ascii="Tahoma" w:hAnsi="Tahoma" w:cs="Tahoma"/>
          <w:szCs w:val="24"/>
        </w:rPr>
        <w:t xml:space="preserve"> KIGUNGU </w:t>
      </w:r>
      <w:r w:rsidRPr="0002485B">
        <w:rPr>
          <w:rFonts w:ascii="Tahoma" w:hAnsi="Tahoma" w:cs="Tahoma"/>
          <w:szCs w:val="24"/>
        </w:rPr>
        <w:t xml:space="preserve"> </w:t>
      </w:r>
      <w:r w:rsidR="00B121C2" w:rsidRPr="0002485B">
        <w:rPr>
          <w:rFonts w:ascii="Tahoma" w:hAnsi="Tahoma" w:cs="Tahoma"/>
          <w:szCs w:val="24"/>
        </w:rPr>
        <w:t xml:space="preserve">Olivier  </w:t>
      </w:r>
      <w:r w:rsidRPr="0002485B">
        <w:rPr>
          <w:rFonts w:ascii="Tahoma" w:hAnsi="Tahoma" w:cs="Tahoma"/>
          <w:szCs w:val="24"/>
        </w:rPr>
        <w:t>du</w:t>
      </w:r>
      <w:r w:rsidR="0087422B" w:rsidRPr="0002485B">
        <w:rPr>
          <w:rFonts w:ascii="Tahoma" w:hAnsi="Tahoma" w:cs="Tahoma"/>
          <w:szCs w:val="24"/>
        </w:rPr>
        <w:t xml:space="preserve"> </w:t>
      </w:r>
      <w:r w:rsidRPr="0002485B">
        <w:rPr>
          <w:rFonts w:ascii="Tahoma" w:hAnsi="Tahoma" w:cs="Tahoma"/>
          <w:szCs w:val="24"/>
        </w:rPr>
        <w:t xml:space="preserve"> Conseil</w:t>
      </w:r>
      <w:r w:rsidR="0087422B" w:rsidRPr="0002485B">
        <w:rPr>
          <w:rFonts w:ascii="Tahoma" w:hAnsi="Tahoma" w:cs="Tahoma"/>
          <w:szCs w:val="24"/>
        </w:rPr>
        <w:t xml:space="preserve"> </w:t>
      </w:r>
      <w:r w:rsidRPr="0002485B">
        <w:rPr>
          <w:rFonts w:ascii="Tahoma" w:hAnsi="Tahoma" w:cs="Tahoma"/>
          <w:szCs w:val="24"/>
        </w:rPr>
        <w:t xml:space="preserve"> d’Etat</w:t>
      </w:r>
      <w:r w:rsidRPr="0002485B">
        <w:rPr>
          <w:szCs w:val="24"/>
        </w:rPr>
        <w:t> </w:t>
      </w:r>
      <w:r w:rsidR="00583853" w:rsidRPr="0002485B">
        <w:rPr>
          <w:szCs w:val="24"/>
        </w:rPr>
        <w:t xml:space="preserve"> </w:t>
      </w:r>
      <w:r w:rsidRPr="0002485B">
        <w:rPr>
          <w:szCs w:val="24"/>
        </w:rPr>
        <w:t>;</w:t>
      </w:r>
    </w:p>
    <w:p w:rsidR="00693E3C" w:rsidRPr="00DA5E48" w:rsidRDefault="00693E3C" w:rsidP="00F4766C">
      <w:pPr>
        <w:spacing w:after="25"/>
        <w:ind w:left="0" w:firstLine="1418"/>
        <w:rPr>
          <w:sz w:val="8"/>
          <w:szCs w:val="25"/>
        </w:rPr>
      </w:pPr>
    </w:p>
    <w:p w:rsidR="009022CE" w:rsidRPr="001314F1" w:rsidRDefault="001314F1" w:rsidP="001F7C97">
      <w:pPr>
        <w:spacing w:after="0" w:line="259" w:lineRule="auto"/>
        <w:ind w:left="1418" w:hanging="567"/>
        <w:jc w:val="left"/>
        <w:rPr>
          <w:b/>
          <w:sz w:val="27"/>
          <w:szCs w:val="27"/>
        </w:rPr>
      </w:pPr>
      <w:r w:rsidRPr="001314F1">
        <w:rPr>
          <w:b/>
          <w:sz w:val="27"/>
          <w:szCs w:val="27"/>
          <w:u w:val="single"/>
        </w:rPr>
        <w:t>Fait  commandement</w:t>
      </w:r>
      <w:r w:rsidRPr="001314F1"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</w:rPr>
        <w:t xml:space="preserve"> à :</w:t>
      </w:r>
      <w:r w:rsidRPr="001314F1">
        <w:rPr>
          <w:b/>
          <w:sz w:val="27"/>
          <w:szCs w:val="27"/>
        </w:rPr>
        <w:t xml:space="preserve"> </w:t>
      </w:r>
    </w:p>
    <w:p w:rsidR="001314F1" w:rsidRPr="0002485B" w:rsidRDefault="001314F1">
      <w:pPr>
        <w:spacing w:after="0" w:line="259" w:lineRule="auto"/>
        <w:ind w:left="1418" w:firstLine="0"/>
        <w:jc w:val="left"/>
        <w:rPr>
          <w:sz w:val="8"/>
        </w:rPr>
      </w:pPr>
    </w:p>
    <w:p w:rsidR="00C113EF" w:rsidRPr="00DA5E48" w:rsidRDefault="00C113EF" w:rsidP="00C113EF">
      <w:pPr>
        <w:pStyle w:val="Paragraphedeliste"/>
        <w:spacing w:after="0" w:line="276" w:lineRule="auto"/>
        <w:ind w:left="1276" w:firstLine="0"/>
        <w:rPr>
          <w:sz w:val="4"/>
          <w:szCs w:val="25"/>
        </w:rPr>
      </w:pPr>
    </w:p>
    <w:p w:rsidR="001F7C97" w:rsidRPr="007A041A" w:rsidRDefault="001F7C97" w:rsidP="00590E6E">
      <w:pPr>
        <w:pStyle w:val="Paragraphedeliste"/>
        <w:numPr>
          <w:ilvl w:val="0"/>
          <w:numId w:val="11"/>
        </w:numPr>
        <w:spacing w:after="160" w:line="276" w:lineRule="auto"/>
        <w:rPr>
          <w:rFonts w:eastAsia="Calibri"/>
          <w:color w:val="auto"/>
          <w:sz w:val="25"/>
          <w:szCs w:val="25"/>
          <w:lang w:eastAsia="en-US"/>
        </w:rPr>
      </w:pPr>
      <w:r w:rsidRPr="00590E6E">
        <w:rPr>
          <w:rFonts w:eastAsia="Calibri"/>
          <w:b/>
          <w:color w:val="auto"/>
          <w:sz w:val="25"/>
          <w:szCs w:val="25"/>
          <w:u w:val="single"/>
          <w:lang w:eastAsia="en-US"/>
        </w:rPr>
        <w:t>La République Démocratique du Congo,</w:t>
      </w:r>
      <w:r w:rsidRPr="00590E6E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>prise en la personne de</w:t>
      </w:r>
      <w:r w:rsidR="009B09AB"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 son Excellence Monsieur le 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Ministre </w:t>
      </w:r>
      <w:r w:rsidR="009B09AB"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d’Etat, Ministre 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>de la Justice et Garde des Sceaux, dont les bureaux sont situés au Palais de Justice, place de l’Indépendance  à  Kinshasa/Gombe ;</w:t>
      </w:r>
    </w:p>
    <w:p w:rsidR="007A041A" w:rsidRPr="00DF204F" w:rsidRDefault="007A041A" w:rsidP="007A041A">
      <w:pPr>
        <w:pStyle w:val="Paragraphedeliste"/>
        <w:spacing w:after="160" w:line="276" w:lineRule="auto"/>
        <w:ind w:left="786" w:firstLine="0"/>
        <w:rPr>
          <w:rFonts w:eastAsia="Calibri"/>
          <w:color w:val="auto"/>
          <w:sz w:val="10"/>
          <w:szCs w:val="25"/>
          <w:lang w:eastAsia="en-US"/>
        </w:rPr>
      </w:pPr>
    </w:p>
    <w:p w:rsidR="007A041A" w:rsidRPr="00590E6E" w:rsidRDefault="007A041A" w:rsidP="007A041A">
      <w:pPr>
        <w:pStyle w:val="Paragraphedeliste"/>
        <w:numPr>
          <w:ilvl w:val="0"/>
          <w:numId w:val="11"/>
        </w:numPr>
        <w:spacing w:after="160" w:line="276" w:lineRule="auto"/>
        <w:rPr>
          <w:rFonts w:eastAsia="Calibri"/>
          <w:color w:val="auto"/>
          <w:sz w:val="25"/>
          <w:szCs w:val="25"/>
          <w:lang w:eastAsia="en-US"/>
        </w:rPr>
      </w:pPr>
      <w:r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M</w:t>
      </w:r>
      <w:r w:rsidR="00CB4CDE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adame</w:t>
      </w:r>
      <w:r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</w:t>
      </w:r>
      <w:r w:rsidR="00BD3B8D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l</w:t>
      </w:r>
      <w:r w:rsidR="00CB4CDE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a</w:t>
      </w:r>
      <w:r w:rsidR="00DF204F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</w:t>
      </w:r>
      <w:r w:rsidR="00BD3B8D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Ministre</w:t>
      </w:r>
      <w:r w:rsidR="00DF204F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d’Etat</w:t>
      </w:r>
      <w:r w:rsidR="00BD3B8D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, Ministre des</w:t>
      </w:r>
      <w:r w:rsidR="00BD3B8D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Affaires Etrangères</w:t>
      </w:r>
      <w:r w:rsid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, Coopération internationale et Francophonie</w:t>
      </w:r>
      <w:r w:rsidRPr="00590E6E">
        <w:rPr>
          <w:rFonts w:eastAsia="Calibri"/>
          <w:b/>
          <w:color w:val="auto"/>
          <w:sz w:val="25"/>
          <w:szCs w:val="25"/>
          <w:u w:val="single"/>
          <w:lang w:eastAsia="en-US"/>
        </w:rPr>
        <w:t>,</w:t>
      </w:r>
      <w:r w:rsidRPr="00590E6E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BD3B8D">
        <w:rPr>
          <w:rFonts w:ascii="Tahoma" w:eastAsia="Calibri" w:hAnsi="Tahoma" w:cs="Tahoma"/>
          <w:color w:val="auto"/>
          <w:szCs w:val="25"/>
          <w:lang w:eastAsia="en-US"/>
        </w:rPr>
        <w:t xml:space="preserve">dont les bureaux sis au numéro 01 de l’avenue des Héros, </w:t>
      </w:r>
      <w:r w:rsidR="00A26C46">
        <w:rPr>
          <w:rFonts w:ascii="Tahoma" w:eastAsia="Calibri" w:hAnsi="Tahoma" w:cs="Tahoma"/>
          <w:color w:val="auto"/>
          <w:szCs w:val="25"/>
          <w:lang w:eastAsia="en-US"/>
        </w:rPr>
        <w:t>place de l’Indépendance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  à  Kinshasa/Gombe ;</w:t>
      </w:r>
    </w:p>
    <w:p w:rsidR="009B09AB" w:rsidRPr="00DF204F" w:rsidRDefault="009B09AB" w:rsidP="00115C9E">
      <w:pPr>
        <w:ind w:left="0" w:firstLine="0"/>
        <w:rPr>
          <w:sz w:val="4"/>
          <w:szCs w:val="25"/>
        </w:rPr>
      </w:pPr>
    </w:p>
    <w:p w:rsidR="006F1788" w:rsidRPr="00F46D9A" w:rsidRDefault="00AD041E" w:rsidP="001F7C97">
      <w:pPr>
        <w:pStyle w:val="Paragraphedeliste"/>
        <w:spacing w:after="0" w:line="276" w:lineRule="auto"/>
        <w:ind w:left="851" w:firstLine="0"/>
        <w:rPr>
          <w:rFonts w:ascii="Tahoma" w:hAnsi="Tahoma" w:cs="Tahoma"/>
          <w:sz w:val="25"/>
          <w:szCs w:val="25"/>
        </w:rPr>
      </w:pPr>
      <w:r w:rsidRPr="00F46D9A">
        <w:rPr>
          <w:rFonts w:ascii="Tahoma" w:hAnsi="Tahoma" w:cs="Tahoma"/>
          <w:sz w:val="25"/>
          <w:szCs w:val="25"/>
        </w:rPr>
        <w:t>D</w:t>
      </w:r>
      <w:r w:rsidR="00A96416" w:rsidRPr="00F46D9A">
        <w:rPr>
          <w:rFonts w:ascii="Tahoma" w:hAnsi="Tahoma" w:cs="Tahoma"/>
          <w:sz w:val="25"/>
          <w:szCs w:val="25"/>
        </w:rPr>
        <w:t>e</w:t>
      </w:r>
      <w:r w:rsidR="00751CB1" w:rsidRPr="00F46D9A">
        <w:rPr>
          <w:rFonts w:ascii="Tahoma" w:hAnsi="Tahoma" w:cs="Tahoma"/>
          <w:sz w:val="25"/>
          <w:szCs w:val="25"/>
        </w:rPr>
        <w:t xml:space="preserve"> </w:t>
      </w:r>
      <w:r w:rsidR="002C67E4" w:rsidRPr="00F46D9A">
        <w:rPr>
          <w:rFonts w:ascii="Tahoma" w:hAnsi="Tahoma" w:cs="Tahoma"/>
          <w:b/>
          <w:sz w:val="25"/>
          <w:szCs w:val="25"/>
        </w:rPr>
        <w:t>s’incliner</w:t>
      </w:r>
      <w:r w:rsidR="002C67E4" w:rsidRPr="00F46D9A">
        <w:rPr>
          <w:rFonts w:ascii="Tahoma" w:hAnsi="Tahoma" w:cs="Tahoma"/>
          <w:sz w:val="25"/>
          <w:szCs w:val="25"/>
        </w:rPr>
        <w:t xml:space="preserve"> devant ladite ordonnance</w:t>
      </w:r>
      <w:r w:rsidR="00D43862" w:rsidRPr="00F46D9A">
        <w:rPr>
          <w:rFonts w:ascii="Tahoma" w:hAnsi="Tahoma" w:cs="Tahoma"/>
          <w:sz w:val="25"/>
          <w:szCs w:val="25"/>
        </w:rPr>
        <w:t xml:space="preserve"> </w:t>
      </w:r>
      <w:r w:rsidR="00A64C7B" w:rsidRPr="00F46D9A">
        <w:rPr>
          <w:rFonts w:ascii="Tahoma" w:hAnsi="Tahoma" w:cs="Tahoma"/>
          <w:sz w:val="25"/>
          <w:szCs w:val="25"/>
        </w:rPr>
        <w:t xml:space="preserve">sous </w:t>
      </w:r>
      <w:r w:rsidR="00A64C7B" w:rsidRPr="00F46D9A">
        <w:rPr>
          <w:rFonts w:ascii="Tahoma" w:hAnsi="Tahoma" w:cs="Tahoma"/>
          <w:b/>
          <w:sz w:val="25"/>
          <w:szCs w:val="25"/>
        </w:rPr>
        <w:t>ROR.</w:t>
      </w:r>
      <w:r w:rsidR="00637FCA">
        <w:rPr>
          <w:rFonts w:ascii="Tahoma" w:hAnsi="Tahoma" w:cs="Tahoma"/>
          <w:b/>
          <w:sz w:val="25"/>
          <w:szCs w:val="25"/>
        </w:rPr>
        <w:t>653</w:t>
      </w:r>
      <w:r w:rsidR="001F7C97" w:rsidRPr="00F46D9A">
        <w:rPr>
          <w:rFonts w:ascii="Tahoma" w:hAnsi="Tahoma" w:cs="Tahoma"/>
          <w:sz w:val="25"/>
          <w:szCs w:val="25"/>
        </w:rPr>
        <w:t xml:space="preserve"> </w:t>
      </w:r>
      <w:r w:rsidR="00D43862" w:rsidRPr="00F46D9A">
        <w:rPr>
          <w:rFonts w:ascii="Tahoma" w:hAnsi="Tahoma" w:cs="Tahoma"/>
          <w:sz w:val="25"/>
          <w:szCs w:val="25"/>
        </w:rPr>
        <w:t xml:space="preserve">revêtue </w:t>
      </w:r>
      <w:r w:rsidR="002C67E4" w:rsidRPr="00F46D9A">
        <w:rPr>
          <w:rFonts w:ascii="Tahoma" w:hAnsi="Tahoma" w:cs="Tahoma"/>
          <w:sz w:val="25"/>
          <w:szCs w:val="25"/>
        </w:rPr>
        <w:t xml:space="preserve">de la formule exécutoire et </w:t>
      </w:r>
      <w:r w:rsidR="00ED22E4" w:rsidRPr="00F46D9A">
        <w:rPr>
          <w:rFonts w:ascii="Tahoma" w:hAnsi="Tahoma" w:cs="Tahoma"/>
          <w:b/>
          <w:sz w:val="25"/>
          <w:szCs w:val="25"/>
        </w:rPr>
        <w:t>à</w:t>
      </w:r>
      <w:r w:rsidR="002C67E4" w:rsidRPr="00F46D9A">
        <w:rPr>
          <w:rFonts w:ascii="Tahoma" w:hAnsi="Tahoma" w:cs="Tahoma"/>
          <w:b/>
          <w:sz w:val="25"/>
          <w:szCs w:val="25"/>
        </w:rPr>
        <w:t xml:space="preserve"> se soumettre</w:t>
      </w:r>
      <w:r w:rsidR="002C67E4" w:rsidRPr="00F46D9A">
        <w:rPr>
          <w:rFonts w:ascii="Tahoma" w:hAnsi="Tahoma" w:cs="Tahoma"/>
          <w:sz w:val="25"/>
          <w:szCs w:val="25"/>
        </w:rPr>
        <w:t xml:space="preserve"> à son exécution volontaire</w:t>
      </w:r>
      <w:r w:rsidR="00DF074F" w:rsidRPr="00F46D9A">
        <w:rPr>
          <w:rFonts w:ascii="Tahoma" w:hAnsi="Tahoma" w:cs="Tahoma"/>
          <w:sz w:val="25"/>
          <w:szCs w:val="25"/>
        </w:rPr>
        <w:t xml:space="preserve"> </w:t>
      </w:r>
      <w:r w:rsidR="006E3A88" w:rsidRPr="00F46D9A">
        <w:rPr>
          <w:rFonts w:ascii="Tahoma" w:hAnsi="Tahoma" w:cs="Tahoma"/>
          <w:sz w:val="25"/>
          <w:szCs w:val="25"/>
        </w:rPr>
        <w:t>;</w:t>
      </w:r>
    </w:p>
    <w:p w:rsidR="00B21217" w:rsidRPr="00DF204F" w:rsidRDefault="00B21217" w:rsidP="002C67E4">
      <w:pPr>
        <w:spacing w:after="0" w:line="276" w:lineRule="auto"/>
        <w:ind w:left="0" w:firstLine="1418"/>
        <w:jc w:val="left"/>
        <w:rPr>
          <w:sz w:val="10"/>
          <w:szCs w:val="25"/>
        </w:rPr>
      </w:pPr>
    </w:p>
    <w:p w:rsidR="0097622B" w:rsidRPr="00F46D9A" w:rsidRDefault="0097622B" w:rsidP="003E280C">
      <w:pPr>
        <w:spacing w:after="0" w:line="276" w:lineRule="auto"/>
        <w:ind w:firstLine="841"/>
        <w:rPr>
          <w:rFonts w:ascii="Tahoma" w:hAnsi="Tahoma" w:cs="Tahoma"/>
          <w:sz w:val="25"/>
          <w:szCs w:val="25"/>
        </w:rPr>
      </w:pPr>
      <w:r w:rsidRPr="00F46D9A">
        <w:rPr>
          <w:rFonts w:ascii="Tahoma" w:hAnsi="Tahoma" w:cs="Tahoma"/>
          <w:sz w:val="25"/>
          <w:szCs w:val="25"/>
        </w:rPr>
        <w:t xml:space="preserve">Et de </w:t>
      </w:r>
      <w:r w:rsidRPr="00F46D9A">
        <w:rPr>
          <w:rFonts w:ascii="Tahoma" w:hAnsi="Tahoma" w:cs="Tahoma"/>
          <w:b/>
          <w:sz w:val="25"/>
          <w:szCs w:val="25"/>
        </w:rPr>
        <w:t>se conformer</w:t>
      </w:r>
      <w:r w:rsidR="004B2744">
        <w:rPr>
          <w:rFonts w:ascii="Tahoma" w:hAnsi="Tahoma" w:cs="Tahoma"/>
          <w:b/>
          <w:sz w:val="25"/>
          <w:szCs w:val="25"/>
        </w:rPr>
        <w:t xml:space="preserve"> </w:t>
      </w:r>
      <w:r w:rsidRPr="00F46D9A">
        <w:rPr>
          <w:rFonts w:ascii="Tahoma" w:hAnsi="Tahoma" w:cs="Tahoma"/>
          <w:sz w:val="25"/>
          <w:szCs w:val="25"/>
        </w:rPr>
        <w:t xml:space="preserve"> au</w:t>
      </w:r>
      <w:r w:rsidR="004B2744">
        <w:rPr>
          <w:rFonts w:ascii="Tahoma" w:hAnsi="Tahoma" w:cs="Tahoma"/>
          <w:sz w:val="25"/>
          <w:szCs w:val="25"/>
        </w:rPr>
        <w:t xml:space="preserve"> </w:t>
      </w:r>
      <w:r w:rsidRPr="00F46D9A">
        <w:rPr>
          <w:rFonts w:ascii="Tahoma" w:hAnsi="Tahoma" w:cs="Tahoma"/>
          <w:sz w:val="25"/>
          <w:szCs w:val="25"/>
        </w:rPr>
        <w:t xml:space="preserve"> dispositif </w:t>
      </w:r>
      <w:r w:rsidR="004B2744">
        <w:rPr>
          <w:rFonts w:ascii="Tahoma" w:hAnsi="Tahoma" w:cs="Tahoma"/>
          <w:sz w:val="25"/>
          <w:szCs w:val="25"/>
        </w:rPr>
        <w:t xml:space="preserve"> </w:t>
      </w:r>
      <w:r w:rsidRPr="00F46D9A">
        <w:rPr>
          <w:rFonts w:ascii="Tahoma" w:hAnsi="Tahoma" w:cs="Tahoma"/>
          <w:sz w:val="25"/>
          <w:szCs w:val="25"/>
        </w:rPr>
        <w:t>de</w:t>
      </w:r>
      <w:r w:rsidR="004B2744">
        <w:rPr>
          <w:rFonts w:ascii="Tahoma" w:hAnsi="Tahoma" w:cs="Tahoma"/>
          <w:sz w:val="25"/>
          <w:szCs w:val="25"/>
        </w:rPr>
        <w:t xml:space="preserve"> </w:t>
      </w:r>
      <w:r w:rsidRPr="00F46D9A">
        <w:rPr>
          <w:rFonts w:ascii="Tahoma" w:hAnsi="Tahoma" w:cs="Tahoma"/>
          <w:sz w:val="25"/>
          <w:szCs w:val="25"/>
        </w:rPr>
        <w:t xml:space="preserve"> ladite </w:t>
      </w:r>
      <w:r w:rsidR="004B2744">
        <w:rPr>
          <w:rFonts w:ascii="Tahoma" w:hAnsi="Tahoma" w:cs="Tahoma"/>
          <w:sz w:val="25"/>
          <w:szCs w:val="25"/>
        </w:rPr>
        <w:t xml:space="preserve"> </w:t>
      </w:r>
      <w:r w:rsidRPr="00F46D9A">
        <w:rPr>
          <w:rFonts w:ascii="Tahoma" w:hAnsi="Tahoma" w:cs="Tahoma"/>
          <w:sz w:val="25"/>
          <w:szCs w:val="25"/>
        </w:rPr>
        <w:t xml:space="preserve">ordonnance </w:t>
      </w:r>
      <w:r w:rsidR="004B2744">
        <w:rPr>
          <w:rFonts w:ascii="Tahoma" w:hAnsi="Tahoma" w:cs="Tahoma"/>
          <w:sz w:val="25"/>
          <w:szCs w:val="25"/>
        </w:rPr>
        <w:t xml:space="preserve"> </w:t>
      </w:r>
      <w:r w:rsidRPr="00F46D9A">
        <w:rPr>
          <w:rFonts w:ascii="Tahoma" w:hAnsi="Tahoma" w:cs="Tahoma"/>
          <w:sz w:val="25"/>
          <w:szCs w:val="25"/>
        </w:rPr>
        <w:t>ci-après :</w:t>
      </w:r>
    </w:p>
    <w:p w:rsidR="00E20E4C" w:rsidRPr="00DF204F" w:rsidRDefault="00E20E4C" w:rsidP="00E20E4C">
      <w:pPr>
        <w:spacing w:after="0" w:line="276" w:lineRule="auto"/>
        <w:rPr>
          <w:sz w:val="10"/>
          <w:szCs w:val="25"/>
        </w:rPr>
      </w:pPr>
    </w:p>
    <w:p w:rsidR="001123F8" w:rsidRDefault="00E20E4C" w:rsidP="001123F8">
      <w:pPr>
        <w:spacing w:line="247" w:lineRule="auto"/>
        <w:ind w:right="-113"/>
        <w:rPr>
          <w:rFonts w:ascii="Tahoma" w:hAnsi="Tahoma" w:cs="Tahoma"/>
          <w:b/>
          <w:color w:val="C00000"/>
          <w:sz w:val="26"/>
          <w:szCs w:val="26"/>
          <w:u w:val="single"/>
        </w:rPr>
      </w:pPr>
      <w:r w:rsidRPr="004B2744">
        <w:rPr>
          <w:rFonts w:ascii="Tahoma" w:hAnsi="Tahoma" w:cs="Tahoma"/>
          <w:szCs w:val="24"/>
        </w:rPr>
        <w:t>«</w:t>
      </w:r>
      <w:r w:rsidRPr="00E20E4C">
        <w:rPr>
          <w:rFonts w:ascii="Tahoma" w:hAnsi="Tahoma" w:cs="Tahoma"/>
          <w:sz w:val="26"/>
          <w:szCs w:val="26"/>
        </w:rPr>
        <w:t> </w:t>
      </w:r>
      <w:r w:rsidRPr="00E20E4C">
        <w:rPr>
          <w:rFonts w:ascii="Tahoma" w:hAnsi="Tahoma" w:cs="Tahoma"/>
          <w:sz w:val="26"/>
          <w:szCs w:val="26"/>
        </w:rPr>
        <w:tab/>
      </w:r>
      <w:r w:rsidR="008078BD" w:rsidRPr="007F6843">
        <w:rPr>
          <w:rFonts w:ascii="Tahoma" w:hAnsi="Tahoma" w:cs="Tahoma"/>
          <w:b/>
          <w:color w:val="auto"/>
          <w:sz w:val="26"/>
          <w:szCs w:val="26"/>
          <w:u w:val="single"/>
        </w:rPr>
        <w:t>Ainsi</w:t>
      </w:r>
      <w:r w:rsidR="00DE3351">
        <w:rPr>
          <w:rFonts w:ascii="Tahoma" w:hAnsi="Tahoma" w:cs="Tahoma"/>
          <w:b/>
          <w:color w:val="auto"/>
          <w:sz w:val="26"/>
          <w:szCs w:val="26"/>
          <w:u w:val="single"/>
        </w:rPr>
        <w:t xml:space="preserve"> le juge des référé en référé-liberté</w:t>
      </w:r>
      <w:r w:rsidR="00DE3351" w:rsidRPr="00DE3351">
        <w:rPr>
          <w:rFonts w:ascii="Tahoma" w:hAnsi="Tahoma" w:cs="Tahoma"/>
          <w:b/>
          <w:color w:val="auto"/>
          <w:sz w:val="26"/>
          <w:szCs w:val="26"/>
        </w:rPr>
        <w:t> :</w:t>
      </w:r>
    </w:p>
    <w:p w:rsidR="001123F8" w:rsidRPr="0002485B" w:rsidRDefault="001123F8" w:rsidP="001123F8">
      <w:pPr>
        <w:spacing w:line="247" w:lineRule="auto"/>
        <w:ind w:right="-11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02485B" w:rsidRDefault="001123F8" w:rsidP="0002485B">
      <w:pPr>
        <w:spacing w:line="247" w:lineRule="auto"/>
        <w:ind w:right="-113"/>
        <w:rPr>
          <w:rFonts w:ascii="Tahoma" w:hAnsi="Tahoma" w:cs="Tahoma"/>
          <w:color w:val="C00000"/>
          <w:sz w:val="18"/>
          <w:szCs w:val="25"/>
        </w:rPr>
      </w:pPr>
      <w:r>
        <w:rPr>
          <w:rFonts w:ascii="Tahoma" w:eastAsia="Calibri" w:hAnsi="Tahoma" w:cs="Tahoma"/>
          <w:color w:val="auto"/>
          <w:szCs w:val="25"/>
          <w:lang w:eastAsia="en-US"/>
        </w:rPr>
        <w:t>« </w:t>
      </w:r>
      <w:r>
        <w:rPr>
          <w:rFonts w:ascii="Tahoma" w:eastAsia="Calibri" w:hAnsi="Tahoma" w:cs="Tahoma"/>
          <w:color w:val="auto"/>
          <w:szCs w:val="25"/>
          <w:lang w:eastAsia="en-US"/>
        </w:rPr>
        <w:tab/>
        <w:t>Vu les motifs de fait et de droit sus développés ;</w:t>
      </w:r>
      <w:r w:rsidR="0002485B">
        <w:rPr>
          <w:rFonts w:ascii="Tahoma" w:hAnsi="Tahoma" w:cs="Tahoma"/>
          <w:color w:val="C00000"/>
          <w:sz w:val="18"/>
          <w:szCs w:val="25"/>
        </w:rPr>
        <w:t xml:space="preserve"> </w:t>
      </w:r>
    </w:p>
    <w:p w:rsidR="00D41D2F" w:rsidRPr="00DF204F" w:rsidRDefault="00E20E4C" w:rsidP="0002485B">
      <w:pPr>
        <w:spacing w:line="247" w:lineRule="auto"/>
        <w:ind w:right="-113"/>
        <w:rPr>
          <w:rFonts w:ascii="Tahoma" w:hAnsi="Tahoma" w:cs="Tahoma"/>
          <w:color w:val="C00000"/>
          <w:sz w:val="12"/>
          <w:szCs w:val="25"/>
        </w:rPr>
      </w:pPr>
      <w:r w:rsidRPr="000634C9">
        <w:rPr>
          <w:rFonts w:ascii="Tahoma" w:hAnsi="Tahoma" w:cs="Tahoma"/>
          <w:color w:val="C00000"/>
          <w:sz w:val="18"/>
          <w:szCs w:val="25"/>
        </w:rPr>
        <w:t xml:space="preserve">  </w:t>
      </w:r>
    </w:p>
    <w:p w:rsidR="00F46D9A" w:rsidRPr="00F46D9A" w:rsidRDefault="00F46D9A" w:rsidP="00326955">
      <w:pPr>
        <w:rPr>
          <w:rFonts w:ascii="Tahoma" w:eastAsia="Calibri" w:hAnsi="Tahoma" w:cs="Tahoma"/>
          <w:color w:val="auto"/>
          <w:szCs w:val="24"/>
          <w:lang w:eastAsia="en-US"/>
        </w:rPr>
      </w:pPr>
      <w:r w:rsidRPr="004B2744">
        <w:rPr>
          <w:rFonts w:ascii="Tahoma" w:hAnsi="Tahoma" w:cs="Tahoma"/>
          <w:szCs w:val="24"/>
        </w:rPr>
        <w:t>«</w:t>
      </w:r>
      <w:r>
        <w:rPr>
          <w:rFonts w:ascii="Tahoma" w:hAnsi="Tahoma" w:cs="Tahoma"/>
          <w:sz w:val="26"/>
          <w:szCs w:val="26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Vu la Constitution de la </w:t>
      </w:r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République</w:t>
      </w:r>
      <w:proofErr w:type="spellEnd"/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Démocratique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du Congo</w:t>
      </w:r>
      <w:r w:rsidR="00AF78AD">
        <w:rPr>
          <w:rFonts w:ascii="Tahoma" w:eastAsia="Calibri" w:hAnsi="Tahoma" w:cs="Tahoma"/>
          <w:color w:val="auto"/>
          <w:szCs w:val="24"/>
          <w:lang w:val="en-US" w:eastAsia="en-US"/>
        </w:rPr>
        <w:t xml:space="preserve">,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modifiée</w:t>
      </w:r>
      <w:proofErr w:type="spellEnd"/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par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la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loi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="00AF78AD" w:rsidRPr="004B2744">
        <w:rPr>
          <w:rFonts w:ascii="Tahoma" w:hAnsi="Tahoma" w:cs="Tahoma"/>
          <w:szCs w:val="24"/>
        </w:rPr>
        <w:t>«</w:t>
      </w:r>
      <w:r w:rsidR="00AF78AD">
        <w:rPr>
          <w:rFonts w:ascii="Tahoma" w:hAnsi="Tahoma" w:cs="Tahoma"/>
          <w:szCs w:val="24"/>
        </w:rPr>
        <w:t xml:space="preserve"> </w:t>
      </w:r>
      <w:r w:rsidR="002F4983">
        <w:rPr>
          <w:rFonts w:ascii="Tahoma" w:hAnsi="Tahoma" w:cs="Tahoma"/>
          <w:szCs w:val="24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n° 11/002</w:t>
      </w:r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du 20</w:t>
      </w:r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janvier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2011 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portant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revision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de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certains</w:t>
      </w:r>
      <w:proofErr w:type="spellEnd"/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articles 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de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la 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   </w:t>
      </w:r>
      <w:r w:rsidR="002F4983" w:rsidRPr="004B2744">
        <w:rPr>
          <w:rFonts w:ascii="Tahoma" w:hAnsi="Tahoma" w:cs="Tahoma"/>
          <w:szCs w:val="24"/>
        </w:rPr>
        <w:t>«</w:t>
      </w:r>
      <w:r w:rsidR="002F4983">
        <w:rPr>
          <w:rFonts w:ascii="Tahoma" w:hAnsi="Tahoma" w:cs="Tahoma"/>
          <w:szCs w:val="24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Constitution</w:t>
      </w:r>
      <w:r w:rsidR="00315172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de la </w:t>
      </w:r>
      <w:proofErr w:type="spellStart"/>
      <w:r w:rsidR="00315172">
        <w:rPr>
          <w:rFonts w:ascii="Tahoma" w:eastAsia="Calibri" w:hAnsi="Tahoma" w:cs="Tahoma"/>
          <w:color w:val="auto"/>
          <w:szCs w:val="24"/>
          <w:lang w:val="en-US" w:eastAsia="en-US"/>
        </w:rPr>
        <w:t>République</w:t>
      </w:r>
      <w:proofErr w:type="spellEnd"/>
      <w:r w:rsidR="00315172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proofErr w:type="spellStart"/>
      <w:r w:rsidR="00315172">
        <w:rPr>
          <w:rFonts w:ascii="Tahoma" w:eastAsia="Calibri" w:hAnsi="Tahoma" w:cs="Tahoma"/>
          <w:color w:val="auto"/>
          <w:szCs w:val="24"/>
          <w:lang w:val="en-US" w:eastAsia="en-US"/>
        </w:rPr>
        <w:t>Démocratique</w:t>
      </w:r>
      <w:proofErr w:type="spellEnd"/>
      <w:r w:rsidR="00315172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du Congo</w:t>
      </w:r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du 18 </w:t>
      </w:r>
      <w:proofErr w:type="spellStart"/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>février</w:t>
      </w:r>
      <w:proofErr w:type="spellEnd"/>
      <w:r w:rsidR="002F4983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2006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,</w:t>
      </w:r>
      <w:r w:rsidR="006D03F1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       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="00F9183E" w:rsidRPr="004B2744">
        <w:rPr>
          <w:rFonts w:ascii="Tahoma" w:hAnsi="Tahoma" w:cs="Tahoma"/>
          <w:szCs w:val="24"/>
        </w:rPr>
        <w:t>«</w:t>
      </w:r>
      <w:r w:rsidR="006D03F1">
        <w:rPr>
          <w:rFonts w:ascii="Tahoma" w:hAnsi="Tahoma" w:cs="Tahoma"/>
          <w:szCs w:val="24"/>
        </w:rPr>
        <w:t xml:space="preserve">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spécialement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en </w:t>
      </w:r>
      <w:proofErr w:type="spellStart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ses</w:t>
      </w:r>
      <w:proofErr w:type="spellEnd"/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articles </w:t>
      </w:r>
      <w:r w:rsidR="00F9183E">
        <w:rPr>
          <w:rFonts w:ascii="Tahoma" w:eastAsia="Calibri" w:hAnsi="Tahoma" w:cs="Tahoma"/>
          <w:color w:val="auto"/>
          <w:szCs w:val="24"/>
          <w:lang w:val="en-US" w:eastAsia="en-US"/>
        </w:rPr>
        <w:t>36, 81 et 155</w:t>
      </w:r>
      <w:r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Pr="00F46D9A">
        <w:rPr>
          <w:rFonts w:ascii="Tahoma" w:eastAsia="Calibri" w:hAnsi="Tahoma" w:cs="Tahoma"/>
          <w:color w:val="auto"/>
          <w:szCs w:val="24"/>
          <w:lang w:val="en-US" w:eastAsia="en-US"/>
        </w:rPr>
        <w:t>;</w:t>
      </w:r>
    </w:p>
    <w:p w:rsidR="00E20E4C" w:rsidRPr="009428E7" w:rsidRDefault="00E20E4C" w:rsidP="00E20E4C">
      <w:pPr>
        <w:spacing w:line="276" w:lineRule="auto"/>
        <w:ind w:left="-170" w:right="-170" w:firstLine="1068"/>
        <w:rPr>
          <w:rFonts w:ascii="Tahoma" w:hAnsi="Tahoma" w:cs="Tahoma"/>
          <w:sz w:val="14"/>
          <w:szCs w:val="25"/>
        </w:rPr>
      </w:pPr>
    </w:p>
    <w:p w:rsidR="00DF204F" w:rsidRPr="00DF204F" w:rsidRDefault="00DF204F" w:rsidP="004B2744">
      <w:pPr>
        <w:spacing w:line="276" w:lineRule="auto"/>
        <w:ind w:right="-2" w:firstLine="0"/>
        <w:rPr>
          <w:rFonts w:ascii="Tahoma" w:hAnsi="Tahoma" w:cs="Tahoma"/>
          <w:sz w:val="16"/>
          <w:szCs w:val="25"/>
        </w:rPr>
      </w:pPr>
    </w:p>
    <w:p w:rsidR="00952190" w:rsidRDefault="00952190" w:rsidP="004B2744">
      <w:pPr>
        <w:spacing w:line="276" w:lineRule="auto"/>
        <w:ind w:right="-2" w:firstLine="0"/>
        <w:rPr>
          <w:rFonts w:ascii="Tahoma" w:eastAsia="Calibri" w:hAnsi="Tahoma" w:cs="Tahoma"/>
          <w:color w:val="auto"/>
          <w:szCs w:val="24"/>
          <w:lang w:val="en-US" w:eastAsia="en-US"/>
        </w:rPr>
      </w:pPr>
      <w:r>
        <w:rPr>
          <w:rFonts w:ascii="Tahoma" w:hAnsi="Tahoma" w:cs="Tahoma"/>
          <w:szCs w:val="25"/>
        </w:rPr>
        <w:t>« </w:t>
      </w:r>
      <w:r w:rsidR="00E20E4C" w:rsidRPr="00E20E4C">
        <w:rPr>
          <w:rFonts w:ascii="Tahoma" w:hAnsi="Tahoma" w:cs="Tahoma"/>
          <w:szCs w:val="25"/>
        </w:rPr>
        <w:t xml:space="preserve">Vu la loi organique n°16/027 du 15 octobre 2016 portant organisation, </w:t>
      </w:r>
      <w:r w:rsidR="004B2744">
        <w:rPr>
          <w:rFonts w:ascii="Tahoma" w:hAnsi="Tahoma" w:cs="Tahoma"/>
          <w:szCs w:val="25"/>
        </w:rPr>
        <w:t>« </w:t>
      </w:r>
      <w:r w:rsidR="00E20E4C" w:rsidRPr="00E20E4C">
        <w:rPr>
          <w:rFonts w:ascii="Tahoma" w:hAnsi="Tahoma" w:cs="Tahoma"/>
          <w:szCs w:val="25"/>
        </w:rPr>
        <w:t xml:space="preserve">compétence et fonctionnement des juridictions de l’ordre administratif, </w:t>
      </w:r>
      <w:r w:rsidR="004B2744">
        <w:rPr>
          <w:rFonts w:ascii="Tahoma" w:hAnsi="Tahoma" w:cs="Tahoma"/>
          <w:szCs w:val="25"/>
        </w:rPr>
        <w:t>« </w:t>
      </w:r>
      <w:r w:rsidR="00E20E4C" w:rsidRPr="00E20E4C">
        <w:rPr>
          <w:rFonts w:ascii="Tahoma" w:hAnsi="Tahoma" w:cs="Tahoma"/>
          <w:szCs w:val="25"/>
        </w:rPr>
        <w:t>spécialement en s</w:t>
      </w:r>
      <w:r w:rsidR="006D03F1">
        <w:rPr>
          <w:rFonts w:ascii="Tahoma" w:hAnsi="Tahoma" w:cs="Tahoma"/>
          <w:szCs w:val="25"/>
        </w:rPr>
        <w:t>on</w:t>
      </w:r>
      <w:r>
        <w:rPr>
          <w:rFonts w:ascii="Tahoma" w:hAnsi="Tahoma" w:cs="Tahoma"/>
          <w:szCs w:val="25"/>
        </w:rPr>
        <w:t> </w:t>
      </w:r>
      <w:r w:rsidR="006D03F1">
        <w:rPr>
          <w:rFonts w:ascii="Tahoma" w:hAnsi="Tahoma" w:cs="Tahoma"/>
          <w:szCs w:val="25"/>
        </w:rPr>
        <w:t>article</w:t>
      </w:r>
      <w:r w:rsidR="004B2744">
        <w:rPr>
          <w:rFonts w:ascii="Tahoma" w:hAnsi="Tahoma" w:cs="Tahoma"/>
          <w:szCs w:val="25"/>
        </w:rPr>
        <w:t xml:space="preserve"> </w:t>
      </w:r>
      <w:r w:rsidR="004B2744" w:rsidRPr="004B2744">
        <w:rPr>
          <w:rFonts w:ascii="Tahoma" w:eastAsia="Calibri" w:hAnsi="Tahoma" w:cs="Tahoma"/>
          <w:color w:val="auto"/>
          <w:szCs w:val="24"/>
          <w:lang w:val="en-US" w:eastAsia="en-US"/>
        </w:rPr>
        <w:t>283</w:t>
      </w:r>
      <w:r w:rsidR="004B2744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</w:t>
      </w:r>
      <w:r w:rsidR="004B2744" w:rsidRPr="004B2744">
        <w:rPr>
          <w:rFonts w:ascii="Tahoma" w:eastAsia="Calibri" w:hAnsi="Tahoma" w:cs="Tahoma"/>
          <w:color w:val="auto"/>
          <w:szCs w:val="24"/>
          <w:lang w:val="en-US" w:eastAsia="en-US"/>
        </w:rPr>
        <w:t>;</w:t>
      </w:r>
    </w:p>
    <w:p w:rsidR="009428E7" w:rsidRPr="00D7552A" w:rsidRDefault="009428E7" w:rsidP="004B2744">
      <w:pPr>
        <w:spacing w:line="276" w:lineRule="auto"/>
        <w:ind w:right="-2" w:firstLine="0"/>
        <w:rPr>
          <w:rFonts w:ascii="Tahoma" w:eastAsia="Calibri" w:hAnsi="Tahoma" w:cs="Tahoma"/>
          <w:color w:val="auto"/>
          <w:sz w:val="6"/>
          <w:szCs w:val="24"/>
          <w:lang w:val="en-US" w:eastAsia="en-US"/>
        </w:rPr>
      </w:pPr>
    </w:p>
    <w:p w:rsidR="009428E7" w:rsidRDefault="009428E7" w:rsidP="009428E7">
      <w:pPr>
        <w:spacing w:line="276" w:lineRule="auto"/>
        <w:ind w:right="-2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</w:t>
      </w:r>
      <w:r w:rsidRPr="00E20E4C">
        <w:rPr>
          <w:rFonts w:ascii="Tahoma" w:hAnsi="Tahoma" w:cs="Tahoma"/>
          <w:szCs w:val="25"/>
        </w:rPr>
        <w:t xml:space="preserve">Vu </w:t>
      </w:r>
      <w:r w:rsidR="00037659">
        <w:rPr>
          <w:rFonts w:ascii="Tahoma" w:hAnsi="Tahoma" w:cs="Tahoma"/>
          <w:szCs w:val="25"/>
        </w:rPr>
        <w:t>l’ordonnance n°19/001 du 10 janvier 2019 portant Règlement intérieur du « Conseil d’Etat ;</w:t>
      </w:r>
    </w:p>
    <w:p w:rsidR="00952190" w:rsidRPr="00D7552A" w:rsidRDefault="00952190" w:rsidP="0081107C">
      <w:pPr>
        <w:spacing w:line="276" w:lineRule="auto"/>
        <w:ind w:left="0" w:right="-170" w:firstLine="0"/>
        <w:rPr>
          <w:rFonts w:ascii="Tahoma" w:hAnsi="Tahoma" w:cs="Tahoma"/>
          <w:sz w:val="2"/>
          <w:szCs w:val="25"/>
        </w:rPr>
      </w:pPr>
    </w:p>
    <w:p w:rsidR="00D53BAB" w:rsidRPr="007E723C" w:rsidRDefault="00D53BAB" w:rsidP="00D53BAB">
      <w:pPr>
        <w:spacing w:line="276" w:lineRule="auto"/>
        <w:ind w:left="-170" w:right="-170" w:firstLine="0"/>
        <w:rPr>
          <w:rFonts w:ascii="Tahoma" w:hAnsi="Tahoma" w:cs="Tahoma"/>
          <w:sz w:val="6"/>
          <w:szCs w:val="25"/>
        </w:rPr>
      </w:pPr>
    </w:p>
    <w:p w:rsidR="00E20E4C" w:rsidRPr="00E20E4C" w:rsidRDefault="00D53BAB" w:rsidP="004B2744">
      <w:pPr>
        <w:spacing w:line="276" w:lineRule="auto"/>
        <w:ind w:left="0" w:right="-170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</w:t>
      </w:r>
      <w:r>
        <w:rPr>
          <w:rFonts w:ascii="Tahoma" w:hAnsi="Tahoma" w:cs="Tahoma"/>
          <w:szCs w:val="25"/>
        </w:rPr>
        <w:tab/>
      </w:r>
      <w:r w:rsidR="00E20E4C" w:rsidRPr="00DF43A5">
        <w:rPr>
          <w:rFonts w:ascii="Tahoma" w:hAnsi="Tahoma" w:cs="Tahoma"/>
          <w:b/>
          <w:szCs w:val="25"/>
          <w:u w:val="single"/>
        </w:rPr>
        <w:t>ORDONNE</w:t>
      </w:r>
    </w:p>
    <w:p w:rsidR="00E20E4C" w:rsidRPr="007E723C" w:rsidRDefault="00E20E4C" w:rsidP="00E20E4C">
      <w:pPr>
        <w:spacing w:line="276" w:lineRule="auto"/>
        <w:ind w:left="-160" w:right="-170" w:firstLine="1011"/>
        <w:rPr>
          <w:rFonts w:ascii="Tahoma" w:hAnsi="Tahoma" w:cs="Tahoma"/>
          <w:sz w:val="10"/>
          <w:szCs w:val="25"/>
        </w:rPr>
      </w:pPr>
    </w:p>
    <w:p w:rsidR="0081107C" w:rsidRDefault="0081107C" w:rsidP="0081107C">
      <w:pPr>
        <w:spacing w:line="276" w:lineRule="auto"/>
        <w:ind w:right="-2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Article 1</w:t>
      </w:r>
      <w:r w:rsidRPr="0081107C">
        <w:rPr>
          <w:rFonts w:ascii="Tahoma" w:hAnsi="Tahoma" w:cs="Tahoma"/>
          <w:szCs w:val="25"/>
          <w:vertAlign w:val="superscript"/>
        </w:rPr>
        <w:t>er</w:t>
      </w:r>
      <w:r>
        <w:rPr>
          <w:rFonts w:ascii="Tahoma" w:hAnsi="Tahoma" w:cs="Tahoma"/>
          <w:szCs w:val="25"/>
        </w:rPr>
        <w:t xml:space="preserve"> : Le juge des référés saisi en demande de référé-liberté se déclare </w:t>
      </w:r>
    </w:p>
    <w:p w:rsidR="0081107C" w:rsidRDefault="0081107C" w:rsidP="0081107C">
      <w:pPr>
        <w:spacing w:line="276" w:lineRule="auto"/>
        <w:ind w:right="-2" w:firstLine="0"/>
        <w:rPr>
          <w:rFonts w:ascii="Tahoma" w:eastAsia="Calibri" w:hAnsi="Tahoma" w:cs="Tahoma"/>
          <w:color w:val="auto"/>
          <w:szCs w:val="24"/>
          <w:lang w:val="en-US" w:eastAsia="en-US"/>
        </w:rPr>
      </w:pPr>
      <w:r>
        <w:rPr>
          <w:rFonts w:ascii="Tahoma" w:hAnsi="Tahoma" w:cs="Tahoma"/>
          <w:szCs w:val="25"/>
        </w:rPr>
        <w:t>« </w:t>
      </w:r>
      <w:r>
        <w:rPr>
          <w:rFonts w:ascii="Tahoma" w:hAnsi="Tahoma" w:cs="Tahoma"/>
          <w:szCs w:val="25"/>
        </w:rPr>
        <w:tab/>
      </w:r>
      <w:r>
        <w:rPr>
          <w:rFonts w:ascii="Tahoma" w:hAnsi="Tahoma" w:cs="Tahoma"/>
          <w:szCs w:val="25"/>
        </w:rPr>
        <w:tab/>
      </w:r>
      <w:proofErr w:type="gramStart"/>
      <w:r>
        <w:rPr>
          <w:rFonts w:ascii="Tahoma" w:hAnsi="Tahoma" w:cs="Tahoma"/>
          <w:szCs w:val="25"/>
        </w:rPr>
        <w:t>compétent</w:t>
      </w:r>
      <w:proofErr w:type="gramEnd"/>
      <w:r>
        <w:rPr>
          <w:rFonts w:ascii="Tahoma" w:hAnsi="Tahoma" w:cs="Tahoma"/>
          <w:szCs w:val="25"/>
        </w:rPr>
        <w:t>, reçoit la requête et la dit fondée.</w:t>
      </w:r>
    </w:p>
    <w:p w:rsidR="00E20E4C" w:rsidRPr="0036325A" w:rsidRDefault="00E20E4C" w:rsidP="00E20E4C">
      <w:pPr>
        <w:spacing w:line="276" w:lineRule="auto"/>
        <w:ind w:left="-160" w:right="-170" w:firstLine="1011"/>
        <w:rPr>
          <w:rFonts w:ascii="Tahoma" w:hAnsi="Tahoma" w:cs="Tahoma"/>
          <w:sz w:val="8"/>
          <w:szCs w:val="25"/>
        </w:rPr>
      </w:pPr>
    </w:p>
    <w:p w:rsidR="0081107C" w:rsidRDefault="0081107C" w:rsidP="0081107C">
      <w:pPr>
        <w:spacing w:line="276" w:lineRule="auto"/>
        <w:ind w:right="-2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Article 2 </w:t>
      </w:r>
      <w:proofErr w:type="gramStart"/>
      <w:r>
        <w:rPr>
          <w:rFonts w:ascii="Tahoma" w:hAnsi="Tahoma" w:cs="Tahoma"/>
          <w:szCs w:val="25"/>
        </w:rPr>
        <w:t>:  Le</w:t>
      </w:r>
      <w:proofErr w:type="gramEnd"/>
      <w:r>
        <w:rPr>
          <w:rFonts w:ascii="Tahoma" w:hAnsi="Tahoma" w:cs="Tahoma"/>
          <w:szCs w:val="25"/>
        </w:rPr>
        <w:t xml:space="preserve"> juge des référés SUSPEND tous les effets des</w:t>
      </w:r>
      <w:r w:rsidR="001813D4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 décisions</w:t>
      </w:r>
      <w:r w:rsidR="001813D4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 contenues </w:t>
      </w:r>
    </w:p>
    <w:p w:rsidR="0081107C" w:rsidRPr="00E70E22" w:rsidRDefault="0081107C" w:rsidP="00E70E22">
      <w:pPr>
        <w:spacing w:line="276" w:lineRule="auto"/>
        <w:ind w:right="-2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</w:t>
      </w:r>
      <w:proofErr w:type="gramStart"/>
      <w:r>
        <w:rPr>
          <w:rFonts w:ascii="Tahoma" w:hAnsi="Tahoma" w:cs="Tahoma"/>
          <w:szCs w:val="25"/>
        </w:rPr>
        <w:t>dans</w:t>
      </w:r>
      <w:proofErr w:type="gramEnd"/>
      <w:r>
        <w:rPr>
          <w:rFonts w:ascii="Tahoma" w:hAnsi="Tahoma" w:cs="Tahoma"/>
          <w:szCs w:val="25"/>
        </w:rPr>
        <w:t xml:space="preserve"> le message  n°</w:t>
      </w:r>
      <w:r w:rsidR="00D96F26">
        <w:rPr>
          <w:rFonts w:ascii="Tahoma" w:hAnsi="Tahoma" w:cs="Tahoma"/>
          <w:szCs w:val="25"/>
        </w:rPr>
        <w:t xml:space="preserve">130/0081/ML/2023 rédigé le 22 </w:t>
      </w:r>
      <w:r w:rsidR="001813D4">
        <w:rPr>
          <w:rFonts w:ascii="Tahoma" w:hAnsi="Tahoma" w:cs="Tahoma"/>
          <w:szCs w:val="25"/>
        </w:rPr>
        <w:t xml:space="preserve"> </w:t>
      </w:r>
      <w:r w:rsidR="00D96F26">
        <w:rPr>
          <w:rFonts w:ascii="Tahoma" w:hAnsi="Tahoma" w:cs="Tahoma"/>
          <w:szCs w:val="25"/>
        </w:rPr>
        <w:t>avril 2023</w:t>
      </w:r>
      <w:r w:rsidR="001813D4">
        <w:rPr>
          <w:rFonts w:ascii="Tahoma" w:hAnsi="Tahoma" w:cs="Tahoma"/>
          <w:szCs w:val="25"/>
        </w:rPr>
        <w:t xml:space="preserve"> </w:t>
      </w:r>
      <w:r w:rsidR="00E70E22">
        <w:rPr>
          <w:rFonts w:ascii="Tahoma" w:hAnsi="Tahoma" w:cs="Tahoma"/>
          <w:szCs w:val="25"/>
        </w:rPr>
        <w:t xml:space="preserve"> ayant </w:t>
      </w:r>
      <w:r w:rsidR="00D96F26">
        <w:rPr>
          <w:rFonts w:ascii="Tahoma" w:hAnsi="Tahoma" w:cs="Tahoma"/>
          <w:szCs w:val="25"/>
        </w:rPr>
        <w:t xml:space="preserve">la mention </w:t>
      </w:r>
      <w:r w:rsidR="00E70E22">
        <w:rPr>
          <w:rFonts w:ascii="Tahoma" w:hAnsi="Tahoma" w:cs="Tahoma"/>
          <w:szCs w:val="25"/>
        </w:rPr>
        <w:t>« </w:t>
      </w:r>
      <w:r w:rsidR="00D96F26">
        <w:rPr>
          <w:rFonts w:ascii="Tahoma" w:hAnsi="Tahoma" w:cs="Tahoma"/>
          <w:szCs w:val="25"/>
        </w:rPr>
        <w:t>1560/088/23 du 25 avril 2023 ajoutée à la</w:t>
      </w:r>
      <w:r w:rsidR="001813D4">
        <w:rPr>
          <w:rFonts w:ascii="Tahoma" w:hAnsi="Tahoma" w:cs="Tahoma"/>
          <w:szCs w:val="25"/>
        </w:rPr>
        <w:t xml:space="preserve"> </w:t>
      </w:r>
      <w:r w:rsidR="00D96F26">
        <w:rPr>
          <w:rFonts w:ascii="Tahoma" w:hAnsi="Tahoma" w:cs="Tahoma"/>
          <w:szCs w:val="25"/>
        </w:rPr>
        <w:t xml:space="preserve">main </w:t>
      </w:r>
      <w:r w:rsidR="001813D4">
        <w:rPr>
          <w:rFonts w:ascii="Tahoma" w:hAnsi="Tahoma" w:cs="Tahoma"/>
          <w:szCs w:val="25"/>
        </w:rPr>
        <w:t xml:space="preserve"> </w:t>
      </w:r>
      <w:r w:rsidR="00D96F26">
        <w:rPr>
          <w:rFonts w:ascii="Tahoma" w:hAnsi="Tahoma" w:cs="Tahoma"/>
          <w:szCs w:val="25"/>
        </w:rPr>
        <w:t>en retrait</w:t>
      </w:r>
      <w:r w:rsidR="00BB311B">
        <w:rPr>
          <w:rFonts w:ascii="Tahoma" w:hAnsi="Tahoma" w:cs="Tahoma"/>
          <w:szCs w:val="25"/>
        </w:rPr>
        <w:t>.</w:t>
      </w:r>
    </w:p>
    <w:p w:rsidR="00E20E4C" w:rsidRPr="0002485B" w:rsidRDefault="00E20E4C" w:rsidP="00E20E4C">
      <w:pPr>
        <w:spacing w:line="276" w:lineRule="auto"/>
        <w:ind w:left="-160" w:right="-170" w:firstLine="1011"/>
        <w:rPr>
          <w:rFonts w:ascii="Tahoma" w:hAnsi="Tahoma" w:cs="Tahoma"/>
          <w:sz w:val="8"/>
          <w:szCs w:val="25"/>
        </w:rPr>
      </w:pPr>
    </w:p>
    <w:p w:rsidR="00077B14" w:rsidRDefault="00E701DD" w:rsidP="00E701DD">
      <w:pPr>
        <w:spacing w:line="276" w:lineRule="auto"/>
        <w:ind w:right="-2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</w:t>
      </w:r>
      <w:r w:rsidR="001A1BDA">
        <w:rPr>
          <w:rFonts w:ascii="Tahoma" w:hAnsi="Tahoma" w:cs="Tahoma"/>
          <w:szCs w:val="25"/>
        </w:rPr>
        <w:tab/>
      </w:r>
      <w:r w:rsidR="000C49FD">
        <w:rPr>
          <w:rFonts w:ascii="Tahoma" w:hAnsi="Tahoma" w:cs="Tahoma"/>
          <w:szCs w:val="25"/>
        </w:rPr>
        <w:t xml:space="preserve">Il ENJOINT </w:t>
      </w:r>
      <w:r w:rsidR="001A1BDA">
        <w:rPr>
          <w:rFonts w:ascii="Tahoma" w:hAnsi="Tahoma" w:cs="Tahoma"/>
          <w:szCs w:val="25"/>
        </w:rPr>
        <w:t>la Ministre d’Etat</w:t>
      </w:r>
      <w:r w:rsidR="000C49FD">
        <w:rPr>
          <w:rFonts w:ascii="Tahoma" w:hAnsi="Tahoma" w:cs="Tahoma"/>
          <w:szCs w:val="25"/>
        </w:rPr>
        <w:t xml:space="preserve">, ministre des </w:t>
      </w:r>
      <w:r w:rsidR="001A1BDA">
        <w:rPr>
          <w:rFonts w:ascii="Tahoma" w:hAnsi="Tahoma" w:cs="Tahoma"/>
          <w:szCs w:val="25"/>
        </w:rPr>
        <w:t xml:space="preserve">Affaires Etrangères de clôturer </w:t>
      </w:r>
      <w:r w:rsidR="000C49FD">
        <w:rPr>
          <w:rFonts w:ascii="Tahoma" w:hAnsi="Tahoma" w:cs="Tahoma"/>
          <w:szCs w:val="25"/>
        </w:rPr>
        <w:t xml:space="preserve">la </w:t>
      </w:r>
      <w:r w:rsidR="001A1BDA">
        <w:rPr>
          <w:rFonts w:ascii="Tahoma" w:hAnsi="Tahoma" w:cs="Tahoma"/>
          <w:szCs w:val="25"/>
        </w:rPr>
        <w:t>« </w:t>
      </w:r>
      <w:r w:rsidR="000C49FD">
        <w:rPr>
          <w:rFonts w:ascii="Tahoma" w:hAnsi="Tahoma" w:cs="Tahoma"/>
          <w:szCs w:val="25"/>
        </w:rPr>
        <w:t xml:space="preserve">procédure engagée </w:t>
      </w:r>
      <w:r w:rsidR="008F2FFA">
        <w:rPr>
          <w:rFonts w:ascii="Tahoma" w:hAnsi="Tahoma" w:cs="Tahoma"/>
          <w:szCs w:val="25"/>
        </w:rPr>
        <w:t>par des auditions depuis le 25</w:t>
      </w:r>
      <w:r w:rsidR="00E70E22">
        <w:rPr>
          <w:rFonts w:ascii="Tahoma" w:hAnsi="Tahoma" w:cs="Tahoma"/>
          <w:szCs w:val="25"/>
        </w:rPr>
        <w:t xml:space="preserve"> </w:t>
      </w:r>
      <w:r w:rsidR="008F2FFA">
        <w:rPr>
          <w:rFonts w:ascii="Tahoma" w:hAnsi="Tahoma" w:cs="Tahoma"/>
          <w:szCs w:val="25"/>
        </w:rPr>
        <w:t>janvier</w:t>
      </w:r>
      <w:r w:rsidR="00E70E22">
        <w:rPr>
          <w:rFonts w:ascii="Tahoma" w:hAnsi="Tahoma" w:cs="Tahoma"/>
          <w:szCs w:val="25"/>
        </w:rPr>
        <w:t xml:space="preserve"> 2023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contre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Madame</w:t>
      </w:r>
      <w:r w:rsidR="008F2FFA">
        <w:rPr>
          <w:rFonts w:ascii="Tahoma" w:hAnsi="Tahoma" w:cs="Tahoma"/>
          <w:szCs w:val="25"/>
        </w:rPr>
        <w:t xml:space="preserve">   </w:t>
      </w:r>
      <w:r w:rsidR="00E70E22">
        <w:rPr>
          <w:rFonts w:ascii="Tahoma" w:hAnsi="Tahoma" w:cs="Tahoma"/>
          <w:szCs w:val="25"/>
        </w:rPr>
        <w:t>« </w:t>
      </w:r>
      <w:r w:rsidR="008F5107">
        <w:rPr>
          <w:rFonts w:ascii="Tahoma" w:hAnsi="Tahoma" w:cs="Tahoma"/>
          <w:szCs w:val="25"/>
        </w:rPr>
        <w:t>Isabel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 </w:t>
      </w:r>
      <w:proofErr w:type="spellStart"/>
      <w:r w:rsidR="008F5107">
        <w:rPr>
          <w:rFonts w:ascii="Tahoma" w:hAnsi="Tahoma" w:cs="Tahoma"/>
          <w:szCs w:val="25"/>
        </w:rPr>
        <w:t>Machik</w:t>
      </w:r>
      <w:proofErr w:type="spellEnd"/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 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Ruth 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TSHOMBE, </w:t>
      </w:r>
      <w:r w:rsidR="00E70E22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demanderesse en référé-liberté, de soumettre </w:t>
      </w:r>
      <w:r w:rsidR="00E70E22">
        <w:rPr>
          <w:rFonts w:ascii="Tahoma" w:hAnsi="Tahoma" w:cs="Tahoma"/>
          <w:szCs w:val="25"/>
        </w:rPr>
        <w:t>« les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conclusions de</w:t>
      </w:r>
      <w:r w:rsidR="008F2FFA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la</w:t>
      </w:r>
      <w:r w:rsidR="00E70E22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commission de discipline ad hoc au</w:t>
      </w:r>
      <w:r w:rsidR="00E70E22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Président de la </w:t>
      </w:r>
      <w:r w:rsidR="00E70E22">
        <w:rPr>
          <w:rFonts w:ascii="Tahoma" w:hAnsi="Tahoma" w:cs="Tahoma"/>
          <w:szCs w:val="25"/>
        </w:rPr>
        <w:t>« </w:t>
      </w:r>
      <w:r w:rsidR="008F5107">
        <w:rPr>
          <w:rFonts w:ascii="Tahoma" w:hAnsi="Tahoma" w:cs="Tahoma"/>
          <w:szCs w:val="25"/>
        </w:rPr>
        <w:t>République, Chef</w:t>
      </w:r>
      <w:r w:rsidR="00E70E22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de l’Etat,</w:t>
      </w:r>
      <w:r w:rsidR="00E70E22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et</w:t>
      </w:r>
      <w:r w:rsidR="00077B14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en</w:t>
      </w:r>
      <w:r w:rsidR="00077B14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attendant sa décision,</w:t>
      </w:r>
      <w:r w:rsidR="00077B14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de</w:t>
      </w:r>
      <w:r w:rsidR="00077B14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>payer urgemment</w:t>
      </w:r>
      <w:r w:rsidR="00077B14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 et</w:t>
      </w:r>
      <w:r w:rsidR="00077B14">
        <w:rPr>
          <w:rFonts w:ascii="Tahoma" w:hAnsi="Tahoma" w:cs="Tahoma"/>
          <w:szCs w:val="25"/>
        </w:rPr>
        <w:t xml:space="preserve"> </w:t>
      </w:r>
      <w:r w:rsidR="008F5107">
        <w:rPr>
          <w:rFonts w:ascii="Tahoma" w:hAnsi="Tahoma" w:cs="Tahoma"/>
          <w:szCs w:val="25"/>
        </w:rPr>
        <w:t xml:space="preserve"> </w:t>
      </w:r>
      <w:r w:rsidR="00077B14">
        <w:rPr>
          <w:rFonts w:ascii="Tahoma" w:hAnsi="Tahoma" w:cs="Tahoma"/>
          <w:szCs w:val="25"/>
        </w:rPr>
        <w:t>« </w:t>
      </w:r>
      <w:r w:rsidR="008F5107">
        <w:rPr>
          <w:rFonts w:ascii="Tahoma" w:hAnsi="Tahoma" w:cs="Tahoma"/>
          <w:szCs w:val="25"/>
        </w:rPr>
        <w:t>correctement les rémunérations et de</w:t>
      </w:r>
      <w:r w:rsidR="00E70E22">
        <w:rPr>
          <w:rFonts w:ascii="Tahoma" w:hAnsi="Tahoma" w:cs="Tahoma"/>
          <w:szCs w:val="25"/>
        </w:rPr>
        <w:t xml:space="preserve"> verser les avantages non reçus </w:t>
      </w:r>
      <w:r w:rsidR="008F5107">
        <w:rPr>
          <w:rFonts w:ascii="Tahoma" w:hAnsi="Tahoma" w:cs="Tahoma"/>
          <w:szCs w:val="25"/>
        </w:rPr>
        <w:t xml:space="preserve">depuis son </w:t>
      </w:r>
      <w:r w:rsidR="00E70E22">
        <w:rPr>
          <w:rFonts w:ascii="Tahoma" w:hAnsi="Tahoma" w:cs="Tahoma"/>
          <w:szCs w:val="25"/>
        </w:rPr>
        <w:t>« </w:t>
      </w:r>
      <w:r w:rsidR="008F5107">
        <w:rPr>
          <w:rFonts w:ascii="Tahoma" w:hAnsi="Tahoma" w:cs="Tahoma"/>
          <w:szCs w:val="25"/>
        </w:rPr>
        <w:t>ra</w:t>
      </w:r>
      <w:r w:rsidR="00FC42E2">
        <w:rPr>
          <w:rFonts w:ascii="Tahoma" w:hAnsi="Tahoma" w:cs="Tahoma"/>
          <w:szCs w:val="25"/>
        </w:rPr>
        <w:t>ppel,</w:t>
      </w:r>
      <w:r w:rsidR="00077B14">
        <w:rPr>
          <w:rFonts w:ascii="Tahoma" w:hAnsi="Tahoma" w:cs="Tahoma"/>
          <w:szCs w:val="25"/>
        </w:rPr>
        <w:t xml:space="preserve"> </w:t>
      </w:r>
      <w:r w:rsidR="00FC42E2">
        <w:rPr>
          <w:rFonts w:ascii="Tahoma" w:hAnsi="Tahoma" w:cs="Tahoma"/>
          <w:szCs w:val="25"/>
        </w:rPr>
        <w:t xml:space="preserve">et </w:t>
      </w:r>
      <w:r w:rsidR="00077B14">
        <w:rPr>
          <w:rFonts w:ascii="Tahoma" w:hAnsi="Tahoma" w:cs="Tahoma"/>
          <w:szCs w:val="25"/>
        </w:rPr>
        <w:t xml:space="preserve"> </w:t>
      </w:r>
      <w:r w:rsidR="00FC42E2">
        <w:rPr>
          <w:rFonts w:ascii="Tahoma" w:hAnsi="Tahoma" w:cs="Tahoma"/>
          <w:szCs w:val="25"/>
        </w:rPr>
        <w:t>de fixer une date de retour de la requérante à</w:t>
      </w:r>
      <w:r w:rsidR="00E70E22">
        <w:rPr>
          <w:rFonts w:ascii="Tahoma" w:hAnsi="Tahoma" w:cs="Tahoma"/>
          <w:szCs w:val="25"/>
        </w:rPr>
        <w:t xml:space="preserve"> </w:t>
      </w:r>
      <w:r w:rsidR="00FC42E2">
        <w:rPr>
          <w:rFonts w:ascii="Tahoma" w:hAnsi="Tahoma" w:cs="Tahoma"/>
          <w:szCs w:val="25"/>
        </w:rPr>
        <w:t xml:space="preserve">son poste dans les 15 </w:t>
      </w:r>
      <w:r w:rsidR="00E70E22">
        <w:rPr>
          <w:rFonts w:ascii="Tahoma" w:hAnsi="Tahoma" w:cs="Tahoma"/>
          <w:szCs w:val="25"/>
        </w:rPr>
        <w:t>« </w:t>
      </w:r>
      <w:r w:rsidR="00FC42E2">
        <w:rPr>
          <w:rFonts w:ascii="Tahoma" w:hAnsi="Tahoma" w:cs="Tahoma"/>
          <w:szCs w:val="25"/>
        </w:rPr>
        <w:t xml:space="preserve">jours qui suivent la notification de </w:t>
      </w:r>
      <w:r w:rsidR="00077B14">
        <w:rPr>
          <w:rFonts w:ascii="Tahoma" w:hAnsi="Tahoma" w:cs="Tahoma"/>
          <w:szCs w:val="25"/>
        </w:rPr>
        <w:t xml:space="preserve"> </w:t>
      </w:r>
      <w:r w:rsidR="00FC42E2">
        <w:rPr>
          <w:rFonts w:ascii="Tahoma" w:hAnsi="Tahoma" w:cs="Tahoma"/>
          <w:szCs w:val="25"/>
        </w:rPr>
        <w:t>la présente</w:t>
      </w:r>
      <w:r w:rsidR="00E70E22">
        <w:rPr>
          <w:rFonts w:ascii="Tahoma" w:hAnsi="Tahoma" w:cs="Tahoma"/>
          <w:szCs w:val="25"/>
        </w:rPr>
        <w:t xml:space="preserve"> </w:t>
      </w:r>
      <w:r w:rsidR="00FC42E2">
        <w:rPr>
          <w:rFonts w:ascii="Tahoma" w:hAnsi="Tahoma" w:cs="Tahoma"/>
          <w:szCs w:val="25"/>
        </w:rPr>
        <w:t>ordonnance ;</w:t>
      </w:r>
    </w:p>
    <w:p w:rsidR="00077B14" w:rsidRPr="00E70E22" w:rsidRDefault="00077B14" w:rsidP="00E701DD">
      <w:pPr>
        <w:spacing w:line="276" w:lineRule="auto"/>
        <w:ind w:right="-2" w:firstLine="0"/>
        <w:rPr>
          <w:rFonts w:ascii="Tahoma" w:hAnsi="Tahoma" w:cs="Tahoma"/>
          <w:sz w:val="8"/>
          <w:szCs w:val="25"/>
        </w:rPr>
      </w:pPr>
    </w:p>
    <w:p w:rsidR="00D53BAB" w:rsidRPr="00B9715B" w:rsidRDefault="00077B14" w:rsidP="00B9715B">
      <w:pPr>
        <w:spacing w:line="276" w:lineRule="auto"/>
        <w:ind w:right="-2" w:firstLine="0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« </w:t>
      </w:r>
      <w:r w:rsidR="001A1BDA">
        <w:rPr>
          <w:rFonts w:ascii="Tahoma" w:hAnsi="Tahoma" w:cs="Tahoma"/>
          <w:szCs w:val="25"/>
        </w:rPr>
        <w:tab/>
      </w:r>
      <w:r>
        <w:rPr>
          <w:rFonts w:ascii="Tahoma" w:hAnsi="Tahoma" w:cs="Tahoma"/>
          <w:szCs w:val="25"/>
        </w:rPr>
        <w:t>Article 3 </w:t>
      </w:r>
      <w:proofErr w:type="gramStart"/>
      <w:r>
        <w:rPr>
          <w:rFonts w:ascii="Tahoma" w:hAnsi="Tahoma" w:cs="Tahoma"/>
          <w:szCs w:val="25"/>
        </w:rPr>
        <w:t>:</w:t>
      </w:r>
      <w:r w:rsidR="00B9715B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 L</w:t>
      </w:r>
      <w:r w:rsidR="00072C2C">
        <w:rPr>
          <w:rFonts w:ascii="Tahoma" w:hAnsi="Tahoma" w:cs="Tahoma"/>
          <w:szCs w:val="25"/>
        </w:rPr>
        <w:t>a</w:t>
      </w:r>
      <w:proofErr w:type="gramEnd"/>
      <w:r w:rsidR="00072C2C">
        <w:rPr>
          <w:rFonts w:ascii="Tahoma" w:hAnsi="Tahoma" w:cs="Tahoma"/>
          <w:szCs w:val="25"/>
        </w:rPr>
        <w:t xml:space="preserve"> présente ordonnance sort ses effets à la </w:t>
      </w:r>
      <w:r w:rsidR="001A1BDA">
        <w:rPr>
          <w:rFonts w:ascii="Tahoma" w:hAnsi="Tahoma" w:cs="Tahoma"/>
          <w:szCs w:val="25"/>
        </w:rPr>
        <w:t>date de sa notification « aux</w:t>
      </w:r>
      <w:r w:rsidR="004E215D">
        <w:rPr>
          <w:rFonts w:ascii="Tahoma" w:hAnsi="Tahoma" w:cs="Tahoma"/>
          <w:szCs w:val="25"/>
        </w:rPr>
        <w:t> </w:t>
      </w:r>
      <w:r w:rsidR="00072C2C">
        <w:rPr>
          <w:rFonts w:ascii="Tahoma" w:hAnsi="Tahoma" w:cs="Tahoma"/>
          <w:szCs w:val="25"/>
        </w:rPr>
        <w:t>parties</w:t>
      </w:r>
      <w:r w:rsidR="00B9715B">
        <w:rPr>
          <w:rFonts w:ascii="Tahoma" w:hAnsi="Tahoma" w:cs="Tahoma"/>
          <w:szCs w:val="25"/>
        </w:rPr>
        <w:t xml:space="preserve"> </w:t>
      </w:r>
      <w:r w:rsidR="00072C2C">
        <w:rPr>
          <w:rFonts w:ascii="Tahoma" w:hAnsi="Tahoma" w:cs="Tahoma"/>
          <w:szCs w:val="25"/>
        </w:rPr>
        <w:t>et sera publiée</w:t>
      </w:r>
      <w:r w:rsidR="004E215D">
        <w:rPr>
          <w:rFonts w:ascii="Tahoma" w:hAnsi="Tahoma" w:cs="Tahoma"/>
          <w:szCs w:val="25"/>
        </w:rPr>
        <w:t xml:space="preserve"> au</w:t>
      </w:r>
      <w:r w:rsidR="00B9715B">
        <w:rPr>
          <w:rFonts w:ascii="Tahoma" w:hAnsi="Tahoma" w:cs="Tahoma"/>
          <w:szCs w:val="25"/>
        </w:rPr>
        <w:t xml:space="preserve"> </w:t>
      </w:r>
      <w:r w:rsidR="00D01F88">
        <w:rPr>
          <w:rFonts w:ascii="Tahoma" w:hAnsi="Tahoma" w:cs="Tahoma"/>
          <w:szCs w:val="25"/>
        </w:rPr>
        <w:t>Journal</w:t>
      </w:r>
      <w:r w:rsidR="00B9715B">
        <w:rPr>
          <w:rFonts w:ascii="Tahoma" w:hAnsi="Tahoma" w:cs="Tahoma"/>
          <w:szCs w:val="25"/>
        </w:rPr>
        <w:t xml:space="preserve"> </w:t>
      </w:r>
      <w:r w:rsidR="00D01F88">
        <w:rPr>
          <w:rFonts w:ascii="Tahoma" w:hAnsi="Tahoma" w:cs="Tahoma"/>
          <w:szCs w:val="25"/>
        </w:rPr>
        <w:t>offi</w:t>
      </w:r>
      <w:r w:rsidR="004E215D">
        <w:rPr>
          <w:rFonts w:ascii="Tahoma" w:hAnsi="Tahoma" w:cs="Tahoma"/>
          <w:szCs w:val="25"/>
        </w:rPr>
        <w:t xml:space="preserve">ciel </w:t>
      </w:r>
      <w:r w:rsidR="00D01F88">
        <w:rPr>
          <w:rFonts w:ascii="Tahoma" w:hAnsi="Tahoma" w:cs="Tahoma"/>
          <w:szCs w:val="25"/>
        </w:rPr>
        <w:t>de la</w:t>
      </w:r>
      <w:r w:rsidR="00B9715B">
        <w:rPr>
          <w:rFonts w:ascii="Tahoma" w:hAnsi="Tahoma" w:cs="Tahoma"/>
          <w:szCs w:val="25"/>
        </w:rPr>
        <w:t xml:space="preserve"> </w:t>
      </w:r>
      <w:r w:rsidR="00D01F88">
        <w:rPr>
          <w:rFonts w:ascii="Tahoma" w:hAnsi="Tahoma" w:cs="Tahoma"/>
          <w:szCs w:val="25"/>
        </w:rPr>
        <w:t>République</w:t>
      </w:r>
      <w:r w:rsidR="00B9715B">
        <w:rPr>
          <w:rFonts w:ascii="Tahoma" w:hAnsi="Tahoma" w:cs="Tahoma"/>
          <w:szCs w:val="25"/>
        </w:rPr>
        <w:t xml:space="preserve"> </w:t>
      </w:r>
      <w:r w:rsidR="00D01F88">
        <w:rPr>
          <w:rFonts w:ascii="Tahoma" w:hAnsi="Tahoma" w:cs="Tahoma"/>
          <w:szCs w:val="25"/>
        </w:rPr>
        <w:t xml:space="preserve">Démocratique du </w:t>
      </w:r>
      <w:r w:rsidR="004E215D">
        <w:rPr>
          <w:rFonts w:ascii="Tahoma" w:hAnsi="Tahoma" w:cs="Tahoma"/>
          <w:szCs w:val="25"/>
        </w:rPr>
        <w:t>« </w:t>
      </w:r>
      <w:r w:rsidR="00D01F88">
        <w:rPr>
          <w:rFonts w:ascii="Tahoma" w:hAnsi="Tahoma" w:cs="Tahoma"/>
          <w:szCs w:val="25"/>
        </w:rPr>
        <w:t>Congo, ainsi qu’au bulletin des décisions du Conseil</w:t>
      </w:r>
      <w:r w:rsidR="004E215D">
        <w:rPr>
          <w:rFonts w:ascii="Tahoma" w:hAnsi="Tahoma" w:cs="Tahoma"/>
          <w:szCs w:val="25"/>
        </w:rPr>
        <w:t xml:space="preserve"> </w:t>
      </w:r>
      <w:r w:rsidR="00D01F88">
        <w:rPr>
          <w:rFonts w:ascii="Tahoma" w:hAnsi="Tahoma" w:cs="Tahoma"/>
          <w:szCs w:val="25"/>
        </w:rPr>
        <w:t>d’Etat.</w:t>
      </w:r>
    </w:p>
    <w:p w:rsidR="00D73D23" w:rsidRPr="00386AD4" w:rsidRDefault="00C05B71" w:rsidP="00D12FB3">
      <w:pPr>
        <w:spacing w:line="276" w:lineRule="auto"/>
        <w:ind w:left="-142" w:right="-170" w:firstLine="142"/>
        <w:rPr>
          <w:sz w:val="6"/>
          <w:szCs w:val="25"/>
        </w:rPr>
      </w:pPr>
      <w:r w:rsidRPr="00D53BAB">
        <w:rPr>
          <w:rFonts w:ascii="Tahoma" w:hAnsi="Tahoma" w:cs="Tahoma"/>
          <w:noProof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E3091" wp14:editId="2889DA2F">
                <wp:simplePos x="0" y="0"/>
                <wp:positionH relativeFrom="column">
                  <wp:posOffset>132605</wp:posOffset>
                </wp:positionH>
                <wp:positionV relativeFrom="paragraph">
                  <wp:posOffset>123797</wp:posOffset>
                </wp:positionV>
                <wp:extent cx="5597718" cy="0"/>
                <wp:effectExtent l="0" t="0" r="2222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77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5pt,9.75pt" to="451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 w:rsidRPr="00D53BAB">
        <w:rPr>
          <w:rFonts w:ascii="Tahoma" w:hAnsi="Tahoma" w:cs="Tahoma"/>
          <w:szCs w:val="25"/>
        </w:rPr>
        <w:t>«</w:t>
      </w:r>
      <w:r w:rsidRPr="00D53BAB">
        <w:rPr>
          <w:rFonts w:ascii="Tahoma" w:hAnsi="Tahoma" w:cs="Tahoma"/>
          <w:sz w:val="25"/>
          <w:szCs w:val="25"/>
        </w:rPr>
        <w:t> </w:t>
      </w:r>
    </w:p>
    <w:p w:rsidR="00D12FB3" w:rsidRPr="003224D0" w:rsidRDefault="00D12FB3" w:rsidP="004B3D60">
      <w:pPr>
        <w:spacing w:after="0" w:line="276" w:lineRule="auto"/>
        <w:ind w:left="0" w:firstLine="1418"/>
        <w:rPr>
          <w:sz w:val="6"/>
          <w:szCs w:val="25"/>
        </w:rPr>
      </w:pPr>
      <w:bookmarkStart w:id="0" w:name="_GoBack"/>
      <w:bookmarkEnd w:id="0"/>
    </w:p>
    <w:p w:rsidR="004B3D60" w:rsidRPr="00D7552A" w:rsidRDefault="004B3D60" w:rsidP="004B3D60">
      <w:pPr>
        <w:spacing w:after="0" w:line="276" w:lineRule="auto"/>
        <w:ind w:left="0" w:firstLine="1418"/>
        <w:rPr>
          <w:rFonts w:ascii="Tahoma" w:hAnsi="Tahoma" w:cs="Tahoma"/>
          <w:szCs w:val="25"/>
        </w:rPr>
      </w:pPr>
      <w:r w:rsidRPr="00D7552A">
        <w:rPr>
          <w:rFonts w:ascii="Tahoma" w:hAnsi="Tahoma" w:cs="Tahoma"/>
          <w:szCs w:val="25"/>
        </w:rPr>
        <w:t xml:space="preserve">Déclarant </w:t>
      </w:r>
      <w:r w:rsidR="00F524D0" w:rsidRPr="00D7552A">
        <w:rPr>
          <w:rFonts w:ascii="Tahoma" w:hAnsi="Tahoma" w:cs="Tahoma"/>
          <w:szCs w:val="25"/>
        </w:rPr>
        <w:t xml:space="preserve">aux </w:t>
      </w:r>
      <w:r w:rsidRPr="00D7552A">
        <w:rPr>
          <w:rFonts w:ascii="Tahoma" w:hAnsi="Tahoma" w:cs="Tahoma"/>
          <w:szCs w:val="25"/>
        </w:rPr>
        <w:t>partie</w:t>
      </w:r>
      <w:r w:rsidR="00F524D0" w:rsidRPr="00D7552A">
        <w:rPr>
          <w:rFonts w:ascii="Tahoma" w:hAnsi="Tahoma" w:cs="Tahoma"/>
          <w:szCs w:val="25"/>
        </w:rPr>
        <w:t>s</w:t>
      </w:r>
      <w:r w:rsidRPr="00D7552A">
        <w:rPr>
          <w:rFonts w:ascii="Tahoma" w:hAnsi="Tahoma" w:cs="Tahoma"/>
          <w:szCs w:val="25"/>
        </w:rPr>
        <w:t xml:space="preserve"> signifiée</w:t>
      </w:r>
      <w:r w:rsidR="00F524D0" w:rsidRPr="00D7552A">
        <w:rPr>
          <w:rFonts w:ascii="Tahoma" w:hAnsi="Tahoma" w:cs="Tahoma"/>
          <w:szCs w:val="25"/>
        </w:rPr>
        <w:t>s</w:t>
      </w:r>
      <w:r w:rsidRPr="00D7552A">
        <w:rPr>
          <w:rFonts w:ascii="Tahoma" w:hAnsi="Tahoma" w:cs="Tahoma"/>
          <w:szCs w:val="25"/>
        </w:rPr>
        <w:t xml:space="preserve"> que, faute par elle</w:t>
      </w:r>
      <w:r w:rsidR="00F524D0" w:rsidRPr="00D7552A">
        <w:rPr>
          <w:rFonts w:ascii="Tahoma" w:hAnsi="Tahoma" w:cs="Tahoma"/>
          <w:szCs w:val="25"/>
        </w:rPr>
        <w:t>s</w:t>
      </w:r>
      <w:r w:rsidRPr="00D7552A">
        <w:rPr>
          <w:rFonts w:ascii="Tahoma" w:hAnsi="Tahoma" w:cs="Tahoma"/>
          <w:szCs w:val="25"/>
        </w:rPr>
        <w:t xml:space="preserve"> de satisfaire au présent commandement, elle</w:t>
      </w:r>
      <w:r w:rsidR="00F524D0" w:rsidRPr="00D7552A">
        <w:rPr>
          <w:rFonts w:ascii="Tahoma" w:hAnsi="Tahoma" w:cs="Tahoma"/>
          <w:szCs w:val="25"/>
        </w:rPr>
        <w:t>s</w:t>
      </w:r>
      <w:r w:rsidRPr="00D7552A">
        <w:rPr>
          <w:rFonts w:ascii="Tahoma" w:hAnsi="Tahoma" w:cs="Tahoma"/>
          <w:szCs w:val="25"/>
        </w:rPr>
        <w:t xml:space="preserve"> y ser</w:t>
      </w:r>
      <w:r w:rsidR="00F524D0" w:rsidRPr="00D7552A">
        <w:rPr>
          <w:rFonts w:ascii="Tahoma" w:hAnsi="Tahoma" w:cs="Tahoma"/>
          <w:szCs w:val="25"/>
        </w:rPr>
        <w:t xml:space="preserve">ont </w:t>
      </w:r>
      <w:r w:rsidRPr="00D7552A">
        <w:rPr>
          <w:rFonts w:ascii="Tahoma" w:hAnsi="Tahoma" w:cs="Tahoma"/>
          <w:szCs w:val="25"/>
        </w:rPr>
        <w:t>contrainte</w:t>
      </w:r>
      <w:r w:rsidR="00F524D0" w:rsidRPr="00D7552A">
        <w:rPr>
          <w:rFonts w:ascii="Tahoma" w:hAnsi="Tahoma" w:cs="Tahoma"/>
          <w:szCs w:val="25"/>
        </w:rPr>
        <w:t>s</w:t>
      </w:r>
      <w:r w:rsidRPr="00D7552A">
        <w:rPr>
          <w:rFonts w:ascii="Tahoma" w:hAnsi="Tahoma" w:cs="Tahoma"/>
          <w:szCs w:val="25"/>
        </w:rPr>
        <w:t xml:space="preserve"> </w:t>
      </w:r>
      <w:r w:rsidR="00DA5E48" w:rsidRPr="00D7552A">
        <w:rPr>
          <w:rFonts w:ascii="Tahoma" w:hAnsi="Tahoma" w:cs="Tahoma"/>
          <w:szCs w:val="25"/>
        </w:rPr>
        <w:t xml:space="preserve"> </w:t>
      </w:r>
      <w:r w:rsidRPr="00D7552A">
        <w:rPr>
          <w:rFonts w:ascii="Tahoma" w:hAnsi="Tahoma" w:cs="Tahoma"/>
          <w:szCs w:val="25"/>
        </w:rPr>
        <w:t>par toutes les voies de droit.</w:t>
      </w:r>
    </w:p>
    <w:p w:rsidR="004B3D60" w:rsidRPr="00D7552A" w:rsidRDefault="004B3D60" w:rsidP="004B3D60">
      <w:pPr>
        <w:spacing w:after="0" w:line="276" w:lineRule="auto"/>
        <w:ind w:left="0" w:firstLine="0"/>
        <w:rPr>
          <w:sz w:val="12"/>
          <w:szCs w:val="25"/>
        </w:rPr>
      </w:pPr>
      <w:r w:rsidRPr="002A72AC">
        <w:rPr>
          <w:szCs w:val="25"/>
        </w:rPr>
        <w:t xml:space="preserve"> </w:t>
      </w:r>
    </w:p>
    <w:p w:rsidR="004B3D60" w:rsidRPr="00D7552A" w:rsidRDefault="004B3D60" w:rsidP="004B3D60">
      <w:pPr>
        <w:spacing w:after="0" w:line="276" w:lineRule="auto"/>
        <w:ind w:left="0" w:firstLine="1418"/>
        <w:rPr>
          <w:szCs w:val="25"/>
        </w:rPr>
      </w:pPr>
      <w:r w:rsidRPr="00D7552A">
        <w:rPr>
          <w:szCs w:val="25"/>
        </w:rPr>
        <w:t>Et pour qu’</w:t>
      </w:r>
      <w:r w:rsidR="00746DE3" w:rsidRPr="00D7552A">
        <w:rPr>
          <w:szCs w:val="25"/>
        </w:rPr>
        <w:t>elle</w:t>
      </w:r>
      <w:r w:rsidR="005A6978" w:rsidRPr="00D7552A">
        <w:rPr>
          <w:szCs w:val="25"/>
        </w:rPr>
        <w:t>s</w:t>
      </w:r>
      <w:r w:rsidR="00DA5E48" w:rsidRPr="00D7552A">
        <w:rPr>
          <w:szCs w:val="25"/>
        </w:rPr>
        <w:t xml:space="preserve"> </w:t>
      </w:r>
      <w:r w:rsidRPr="00D7552A">
        <w:rPr>
          <w:szCs w:val="25"/>
        </w:rPr>
        <w:t>n’en prétexte</w:t>
      </w:r>
      <w:r w:rsidR="005A6978" w:rsidRPr="00D7552A">
        <w:rPr>
          <w:szCs w:val="25"/>
        </w:rPr>
        <w:t>nt</w:t>
      </w:r>
      <w:r w:rsidR="00BC6AA3" w:rsidRPr="00D7552A">
        <w:rPr>
          <w:szCs w:val="25"/>
        </w:rPr>
        <w:t xml:space="preserve"> </w:t>
      </w:r>
      <w:r w:rsidRPr="00D7552A">
        <w:rPr>
          <w:szCs w:val="25"/>
        </w:rPr>
        <w:t xml:space="preserve"> </w:t>
      </w:r>
      <w:r w:rsidR="00DA5E48" w:rsidRPr="00D7552A">
        <w:rPr>
          <w:szCs w:val="25"/>
        </w:rPr>
        <w:t>ignorance</w:t>
      </w:r>
      <w:r w:rsidR="00BC6AA3" w:rsidRPr="00D7552A">
        <w:rPr>
          <w:szCs w:val="25"/>
        </w:rPr>
        <w:t xml:space="preserve">, je  </w:t>
      </w:r>
      <w:r w:rsidR="005A6978" w:rsidRPr="00D7552A">
        <w:rPr>
          <w:szCs w:val="25"/>
        </w:rPr>
        <w:t>leur</w:t>
      </w:r>
      <w:r w:rsidR="00384F8C" w:rsidRPr="00D7552A">
        <w:rPr>
          <w:szCs w:val="25"/>
        </w:rPr>
        <w:t xml:space="preserve"> </w:t>
      </w:r>
      <w:r w:rsidR="00BC6AA3" w:rsidRPr="00D7552A">
        <w:rPr>
          <w:szCs w:val="25"/>
        </w:rPr>
        <w:t xml:space="preserve"> </w:t>
      </w:r>
      <w:r w:rsidRPr="00D7552A">
        <w:rPr>
          <w:szCs w:val="25"/>
        </w:rPr>
        <w:t>ai ;</w:t>
      </w:r>
    </w:p>
    <w:p w:rsidR="004B3D60" w:rsidRPr="00864794" w:rsidRDefault="004B3D60" w:rsidP="004B3D60">
      <w:pPr>
        <w:spacing w:after="0" w:line="276" w:lineRule="auto"/>
        <w:ind w:left="0" w:firstLine="1418"/>
        <w:rPr>
          <w:sz w:val="10"/>
          <w:szCs w:val="25"/>
        </w:rPr>
      </w:pPr>
    </w:p>
    <w:p w:rsidR="00A6541E" w:rsidRPr="00386AD4" w:rsidRDefault="00A6541E" w:rsidP="00715D78">
      <w:pPr>
        <w:spacing w:after="0" w:line="276" w:lineRule="auto"/>
        <w:ind w:left="0" w:firstLine="1418"/>
        <w:rPr>
          <w:sz w:val="4"/>
          <w:szCs w:val="25"/>
        </w:rPr>
      </w:pP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b/>
          <w:szCs w:val="25"/>
          <w:u w:val="single"/>
        </w:rPr>
        <w:t>P</w:t>
      </w:r>
      <w:r w:rsidRPr="00F56ACE">
        <w:rPr>
          <w:b/>
          <w:i/>
          <w:szCs w:val="25"/>
          <w:u w:val="single"/>
        </w:rPr>
        <w:t>our le 1</w:t>
      </w:r>
      <w:r w:rsidRPr="00F56ACE">
        <w:rPr>
          <w:b/>
          <w:i/>
          <w:szCs w:val="25"/>
          <w:u w:val="single"/>
          <w:vertAlign w:val="superscript"/>
        </w:rPr>
        <w:t>er</w:t>
      </w:r>
      <w:r w:rsidRPr="00F56ACE">
        <w:rPr>
          <w:szCs w:val="25"/>
        </w:rPr>
        <w:t xml:space="preserve"> : </w:t>
      </w:r>
      <w:r w:rsidRPr="00F56ACE">
        <w:rPr>
          <w:rFonts w:ascii="Tahoma" w:hAnsi="Tahoma" w:cs="Tahoma"/>
          <w:szCs w:val="25"/>
        </w:rPr>
        <w:t>Etant à</w:t>
      </w: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rFonts w:ascii="Tahoma" w:hAnsi="Tahoma" w:cs="Tahoma"/>
          <w:szCs w:val="25"/>
        </w:rPr>
        <w:t>Et y parlant à :</w:t>
      </w:r>
    </w:p>
    <w:p w:rsidR="00F56ACE" w:rsidRPr="00F56ACE" w:rsidRDefault="00F56ACE" w:rsidP="00F56ACE">
      <w:pPr>
        <w:spacing w:after="0" w:line="240" w:lineRule="auto"/>
        <w:ind w:left="0" w:firstLine="0"/>
        <w:rPr>
          <w:b/>
          <w:sz w:val="16"/>
          <w:szCs w:val="25"/>
          <w:u w:val="single"/>
        </w:rPr>
      </w:pP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b/>
          <w:szCs w:val="25"/>
          <w:u w:val="single"/>
        </w:rPr>
        <w:t>P</w:t>
      </w:r>
      <w:r w:rsidRPr="00F56ACE">
        <w:rPr>
          <w:b/>
          <w:i/>
          <w:szCs w:val="25"/>
          <w:u w:val="single"/>
        </w:rPr>
        <w:t>our le 2</w:t>
      </w:r>
      <w:r w:rsidRPr="00F56ACE">
        <w:rPr>
          <w:b/>
          <w:i/>
          <w:szCs w:val="25"/>
          <w:u w:val="single"/>
          <w:vertAlign w:val="superscript"/>
        </w:rPr>
        <w:t>ème</w:t>
      </w:r>
      <w:r w:rsidRPr="00F56ACE">
        <w:rPr>
          <w:szCs w:val="25"/>
        </w:rPr>
        <w:t xml:space="preserve"> : </w:t>
      </w:r>
      <w:r w:rsidRPr="00F56ACE">
        <w:rPr>
          <w:rFonts w:ascii="Tahoma" w:hAnsi="Tahoma" w:cs="Tahoma"/>
          <w:szCs w:val="25"/>
        </w:rPr>
        <w:t>Etant à</w:t>
      </w: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rFonts w:ascii="Tahoma" w:hAnsi="Tahoma" w:cs="Tahoma"/>
          <w:szCs w:val="25"/>
        </w:rPr>
        <w:t>Et y parlant à :</w:t>
      </w:r>
    </w:p>
    <w:p w:rsidR="00F56ACE" w:rsidRPr="00864794" w:rsidRDefault="00F56ACE" w:rsidP="00F56ACE">
      <w:pPr>
        <w:spacing w:after="0" w:line="240" w:lineRule="auto"/>
        <w:ind w:left="0" w:firstLine="0"/>
        <w:rPr>
          <w:sz w:val="16"/>
          <w:szCs w:val="25"/>
        </w:rPr>
      </w:pPr>
    </w:p>
    <w:p w:rsidR="007E723C" w:rsidRPr="007C78EE" w:rsidRDefault="007E723C" w:rsidP="007E723C">
      <w:pPr>
        <w:spacing w:after="0" w:line="240" w:lineRule="auto"/>
        <w:rPr>
          <w:sz w:val="25"/>
          <w:szCs w:val="25"/>
        </w:rPr>
      </w:pPr>
      <w:r w:rsidRPr="007C78EE">
        <w:rPr>
          <w:sz w:val="25"/>
          <w:szCs w:val="25"/>
        </w:rPr>
        <w:t xml:space="preserve">Laissé </w:t>
      </w:r>
      <w:proofErr w:type="spellStart"/>
      <w:r w:rsidRPr="007C78EE">
        <w:rPr>
          <w:sz w:val="25"/>
          <w:szCs w:val="25"/>
        </w:rPr>
        <w:t>copie</w:t>
      </w:r>
      <w:proofErr w:type="spellEnd"/>
      <w:r w:rsidRPr="007C78EE">
        <w:rPr>
          <w:sz w:val="25"/>
          <w:szCs w:val="25"/>
        </w:rPr>
        <w:t xml:space="preserve"> du présent exploit et celle dudit Commandement. </w:t>
      </w:r>
    </w:p>
    <w:p w:rsidR="00F56ACE" w:rsidRPr="00F56ACE" w:rsidRDefault="00F56ACE" w:rsidP="007E723C">
      <w:pPr>
        <w:spacing w:after="0" w:line="259" w:lineRule="auto"/>
        <w:ind w:right="362"/>
        <w:rPr>
          <w:sz w:val="14"/>
          <w:szCs w:val="27"/>
        </w:rPr>
      </w:pPr>
    </w:p>
    <w:p w:rsidR="00F56ACE" w:rsidRPr="00F56ACE" w:rsidRDefault="00F56ACE" w:rsidP="00F56ACE">
      <w:pPr>
        <w:spacing w:after="0" w:line="259" w:lineRule="auto"/>
        <w:ind w:left="366" w:right="362"/>
        <w:jc w:val="center"/>
        <w:rPr>
          <w:rFonts w:ascii="Tahoma" w:hAnsi="Tahoma" w:cs="Tahoma"/>
          <w:sz w:val="26"/>
          <w:szCs w:val="26"/>
        </w:rPr>
      </w:pPr>
      <w:r w:rsidRPr="00F56ACE">
        <w:rPr>
          <w:rFonts w:ascii="Tahoma" w:hAnsi="Tahoma" w:cs="Tahoma"/>
          <w:sz w:val="26"/>
          <w:szCs w:val="26"/>
        </w:rPr>
        <w:t>Dont acte.</w:t>
      </w:r>
    </w:p>
    <w:p w:rsidR="00F56ACE" w:rsidRPr="00F56ACE" w:rsidRDefault="00F56ACE" w:rsidP="00F56ACE">
      <w:pPr>
        <w:spacing w:after="0" w:line="259" w:lineRule="auto"/>
        <w:ind w:left="366" w:right="362"/>
        <w:jc w:val="center"/>
        <w:rPr>
          <w:sz w:val="12"/>
        </w:rPr>
      </w:pPr>
    </w:p>
    <w:p w:rsidR="00F56ACE" w:rsidRPr="00F56ACE" w:rsidRDefault="00F56ACE" w:rsidP="00F56A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F56ACE">
        <w:rPr>
          <w:b/>
          <w:i/>
          <w:sz w:val="26"/>
          <w:szCs w:val="26"/>
          <w:u w:val="single"/>
        </w:rPr>
        <w:t>Pour réception</w:t>
      </w:r>
      <w:r w:rsidRPr="00F56ACE">
        <w:rPr>
          <w:sz w:val="25"/>
          <w:szCs w:val="25"/>
        </w:rPr>
        <w:t xml:space="preserve"> </w:t>
      </w:r>
      <w:r w:rsidRPr="00F56ACE">
        <w:t xml:space="preserve">                                                                </w:t>
      </w:r>
      <w:r w:rsidRPr="00F56ACE">
        <w:rPr>
          <w:b/>
          <w:i/>
          <w:sz w:val="26"/>
          <w:szCs w:val="26"/>
          <w:u w:val="single"/>
        </w:rPr>
        <w:t>L’</w:t>
      </w:r>
      <w:proofErr w:type="spellStart"/>
      <w:r w:rsidRPr="00F56ACE">
        <w:rPr>
          <w:b/>
          <w:i/>
          <w:sz w:val="26"/>
          <w:szCs w:val="26"/>
          <w:u w:val="single"/>
        </w:rPr>
        <w:t>Huissier</w:t>
      </w:r>
      <w:proofErr w:type="gramStart"/>
      <w:r w:rsidRPr="00F56ACE">
        <w:rPr>
          <w:szCs w:val="24"/>
        </w:rPr>
        <w:t>,</w:t>
      </w:r>
      <w:r w:rsidRPr="00F56ACE">
        <w:rPr>
          <w:sz w:val="10"/>
          <w:szCs w:val="16"/>
        </w:rPr>
        <w:t>pk</w:t>
      </w:r>
      <w:proofErr w:type="spellEnd"/>
      <w:proofErr w:type="gramEnd"/>
    </w:p>
    <w:p w:rsidR="00F56ACE" w:rsidRPr="00F56ACE" w:rsidRDefault="00F56ACE" w:rsidP="00F56ACE">
      <w:pPr>
        <w:tabs>
          <w:tab w:val="left" w:pos="8222"/>
          <w:tab w:val="left" w:pos="8362"/>
        </w:tabs>
        <w:ind w:left="-5" w:right="-2" w:firstLine="572"/>
        <w:rPr>
          <w:sz w:val="12"/>
          <w:szCs w:val="16"/>
        </w:rPr>
      </w:pPr>
    </w:p>
    <w:p w:rsidR="00F56ACE" w:rsidRPr="00864794" w:rsidRDefault="00F56ACE" w:rsidP="00F56ACE">
      <w:pPr>
        <w:tabs>
          <w:tab w:val="left" w:pos="8222"/>
          <w:tab w:val="left" w:pos="8362"/>
        </w:tabs>
        <w:ind w:left="-5" w:right="-2" w:firstLine="572"/>
        <w:rPr>
          <w:sz w:val="16"/>
          <w:szCs w:val="16"/>
        </w:rPr>
      </w:pPr>
    </w:p>
    <w:p w:rsidR="00F56ACE" w:rsidRPr="00F56ACE" w:rsidRDefault="00F56ACE" w:rsidP="00F56ACE">
      <w:pPr>
        <w:numPr>
          <w:ilvl w:val="0"/>
          <w:numId w:val="12"/>
        </w:numPr>
        <w:spacing w:after="117" w:line="259" w:lineRule="auto"/>
        <w:ind w:left="993" w:hanging="142"/>
        <w:contextualSpacing/>
        <w:jc w:val="left"/>
      </w:pPr>
    </w:p>
    <w:p w:rsidR="00F56ACE" w:rsidRPr="00864794" w:rsidRDefault="00F56ACE" w:rsidP="00F56ACE">
      <w:pPr>
        <w:spacing w:after="117" w:line="259" w:lineRule="auto"/>
        <w:ind w:left="993" w:firstLine="0"/>
        <w:contextualSpacing/>
        <w:jc w:val="left"/>
        <w:rPr>
          <w:sz w:val="22"/>
        </w:rPr>
      </w:pPr>
    </w:p>
    <w:p w:rsidR="001D24D4" w:rsidRDefault="001D24D4" w:rsidP="00DF204F">
      <w:pPr>
        <w:numPr>
          <w:ilvl w:val="0"/>
          <w:numId w:val="12"/>
        </w:numPr>
        <w:spacing w:after="117" w:line="259" w:lineRule="auto"/>
        <w:ind w:left="993" w:hanging="142"/>
        <w:contextualSpacing/>
        <w:jc w:val="left"/>
      </w:pPr>
    </w:p>
    <w:sectPr w:rsidR="001D24D4" w:rsidSect="00A60AAF">
      <w:headerReference w:type="even" r:id="rId9"/>
      <w:headerReference w:type="default" r:id="rId10"/>
      <w:footerReference w:type="default" r:id="rId11"/>
      <w:pgSz w:w="11906" w:h="16838"/>
      <w:pgMar w:top="851" w:right="1558" w:bottom="567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1A4" w:rsidRDefault="005511A4" w:rsidP="00CD2A34">
      <w:pPr>
        <w:spacing w:after="0" w:line="240" w:lineRule="auto"/>
      </w:pPr>
      <w:r>
        <w:separator/>
      </w:r>
    </w:p>
  </w:endnote>
  <w:endnote w:type="continuationSeparator" w:id="0">
    <w:p w:rsidR="005511A4" w:rsidRDefault="005511A4" w:rsidP="00CD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353" w:rsidRDefault="00907353" w:rsidP="00907353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1A4" w:rsidRDefault="005511A4" w:rsidP="00CD2A34">
      <w:pPr>
        <w:spacing w:after="0" w:line="240" w:lineRule="auto"/>
      </w:pPr>
      <w:r>
        <w:separator/>
      </w:r>
    </w:p>
  </w:footnote>
  <w:footnote w:type="continuationSeparator" w:id="0">
    <w:p w:rsidR="005511A4" w:rsidRDefault="005511A4" w:rsidP="00CD2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734849422"/>
      <w:docPartObj>
        <w:docPartGallery w:val="Page Numbers (Top of Page)"/>
        <w:docPartUnique/>
      </w:docPartObj>
    </w:sdtPr>
    <w:sdtEndPr/>
    <w:sdtContent>
      <w:p w:rsidR="00166700" w:rsidRDefault="00E050F1" w:rsidP="00166700">
        <w:pPr>
          <w:spacing w:after="0" w:line="240" w:lineRule="auto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224D0" w:rsidRPr="003224D0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  <w:p w:rsidR="00166700" w:rsidRPr="00313104" w:rsidRDefault="00D41D2F" w:rsidP="001A2203">
        <w:pPr>
          <w:spacing w:after="0" w:line="240" w:lineRule="auto"/>
          <w:ind w:firstLine="7361"/>
          <w:rPr>
            <w:rFonts w:ascii="Lucida Handwriting" w:hAnsi="Lucida Handwriting"/>
            <w:b/>
            <w:sz w:val="30"/>
            <w:szCs w:val="30"/>
            <w:u w:val="single"/>
          </w:rPr>
        </w:pPr>
        <w:r>
          <w:rPr>
            <w:rFonts w:ascii="Lucida Handwriting" w:hAnsi="Lucida Handwriting"/>
            <w:b/>
            <w:sz w:val="30"/>
            <w:szCs w:val="30"/>
            <w:u w:val="single"/>
          </w:rPr>
          <w:t>RH</w:t>
        </w:r>
        <w:r w:rsidR="00C7379F">
          <w:rPr>
            <w:rFonts w:ascii="Lucida Handwriting" w:hAnsi="Lucida Handwriting"/>
            <w:b/>
            <w:sz w:val="30"/>
            <w:szCs w:val="30"/>
            <w:u w:val="single"/>
          </w:rPr>
          <w:t>.111</w:t>
        </w:r>
      </w:p>
      <w:p w:rsidR="00E050F1" w:rsidRPr="00166700" w:rsidRDefault="00166700" w:rsidP="001A2203">
        <w:pPr>
          <w:spacing w:after="0" w:line="240" w:lineRule="auto"/>
          <w:ind w:firstLine="6511"/>
          <w:jc w:val="right"/>
          <w:rPr>
            <w:rFonts w:ascii="Lucida Handwriting" w:hAnsi="Lucida Handwriting"/>
            <w:b/>
            <w:sz w:val="32"/>
            <w:szCs w:val="30"/>
          </w:rPr>
        </w:pPr>
        <w:r w:rsidRPr="00313104">
          <w:rPr>
            <w:rFonts w:ascii="Lucida Handwriting" w:hAnsi="Lucida Handwriting"/>
            <w:b/>
            <w:sz w:val="30"/>
            <w:szCs w:val="30"/>
          </w:rPr>
          <w:t xml:space="preserve">ROR. </w:t>
        </w:r>
        <w:r w:rsidR="00D41D2F">
          <w:rPr>
            <w:rFonts w:ascii="Lucida Handwriting" w:hAnsi="Lucida Handwriting"/>
            <w:b/>
            <w:sz w:val="30"/>
            <w:szCs w:val="30"/>
          </w:rPr>
          <w:t>653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7A80" w:rsidRPr="00F56ACE" w:rsidRDefault="00737A80" w:rsidP="00737A80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Cs w:val="30"/>
        <w:lang w:eastAsia="en-US"/>
      </w:rPr>
    </w:pPr>
    <w:r w:rsidRPr="00F56ACE">
      <w:rPr>
        <w:rFonts w:ascii="Cambria" w:eastAsia="Calibri" w:hAnsi="Cambria" w:cs="Tahoma"/>
        <w:b/>
        <w:color w:val="auto"/>
        <w:szCs w:val="30"/>
        <w:lang w:eastAsia="en-US"/>
      </w:rPr>
      <w:t>REPUBLIQUE DEMOCRATIQUE DU CONGO</w:t>
    </w:r>
  </w:p>
  <w:p w:rsidR="00737A80" w:rsidRPr="00F56ACE" w:rsidRDefault="00737A80" w:rsidP="00F56ACE">
    <w:pPr>
      <w:spacing w:after="0" w:line="276" w:lineRule="auto"/>
      <w:ind w:left="0" w:firstLine="851"/>
      <w:rPr>
        <w:rFonts w:ascii="Calibri" w:eastAsia="Calibri" w:hAnsi="Calibri" w:cs="Calibri"/>
        <w:sz w:val="28"/>
        <w:szCs w:val="32"/>
      </w:rPr>
    </w:pPr>
    <w:r w:rsidRPr="00F56ACE">
      <w:rPr>
        <w:noProof/>
      </w:rPr>
      <w:drawing>
        <wp:anchor distT="0" distB="0" distL="114300" distR="114300" simplePos="0" relativeHeight="251659264" behindDoc="0" locked="0" layoutInCell="1" allowOverlap="1" wp14:anchorId="0F5044BD" wp14:editId="1569B1D2">
          <wp:simplePos x="0" y="0"/>
          <wp:positionH relativeFrom="margin">
            <wp:posOffset>929336</wp:posOffset>
          </wp:positionH>
          <wp:positionV relativeFrom="paragraph">
            <wp:posOffset>211455</wp:posOffset>
          </wp:positionV>
          <wp:extent cx="675861" cy="620202"/>
          <wp:effectExtent l="0" t="0" r="10160" b="889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675861" cy="6202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6ACE">
      <w:rPr>
        <w:rFonts w:ascii="Berlin Sans FB" w:eastAsia="Berlin Sans FB" w:hAnsi="Berlin Sans FB" w:cs="Berlin Sans FB"/>
        <w:b/>
        <w:sz w:val="28"/>
      </w:rPr>
      <w:t>C</w:t>
    </w:r>
    <w:r w:rsidRPr="00F56ACE">
      <w:rPr>
        <w:rFonts w:ascii="Berlin Sans FB" w:eastAsia="Berlin Sans FB" w:hAnsi="Berlin Sans FB" w:cs="Berlin Sans FB"/>
        <w:b/>
        <w:sz w:val="28"/>
        <w:szCs w:val="32"/>
      </w:rPr>
      <w:t>ON</w:t>
    </w:r>
    <w:r w:rsidRPr="00F56ACE">
      <w:rPr>
        <w:rFonts w:ascii="Broadway" w:eastAsia="Berlin Sans FB" w:hAnsi="Broadway" w:cs="Berlin Sans FB"/>
        <w:b/>
        <w:sz w:val="28"/>
        <w:szCs w:val="32"/>
      </w:rPr>
      <w:t>S</w:t>
    </w:r>
    <w:r w:rsidRPr="00F56ACE">
      <w:rPr>
        <w:rFonts w:ascii="Berlin Sans FB" w:eastAsia="Berlin Sans FB" w:hAnsi="Berlin Sans FB" w:cs="Berlin Sans FB"/>
        <w:b/>
        <w:sz w:val="28"/>
        <w:szCs w:val="32"/>
      </w:rPr>
      <w:t>EIL  D’ETAT</w:t>
    </w:r>
  </w:p>
  <w:p w:rsidR="00737A80" w:rsidRPr="00F56ACE" w:rsidRDefault="00737A80" w:rsidP="00737A80">
    <w:pPr>
      <w:spacing w:after="0" w:line="240" w:lineRule="auto"/>
      <w:ind w:left="0" w:firstLine="1418"/>
      <w:rPr>
        <w:rFonts w:ascii="Cambria" w:eastAsia="Calibri" w:hAnsi="Cambria" w:cs="Tahoma"/>
        <w:color w:val="auto"/>
        <w:szCs w:val="32"/>
        <w:lang w:eastAsia="en-US"/>
      </w:rPr>
    </w:pPr>
  </w:p>
  <w:p w:rsidR="00737A80" w:rsidRPr="00AD707A" w:rsidRDefault="00F56ACE" w:rsidP="00F56ACE">
    <w:pPr>
      <w:spacing w:after="0" w:line="240" w:lineRule="auto"/>
      <w:ind w:left="0" w:right="-427" w:firstLine="7371"/>
      <w:rPr>
        <w:rFonts w:ascii="Cambria" w:eastAsia="Calibri" w:hAnsi="Cambria" w:cs="Tahoma"/>
        <w:color w:val="auto"/>
        <w:sz w:val="28"/>
        <w:szCs w:val="32"/>
        <w:lang w:eastAsia="en-US"/>
      </w:rPr>
    </w:pPr>
    <w:r>
      <w:rPr>
        <w:rFonts w:ascii="Lucida Handwriting" w:hAnsi="Lucida Handwriting"/>
        <w:b/>
        <w:sz w:val="32"/>
        <w:szCs w:val="31"/>
      </w:rPr>
      <w:t xml:space="preserve">   </w:t>
    </w:r>
    <w:r w:rsidR="00737A80" w:rsidRPr="00CA79ED">
      <w:rPr>
        <w:rFonts w:ascii="Lucida Handwriting" w:hAnsi="Lucida Handwriting"/>
        <w:b/>
        <w:sz w:val="32"/>
        <w:szCs w:val="31"/>
      </w:rPr>
      <w:t>R</w:t>
    </w:r>
    <w:r w:rsidR="00371A0A">
      <w:rPr>
        <w:rFonts w:ascii="Lucida Handwriting" w:hAnsi="Lucida Handwriting"/>
        <w:b/>
        <w:sz w:val="32"/>
        <w:szCs w:val="31"/>
      </w:rPr>
      <w:t>.H</w:t>
    </w:r>
    <w:r w:rsidR="00652C7D">
      <w:rPr>
        <w:rFonts w:ascii="Lucida Handwriting" w:hAnsi="Lucida Handwriting"/>
        <w:b/>
        <w:sz w:val="32"/>
        <w:szCs w:val="31"/>
      </w:rPr>
      <w:t>.111</w:t>
    </w:r>
  </w:p>
  <w:p w:rsidR="00737A80" w:rsidRPr="00737A80" w:rsidRDefault="00737A80" w:rsidP="00737A80">
    <w:pPr>
      <w:spacing w:after="0" w:line="240" w:lineRule="auto"/>
      <w:ind w:left="0" w:firstLine="0"/>
      <w:rPr>
        <w:rFonts w:ascii="Cambria" w:eastAsia="Calibri" w:hAnsi="Cambria" w:cs="Tahoma"/>
        <w:color w:val="auto"/>
        <w:sz w:val="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FB616C" w:rsidRPr="00737A80" w:rsidRDefault="00737A80" w:rsidP="00F56ACE">
    <w:pPr>
      <w:tabs>
        <w:tab w:val="left" w:pos="9214"/>
      </w:tabs>
      <w:spacing w:after="0" w:line="240" w:lineRule="auto"/>
      <w:ind w:left="0" w:right="-852" w:firstLine="567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F56ACE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CONTENTIEUX</w:t>
    </w:r>
    <w:r w:rsidRPr="00F56ACE">
      <w:rPr>
        <w:rFonts w:ascii="Arial Narrow" w:eastAsia="Calibri" w:hAnsi="Arial Narrow" w:cs="Tahoma"/>
        <w:b/>
        <w:color w:val="auto"/>
        <w:sz w:val="26"/>
        <w:szCs w:val="26"/>
        <w:lang w:eastAsia="en-US"/>
      </w:rPr>
      <w:t xml:space="preserve">                                                      </w:t>
    </w:r>
    <w:r w:rsidR="00F56ACE">
      <w:rPr>
        <w:rFonts w:ascii="Arial Narrow" w:eastAsia="Calibri" w:hAnsi="Arial Narrow" w:cs="Tahoma"/>
        <w:b/>
        <w:color w:val="auto"/>
        <w:sz w:val="26"/>
        <w:szCs w:val="26"/>
        <w:lang w:eastAsia="en-US"/>
      </w:rPr>
      <w:t xml:space="preserve">                </w:t>
    </w:r>
    <w:r w:rsidRPr="00CA79ED">
      <w:rPr>
        <w:rFonts w:ascii="Lucida Handwriting" w:hAnsi="Lucida Handwriting"/>
        <w:b/>
        <w:sz w:val="32"/>
        <w:szCs w:val="31"/>
      </w:rPr>
      <w:t>ROR.</w:t>
    </w:r>
    <w:r w:rsidR="00371A0A">
      <w:rPr>
        <w:rFonts w:ascii="Lucida Handwriting" w:hAnsi="Lucida Handwriting"/>
        <w:b/>
        <w:sz w:val="32"/>
        <w:szCs w:val="31"/>
      </w:rPr>
      <w:t>653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B31"/>
      </v:shape>
    </w:pict>
  </w:numPicBullet>
  <w:abstractNum w:abstractNumId="0">
    <w:nsid w:val="01206A5E"/>
    <w:multiLevelType w:val="hybridMultilevel"/>
    <w:tmpl w:val="5AACD65A"/>
    <w:lvl w:ilvl="0" w:tplc="C6C62562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6118BA"/>
    <w:multiLevelType w:val="hybridMultilevel"/>
    <w:tmpl w:val="A4F8271E"/>
    <w:lvl w:ilvl="0" w:tplc="28189662">
      <w:start w:val="1"/>
      <w:numFmt w:val="decimal"/>
      <w:lvlText w:val="%1-"/>
      <w:lvlJc w:val="left"/>
      <w:pPr>
        <w:ind w:left="1778" w:hanging="360"/>
      </w:pPr>
      <w:rPr>
        <w:rFonts w:hint="default"/>
        <w:b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2FED49C0"/>
    <w:multiLevelType w:val="hybridMultilevel"/>
    <w:tmpl w:val="A3A6BE86"/>
    <w:lvl w:ilvl="0" w:tplc="A7FABEBA">
      <w:start w:val="1"/>
      <w:numFmt w:val="decimal"/>
      <w:lvlText w:val="%1)"/>
      <w:lvlJc w:val="left"/>
      <w:pPr>
        <w:ind w:left="1636" w:hanging="360"/>
      </w:pPr>
      <w:rPr>
        <w:rFonts w:eastAsia="Calibri" w:hint="default"/>
        <w:b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>
    <w:nsid w:val="394A1386"/>
    <w:multiLevelType w:val="hybridMultilevel"/>
    <w:tmpl w:val="D0CC9A04"/>
    <w:lvl w:ilvl="0" w:tplc="25B0149A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D245F75"/>
    <w:multiLevelType w:val="hybridMultilevel"/>
    <w:tmpl w:val="1EFACBBC"/>
    <w:lvl w:ilvl="0" w:tplc="9BB6253C">
      <w:start w:val="1"/>
      <w:numFmt w:val="decimal"/>
      <w:lvlText w:val="%1-"/>
      <w:lvlJc w:val="left"/>
      <w:pPr>
        <w:ind w:left="345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>
    <w:nsid w:val="43C22D9D"/>
    <w:multiLevelType w:val="hybridMultilevel"/>
    <w:tmpl w:val="3AFC315A"/>
    <w:lvl w:ilvl="0" w:tplc="040C0007">
      <w:start w:val="1"/>
      <w:numFmt w:val="bullet"/>
      <w:lvlText w:val=""/>
      <w:lvlPicBulletId w:val="0"/>
      <w:lvlJc w:val="left"/>
      <w:pPr>
        <w:ind w:left="19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21399E"/>
    <w:multiLevelType w:val="hybridMultilevel"/>
    <w:tmpl w:val="C30086B0"/>
    <w:lvl w:ilvl="0" w:tplc="8638B85E">
      <w:start w:val="1"/>
      <w:numFmt w:val="decimal"/>
      <w:lvlText w:val="%1-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>
    <w:nsid w:val="6B724D93"/>
    <w:multiLevelType w:val="hybridMultilevel"/>
    <w:tmpl w:val="8EA860E0"/>
    <w:lvl w:ilvl="0" w:tplc="040C0007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7F3A1EAD"/>
    <w:multiLevelType w:val="hybridMultilevel"/>
    <w:tmpl w:val="69F423E2"/>
    <w:lvl w:ilvl="0" w:tplc="EB06030A">
      <w:start w:val="1"/>
      <w:numFmt w:val="decimal"/>
      <w:lvlText w:val="%1-"/>
      <w:lvlJc w:val="left"/>
      <w:pPr>
        <w:ind w:left="786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0"/>
  </w:num>
  <w:num w:numId="9">
    <w:abstractNumId w:val="10"/>
  </w:num>
  <w:num w:numId="10">
    <w:abstractNumId w:val="5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74B0"/>
    <w:rsid w:val="000078D0"/>
    <w:rsid w:val="0001006B"/>
    <w:rsid w:val="00017600"/>
    <w:rsid w:val="0002269F"/>
    <w:rsid w:val="0002485B"/>
    <w:rsid w:val="00027361"/>
    <w:rsid w:val="00030B25"/>
    <w:rsid w:val="00037659"/>
    <w:rsid w:val="00041668"/>
    <w:rsid w:val="00060A6E"/>
    <w:rsid w:val="0006241F"/>
    <w:rsid w:val="000634C9"/>
    <w:rsid w:val="00072C2C"/>
    <w:rsid w:val="00077B14"/>
    <w:rsid w:val="00083DBD"/>
    <w:rsid w:val="00084249"/>
    <w:rsid w:val="000A435A"/>
    <w:rsid w:val="000B3601"/>
    <w:rsid w:val="000B6B4B"/>
    <w:rsid w:val="000C1C41"/>
    <w:rsid w:val="000C49FD"/>
    <w:rsid w:val="000C77AD"/>
    <w:rsid w:val="000D0438"/>
    <w:rsid w:val="000D2396"/>
    <w:rsid w:val="000D285B"/>
    <w:rsid w:val="000D50B5"/>
    <w:rsid w:val="000F3E5C"/>
    <w:rsid w:val="000F61F6"/>
    <w:rsid w:val="00100AB1"/>
    <w:rsid w:val="00103C26"/>
    <w:rsid w:val="001041E9"/>
    <w:rsid w:val="00111EAB"/>
    <w:rsid w:val="001123F8"/>
    <w:rsid w:val="001155B8"/>
    <w:rsid w:val="00115C9E"/>
    <w:rsid w:val="00123F84"/>
    <w:rsid w:val="001252A5"/>
    <w:rsid w:val="0013013C"/>
    <w:rsid w:val="001303F4"/>
    <w:rsid w:val="001314F1"/>
    <w:rsid w:val="001438C6"/>
    <w:rsid w:val="00143B39"/>
    <w:rsid w:val="00153B63"/>
    <w:rsid w:val="001653FC"/>
    <w:rsid w:val="00166700"/>
    <w:rsid w:val="00171CDD"/>
    <w:rsid w:val="001813D4"/>
    <w:rsid w:val="0019026C"/>
    <w:rsid w:val="00194966"/>
    <w:rsid w:val="00197497"/>
    <w:rsid w:val="001A1BDA"/>
    <w:rsid w:val="001A2203"/>
    <w:rsid w:val="001A428D"/>
    <w:rsid w:val="001B72D7"/>
    <w:rsid w:val="001D24D4"/>
    <w:rsid w:val="001D4645"/>
    <w:rsid w:val="001D6C79"/>
    <w:rsid w:val="001E778C"/>
    <w:rsid w:val="001F0529"/>
    <w:rsid w:val="001F7C97"/>
    <w:rsid w:val="00203185"/>
    <w:rsid w:val="0021103A"/>
    <w:rsid w:val="002147D1"/>
    <w:rsid w:val="00222420"/>
    <w:rsid w:val="00242106"/>
    <w:rsid w:val="00253AEB"/>
    <w:rsid w:val="002558C1"/>
    <w:rsid w:val="00261689"/>
    <w:rsid w:val="00264458"/>
    <w:rsid w:val="00273847"/>
    <w:rsid w:val="00276D5D"/>
    <w:rsid w:val="00280A23"/>
    <w:rsid w:val="0028266C"/>
    <w:rsid w:val="00283B9A"/>
    <w:rsid w:val="002A6938"/>
    <w:rsid w:val="002C4616"/>
    <w:rsid w:val="002C5473"/>
    <w:rsid w:val="002C67E4"/>
    <w:rsid w:val="002D525C"/>
    <w:rsid w:val="002D77D9"/>
    <w:rsid w:val="002E2650"/>
    <w:rsid w:val="002E70DC"/>
    <w:rsid w:val="002F435A"/>
    <w:rsid w:val="002F4983"/>
    <w:rsid w:val="002F5BBC"/>
    <w:rsid w:val="002F7A6F"/>
    <w:rsid w:val="00313104"/>
    <w:rsid w:val="0031378F"/>
    <w:rsid w:val="00315172"/>
    <w:rsid w:val="003224D0"/>
    <w:rsid w:val="00326955"/>
    <w:rsid w:val="00333287"/>
    <w:rsid w:val="00340473"/>
    <w:rsid w:val="0036325A"/>
    <w:rsid w:val="00366946"/>
    <w:rsid w:val="00371A0A"/>
    <w:rsid w:val="003737C2"/>
    <w:rsid w:val="00374BEC"/>
    <w:rsid w:val="00375AB1"/>
    <w:rsid w:val="00376158"/>
    <w:rsid w:val="00384F8C"/>
    <w:rsid w:val="00386AD4"/>
    <w:rsid w:val="003A1E9F"/>
    <w:rsid w:val="003C0AC0"/>
    <w:rsid w:val="003E280C"/>
    <w:rsid w:val="003F0BC9"/>
    <w:rsid w:val="0040375F"/>
    <w:rsid w:val="00417046"/>
    <w:rsid w:val="0042047C"/>
    <w:rsid w:val="004278E5"/>
    <w:rsid w:val="0045039B"/>
    <w:rsid w:val="00450C0B"/>
    <w:rsid w:val="00461830"/>
    <w:rsid w:val="00464E6D"/>
    <w:rsid w:val="004670CA"/>
    <w:rsid w:val="00475DDC"/>
    <w:rsid w:val="00477FCD"/>
    <w:rsid w:val="0048794F"/>
    <w:rsid w:val="004912C2"/>
    <w:rsid w:val="00491B68"/>
    <w:rsid w:val="00493DFC"/>
    <w:rsid w:val="004A35EA"/>
    <w:rsid w:val="004A68DC"/>
    <w:rsid w:val="004A70DB"/>
    <w:rsid w:val="004B2744"/>
    <w:rsid w:val="004B2E58"/>
    <w:rsid w:val="004B37B6"/>
    <w:rsid w:val="004B3D60"/>
    <w:rsid w:val="004C342E"/>
    <w:rsid w:val="004D17D9"/>
    <w:rsid w:val="004D1E43"/>
    <w:rsid w:val="004D2D21"/>
    <w:rsid w:val="004D37CB"/>
    <w:rsid w:val="004D5D52"/>
    <w:rsid w:val="004E215D"/>
    <w:rsid w:val="004E4484"/>
    <w:rsid w:val="004E4CE3"/>
    <w:rsid w:val="005045CB"/>
    <w:rsid w:val="005236C5"/>
    <w:rsid w:val="00530766"/>
    <w:rsid w:val="0053127A"/>
    <w:rsid w:val="00535644"/>
    <w:rsid w:val="0054166B"/>
    <w:rsid w:val="005431C2"/>
    <w:rsid w:val="005511A4"/>
    <w:rsid w:val="00566395"/>
    <w:rsid w:val="00577A48"/>
    <w:rsid w:val="00581622"/>
    <w:rsid w:val="00583853"/>
    <w:rsid w:val="00590E6E"/>
    <w:rsid w:val="00592CCE"/>
    <w:rsid w:val="00596163"/>
    <w:rsid w:val="0059707A"/>
    <w:rsid w:val="005A40E8"/>
    <w:rsid w:val="005A6978"/>
    <w:rsid w:val="005C139D"/>
    <w:rsid w:val="005D4148"/>
    <w:rsid w:val="006007E0"/>
    <w:rsid w:val="00600C91"/>
    <w:rsid w:val="006044BC"/>
    <w:rsid w:val="00623C85"/>
    <w:rsid w:val="00636272"/>
    <w:rsid w:val="00637FCA"/>
    <w:rsid w:val="00643BD7"/>
    <w:rsid w:val="006450DE"/>
    <w:rsid w:val="00652C7D"/>
    <w:rsid w:val="006566ED"/>
    <w:rsid w:val="00662D4F"/>
    <w:rsid w:val="00676866"/>
    <w:rsid w:val="00676DEE"/>
    <w:rsid w:val="00677D7A"/>
    <w:rsid w:val="00682425"/>
    <w:rsid w:val="006826C3"/>
    <w:rsid w:val="00693E3C"/>
    <w:rsid w:val="00697858"/>
    <w:rsid w:val="006A4C5A"/>
    <w:rsid w:val="006B2055"/>
    <w:rsid w:val="006C37C4"/>
    <w:rsid w:val="006C55D9"/>
    <w:rsid w:val="006D03F1"/>
    <w:rsid w:val="006D240C"/>
    <w:rsid w:val="006D6948"/>
    <w:rsid w:val="006E3A88"/>
    <w:rsid w:val="006F1788"/>
    <w:rsid w:val="006F3134"/>
    <w:rsid w:val="007113BC"/>
    <w:rsid w:val="00715D78"/>
    <w:rsid w:val="007220AC"/>
    <w:rsid w:val="00737A80"/>
    <w:rsid w:val="00740500"/>
    <w:rsid w:val="00743E12"/>
    <w:rsid w:val="007459AA"/>
    <w:rsid w:val="00745BBC"/>
    <w:rsid w:val="00746DE3"/>
    <w:rsid w:val="007477E4"/>
    <w:rsid w:val="00751CB1"/>
    <w:rsid w:val="00754AB2"/>
    <w:rsid w:val="00757A5D"/>
    <w:rsid w:val="007738DB"/>
    <w:rsid w:val="0077504E"/>
    <w:rsid w:val="007827F6"/>
    <w:rsid w:val="00797730"/>
    <w:rsid w:val="007A041A"/>
    <w:rsid w:val="007B4879"/>
    <w:rsid w:val="007C78EE"/>
    <w:rsid w:val="007E723C"/>
    <w:rsid w:val="007F6843"/>
    <w:rsid w:val="007F6CBC"/>
    <w:rsid w:val="007F766C"/>
    <w:rsid w:val="008078BD"/>
    <w:rsid w:val="0081107C"/>
    <w:rsid w:val="008145EB"/>
    <w:rsid w:val="00814BD4"/>
    <w:rsid w:val="00816DEF"/>
    <w:rsid w:val="00822E46"/>
    <w:rsid w:val="00825DE7"/>
    <w:rsid w:val="00830B91"/>
    <w:rsid w:val="0083168D"/>
    <w:rsid w:val="008400DE"/>
    <w:rsid w:val="008429FA"/>
    <w:rsid w:val="0084648F"/>
    <w:rsid w:val="008472FF"/>
    <w:rsid w:val="00854737"/>
    <w:rsid w:val="00864794"/>
    <w:rsid w:val="00866292"/>
    <w:rsid w:val="008672D1"/>
    <w:rsid w:val="0087422B"/>
    <w:rsid w:val="00875C86"/>
    <w:rsid w:val="008865C6"/>
    <w:rsid w:val="008927D3"/>
    <w:rsid w:val="00895338"/>
    <w:rsid w:val="008A2507"/>
    <w:rsid w:val="008A37B8"/>
    <w:rsid w:val="008A556F"/>
    <w:rsid w:val="008A6A07"/>
    <w:rsid w:val="008D40C4"/>
    <w:rsid w:val="008E1814"/>
    <w:rsid w:val="008E3CB5"/>
    <w:rsid w:val="008F2595"/>
    <w:rsid w:val="008F2FFA"/>
    <w:rsid w:val="008F5107"/>
    <w:rsid w:val="008F741A"/>
    <w:rsid w:val="009022CE"/>
    <w:rsid w:val="00907353"/>
    <w:rsid w:val="009113CF"/>
    <w:rsid w:val="00922BB6"/>
    <w:rsid w:val="009331AF"/>
    <w:rsid w:val="00933AAD"/>
    <w:rsid w:val="0094105B"/>
    <w:rsid w:val="009428E7"/>
    <w:rsid w:val="00952190"/>
    <w:rsid w:val="0097622B"/>
    <w:rsid w:val="0098499D"/>
    <w:rsid w:val="00994850"/>
    <w:rsid w:val="009A0A18"/>
    <w:rsid w:val="009A1FCE"/>
    <w:rsid w:val="009A3968"/>
    <w:rsid w:val="009B09AB"/>
    <w:rsid w:val="009B28EA"/>
    <w:rsid w:val="009B4603"/>
    <w:rsid w:val="009C2822"/>
    <w:rsid w:val="009C5950"/>
    <w:rsid w:val="00A26C46"/>
    <w:rsid w:val="00A352C9"/>
    <w:rsid w:val="00A364B9"/>
    <w:rsid w:val="00A46937"/>
    <w:rsid w:val="00A53E50"/>
    <w:rsid w:val="00A60AA7"/>
    <w:rsid w:val="00A60AAF"/>
    <w:rsid w:val="00A63147"/>
    <w:rsid w:val="00A633A2"/>
    <w:rsid w:val="00A6456F"/>
    <w:rsid w:val="00A64C7B"/>
    <w:rsid w:val="00A6541E"/>
    <w:rsid w:val="00A762BD"/>
    <w:rsid w:val="00A91630"/>
    <w:rsid w:val="00A92D1F"/>
    <w:rsid w:val="00A943D0"/>
    <w:rsid w:val="00A96416"/>
    <w:rsid w:val="00AA59DF"/>
    <w:rsid w:val="00AB0C38"/>
    <w:rsid w:val="00AB25F2"/>
    <w:rsid w:val="00AB2F9A"/>
    <w:rsid w:val="00AB4F34"/>
    <w:rsid w:val="00AD041E"/>
    <w:rsid w:val="00AF78AD"/>
    <w:rsid w:val="00B01343"/>
    <w:rsid w:val="00B0147A"/>
    <w:rsid w:val="00B05E47"/>
    <w:rsid w:val="00B069C8"/>
    <w:rsid w:val="00B10177"/>
    <w:rsid w:val="00B121C2"/>
    <w:rsid w:val="00B13DFD"/>
    <w:rsid w:val="00B15E4F"/>
    <w:rsid w:val="00B201A8"/>
    <w:rsid w:val="00B21217"/>
    <w:rsid w:val="00B35C26"/>
    <w:rsid w:val="00B4103D"/>
    <w:rsid w:val="00B41597"/>
    <w:rsid w:val="00B571E4"/>
    <w:rsid w:val="00B64CB9"/>
    <w:rsid w:val="00B77B9D"/>
    <w:rsid w:val="00B9715B"/>
    <w:rsid w:val="00BA723A"/>
    <w:rsid w:val="00BB311B"/>
    <w:rsid w:val="00BC1D11"/>
    <w:rsid w:val="00BC6AA3"/>
    <w:rsid w:val="00BD1A63"/>
    <w:rsid w:val="00BD2511"/>
    <w:rsid w:val="00BD3B8D"/>
    <w:rsid w:val="00BD62CF"/>
    <w:rsid w:val="00BE4A50"/>
    <w:rsid w:val="00BE79D4"/>
    <w:rsid w:val="00C04E91"/>
    <w:rsid w:val="00C05B71"/>
    <w:rsid w:val="00C06129"/>
    <w:rsid w:val="00C113EF"/>
    <w:rsid w:val="00C116BA"/>
    <w:rsid w:val="00C15764"/>
    <w:rsid w:val="00C24EEB"/>
    <w:rsid w:val="00C25F49"/>
    <w:rsid w:val="00C55CC3"/>
    <w:rsid w:val="00C6143E"/>
    <w:rsid w:val="00C61AD8"/>
    <w:rsid w:val="00C7162B"/>
    <w:rsid w:val="00C71999"/>
    <w:rsid w:val="00C7379F"/>
    <w:rsid w:val="00C805DF"/>
    <w:rsid w:val="00C86742"/>
    <w:rsid w:val="00C879B1"/>
    <w:rsid w:val="00C91DEF"/>
    <w:rsid w:val="00CA542D"/>
    <w:rsid w:val="00CB1DBC"/>
    <w:rsid w:val="00CB4CDE"/>
    <w:rsid w:val="00CC6B3F"/>
    <w:rsid w:val="00CD214F"/>
    <w:rsid w:val="00CD2A34"/>
    <w:rsid w:val="00CD68E4"/>
    <w:rsid w:val="00CD7D8C"/>
    <w:rsid w:val="00CF194A"/>
    <w:rsid w:val="00D01F88"/>
    <w:rsid w:val="00D12EE8"/>
    <w:rsid w:val="00D12FB3"/>
    <w:rsid w:val="00D14A9B"/>
    <w:rsid w:val="00D225A1"/>
    <w:rsid w:val="00D24F4D"/>
    <w:rsid w:val="00D41D2F"/>
    <w:rsid w:val="00D43862"/>
    <w:rsid w:val="00D53BAB"/>
    <w:rsid w:val="00D6370D"/>
    <w:rsid w:val="00D711C8"/>
    <w:rsid w:val="00D73CA4"/>
    <w:rsid w:val="00D73D23"/>
    <w:rsid w:val="00D7552A"/>
    <w:rsid w:val="00D76633"/>
    <w:rsid w:val="00D90415"/>
    <w:rsid w:val="00D96F26"/>
    <w:rsid w:val="00DA3904"/>
    <w:rsid w:val="00DA5E48"/>
    <w:rsid w:val="00DB0F01"/>
    <w:rsid w:val="00DB1ECF"/>
    <w:rsid w:val="00DB4D87"/>
    <w:rsid w:val="00DB597E"/>
    <w:rsid w:val="00DB606B"/>
    <w:rsid w:val="00DC380E"/>
    <w:rsid w:val="00DD1BAE"/>
    <w:rsid w:val="00DE3351"/>
    <w:rsid w:val="00DE375A"/>
    <w:rsid w:val="00DE46F0"/>
    <w:rsid w:val="00DE6BFD"/>
    <w:rsid w:val="00DF074F"/>
    <w:rsid w:val="00DF204F"/>
    <w:rsid w:val="00DF43A5"/>
    <w:rsid w:val="00DF551D"/>
    <w:rsid w:val="00DF7379"/>
    <w:rsid w:val="00E02988"/>
    <w:rsid w:val="00E050F1"/>
    <w:rsid w:val="00E07A9A"/>
    <w:rsid w:val="00E10D81"/>
    <w:rsid w:val="00E11482"/>
    <w:rsid w:val="00E170C7"/>
    <w:rsid w:val="00E20E4C"/>
    <w:rsid w:val="00E24CFB"/>
    <w:rsid w:val="00E27AE0"/>
    <w:rsid w:val="00E30ADB"/>
    <w:rsid w:val="00E32884"/>
    <w:rsid w:val="00E463A1"/>
    <w:rsid w:val="00E464E6"/>
    <w:rsid w:val="00E62F4A"/>
    <w:rsid w:val="00E701DD"/>
    <w:rsid w:val="00E70E22"/>
    <w:rsid w:val="00E75314"/>
    <w:rsid w:val="00E82C3F"/>
    <w:rsid w:val="00EA0BCD"/>
    <w:rsid w:val="00EA2FFC"/>
    <w:rsid w:val="00EA5E10"/>
    <w:rsid w:val="00EC278A"/>
    <w:rsid w:val="00ED18D1"/>
    <w:rsid w:val="00ED22E4"/>
    <w:rsid w:val="00ED30FF"/>
    <w:rsid w:val="00ED474C"/>
    <w:rsid w:val="00EE61E8"/>
    <w:rsid w:val="00EF3034"/>
    <w:rsid w:val="00EF4176"/>
    <w:rsid w:val="00F00D5F"/>
    <w:rsid w:val="00F12609"/>
    <w:rsid w:val="00F12921"/>
    <w:rsid w:val="00F14D49"/>
    <w:rsid w:val="00F179A8"/>
    <w:rsid w:val="00F21EA0"/>
    <w:rsid w:val="00F25FAE"/>
    <w:rsid w:val="00F26316"/>
    <w:rsid w:val="00F315AD"/>
    <w:rsid w:val="00F359C9"/>
    <w:rsid w:val="00F40931"/>
    <w:rsid w:val="00F46D9A"/>
    <w:rsid w:val="00F4766C"/>
    <w:rsid w:val="00F524D0"/>
    <w:rsid w:val="00F56ACE"/>
    <w:rsid w:val="00F671D6"/>
    <w:rsid w:val="00F7280C"/>
    <w:rsid w:val="00F85964"/>
    <w:rsid w:val="00F9183E"/>
    <w:rsid w:val="00F96CFF"/>
    <w:rsid w:val="00FB2EF7"/>
    <w:rsid w:val="00FB3621"/>
    <w:rsid w:val="00FB3CC6"/>
    <w:rsid w:val="00FB616C"/>
    <w:rsid w:val="00FC42E2"/>
    <w:rsid w:val="00FE0013"/>
    <w:rsid w:val="00FE16DC"/>
    <w:rsid w:val="00FE2972"/>
    <w:rsid w:val="00FE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B013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B01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75164-B966-444A-A8F9-A918BB77E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228</cp:revision>
  <cp:lastPrinted>2024-09-23T11:16:00Z</cp:lastPrinted>
  <dcterms:created xsi:type="dcterms:W3CDTF">2023-09-12T13:00:00Z</dcterms:created>
  <dcterms:modified xsi:type="dcterms:W3CDTF">2024-09-23T11:26:00Z</dcterms:modified>
</cp:coreProperties>
</file>