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D54CFF" w:rsidRDefault="00882527" w:rsidP="00882527">
      <w:pPr>
        <w:spacing w:after="0"/>
        <w:ind w:left="0" w:right="50"/>
        <w:rPr>
          <w:rFonts w:ascii="Tahoma" w:hAnsi="Tahoma" w:cs="Tahoma"/>
          <w:b/>
          <w:sz w:val="4"/>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7E7F49">
        <w:rPr>
          <w:rFonts w:ascii="Tahoma" w:hAnsi="Tahoma" w:cs="Tahoma"/>
          <w:b/>
          <w:sz w:val="23"/>
          <w:szCs w:val="23"/>
          <w:u w:val="single"/>
        </w:rPr>
        <w:t>0</w:t>
      </w:r>
      <w:r w:rsidR="00214A5C">
        <w:rPr>
          <w:rFonts w:ascii="Tahoma" w:hAnsi="Tahoma" w:cs="Tahoma"/>
          <w:b/>
          <w:sz w:val="23"/>
          <w:szCs w:val="23"/>
          <w:u w:val="single"/>
        </w:rPr>
        <w:t>7</w:t>
      </w:r>
      <w:r w:rsidR="007E7F49">
        <w:rPr>
          <w:rFonts w:ascii="Tahoma" w:hAnsi="Tahoma" w:cs="Tahoma"/>
          <w:b/>
          <w:sz w:val="23"/>
          <w:szCs w:val="23"/>
          <w:u w:val="single"/>
        </w:rPr>
        <w:t>9</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7E7F49">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A7EE3" w:rsidRDefault="00882527" w:rsidP="00882527">
      <w:pPr>
        <w:spacing w:after="0"/>
        <w:ind w:left="1531" w:right="1531"/>
        <w:rPr>
          <w:rFonts w:ascii="Tahoma" w:hAnsi="Tahoma" w:cs="Tahoma"/>
          <w:b/>
          <w:sz w:val="16"/>
          <w:szCs w:val="25"/>
          <w:u w:val="single"/>
        </w:rPr>
      </w:pPr>
    </w:p>
    <w:p w:rsidR="00882527" w:rsidRPr="00EB5ECD" w:rsidRDefault="00214A5C" w:rsidP="00D54A31">
      <w:pPr>
        <w:spacing w:after="0" w:line="240" w:lineRule="auto"/>
        <w:ind w:left="-57" w:right="50" w:firstLine="0"/>
        <w:jc w:val="center"/>
        <w:rPr>
          <w:rFonts w:ascii="Tahoma" w:hAnsi="Tahoma" w:cs="Tahoma"/>
          <w:b/>
          <w:sz w:val="24"/>
          <w:szCs w:val="26"/>
          <w:u w:val="single"/>
        </w:rPr>
      </w:pPr>
      <w:proofErr w:type="gramStart"/>
      <w:r>
        <w:rPr>
          <w:rFonts w:ascii="Tahoma" w:hAnsi="Tahoma" w:cs="Tahoma"/>
          <w:b/>
          <w:sz w:val="24"/>
          <w:szCs w:val="26"/>
          <w:u w:val="single"/>
        </w:rPr>
        <w:t xml:space="preserve">AUDIENCE  </w:t>
      </w:r>
      <w:r w:rsidR="00E062F0">
        <w:rPr>
          <w:rFonts w:ascii="Tahoma" w:hAnsi="Tahoma" w:cs="Tahoma"/>
          <w:b/>
          <w:sz w:val="24"/>
          <w:szCs w:val="26"/>
          <w:u w:val="single"/>
        </w:rPr>
        <w:t>PUBLIQUE</w:t>
      </w:r>
      <w:proofErr w:type="gramEnd"/>
      <w:r w:rsidR="00E062F0">
        <w:rPr>
          <w:rFonts w:ascii="Tahoma" w:hAnsi="Tahoma" w:cs="Tahoma"/>
          <w:b/>
          <w:sz w:val="24"/>
          <w:szCs w:val="26"/>
          <w:u w:val="single"/>
        </w:rPr>
        <w:t xml:space="preserve">  </w:t>
      </w:r>
      <w:r w:rsidR="008F0D42">
        <w:rPr>
          <w:rFonts w:ascii="Tahoma" w:hAnsi="Tahoma" w:cs="Tahoma"/>
          <w:b/>
          <w:sz w:val="24"/>
          <w:szCs w:val="26"/>
          <w:u w:val="single"/>
        </w:rPr>
        <w:t xml:space="preserve">DU  </w:t>
      </w:r>
      <w:r w:rsidR="00E062F0">
        <w:rPr>
          <w:rFonts w:ascii="Tahoma" w:hAnsi="Tahoma" w:cs="Tahoma"/>
          <w:b/>
          <w:sz w:val="24"/>
          <w:szCs w:val="26"/>
          <w:u w:val="single"/>
        </w:rPr>
        <w:t>QUINZE MAI</w:t>
      </w:r>
      <w:r>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A7EE3" w:rsidRDefault="00882527" w:rsidP="00882527">
      <w:pPr>
        <w:spacing w:after="0" w:line="240" w:lineRule="auto"/>
        <w:ind w:left="1531" w:right="1531"/>
        <w:jc w:val="center"/>
        <w:rPr>
          <w:rFonts w:ascii="Tahoma" w:hAnsi="Tahoma" w:cs="Tahoma"/>
          <w:b/>
          <w:sz w:val="22"/>
          <w:szCs w:val="26"/>
          <w:u w:val="single"/>
        </w:rPr>
      </w:pPr>
    </w:p>
    <w:p w:rsidR="00B050AD" w:rsidRDefault="00882527" w:rsidP="00F61F6B">
      <w:pPr>
        <w:spacing w:after="0" w:line="276" w:lineRule="auto"/>
        <w:ind w:left="1418" w:right="50" w:hanging="1418"/>
        <w:rPr>
          <w:rFonts w:ascii="Tahoma" w:hAnsi="Tahoma" w:cs="Tahoma"/>
          <w:sz w:val="24"/>
          <w:szCs w:val="25"/>
        </w:rPr>
      </w:pPr>
      <w:r w:rsidRPr="00F61F6B">
        <w:rPr>
          <w:rFonts w:ascii="Tahoma" w:hAnsi="Tahoma" w:cs="Tahoma"/>
          <w:b/>
          <w:sz w:val="26"/>
          <w:szCs w:val="26"/>
          <w:u w:val="single"/>
        </w:rPr>
        <w:t>En cause</w:t>
      </w:r>
      <w:r w:rsidRPr="00F61F6B">
        <w:rPr>
          <w:rFonts w:ascii="Tahoma" w:hAnsi="Tahoma" w:cs="Tahoma"/>
          <w:b/>
          <w:sz w:val="26"/>
          <w:szCs w:val="26"/>
        </w:rPr>
        <w:t> :</w:t>
      </w:r>
      <w:r w:rsidR="00F61F6B">
        <w:rPr>
          <w:rFonts w:ascii="Tahoma" w:hAnsi="Tahoma" w:cs="Tahoma"/>
          <w:b/>
          <w:sz w:val="26"/>
          <w:szCs w:val="26"/>
        </w:rPr>
        <w:t xml:space="preserve"> </w:t>
      </w:r>
      <w:r w:rsidR="00766333" w:rsidRPr="00C76B87">
        <w:rPr>
          <w:rFonts w:ascii="Tahoma" w:hAnsi="Tahoma" w:cs="Tahoma"/>
          <w:b/>
          <w:sz w:val="24"/>
          <w:szCs w:val="24"/>
        </w:rPr>
        <w:t xml:space="preserve">Monsieur </w:t>
      </w:r>
      <w:r w:rsidR="008A3A8A" w:rsidRPr="00C76B87">
        <w:rPr>
          <w:rFonts w:ascii="Tahoma" w:hAnsi="Tahoma" w:cs="Tahoma"/>
          <w:b/>
          <w:sz w:val="24"/>
          <w:szCs w:val="24"/>
        </w:rPr>
        <w:t>KAYOMBO TSHISOLA Freddy et Mad</w:t>
      </w:r>
      <w:r w:rsidR="008A3A8A">
        <w:rPr>
          <w:rFonts w:ascii="Tahoma" w:hAnsi="Tahoma" w:cs="Tahoma"/>
          <w:b/>
          <w:sz w:val="24"/>
          <w:szCs w:val="24"/>
          <w:u w:val="single"/>
        </w:rPr>
        <w:t xml:space="preserve">ame MWENYA KAYOMBO </w:t>
      </w:r>
      <w:r w:rsidR="008A3A8A" w:rsidRPr="00655DAB">
        <w:rPr>
          <w:rFonts w:ascii="Tahoma" w:hAnsi="Tahoma" w:cs="Tahoma"/>
          <w:b/>
          <w:color w:val="auto"/>
          <w:sz w:val="24"/>
          <w:szCs w:val="24"/>
          <w:u w:val="single"/>
        </w:rPr>
        <w:t>Marcelline</w:t>
      </w:r>
      <w:r w:rsidR="00A87D0B" w:rsidRPr="00655DAB">
        <w:rPr>
          <w:rFonts w:ascii="Tahoma" w:hAnsi="Tahoma" w:cs="Tahoma"/>
          <w:b/>
          <w:color w:val="auto"/>
          <w:sz w:val="24"/>
          <w:szCs w:val="24"/>
        </w:rPr>
        <w:t>,</w:t>
      </w:r>
      <w:r w:rsidR="00995849" w:rsidRPr="00655DAB">
        <w:rPr>
          <w:rFonts w:ascii="Tahoma" w:hAnsi="Tahoma" w:cs="Tahoma"/>
          <w:color w:val="auto"/>
          <w:sz w:val="24"/>
          <w:szCs w:val="24"/>
        </w:rPr>
        <w:t xml:space="preserve"> </w:t>
      </w:r>
      <w:r w:rsidR="00A014B3" w:rsidRPr="00655DAB">
        <w:rPr>
          <w:rFonts w:ascii="Tahoma" w:hAnsi="Tahoma" w:cs="Tahoma"/>
          <w:color w:val="auto"/>
          <w:sz w:val="24"/>
          <w:szCs w:val="25"/>
        </w:rPr>
        <w:t xml:space="preserve">respectivement liquidateur et Co-liquidatrice de la succession de leur feue mère </w:t>
      </w:r>
      <w:proofErr w:type="spellStart"/>
      <w:r w:rsidR="00A014B3" w:rsidRPr="00655DAB">
        <w:rPr>
          <w:rFonts w:ascii="Tahoma" w:hAnsi="Tahoma" w:cs="Tahoma"/>
          <w:color w:val="auto"/>
          <w:sz w:val="24"/>
          <w:szCs w:val="25"/>
        </w:rPr>
        <w:t>Emeria</w:t>
      </w:r>
      <w:proofErr w:type="spellEnd"/>
      <w:r w:rsidR="00A014B3" w:rsidRPr="00655DAB">
        <w:rPr>
          <w:rFonts w:ascii="Tahoma" w:hAnsi="Tahoma" w:cs="Tahoma"/>
          <w:color w:val="auto"/>
          <w:sz w:val="24"/>
          <w:szCs w:val="25"/>
        </w:rPr>
        <w:t xml:space="preserve"> BUALIA, </w:t>
      </w:r>
      <w:r w:rsidR="002C2CC9" w:rsidRPr="00655DAB">
        <w:rPr>
          <w:rFonts w:ascii="Tahoma" w:hAnsi="Tahoma" w:cs="Tahoma"/>
          <w:color w:val="auto"/>
          <w:sz w:val="24"/>
          <w:szCs w:val="25"/>
        </w:rPr>
        <w:t xml:space="preserve">ayant pour </w:t>
      </w:r>
      <w:r w:rsidR="00302759" w:rsidRPr="00655DAB">
        <w:rPr>
          <w:rFonts w:ascii="Tahoma" w:hAnsi="Tahoma" w:cs="Tahoma"/>
          <w:color w:val="auto"/>
          <w:sz w:val="24"/>
          <w:szCs w:val="25"/>
        </w:rPr>
        <w:t xml:space="preserve">Conseil, Maître </w:t>
      </w:r>
      <w:r w:rsidR="001D0209" w:rsidRPr="00655DAB">
        <w:rPr>
          <w:rFonts w:ascii="Tahoma" w:hAnsi="Tahoma" w:cs="Tahoma"/>
          <w:color w:val="auto"/>
          <w:sz w:val="24"/>
          <w:szCs w:val="25"/>
        </w:rPr>
        <w:t xml:space="preserve">Patrick MEBA, avocat au barreau du Haut-Katanga, dont le Cabinet sis au numéro 73 </w:t>
      </w:r>
      <w:r w:rsidR="008841FA" w:rsidRPr="00655DAB">
        <w:rPr>
          <w:rFonts w:ascii="Tahoma" w:hAnsi="Tahoma" w:cs="Tahoma"/>
          <w:color w:val="auto"/>
          <w:sz w:val="24"/>
          <w:szCs w:val="25"/>
        </w:rPr>
        <w:t xml:space="preserve">de l’avenue </w:t>
      </w:r>
      <w:r w:rsidR="005D4F47" w:rsidRPr="00655DAB">
        <w:rPr>
          <w:rFonts w:ascii="Tahoma" w:hAnsi="Tahoma" w:cs="Tahoma"/>
          <w:color w:val="auto"/>
          <w:sz w:val="24"/>
          <w:szCs w:val="25"/>
        </w:rPr>
        <w:t xml:space="preserve">Kasaï, Commune et Ville de Lubumbashi, au cabinet duquel, les requérants ont expressément élu </w:t>
      </w:r>
      <w:r w:rsidR="00A014B3" w:rsidRPr="00655DAB">
        <w:rPr>
          <w:rFonts w:ascii="Tahoma" w:hAnsi="Tahoma" w:cs="Tahoma"/>
          <w:color w:val="auto"/>
          <w:sz w:val="24"/>
          <w:szCs w:val="25"/>
        </w:rPr>
        <w:t>domicile</w:t>
      </w:r>
      <w:r w:rsidR="005D4F47" w:rsidRPr="00655DAB">
        <w:rPr>
          <w:rFonts w:ascii="Tahoma" w:hAnsi="Tahoma" w:cs="Tahoma"/>
          <w:color w:val="auto"/>
          <w:sz w:val="24"/>
          <w:szCs w:val="25"/>
        </w:rPr>
        <w:t xml:space="preserve"> aux fins de la présente cause</w:t>
      </w:r>
      <w:r w:rsidR="0001287E" w:rsidRPr="00655DAB">
        <w:rPr>
          <w:rFonts w:ascii="Tahoma" w:hAnsi="Tahoma" w:cs="Tahoma"/>
          <w:color w:val="auto"/>
          <w:sz w:val="24"/>
          <w:szCs w:val="25"/>
        </w:rPr>
        <w:t> ;</w:t>
      </w:r>
      <w:r w:rsidR="00A014B3" w:rsidRPr="00655DAB">
        <w:rPr>
          <w:rFonts w:ascii="Tahoma" w:hAnsi="Tahoma" w:cs="Tahoma"/>
          <w:color w:val="auto"/>
          <w:sz w:val="24"/>
          <w:szCs w:val="25"/>
        </w:rPr>
        <w:t xml:space="preserve"> </w:t>
      </w:r>
    </w:p>
    <w:p w:rsidR="00036A65" w:rsidRPr="00756DF2"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01287E">
        <w:rPr>
          <w:rFonts w:ascii="Tahoma" w:hAnsi="Tahoma" w:cs="Tahoma"/>
          <w:b/>
          <w:sz w:val="24"/>
          <w:szCs w:val="25"/>
          <w:u w:val="single"/>
        </w:rPr>
        <w:t>s</w:t>
      </w:r>
      <w:r w:rsidR="00882527" w:rsidRPr="00981241">
        <w:rPr>
          <w:rFonts w:ascii="Tahoma" w:hAnsi="Tahoma" w:cs="Tahoma"/>
          <w:b/>
          <w:sz w:val="24"/>
          <w:szCs w:val="25"/>
          <w:u w:val="single"/>
        </w:rPr>
        <w:t>.</w:t>
      </w:r>
    </w:p>
    <w:p w:rsidR="004F7E73" w:rsidRPr="007A7EE3" w:rsidRDefault="004F7E73" w:rsidP="00EE093B">
      <w:pPr>
        <w:ind w:left="0" w:firstLine="0"/>
        <w:rPr>
          <w:sz w:val="12"/>
          <w:szCs w:val="26"/>
        </w:rPr>
      </w:pPr>
    </w:p>
    <w:p w:rsidR="00D40300" w:rsidRDefault="004F7E73" w:rsidP="00D54CFF">
      <w:pPr>
        <w:spacing w:line="240" w:lineRule="auto"/>
        <w:ind w:left="1418" w:right="50" w:hanging="1418"/>
        <w:rPr>
          <w:rFonts w:ascii="Tahoma" w:hAnsi="Tahoma" w:cs="Tahoma"/>
          <w:color w:val="auto"/>
          <w:sz w:val="24"/>
          <w:szCs w:val="23"/>
        </w:rPr>
      </w:pPr>
      <w:r w:rsidRPr="002A4DEB">
        <w:rPr>
          <w:rFonts w:ascii="Tahoma" w:hAnsi="Tahoma" w:cs="Tahoma"/>
          <w:b/>
          <w:sz w:val="24"/>
          <w:szCs w:val="25"/>
          <w:u w:val="single"/>
        </w:rPr>
        <w:t>C</w:t>
      </w:r>
      <w:r w:rsidR="00BE2A02" w:rsidRPr="00BE2A02">
        <w:rPr>
          <w:rFonts w:ascii="Tahoma" w:hAnsi="Tahoma" w:cs="Tahoma"/>
          <w:b/>
          <w:sz w:val="25"/>
          <w:szCs w:val="25"/>
          <w:u w:val="single"/>
        </w:rPr>
        <w:t>ontre</w:t>
      </w:r>
      <w:r w:rsidRPr="002A4DEB">
        <w:rPr>
          <w:rFonts w:ascii="Tahoma" w:hAnsi="Tahoma" w:cs="Tahoma"/>
          <w:b/>
          <w:sz w:val="24"/>
          <w:szCs w:val="25"/>
        </w:rPr>
        <w:t> :</w:t>
      </w:r>
      <w:r w:rsidR="00BB4AB8" w:rsidRPr="00A406A1">
        <w:rPr>
          <w:rFonts w:ascii="Tahoma" w:hAnsi="Tahoma" w:cs="Tahoma"/>
          <w:b/>
          <w:sz w:val="20"/>
          <w:szCs w:val="23"/>
        </w:rPr>
        <w:t xml:space="preserve"> </w:t>
      </w:r>
      <w:r w:rsidR="00321DD3">
        <w:rPr>
          <w:rFonts w:ascii="Tahoma" w:hAnsi="Tahoma" w:cs="Tahoma"/>
          <w:b/>
          <w:sz w:val="20"/>
          <w:szCs w:val="23"/>
        </w:rPr>
        <w:t xml:space="preserve"> </w:t>
      </w:r>
      <w:r w:rsidR="00A54C21">
        <w:rPr>
          <w:rFonts w:ascii="Tahoma" w:hAnsi="Tahoma" w:cs="Tahoma"/>
          <w:b/>
          <w:sz w:val="20"/>
          <w:szCs w:val="23"/>
        </w:rPr>
        <w:t xml:space="preserve"> </w:t>
      </w:r>
      <w:r w:rsidR="00972216">
        <w:rPr>
          <w:rFonts w:ascii="Tahoma" w:hAnsi="Tahoma" w:cs="Tahoma"/>
          <w:b/>
          <w:sz w:val="20"/>
          <w:szCs w:val="23"/>
        </w:rPr>
        <w:t xml:space="preserve"> </w:t>
      </w:r>
      <w:r w:rsidR="00A54C21">
        <w:rPr>
          <w:rFonts w:ascii="Tahoma" w:hAnsi="Tahoma" w:cs="Tahoma"/>
          <w:b/>
          <w:sz w:val="20"/>
          <w:szCs w:val="23"/>
        </w:rPr>
        <w:t xml:space="preserve"> </w:t>
      </w:r>
      <w:r w:rsidR="00636AB1" w:rsidRPr="00972216">
        <w:rPr>
          <w:rFonts w:ascii="Tahoma" w:hAnsi="Tahoma" w:cs="Tahoma"/>
          <w:b/>
          <w:color w:val="auto"/>
          <w:sz w:val="24"/>
          <w:szCs w:val="23"/>
          <w:u w:val="single"/>
        </w:rPr>
        <w:t>La Province du Haut-Katanga,</w:t>
      </w:r>
      <w:r w:rsidR="00D809D5" w:rsidRPr="00972216">
        <w:rPr>
          <w:rFonts w:ascii="Tahoma" w:hAnsi="Tahoma" w:cs="Tahoma"/>
          <w:color w:val="auto"/>
          <w:sz w:val="24"/>
          <w:szCs w:val="23"/>
        </w:rPr>
        <w:t xml:space="preserve"> </w:t>
      </w:r>
      <w:r w:rsidR="00321DD3" w:rsidRPr="00972216">
        <w:rPr>
          <w:rFonts w:ascii="Tahoma" w:hAnsi="Tahoma" w:cs="Tahoma"/>
          <w:color w:val="auto"/>
          <w:sz w:val="24"/>
          <w:szCs w:val="23"/>
        </w:rPr>
        <w:t xml:space="preserve">ayant ses bureaux sis sur l’avenue </w:t>
      </w:r>
      <w:proofErr w:type="spellStart"/>
      <w:r w:rsidR="00321DD3" w:rsidRPr="00972216">
        <w:rPr>
          <w:rFonts w:ascii="Tahoma" w:hAnsi="Tahoma" w:cs="Tahoma"/>
          <w:color w:val="auto"/>
          <w:sz w:val="24"/>
          <w:szCs w:val="23"/>
        </w:rPr>
        <w:t>Kasavubu</w:t>
      </w:r>
      <w:proofErr w:type="spellEnd"/>
      <w:r w:rsidR="00321DD3" w:rsidRPr="00972216">
        <w:rPr>
          <w:rFonts w:ascii="Tahoma" w:hAnsi="Tahoma" w:cs="Tahoma"/>
          <w:color w:val="auto"/>
          <w:sz w:val="24"/>
          <w:szCs w:val="23"/>
        </w:rPr>
        <w:t>, Commune et Ville de Lubumbashi, dans la Province du Haut-Katanga</w:t>
      </w:r>
      <w:r w:rsidR="00D809D5" w:rsidRPr="00972216">
        <w:rPr>
          <w:rFonts w:ascii="Tahoma" w:hAnsi="Tahoma" w:cs="Tahoma"/>
          <w:color w:val="auto"/>
          <w:sz w:val="24"/>
          <w:szCs w:val="23"/>
        </w:rPr>
        <w:t> ;</w:t>
      </w:r>
    </w:p>
    <w:p w:rsidR="00F04E07" w:rsidRPr="00F04E07" w:rsidRDefault="00F04E07" w:rsidP="00321DD3">
      <w:pPr>
        <w:spacing w:line="276" w:lineRule="auto"/>
        <w:ind w:left="1418" w:right="50" w:hanging="1418"/>
        <w:rPr>
          <w:rFonts w:ascii="Tahoma" w:hAnsi="Tahoma" w:cs="Tahoma"/>
          <w:color w:val="C00000"/>
          <w:sz w:val="2"/>
          <w:szCs w:val="23"/>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sidR="000C28BF">
        <w:rPr>
          <w:rFonts w:ascii="Tahoma" w:hAnsi="Tahoma" w:cs="Tahoma"/>
          <w:b/>
          <w:sz w:val="24"/>
          <w:szCs w:val="25"/>
          <w:u w:val="single"/>
        </w:rPr>
        <w:t>e</w:t>
      </w:r>
      <w:r w:rsidRPr="00981241">
        <w:rPr>
          <w:rFonts w:ascii="Tahoma" w:hAnsi="Tahoma" w:cs="Tahoma"/>
          <w:b/>
          <w:sz w:val="24"/>
          <w:szCs w:val="25"/>
          <w:u w:val="single"/>
        </w:rPr>
        <w:t>.</w:t>
      </w:r>
    </w:p>
    <w:p w:rsidR="00C352D7" w:rsidRPr="000A6440" w:rsidRDefault="00C352D7" w:rsidP="00E24DE6">
      <w:pPr>
        <w:spacing w:line="240" w:lineRule="auto"/>
        <w:ind w:left="0" w:right="50" w:firstLine="0"/>
        <w:rPr>
          <w:rFonts w:ascii="Tahoma" w:hAnsi="Tahoma" w:cs="Tahoma"/>
          <w:b/>
          <w:sz w:val="2"/>
          <w:szCs w:val="25"/>
          <w:u w:val="single"/>
        </w:rPr>
      </w:pPr>
    </w:p>
    <w:p w:rsidR="00B4429F" w:rsidRPr="00562488" w:rsidRDefault="00B4429F" w:rsidP="00B4429F">
      <w:pPr>
        <w:pStyle w:val="Paragraphedeliste"/>
        <w:rPr>
          <w:rFonts w:ascii="Tahoma" w:hAnsi="Tahoma" w:cs="Tahoma"/>
          <w:sz w:val="10"/>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3632"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C101E6" id="Connecteur droit 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D54CFF" w:rsidRDefault="002B71CC" w:rsidP="002B71CC">
      <w:pPr>
        <w:pStyle w:val="Paragraphedeliste"/>
        <w:spacing w:line="240" w:lineRule="auto"/>
        <w:ind w:left="1560" w:right="113" w:firstLine="0"/>
        <w:rPr>
          <w:rFonts w:ascii="Tahoma" w:hAnsi="Tahoma" w:cs="Tahoma"/>
          <w:b/>
          <w:sz w:val="8"/>
          <w:szCs w:val="25"/>
        </w:rPr>
      </w:pPr>
    </w:p>
    <w:p w:rsidR="00443631" w:rsidRPr="007A7EE3" w:rsidRDefault="00443631" w:rsidP="00C7278E">
      <w:pPr>
        <w:ind w:left="0" w:right="50" w:firstLine="0"/>
        <w:jc w:val="left"/>
        <w:rPr>
          <w:b/>
          <w:sz w:val="4"/>
          <w:szCs w:val="25"/>
        </w:rPr>
      </w:pPr>
    </w:p>
    <w:p w:rsidR="00B44B36" w:rsidRPr="00AC5CCF" w:rsidRDefault="00771A81" w:rsidP="00AC5CCF">
      <w:pPr>
        <w:spacing w:line="276" w:lineRule="auto"/>
        <w:ind w:left="0" w:right="50" w:firstLine="993"/>
        <w:rPr>
          <w:rFonts w:ascii="Tahoma" w:hAnsi="Tahoma" w:cs="Tahoma"/>
          <w:color w:val="auto"/>
          <w:sz w:val="24"/>
          <w:szCs w:val="24"/>
        </w:rPr>
      </w:pPr>
      <w:r w:rsidRPr="009810C6">
        <w:rPr>
          <w:noProof/>
        </w:rPr>
        <w:drawing>
          <wp:anchor distT="0" distB="0" distL="114300" distR="114300" simplePos="0" relativeHeight="251658752" behindDoc="0" locked="0" layoutInCell="1" allowOverlap="1" wp14:anchorId="4080A78C" wp14:editId="22A86EC4">
            <wp:simplePos x="0" y="0"/>
            <wp:positionH relativeFrom="column">
              <wp:posOffset>3893490</wp:posOffset>
            </wp:positionH>
            <wp:positionV relativeFrom="paragraph">
              <wp:posOffset>2052320</wp:posOffset>
            </wp:positionV>
            <wp:extent cx="1311165" cy="1221587"/>
            <wp:effectExtent l="38100" t="57150" r="41910" b="55245"/>
            <wp:wrapNone/>
            <wp:docPr id="4" name="Image 4" descr="J:\20250908125206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20250908125206_001.jpg"/>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l="76320" t="84536" r="1293" b="718"/>
                    <a:stretch/>
                  </pic:blipFill>
                  <pic:spPr bwMode="auto">
                    <a:xfrm rot="21393800">
                      <a:off x="0" y="0"/>
                      <a:ext cx="1311165" cy="12215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1EEF" w:rsidRPr="002C7DF6">
        <w:rPr>
          <w:rFonts w:ascii="Tahoma" w:hAnsi="Tahoma" w:cs="Tahoma"/>
          <w:color w:val="auto"/>
          <w:sz w:val="24"/>
          <w:szCs w:val="25"/>
        </w:rPr>
        <w:t xml:space="preserve">Par </w:t>
      </w:r>
      <w:r w:rsidR="00866F98">
        <w:rPr>
          <w:rFonts w:ascii="Tahoma" w:hAnsi="Tahoma" w:cs="Tahoma"/>
          <w:color w:val="auto"/>
          <w:sz w:val="24"/>
          <w:szCs w:val="25"/>
        </w:rPr>
        <w:t xml:space="preserve">déclaration faite et actée au greffe de la section du contentieux du Conseil d’Etat le 25 août 2021, de même par la </w:t>
      </w:r>
      <w:r w:rsidR="002D5033" w:rsidRPr="002C7DF6">
        <w:rPr>
          <w:rFonts w:ascii="Tahoma" w:hAnsi="Tahoma" w:cs="Tahoma"/>
          <w:color w:val="auto"/>
          <w:sz w:val="24"/>
          <w:szCs w:val="25"/>
        </w:rPr>
        <w:t xml:space="preserve">requête en appel </w:t>
      </w:r>
      <w:r w:rsidR="005A52EB" w:rsidRPr="002C7DF6">
        <w:rPr>
          <w:rFonts w:ascii="Tahoma" w:hAnsi="Tahoma" w:cs="Tahoma"/>
          <w:color w:val="auto"/>
          <w:sz w:val="24"/>
          <w:szCs w:val="25"/>
        </w:rPr>
        <w:t xml:space="preserve">déposée </w:t>
      </w:r>
      <w:r w:rsidR="00AE1A80">
        <w:rPr>
          <w:rFonts w:ascii="Tahoma" w:hAnsi="Tahoma" w:cs="Tahoma"/>
          <w:color w:val="auto"/>
          <w:sz w:val="24"/>
          <w:szCs w:val="25"/>
        </w:rPr>
        <w:t>en date du 13 avril 2022 par Maître Patrick MEBA</w:t>
      </w:r>
      <w:r w:rsidR="00457BA7">
        <w:rPr>
          <w:rFonts w:ascii="Tahoma" w:hAnsi="Tahoma" w:cs="Tahoma"/>
          <w:color w:val="auto"/>
          <w:sz w:val="24"/>
          <w:szCs w:val="25"/>
        </w:rPr>
        <w:t xml:space="preserve">, avocat à la </w:t>
      </w:r>
      <w:r w:rsidR="00893C1D">
        <w:rPr>
          <w:rFonts w:ascii="Tahoma" w:hAnsi="Tahoma" w:cs="Tahoma"/>
          <w:color w:val="auto"/>
          <w:sz w:val="24"/>
          <w:szCs w:val="25"/>
        </w:rPr>
        <w:t>c</w:t>
      </w:r>
      <w:r w:rsidR="00457BA7">
        <w:rPr>
          <w:rFonts w:ascii="Tahoma" w:hAnsi="Tahoma" w:cs="Tahoma"/>
          <w:color w:val="auto"/>
          <w:sz w:val="24"/>
          <w:szCs w:val="25"/>
        </w:rPr>
        <w:t xml:space="preserve">our et porteur d’une procuration spéciale datée du 16 août 2021, lui remise par </w:t>
      </w:r>
      <w:r w:rsidR="00692D2F" w:rsidRPr="002C7DF6">
        <w:rPr>
          <w:rFonts w:ascii="Tahoma" w:hAnsi="Tahoma" w:cs="Tahoma"/>
          <w:color w:val="auto"/>
          <w:sz w:val="24"/>
          <w:szCs w:val="25"/>
        </w:rPr>
        <w:t xml:space="preserve">Monsieur </w:t>
      </w:r>
      <w:r w:rsidR="00457BA7">
        <w:rPr>
          <w:rFonts w:ascii="Tahoma" w:hAnsi="Tahoma" w:cs="Tahoma"/>
          <w:color w:val="auto"/>
          <w:sz w:val="24"/>
          <w:szCs w:val="25"/>
        </w:rPr>
        <w:t>KAYOMBO TSHISOLA Freddy</w:t>
      </w:r>
      <w:r w:rsidR="00B617EC" w:rsidRPr="002C7DF6">
        <w:rPr>
          <w:rFonts w:ascii="Tahoma" w:hAnsi="Tahoma" w:cs="Tahoma"/>
          <w:color w:val="auto"/>
          <w:sz w:val="24"/>
          <w:szCs w:val="25"/>
        </w:rPr>
        <w:t>,</w:t>
      </w:r>
      <w:r w:rsidR="00544F55" w:rsidRPr="002C7DF6">
        <w:rPr>
          <w:rFonts w:ascii="Tahoma" w:hAnsi="Tahoma" w:cs="Tahoma"/>
          <w:color w:val="auto"/>
          <w:sz w:val="24"/>
          <w:szCs w:val="25"/>
        </w:rPr>
        <w:t xml:space="preserve"> </w:t>
      </w:r>
      <w:r w:rsidR="00757A30">
        <w:rPr>
          <w:rFonts w:ascii="Tahoma" w:hAnsi="Tahoma" w:cs="Tahoma"/>
          <w:color w:val="auto"/>
          <w:sz w:val="24"/>
          <w:szCs w:val="25"/>
        </w:rPr>
        <w:t>l</w:t>
      </w:r>
      <w:r w:rsidR="00457BA7">
        <w:rPr>
          <w:rFonts w:ascii="Tahoma" w:hAnsi="Tahoma" w:cs="Tahoma"/>
          <w:color w:val="auto"/>
          <w:sz w:val="24"/>
          <w:szCs w:val="25"/>
        </w:rPr>
        <w:t xml:space="preserve">iquidateur de la </w:t>
      </w:r>
      <w:r w:rsidR="00CC215E">
        <w:rPr>
          <w:rFonts w:ascii="Tahoma" w:hAnsi="Tahoma" w:cs="Tahoma"/>
          <w:color w:val="auto"/>
          <w:sz w:val="24"/>
          <w:szCs w:val="25"/>
        </w:rPr>
        <w:t>s</w:t>
      </w:r>
      <w:r w:rsidR="00457BA7">
        <w:rPr>
          <w:rFonts w:ascii="Tahoma" w:hAnsi="Tahoma" w:cs="Tahoma"/>
          <w:color w:val="auto"/>
          <w:sz w:val="24"/>
          <w:szCs w:val="25"/>
        </w:rPr>
        <w:t xml:space="preserve">uccession </w:t>
      </w:r>
      <w:proofErr w:type="spellStart"/>
      <w:r w:rsidR="00457BA7">
        <w:rPr>
          <w:rFonts w:ascii="Tahoma" w:hAnsi="Tahoma" w:cs="Tahoma"/>
          <w:color w:val="auto"/>
          <w:sz w:val="24"/>
          <w:szCs w:val="25"/>
        </w:rPr>
        <w:t>Emeria</w:t>
      </w:r>
      <w:proofErr w:type="spellEnd"/>
      <w:r w:rsidR="00457BA7">
        <w:rPr>
          <w:rFonts w:ascii="Tahoma" w:hAnsi="Tahoma" w:cs="Tahoma"/>
          <w:color w:val="auto"/>
          <w:sz w:val="24"/>
          <w:szCs w:val="25"/>
        </w:rPr>
        <w:t xml:space="preserve"> BUALA, </w:t>
      </w:r>
      <w:r w:rsidR="00863E93" w:rsidRPr="002C7DF6">
        <w:rPr>
          <w:rFonts w:ascii="Tahoma" w:hAnsi="Tahoma" w:cs="Tahoma"/>
          <w:color w:val="auto"/>
          <w:sz w:val="24"/>
          <w:szCs w:val="24"/>
        </w:rPr>
        <w:t xml:space="preserve">interjeta appel contre l’arrêt 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RA</w:t>
      </w:r>
      <w:r w:rsidR="00C669CC">
        <w:rPr>
          <w:rFonts w:ascii="Tahoma" w:hAnsi="Tahoma" w:cs="Tahoma"/>
          <w:color w:val="auto"/>
          <w:sz w:val="24"/>
          <w:szCs w:val="24"/>
        </w:rPr>
        <w:t xml:space="preserve"> 464/499</w:t>
      </w:r>
      <w:r w:rsidR="00863E93" w:rsidRPr="002C7DF6">
        <w:rPr>
          <w:rFonts w:ascii="Tahoma" w:hAnsi="Tahoma" w:cs="Tahoma"/>
          <w:color w:val="auto"/>
          <w:sz w:val="24"/>
          <w:szCs w:val="24"/>
        </w:rPr>
        <w:t xml:space="preserve">, rendu le </w:t>
      </w:r>
      <w:r w:rsidR="00BF7288">
        <w:rPr>
          <w:rFonts w:ascii="Tahoma" w:hAnsi="Tahoma" w:cs="Tahoma"/>
          <w:color w:val="auto"/>
          <w:sz w:val="24"/>
          <w:szCs w:val="24"/>
        </w:rPr>
        <w:t>31</w:t>
      </w:r>
      <w:r w:rsidR="00863E93" w:rsidRPr="002C7DF6">
        <w:rPr>
          <w:rFonts w:ascii="Tahoma" w:hAnsi="Tahoma" w:cs="Tahoma"/>
          <w:color w:val="auto"/>
          <w:sz w:val="24"/>
          <w:szCs w:val="24"/>
        </w:rPr>
        <w:t xml:space="preserve"> </w:t>
      </w:r>
      <w:r w:rsidR="00BF7288">
        <w:rPr>
          <w:rFonts w:ascii="Tahoma" w:hAnsi="Tahoma" w:cs="Tahoma"/>
          <w:color w:val="auto"/>
          <w:sz w:val="24"/>
          <w:szCs w:val="24"/>
        </w:rPr>
        <w:t xml:space="preserve">décembre </w:t>
      </w:r>
      <w:r w:rsidR="00863E93" w:rsidRPr="002C7DF6">
        <w:rPr>
          <w:rFonts w:ascii="Tahoma" w:hAnsi="Tahoma" w:cs="Tahoma"/>
          <w:color w:val="auto"/>
          <w:sz w:val="24"/>
          <w:szCs w:val="24"/>
        </w:rPr>
        <w:t>20</w:t>
      </w:r>
      <w:r w:rsidR="00BF7288">
        <w:rPr>
          <w:rFonts w:ascii="Tahoma" w:hAnsi="Tahoma" w:cs="Tahoma"/>
          <w:color w:val="auto"/>
          <w:sz w:val="24"/>
          <w:szCs w:val="24"/>
        </w:rPr>
        <w:t>20</w:t>
      </w:r>
      <w:r w:rsidR="00863E93" w:rsidRPr="002C7DF6">
        <w:rPr>
          <w:rFonts w:ascii="Tahoma" w:hAnsi="Tahoma" w:cs="Tahoma"/>
          <w:color w:val="auto"/>
          <w:sz w:val="24"/>
          <w:szCs w:val="24"/>
        </w:rPr>
        <w:t xml:space="preserve"> </w:t>
      </w:r>
      <w:r w:rsidR="003A2DF8" w:rsidRPr="002C7DF6">
        <w:rPr>
          <w:rFonts w:ascii="Tahoma" w:hAnsi="Tahoma" w:cs="Tahoma"/>
          <w:color w:val="auto"/>
          <w:sz w:val="24"/>
          <w:szCs w:val="24"/>
        </w:rPr>
        <w:t xml:space="preserve">par la </w:t>
      </w:r>
      <w:r w:rsidR="00EF53CC">
        <w:rPr>
          <w:rFonts w:ascii="Tahoma" w:hAnsi="Tahoma" w:cs="Tahoma"/>
          <w:color w:val="auto"/>
          <w:sz w:val="24"/>
          <w:szCs w:val="24"/>
        </w:rPr>
        <w:t>c</w:t>
      </w:r>
      <w:r w:rsidR="003A2DF8" w:rsidRPr="002C7DF6">
        <w:rPr>
          <w:rFonts w:ascii="Tahoma" w:hAnsi="Tahoma" w:cs="Tahoma"/>
          <w:color w:val="auto"/>
          <w:sz w:val="24"/>
          <w:szCs w:val="24"/>
        </w:rPr>
        <w:t xml:space="preserve">our d’appel </w:t>
      </w:r>
      <w:r w:rsidR="00BA59F6" w:rsidRPr="002C7DF6">
        <w:rPr>
          <w:rFonts w:ascii="Tahoma" w:hAnsi="Tahoma" w:cs="Tahoma"/>
          <w:color w:val="auto"/>
          <w:sz w:val="24"/>
          <w:szCs w:val="24"/>
        </w:rPr>
        <w:t>d</w:t>
      </w:r>
      <w:r w:rsidR="00BF7288">
        <w:rPr>
          <w:rFonts w:ascii="Tahoma" w:hAnsi="Tahoma" w:cs="Tahoma"/>
          <w:color w:val="auto"/>
          <w:sz w:val="24"/>
          <w:szCs w:val="24"/>
        </w:rPr>
        <w:t>u Haut-Katanga</w:t>
      </w:r>
      <w:r w:rsidR="003A2DF8" w:rsidRPr="002C7DF6">
        <w:rPr>
          <w:rFonts w:ascii="Tahoma" w:hAnsi="Tahoma" w:cs="Tahoma"/>
          <w:color w:val="auto"/>
          <w:sz w:val="24"/>
          <w:szCs w:val="24"/>
        </w:rPr>
        <w:t xml:space="preserve">, </w:t>
      </w:r>
      <w:r w:rsidR="00A66B73">
        <w:rPr>
          <w:rFonts w:ascii="Tahoma" w:hAnsi="Tahoma" w:cs="Tahoma"/>
          <w:color w:val="auto"/>
          <w:sz w:val="24"/>
          <w:szCs w:val="24"/>
        </w:rPr>
        <w:t xml:space="preserve">faisant office de la </w:t>
      </w:r>
      <w:r w:rsidR="007B1CBC">
        <w:rPr>
          <w:rFonts w:ascii="Tahoma" w:hAnsi="Tahoma" w:cs="Tahoma"/>
          <w:color w:val="auto"/>
          <w:sz w:val="24"/>
          <w:szCs w:val="24"/>
        </w:rPr>
        <w:t>c</w:t>
      </w:r>
      <w:r w:rsidR="00A66B73">
        <w:rPr>
          <w:rFonts w:ascii="Tahoma" w:hAnsi="Tahoma" w:cs="Tahoma"/>
          <w:color w:val="auto"/>
          <w:sz w:val="24"/>
          <w:szCs w:val="24"/>
        </w:rPr>
        <w:t>our administrative d’appel</w:t>
      </w:r>
      <w:r w:rsidR="003A2DF8" w:rsidRPr="002C7DF6">
        <w:rPr>
          <w:rFonts w:ascii="Tahoma" w:hAnsi="Tahoma" w:cs="Tahoma"/>
          <w:color w:val="auto"/>
          <w:sz w:val="24"/>
          <w:szCs w:val="24"/>
        </w:rPr>
        <w:t>, dont le dispositif est ainsi libellé :</w:t>
      </w:r>
    </w:p>
    <w:p w:rsidR="00FC35CE" w:rsidRPr="007A7EE3" w:rsidRDefault="00FC35CE" w:rsidP="00A257F8">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7C585D">
        <w:rPr>
          <w:rFonts w:ascii="Tahoma" w:hAnsi="Tahoma" w:cs="Tahoma"/>
          <w:b/>
          <w:sz w:val="25"/>
          <w:szCs w:val="25"/>
          <w:u w:val="single"/>
        </w:rPr>
        <w:t>C’est pourquoi</w:t>
      </w:r>
      <w:r w:rsidR="00F00E9C" w:rsidRPr="00F00E9C">
        <w:rPr>
          <w:rFonts w:ascii="Tahoma" w:hAnsi="Tahoma" w:cs="Tahoma"/>
          <w:b/>
          <w:sz w:val="25"/>
          <w:szCs w:val="25"/>
        </w:rPr>
        <w:t> </w:t>
      </w:r>
      <w:r w:rsidR="00F00E9C" w:rsidRPr="00A257F8">
        <w:rPr>
          <w:rFonts w:ascii="Tahoma" w:hAnsi="Tahoma" w:cs="Tahoma"/>
          <w:b/>
          <w:sz w:val="24"/>
          <w:szCs w:val="25"/>
        </w:rPr>
        <w:t>;</w:t>
      </w:r>
    </w:p>
    <w:p w:rsidR="00C37F19" w:rsidRPr="006B231D" w:rsidRDefault="00C37F19" w:rsidP="00F00E9C">
      <w:pPr>
        <w:spacing w:line="276" w:lineRule="auto"/>
        <w:ind w:right="50"/>
        <w:rPr>
          <w:rFonts w:ascii="Tahoma" w:hAnsi="Tahoma" w:cs="Tahoma"/>
          <w:b/>
          <w:sz w:val="10"/>
          <w:szCs w:val="25"/>
        </w:rPr>
      </w:pPr>
    </w:p>
    <w:p w:rsidR="007A7EE3" w:rsidRPr="00D54CFF" w:rsidRDefault="007C585D" w:rsidP="00D54CFF">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Pr>
          <w:i/>
          <w:sz w:val="24"/>
          <w:szCs w:val="25"/>
        </w:rPr>
        <w:t xml:space="preserve"> d’appel, </w:t>
      </w:r>
      <w:r w:rsidR="00333423">
        <w:rPr>
          <w:i/>
          <w:sz w:val="24"/>
          <w:szCs w:val="25"/>
        </w:rPr>
        <w:t xml:space="preserve">faisant office </w:t>
      </w:r>
      <w:r w:rsidR="00807BCE">
        <w:rPr>
          <w:i/>
          <w:sz w:val="24"/>
          <w:szCs w:val="25"/>
        </w:rPr>
        <w:t xml:space="preserve">de la Cour « administrative </w:t>
      </w:r>
      <w:proofErr w:type="gramStart"/>
      <w:r w:rsidR="00807BCE">
        <w:rPr>
          <w:i/>
          <w:sz w:val="24"/>
          <w:szCs w:val="25"/>
        </w:rPr>
        <w:t>d’appel</w:t>
      </w:r>
      <w:r>
        <w:rPr>
          <w:i/>
          <w:sz w:val="24"/>
          <w:szCs w:val="25"/>
        </w:rPr>
        <w:t xml:space="preserve">  ;</w:t>
      </w:r>
      <w:proofErr w:type="gramEnd"/>
    </w:p>
    <w:p w:rsidR="00F42693" w:rsidRPr="003856F3" w:rsidRDefault="00F42693" w:rsidP="00F42693">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079</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
    <w:p w:rsidR="00F42693" w:rsidRPr="00FC17B2" w:rsidRDefault="00F42693" w:rsidP="00F42693">
      <w:pPr>
        <w:spacing w:line="276" w:lineRule="auto"/>
        <w:ind w:right="50"/>
        <w:rPr>
          <w:i/>
          <w:sz w:val="20"/>
          <w:szCs w:val="25"/>
        </w:rPr>
      </w:pPr>
      <w:r>
        <w:rPr>
          <w:i/>
          <w:sz w:val="24"/>
          <w:szCs w:val="25"/>
        </w:rPr>
        <w:t xml:space="preserve"> </w:t>
      </w:r>
    </w:p>
    <w:p w:rsidR="00C35FEE" w:rsidRDefault="007C585D" w:rsidP="00086D22">
      <w:pPr>
        <w:spacing w:line="276" w:lineRule="auto"/>
        <w:ind w:right="50"/>
        <w:rPr>
          <w:i/>
          <w:sz w:val="24"/>
          <w:szCs w:val="25"/>
        </w:rPr>
      </w:pPr>
      <w:r>
        <w:rPr>
          <w:i/>
          <w:sz w:val="24"/>
          <w:szCs w:val="25"/>
        </w:rPr>
        <w:t>« </w:t>
      </w:r>
      <w:r>
        <w:rPr>
          <w:i/>
          <w:sz w:val="24"/>
          <w:szCs w:val="25"/>
        </w:rPr>
        <w:tab/>
      </w:r>
      <w:proofErr w:type="gramStart"/>
      <w:r>
        <w:rPr>
          <w:i/>
          <w:sz w:val="24"/>
          <w:szCs w:val="25"/>
        </w:rPr>
        <w:t xml:space="preserve">Statuant </w:t>
      </w:r>
      <w:r w:rsidR="00FE258C">
        <w:rPr>
          <w:i/>
          <w:sz w:val="24"/>
          <w:szCs w:val="25"/>
        </w:rPr>
        <w:t xml:space="preserve"> </w:t>
      </w:r>
      <w:r>
        <w:rPr>
          <w:i/>
          <w:sz w:val="24"/>
          <w:szCs w:val="25"/>
        </w:rPr>
        <w:t>contradictoirement</w:t>
      </w:r>
      <w:proofErr w:type="gramEnd"/>
      <w:r>
        <w:rPr>
          <w:i/>
          <w:sz w:val="24"/>
          <w:szCs w:val="25"/>
        </w:rPr>
        <w:t> ;</w:t>
      </w:r>
    </w:p>
    <w:p w:rsidR="00086D22" w:rsidRPr="006C2D68" w:rsidRDefault="00086D22" w:rsidP="00086D22">
      <w:pPr>
        <w:spacing w:line="276" w:lineRule="auto"/>
        <w:ind w:right="50"/>
        <w:rPr>
          <w:i/>
          <w:sz w:val="6"/>
          <w:szCs w:val="25"/>
        </w:rPr>
      </w:pPr>
    </w:p>
    <w:p w:rsidR="007C585D" w:rsidRDefault="007C585D" w:rsidP="007C585D">
      <w:pPr>
        <w:spacing w:line="276" w:lineRule="auto"/>
        <w:ind w:right="50"/>
        <w:rPr>
          <w:i/>
          <w:sz w:val="24"/>
          <w:szCs w:val="25"/>
        </w:rPr>
      </w:pPr>
      <w:r>
        <w:rPr>
          <w:i/>
          <w:sz w:val="24"/>
          <w:szCs w:val="25"/>
        </w:rPr>
        <w:t>« </w:t>
      </w:r>
      <w:r>
        <w:rPr>
          <w:i/>
          <w:sz w:val="24"/>
          <w:szCs w:val="25"/>
        </w:rPr>
        <w:tab/>
        <w:t>Le Ministère public entendu</w:t>
      </w:r>
      <w:r w:rsidR="00086D22">
        <w:rPr>
          <w:i/>
          <w:sz w:val="24"/>
          <w:szCs w:val="25"/>
        </w:rPr>
        <w:t xml:space="preserve"> </w:t>
      </w:r>
      <w:r>
        <w:rPr>
          <w:i/>
          <w:sz w:val="24"/>
          <w:szCs w:val="25"/>
        </w:rPr>
        <w:t>;</w:t>
      </w:r>
    </w:p>
    <w:p w:rsidR="007C585D" w:rsidRPr="006C2D68" w:rsidRDefault="007C585D" w:rsidP="007C585D">
      <w:pPr>
        <w:spacing w:line="276" w:lineRule="auto"/>
        <w:ind w:right="50"/>
        <w:rPr>
          <w:i/>
          <w:sz w:val="6"/>
          <w:szCs w:val="25"/>
        </w:rPr>
      </w:pPr>
    </w:p>
    <w:p w:rsidR="007C585D" w:rsidRDefault="007C585D" w:rsidP="007C585D">
      <w:pPr>
        <w:spacing w:line="276" w:lineRule="auto"/>
        <w:ind w:right="50"/>
        <w:rPr>
          <w:i/>
          <w:sz w:val="24"/>
          <w:szCs w:val="25"/>
        </w:rPr>
      </w:pPr>
      <w:r>
        <w:rPr>
          <w:i/>
          <w:sz w:val="24"/>
          <w:szCs w:val="25"/>
        </w:rPr>
        <w:t>« </w:t>
      </w:r>
      <w:r>
        <w:rPr>
          <w:i/>
          <w:sz w:val="24"/>
          <w:szCs w:val="25"/>
        </w:rPr>
        <w:tab/>
      </w:r>
      <w:r w:rsidR="008D628B">
        <w:rPr>
          <w:i/>
          <w:sz w:val="24"/>
          <w:szCs w:val="25"/>
        </w:rPr>
        <w:t xml:space="preserve">Dit d’office </w:t>
      </w:r>
      <w:r w:rsidR="000F4514">
        <w:rPr>
          <w:i/>
          <w:sz w:val="24"/>
          <w:szCs w:val="25"/>
        </w:rPr>
        <w:t>irrecevable</w:t>
      </w:r>
      <w:r w:rsidR="00FF1C87">
        <w:rPr>
          <w:i/>
          <w:sz w:val="24"/>
          <w:szCs w:val="25"/>
        </w:rPr>
        <w:t>s</w:t>
      </w:r>
      <w:r w:rsidR="000F4514">
        <w:rPr>
          <w:i/>
          <w:sz w:val="24"/>
          <w:szCs w:val="25"/>
        </w:rPr>
        <w:t xml:space="preserve"> </w:t>
      </w:r>
      <w:r w:rsidR="00FF1C87">
        <w:rPr>
          <w:i/>
          <w:sz w:val="24"/>
          <w:szCs w:val="25"/>
        </w:rPr>
        <w:t xml:space="preserve">les présents recours pour « défaut de qualité dans les chefs des </w:t>
      </w:r>
      <w:proofErr w:type="gramStart"/>
      <w:r w:rsidR="00FF1C87">
        <w:rPr>
          <w:i/>
          <w:sz w:val="24"/>
          <w:szCs w:val="25"/>
        </w:rPr>
        <w:t xml:space="preserve">requérants </w:t>
      </w:r>
      <w:r>
        <w:rPr>
          <w:i/>
          <w:sz w:val="24"/>
          <w:szCs w:val="25"/>
        </w:rPr>
        <w:t xml:space="preserve"> ;</w:t>
      </w:r>
      <w:proofErr w:type="gramEnd"/>
    </w:p>
    <w:p w:rsidR="00FF1C87" w:rsidRPr="006C2D68" w:rsidRDefault="00FF1C87" w:rsidP="007C585D">
      <w:pPr>
        <w:spacing w:line="276" w:lineRule="auto"/>
        <w:ind w:right="50"/>
        <w:rPr>
          <w:i/>
          <w:sz w:val="6"/>
          <w:szCs w:val="25"/>
        </w:rPr>
      </w:pPr>
    </w:p>
    <w:p w:rsidR="00FF1C87" w:rsidRDefault="00FF1C87" w:rsidP="007C585D">
      <w:pPr>
        <w:spacing w:line="276" w:lineRule="auto"/>
        <w:ind w:right="50"/>
        <w:rPr>
          <w:i/>
          <w:sz w:val="24"/>
          <w:szCs w:val="25"/>
        </w:rPr>
      </w:pPr>
      <w:r>
        <w:rPr>
          <w:i/>
          <w:sz w:val="24"/>
          <w:szCs w:val="25"/>
        </w:rPr>
        <w:t>« </w:t>
      </w:r>
      <w:r>
        <w:rPr>
          <w:i/>
          <w:sz w:val="24"/>
          <w:szCs w:val="25"/>
        </w:rPr>
        <w:tab/>
        <w:t>Met les frais d’instance à leur charge.</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52608"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53359C8" id="Connecteur droit 2" o:spid="_x0000_s1026" style="position:absolute;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6C2D68" w:rsidRDefault="005F6D51" w:rsidP="00ED77A3">
      <w:pPr>
        <w:spacing w:line="276" w:lineRule="auto"/>
        <w:ind w:left="0" w:right="50" w:firstLine="0"/>
        <w:rPr>
          <w:rFonts w:ascii="Tahoma" w:hAnsi="Tahoma" w:cs="Tahoma"/>
          <w:sz w:val="2"/>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207102">
      <w:pPr>
        <w:spacing w:line="276"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D1410F">
        <w:rPr>
          <w:rFonts w:ascii="Tahoma" w:hAnsi="Tahoma" w:cs="Tahoma"/>
          <w:sz w:val="24"/>
          <w:szCs w:val="25"/>
        </w:rPr>
        <w:t xml:space="preserve">u Conseil d’Etat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D1410F">
        <w:rPr>
          <w:rFonts w:ascii="Tahoma" w:hAnsi="Tahoma" w:cs="Tahoma"/>
          <w:b/>
          <w:sz w:val="24"/>
          <w:szCs w:val="25"/>
        </w:rPr>
        <w:t>079</w:t>
      </w:r>
      <w:r w:rsidR="00A23E5F" w:rsidRPr="006D6030">
        <w:rPr>
          <w:rFonts w:ascii="Tahoma" w:hAnsi="Tahoma" w:cs="Tahoma"/>
          <w:b/>
          <w:sz w:val="24"/>
          <w:szCs w:val="25"/>
        </w:rPr>
        <w:t> </w:t>
      </w:r>
      <w:r w:rsidR="00A23E5F" w:rsidRPr="006D6030">
        <w:rPr>
          <w:rFonts w:ascii="Tahoma" w:hAnsi="Tahoma" w:cs="Tahoma"/>
          <w:sz w:val="24"/>
          <w:szCs w:val="25"/>
        </w:rPr>
        <w:t>;</w:t>
      </w:r>
    </w:p>
    <w:p w:rsidR="001245AE" w:rsidRPr="006C2D68" w:rsidRDefault="001245AE" w:rsidP="00E8109C">
      <w:pPr>
        <w:spacing w:line="276" w:lineRule="auto"/>
        <w:ind w:right="50" w:firstLine="983"/>
        <w:rPr>
          <w:rFonts w:ascii="Tahoma" w:hAnsi="Tahoma" w:cs="Tahoma"/>
          <w:sz w:val="4"/>
          <w:szCs w:val="25"/>
        </w:rPr>
      </w:pPr>
    </w:p>
    <w:p w:rsidR="000D6E27" w:rsidRPr="000D6E27" w:rsidRDefault="000D6E27" w:rsidP="00207102">
      <w:pPr>
        <w:spacing w:line="276" w:lineRule="auto"/>
        <w:ind w:left="0" w:right="50" w:firstLine="1134"/>
        <w:rPr>
          <w:rFonts w:ascii="Tahoma" w:hAnsi="Tahoma" w:cs="Tahoma"/>
          <w:sz w:val="24"/>
          <w:szCs w:val="25"/>
        </w:rPr>
      </w:pPr>
      <w:r w:rsidRPr="000D6E27">
        <w:rPr>
          <w:rFonts w:ascii="Tahoma" w:hAnsi="Tahoma" w:cs="Tahoma"/>
          <w:sz w:val="24"/>
          <w:szCs w:val="25"/>
        </w:rPr>
        <w:t xml:space="preserve">Une copie de l’extrait de cette requête fut envoyée pour insertion et publication au Journal </w:t>
      </w:r>
      <w:r w:rsidR="005E6585">
        <w:rPr>
          <w:rFonts w:ascii="Tahoma" w:hAnsi="Tahoma" w:cs="Tahoma"/>
          <w:sz w:val="24"/>
          <w:szCs w:val="25"/>
        </w:rPr>
        <w:t>o</w:t>
      </w:r>
      <w:r w:rsidRPr="000D6E27">
        <w:rPr>
          <w:rFonts w:ascii="Tahoma" w:hAnsi="Tahoma" w:cs="Tahoma"/>
          <w:sz w:val="24"/>
          <w:szCs w:val="25"/>
        </w:rPr>
        <w:t>fficiel de la République Démocratique du Congo par lettre n°</w:t>
      </w:r>
      <w:proofErr w:type="gramStart"/>
      <w:r>
        <w:rPr>
          <w:rFonts w:ascii="Tahoma" w:hAnsi="Tahoma" w:cs="Tahoma"/>
          <w:sz w:val="24"/>
          <w:szCs w:val="25"/>
        </w:rPr>
        <w:t>1</w:t>
      </w:r>
      <w:r w:rsidR="005E6585">
        <w:rPr>
          <w:rFonts w:ascii="Tahoma" w:hAnsi="Tahoma" w:cs="Tahoma"/>
          <w:sz w:val="24"/>
          <w:szCs w:val="25"/>
        </w:rPr>
        <w:t>97</w:t>
      </w:r>
      <w:r w:rsidRPr="000D6E27">
        <w:rPr>
          <w:rFonts w:ascii="Tahoma" w:hAnsi="Tahoma" w:cs="Tahoma"/>
          <w:sz w:val="24"/>
          <w:szCs w:val="25"/>
        </w:rPr>
        <w:t>/</w:t>
      </w:r>
      <w:r w:rsidR="00FD547C">
        <w:rPr>
          <w:rFonts w:ascii="Tahoma" w:hAnsi="Tahoma" w:cs="Tahoma"/>
          <w:sz w:val="24"/>
          <w:szCs w:val="25"/>
        </w:rPr>
        <w:t>C</w:t>
      </w:r>
      <w:r w:rsidR="00872697">
        <w:rPr>
          <w:rFonts w:ascii="Tahoma" w:hAnsi="Tahoma" w:cs="Tahoma"/>
          <w:sz w:val="24"/>
          <w:szCs w:val="25"/>
        </w:rPr>
        <w:t>.E</w:t>
      </w:r>
      <w:r w:rsidRPr="000D6E27">
        <w:rPr>
          <w:rFonts w:ascii="Tahoma" w:hAnsi="Tahoma" w:cs="Tahoma"/>
          <w:sz w:val="24"/>
          <w:szCs w:val="25"/>
        </w:rPr>
        <w:t>/</w:t>
      </w:r>
      <w:proofErr w:type="spellStart"/>
      <w:r w:rsidR="00872697">
        <w:rPr>
          <w:rFonts w:ascii="Tahoma" w:hAnsi="Tahoma" w:cs="Tahoma"/>
          <w:sz w:val="24"/>
          <w:szCs w:val="25"/>
        </w:rPr>
        <w:t>Sec.Cont</w:t>
      </w:r>
      <w:proofErr w:type="spellEnd"/>
      <w:r w:rsidR="00872697">
        <w:rPr>
          <w:rFonts w:ascii="Tahoma" w:hAnsi="Tahoma" w:cs="Tahoma"/>
          <w:sz w:val="24"/>
          <w:szCs w:val="25"/>
        </w:rPr>
        <w:t>.</w:t>
      </w:r>
      <w:r w:rsidR="00041A10">
        <w:rPr>
          <w:rFonts w:ascii="Tahoma" w:hAnsi="Tahoma" w:cs="Tahoma"/>
          <w:sz w:val="24"/>
          <w:szCs w:val="25"/>
        </w:rPr>
        <w:t>/</w:t>
      </w:r>
      <w:proofErr w:type="gramEnd"/>
      <w:r w:rsidR="009B5F9F">
        <w:rPr>
          <w:rFonts w:ascii="Tahoma" w:hAnsi="Tahoma" w:cs="Tahoma"/>
          <w:sz w:val="24"/>
          <w:szCs w:val="25"/>
        </w:rPr>
        <w:t>RAA.</w:t>
      </w:r>
      <w:r w:rsidR="005C147F">
        <w:rPr>
          <w:rFonts w:ascii="Tahoma" w:hAnsi="Tahoma" w:cs="Tahoma"/>
          <w:sz w:val="24"/>
          <w:szCs w:val="25"/>
        </w:rPr>
        <w:t>079</w:t>
      </w:r>
      <w:r w:rsidR="009B5F9F">
        <w:rPr>
          <w:rFonts w:ascii="Tahoma" w:hAnsi="Tahoma" w:cs="Tahoma"/>
          <w:sz w:val="24"/>
          <w:szCs w:val="25"/>
        </w:rPr>
        <w:t>/</w:t>
      </w:r>
      <w:r w:rsidRPr="000D6E27">
        <w:rPr>
          <w:rFonts w:ascii="Tahoma" w:hAnsi="Tahoma" w:cs="Tahoma"/>
          <w:sz w:val="24"/>
          <w:szCs w:val="25"/>
        </w:rPr>
        <w:t>20</w:t>
      </w:r>
      <w:r w:rsidR="00B24486">
        <w:rPr>
          <w:rFonts w:ascii="Tahoma" w:hAnsi="Tahoma" w:cs="Tahoma"/>
          <w:sz w:val="24"/>
          <w:szCs w:val="25"/>
        </w:rPr>
        <w:t>22</w:t>
      </w:r>
      <w:r w:rsidRPr="000D6E27">
        <w:rPr>
          <w:rFonts w:ascii="Tahoma" w:hAnsi="Tahoma" w:cs="Tahoma"/>
          <w:sz w:val="24"/>
          <w:szCs w:val="25"/>
        </w:rPr>
        <w:t xml:space="preserve"> du </w:t>
      </w:r>
      <w:r w:rsidR="006869D6">
        <w:rPr>
          <w:rFonts w:ascii="Tahoma" w:hAnsi="Tahoma" w:cs="Tahoma"/>
          <w:sz w:val="24"/>
          <w:szCs w:val="25"/>
        </w:rPr>
        <w:t>14</w:t>
      </w:r>
      <w:r w:rsidRPr="000D6E27">
        <w:rPr>
          <w:rFonts w:ascii="Tahoma" w:hAnsi="Tahoma" w:cs="Tahoma"/>
          <w:sz w:val="24"/>
          <w:szCs w:val="25"/>
        </w:rPr>
        <w:t xml:space="preserve"> </w:t>
      </w:r>
      <w:r w:rsidR="00671B60">
        <w:rPr>
          <w:rFonts w:ascii="Tahoma" w:hAnsi="Tahoma" w:cs="Tahoma"/>
          <w:sz w:val="24"/>
          <w:szCs w:val="25"/>
        </w:rPr>
        <w:t xml:space="preserve">janvier </w:t>
      </w:r>
      <w:r w:rsidRPr="000D6E27">
        <w:rPr>
          <w:rFonts w:ascii="Tahoma" w:hAnsi="Tahoma" w:cs="Tahoma"/>
          <w:sz w:val="24"/>
          <w:szCs w:val="25"/>
        </w:rPr>
        <w:t>20</w:t>
      </w:r>
      <w:r w:rsidR="00671B60">
        <w:rPr>
          <w:rFonts w:ascii="Tahoma" w:hAnsi="Tahoma" w:cs="Tahoma"/>
          <w:sz w:val="24"/>
          <w:szCs w:val="25"/>
        </w:rPr>
        <w:t>22</w:t>
      </w:r>
      <w:r w:rsidRPr="000D6E27">
        <w:rPr>
          <w:rFonts w:ascii="Tahoma" w:hAnsi="Tahoma" w:cs="Tahoma"/>
          <w:sz w:val="24"/>
          <w:szCs w:val="25"/>
        </w:rPr>
        <w:t xml:space="preserve"> d</w:t>
      </w:r>
      <w:r w:rsidR="00671B60">
        <w:rPr>
          <w:rFonts w:ascii="Tahoma" w:hAnsi="Tahoma" w:cs="Tahoma"/>
          <w:sz w:val="24"/>
          <w:szCs w:val="25"/>
        </w:rPr>
        <w:t>e Monsieur le</w:t>
      </w:r>
      <w:r w:rsidRPr="000D6E27">
        <w:rPr>
          <w:rFonts w:ascii="Tahoma" w:hAnsi="Tahoma" w:cs="Tahoma"/>
          <w:sz w:val="24"/>
          <w:szCs w:val="25"/>
        </w:rPr>
        <w:t xml:space="preserve"> Greffier en Chef </w:t>
      </w:r>
      <w:r w:rsidR="00671B60">
        <w:rPr>
          <w:rFonts w:ascii="Tahoma" w:hAnsi="Tahoma" w:cs="Tahoma"/>
          <w:sz w:val="24"/>
          <w:szCs w:val="25"/>
        </w:rPr>
        <w:t>du</w:t>
      </w:r>
      <w:r w:rsidR="008F0C48">
        <w:rPr>
          <w:rFonts w:ascii="Tahoma" w:hAnsi="Tahoma" w:cs="Tahoma"/>
          <w:sz w:val="24"/>
          <w:szCs w:val="25"/>
        </w:rPr>
        <w:t xml:space="preserve"> Co</w:t>
      </w:r>
      <w:r w:rsidR="00671B60">
        <w:rPr>
          <w:rFonts w:ascii="Tahoma" w:hAnsi="Tahoma" w:cs="Tahoma"/>
          <w:sz w:val="24"/>
          <w:szCs w:val="25"/>
        </w:rPr>
        <w:t>nseil d’Etat</w:t>
      </w:r>
      <w:r w:rsidRPr="000D6E27">
        <w:rPr>
          <w:rFonts w:ascii="Tahoma" w:hAnsi="Tahoma" w:cs="Tahoma"/>
          <w:sz w:val="24"/>
          <w:szCs w:val="25"/>
        </w:rPr>
        <w:t> ;</w:t>
      </w:r>
    </w:p>
    <w:p w:rsidR="001245AE" w:rsidRPr="00FC17B2" w:rsidRDefault="001245AE" w:rsidP="00E8109C">
      <w:pPr>
        <w:spacing w:line="276" w:lineRule="auto"/>
        <w:ind w:right="50" w:firstLine="983"/>
        <w:rPr>
          <w:rFonts w:ascii="Tahoma" w:hAnsi="Tahoma" w:cs="Tahoma"/>
          <w:sz w:val="8"/>
          <w:szCs w:val="25"/>
        </w:rPr>
      </w:pPr>
    </w:p>
    <w:p w:rsidR="00F365C9" w:rsidRPr="00EF0CA2" w:rsidRDefault="00207102" w:rsidP="00F365C9">
      <w:pPr>
        <w:spacing w:after="0" w:line="276" w:lineRule="auto"/>
        <w:ind w:left="0" w:right="50" w:firstLine="851"/>
        <w:rPr>
          <w:rFonts w:ascii="Tahoma" w:hAnsi="Tahoma" w:cs="Tahoma"/>
          <w:color w:val="auto"/>
          <w:sz w:val="24"/>
          <w:szCs w:val="25"/>
        </w:rPr>
      </w:pPr>
      <w:r w:rsidRPr="00EF0CA2">
        <w:rPr>
          <w:rFonts w:ascii="Tahoma" w:hAnsi="Tahoma" w:cs="Tahoma"/>
          <w:color w:val="auto"/>
          <w:sz w:val="24"/>
          <w:szCs w:val="25"/>
        </w:rPr>
        <w:t>Par</w:t>
      </w:r>
      <w:r w:rsidR="00E23A23" w:rsidRPr="00EF0CA2">
        <w:rPr>
          <w:rFonts w:ascii="Tahoma" w:hAnsi="Tahoma" w:cs="Tahoma"/>
          <w:color w:val="auto"/>
          <w:sz w:val="24"/>
          <w:szCs w:val="25"/>
        </w:rPr>
        <w:t xml:space="preserve"> exploit daté</w:t>
      </w:r>
      <w:r w:rsidRPr="00EF0CA2">
        <w:rPr>
          <w:rFonts w:ascii="Tahoma" w:hAnsi="Tahoma" w:cs="Tahoma"/>
          <w:color w:val="auto"/>
          <w:sz w:val="24"/>
          <w:szCs w:val="25"/>
        </w:rPr>
        <w:t xml:space="preserve"> </w:t>
      </w:r>
      <w:r w:rsidR="00E23A23" w:rsidRPr="00EF0CA2">
        <w:rPr>
          <w:rFonts w:ascii="Tahoma" w:hAnsi="Tahoma" w:cs="Tahoma"/>
          <w:color w:val="auto"/>
          <w:sz w:val="24"/>
          <w:szCs w:val="25"/>
        </w:rPr>
        <w:t>du</w:t>
      </w:r>
      <w:r w:rsidRPr="00EF0CA2">
        <w:rPr>
          <w:rFonts w:ascii="Tahoma" w:hAnsi="Tahoma" w:cs="Tahoma"/>
          <w:color w:val="auto"/>
          <w:sz w:val="24"/>
          <w:szCs w:val="25"/>
        </w:rPr>
        <w:t xml:space="preserve"> </w:t>
      </w:r>
      <w:r w:rsidR="00503A37" w:rsidRPr="00EF0CA2">
        <w:rPr>
          <w:rFonts w:ascii="Tahoma" w:hAnsi="Tahoma" w:cs="Tahoma"/>
          <w:color w:val="auto"/>
          <w:sz w:val="24"/>
          <w:szCs w:val="25"/>
        </w:rPr>
        <w:t>03</w:t>
      </w:r>
      <w:r w:rsidR="003A066E" w:rsidRPr="00EF0CA2">
        <w:rPr>
          <w:rFonts w:ascii="Tahoma" w:hAnsi="Tahoma" w:cs="Tahoma"/>
          <w:color w:val="auto"/>
          <w:sz w:val="24"/>
          <w:szCs w:val="25"/>
        </w:rPr>
        <w:t xml:space="preserve"> </w:t>
      </w:r>
      <w:r w:rsidR="00503A37" w:rsidRPr="00EF0CA2">
        <w:rPr>
          <w:rFonts w:ascii="Tahoma" w:hAnsi="Tahoma" w:cs="Tahoma"/>
          <w:color w:val="auto"/>
          <w:sz w:val="24"/>
          <w:szCs w:val="25"/>
        </w:rPr>
        <w:t>mai</w:t>
      </w:r>
      <w:r w:rsidR="003A066E" w:rsidRPr="00EF0CA2">
        <w:rPr>
          <w:rFonts w:ascii="Tahoma" w:hAnsi="Tahoma" w:cs="Tahoma"/>
          <w:color w:val="auto"/>
          <w:sz w:val="24"/>
          <w:szCs w:val="25"/>
        </w:rPr>
        <w:t xml:space="preserve"> 20</w:t>
      </w:r>
      <w:r w:rsidR="00503A37" w:rsidRPr="00EF0CA2">
        <w:rPr>
          <w:rFonts w:ascii="Tahoma" w:hAnsi="Tahoma" w:cs="Tahoma"/>
          <w:color w:val="auto"/>
          <w:sz w:val="24"/>
          <w:szCs w:val="25"/>
        </w:rPr>
        <w:t xml:space="preserve">22 </w:t>
      </w:r>
      <w:r w:rsidR="00F365C9" w:rsidRPr="00EF0CA2">
        <w:rPr>
          <w:rFonts w:ascii="Tahoma" w:hAnsi="Tahoma" w:cs="Tahoma"/>
          <w:color w:val="auto"/>
          <w:sz w:val="24"/>
          <w:szCs w:val="25"/>
        </w:rPr>
        <w:t xml:space="preserve">de l’Huissier </w:t>
      </w:r>
      <w:r w:rsidR="00503A37" w:rsidRPr="00EF0CA2">
        <w:rPr>
          <w:rFonts w:ascii="Tahoma" w:hAnsi="Tahoma" w:cs="Tahoma"/>
          <w:color w:val="auto"/>
          <w:sz w:val="24"/>
          <w:szCs w:val="25"/>
        </w:rPr>
        <w:t xml:space="preserve">MBAYO BIN MWAMBA </w:t>
      </w:r>
      <w:proofErr w:type="spellStart"/>
      <w:r w:rsidR="00503A37" w:rsidRPr="00EF0CA2">
        <w:rPr>
          <w:rFonts w:ascii="Tahoma" w:hAnsi="Tahoma" w:cs="Tahoma"/>
          <w:color w:val="auto"/>
          <w:sz w:val="24"/>
          <w:szCs w:val="25"/>
        </w:rPr>
        <w:t>Dyna</w:t>
      </w:r>
      <w:proofErr w:type="spellEnd"/>
      <w:r w:rsidR="00F365C9" w:rsidRPr="00EF0CA2">
        <w:rPr>
          <w:rFonts w:ascii="Tahoma" w:hAnsi="Tahoma" w:cs="Tahoma"/>
          <w:color w:val="auto"/>
          <w:sz w:val="24"/>
          <w:szCs w:val="25"/>
        </w:rPr>
        <w:t xml:space="preserve"> d</w:t>
      </w:r>
      <w:r w:rsidR="00C26F82" w:rsidRPr="00EF0CA2">
        <w:rPr>
          <w:rFonts w:ascii="Tahoma" w:hAnsi="Tahoma" w:cs="Tahoma"/>
          <w:color w:val="auto"/>
          <w:sz w:val="24"/>
          <w:szCs w:val="25"/>
        </w:rPr>
        <w:t>e la Cour d</w:t>
      </w:r>
      <w:r w:rsidR="00503A37" w:rsidRPr="00EF0CA2">
        <w:rPr>
          <w:rFonts w:ascii="Tahoma" w:hAnsi="Tahoma" w:cs="Tahoma"/>
          <w:color w:val="auto"/>
          <w:sz w:val="24"/>
          <w:szCs w:val="25"/>
        </w:rPr>
        <w:t>’appel de Lubumbashi</w:t>
      </w:r>
      <w:r w:rsidR="00C26F82"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signification de ladite requête en appel fut donnée </w:t>
      </w:r>
      <w:r w:rsidR="000E7078" w:rsidRPr="00EF0CA2">
        <w:rPr>
          <w:rFonts w:ascii="Tahoma" w:hAnsi="Tahoma" w:cs="Tahoma"/>
          <w:color w:val="auto"/>
          <w:sz w:val="24"/>
          <w:szCs w:val="25"/>
        </w:rPr>
        <w:t>à</w:t>
      </w:r>
      <w:r w:rsidR="009878DC" w:rsidRPr="00EF0CA2">
        <w:rPr>
          <w:rFonts w:ascii="Tahoma" w:hAnsi="Tahoma" w:cs="Tahoma"/>
          <w:color w:val="auto"/>
          <w:sz w:val="24"/>
          <w:szCs w:val="25"/>
        </w:rPr>
        <w:t xml:space="preserve"> intimé</w:t>
      </w:r>
      <w:r w:rsidR="000E7078" w:rsidRPr="00EF0CA2">
        <w:rPr>
          <w:rFonts w:ascii="Tahoma" w:hAnsi="Tahoma" w:cs="Tahoma"/>
          <w:color w:val="auto"/>
          <w:sz w:val="24"/>
          <w:szCs w:val="25"/>
        </w:rPr>
        <w:t>e</w:t>
      </w:r>
      <w:r w:rsidR="009878DC" w:rsidRPr="00EF0CA2">
        <w:rPr>
          <w:rFonts w:ascii="Tahoma" w:hAnsi="Tahoma" w:cs="Tahoma"/>
          <w:color w:val="auto"/>
          <w:sz w:val="24"/>
          <w:szCs w:val="25"/>
        </w:rPr>
        <w:t xml:space="preserve">, </w:t>
      </w:r>
      <w:r w:rsidR="000E7078" w:rsidRPr="00EF0CA2">
        <w:rPr>
          <w:rFonts w:ascii="Tahoma" w:hAnsi="Tahoma" w:cs="Tahoma"/>
          <w:color w:val="auto"/>
          <w:sz w:val="24"/>
          <w:szCs w:val="25"/>
        </w:rPr>
        <w:t>la Province du Haut-Katanga</w:t>
      </w:r>
      <w:r w:rsidR="00F365C9" w:rsidRPr="00EF0CA2">
        <w:rPr>
          <w:rFonts w:ascii="Tahoma" w:hAnsi="Tahoma" w:cs="Tahoma"/>
          <w:color w:val="auto"/>
          <w:sz w:val="24"/>
          <w:szCs w:val="25"/>
        </w:rPr>
        <w:t> ;</w:t>
      </w:r>
    </w:p>
    <w:p w:rsidR="00F365C9" w:rsidRPr="00FC17B2" w:rsidRDefault="00F365C9" w:rsidP="00F365C9">
      <w:pPr>
        <w:spacing w:line="276" w:lineRule="auto"/>
        <w:ind w:left="0" w:right="50" w:firstLine="851"/>
        <w:rPr>
          <w:rFonts w:ascii="Tahoma" w:hAnsi="Tahoma" w:cs="Tahoma"/>
          <w:sz w:val="6"/>
          <w:szCs w:val="25"/>
        </w:rPr>
      </w:pPr>
    </w:p>
    <w:p w:rsidR="00F365C9" w:rsidRPr="00A262AC" w:rsidRDefault="00D73805" w:rsidP="00F365C9">
      <w:pPr>
        <w:spacing w:line="276" w:lineRule="auto"/>
        <w:ind w:left="0" w:right="50" w:firstLine="851"/>
        <w:rPr>
          <w:rFonts w:ascii="Tahoma" w:hAnsi="Tahoma" w:cs="Tahoma"/>
          <w:color w:val="auto"/>
          <w:sz w:val="24"/>
          <w:szCs w:val="25"/>
        </w:rPr>
      </w:pPr>
      <w:r w:rsidRPr="00A262AC">
        <w:rPr>
          <w:rFonts w:ascii="Tahoma" w:hAnsi="Tahoma" w:cs="Tahoma"/>
          <w:color w:val="auto"/>
          <w:sz w:val="24"/>
          <w:szCs w:val="25"/>
        </w:rPr>
        <w:t>La Province du Haut-Katanga,</w:t>
      </w:r>
      <w:r w:rsidR="00A60C70" w:rsidRPr="00A262AC">
        <w:rPr>
          <w:rFonts w:ascii="Tahoma" w:hAnsi="Tahoma" w:cs="Tahoma"/>
          <w:color w:val="auto"/>
          <w:sz w:val="24"/>
          <w:szCs w:val="25"/>
        </w:rPr>
        <w:t xml:space="preserve"> agissant par son Conseil,</w:t>
      </w:r>
      <w:r w:rsidR="0057291B" w:rsidRPr="00A262AC">
        <w:rPr>
          <w:rFonts w:ascii="Tahoma" w:hAnsi="Tahoma" w:cs="Tahoma"/>
          <w:color w:val="auto"/>
          <w:sz w:val="24"/>
          <w:szCs w:val="25"/>
        </w:rPr>
        <w:t xml:space="preserve"> </w:t>
      </w:r>
      <w:r w:rsidR="00F365C9" w:rsidRPr="00A262AC">
        <w:rPr>
          <w:rFonts w:ascii="Tahoma" w:hAnsi="Tahoma" w:cs="Tahoma"/>
          <w:color w:val="auto"/>
          <w:sz w:val="24"/>
          <w:szCs w:val="25"/>
        </w:rPr>
        <w:t xml:space="preserve">Maître </w:t>
      </w:r>
      <w:r w:rsidR="00165D3D" w:rsidRPr="00A262AC">
        <w:rPr>
          <w:rFonts w:ascii="Tahoma" w:hAnsi="Tahoma" w:cs="Tahoma"/>
          <w:color w:val="auto"/>
          <w:sz w:val="24"/>
          <w:szCs w:val="25"/>
        </w:rPr>
        <w:t xml:space="preserve">Nicolas </w:t>
      </w:r>
      <w:r w:rsidR="00F44660" w:rsidRPr="00A262AC">
        <w:rPr>
          <w:rFonts w:ascii="Tahoma" w:hAnsi="Tahoma" w:cs="Tahoma"/>
          <w:color w:val="auto"/>
          <w:sz w:val="24"/>
          <w:szCs w:val="25"/>
        </w:rPr>
        <w:t>MULOWAYI TSHAMALA</w:t>
      </w:r>
      <w:r w:rsidR="00F365C9" w:rsidRPr="00A262AC">
        <w:rPr>
          <w:rFonts w:ascii="Tahoma" w:hAnsi="Tahoma" w:cs="Tahoma"/>
          <w:color w:val="auto"/>
          <w:sz w:val="24"/>
          <w:szCs w:val="25"/>
        </w:rPr>
        <w:t xml:space="preserve">, Avocat </w:t>
      </w:r>
      <w:r w:rsidR="00E63A20" w:rsidRPr="00A262AC">
        <w:rPr>
          <w:rFonts w:ascii="Tahoma" w:hAnsi="Tahoma" w:cs="Tahoma"/>
          <w:color w:val="auto"/>
          <w:sz w:val="24"/>
          <w:szCs w:val="25"/>
        </w:rPr>
        <w:t xml:space="preserve">près </w:t>
      </w:r>
      <w:r w:rsidR="004269F8" w:rsidRPr="00A262AC">
        <w:rPr>
          <w:rFonts w:ascii="Tahoma" w:hAnsi="Tahoma" w:cs="Tahoma"/>
          <w:color w:val="auto"/>
          <w:sz w:val="24"/>
          <w:szCs w:val="25"/>
        </w:rPr>
        <w:t xml:space="preserve">la </w:t>
      </w:r>
      <w:r w:rsidR="00F365C9" w:rsidRPr="00A262AC">
        <w:rPr>
          <w:rFonts w:ascii="Tahoma" w:hAnsi="Tahoma" w:cs="Tahoma"/>
          <w:color w:val="auto"/>
          <w:sz w:val="24"/>
          <w:szCs w:val="25"/>
        </w:rPr>
        <w:t>Cour</w:t>
      </w:r>
      <w:r w:rsidR="0085501A" w:rsidRPr="00A262AC">
        <w:rPr>
          <w:rFonts w:ascii="Tahoma" w:hAnsi="Tahoma" w:cs="Tahoma"/>
          <w:color w:val="auto"/>
          <w:sz w:val="24"/>
          <w:szCs w:val="25"/>
        </w:rPr>
        <w:t xml:space="preserve"> d’appel</w:t>
      </w:r>
      <w:r w:rsidR="00F365C9" w:rsidRPr="00A262AC">
        <w:rPr>
          <w:rFonts w:ascii="Tahoma" w:hAnsi="Tahoma" w:cs="Tahoma"/>
          <w:color w:val="auto"/>
          <w:sz w:val="24"/>
          <w:szCs w:val="25"/>
        </w:rPr>
        <w:t xml:space="preserve">, prit le mémoire en réponse qu’il signa le </w:t>
      </w:r>
      <w:r w:rsidR="00124E9D" w:rsidRPr="00A262AC">
        <w:rPr>
          <w:rFonts w:ascii="Tahoma" w:hAnsi="Tahoma" w:cs="Tahoma"/>
          <w:color w:val="auto"/>
          <w:sz w:val="24"/>
          <w:szCs w:val="25"/>
        </w:rPr>
        <w:t>09</w:t>
      </w:r>
      <w:r w:rsidR="00F365C9" w:rsidRPr="00A262AC">
        <w:rPr>
          <w:rFonts w:ascii="Tahoma" w:hAnsi="Tahoma" w:cs="Tahoma"/>
          <w:color w:val="auto"/>
          <w:sz w:val="24"/>
          <w:szCs w:val="25"/>
        </w:rPr>
        <w:t xml:space="preserve"> </w:t>
      </w:r>
      <w:r w:rsidR="00181EFC" w:rsidRPr="00A262AC">
        <w:rPr>
          <w:rFonts w:ascii="Tahoma" w:hAnsi="Tahoma" w:cs="Tahoma"/>
          <w:color w:val="auto"/>
          <w:sz w:val="24"/>
          <w:szCs w:val="25"/>
        </w:rPr>
        <w:t>juin</w:t>
      </w:r>
      <w:r w:rsidR="00F365C9" w:rsidRPr="00A262AC">
        <w:rPr>
          <w:rFonts w:ascii="Tahoma" w:hAnsi="Tahoma" w:cs="Tahoma"/>
          <w:color w:val="auto"/>
          <w:sz w:val="24"/>
          <w:szCs w:val="25"/>
        </w:rPr>
        <w:t xml:space="preserve"> 20</w:t>
      </w:r>
      <w:r w:rsidR="005200E4" w:rsidRPr="00A262AC">
        <w:rPr>
          <w:rFonts w:ascii="Tahoma" w:hAnsi="Tahoma" w:cs="Tahoma"/>
          <w:color w:val="auto"/>
          <w:sz w:val="24"/>
          <w:szCs w:val="25"/>
        </w:rPr>
        <w:t>22</w:t>
      </w:r>
      <w:r w:rsidR="00081A71" w:rsidRPr="00A262AC">
        <w:rPr>
          <w:rFonts w:ascii="Tahoma" w:hAnsi="Tahoma" w:cs="Tahoma"/>
          <w:color w:val="auto"/>
          <w:sz w:val="24"/>
          <w:szCs w:val="25"/>
        </w:rPr>
        <w:t xml:space="preserve"> </w:t>
      </w:r>
      <w:r w:rsidR="00F365C9" w:rsidRPr="00A262AC">
        <w:rPr>
          <w:rFonts w:ascii="Tahoma" w:hAnsi="Tahoma" w:cs="Tahoma"/>
          <w:color w:val="auto"/>
          <w:sz w:val="24"/>
          <w:szCs w:val="25"/>
        </w:rPr>
        <w:t xml:space="preserve">et déposa le </w:t>
      </w:r>
      <w:r w:rsidR="00C07CA0" w:rsidRPr="00A262AC">
        <w:rPr>
          <w:rFonts w:ascii="Tahoma" w:hAnsi="Tahoma" w:cs="Tahoma"/>
          <w:color w:val="auto"/>
          <w:sz w:val="24"/>
          <w:szCs w:val="25"/>
        </w:rPr>
        <w:t>15</w:t>
      </w:r>
      <w:r w:rsidR="00F365C9" w:rsidRPr="00A262AC">
        <w:rPr>
          <w:rFonts w:ascii="Tahoma" w:hAnsi="Tahoma" w:cs="Tahoma"/>
          <w:color w:val="auto"/>
          <w:sz w:val="24"/>
          <w:szCs w:val="25"/>
        </w:rPr>
        <w:t xml:space="preserve"> du même mois et </w:t>
      </w:r>
      <w:r w:rsidR="00081A71" w:rsidRPr="00A262AC">
        <w:rPr>
          <w:rFonts w:ascii="Tahoma" w:hAnsi="Tahoma" w:cs="Tahoma"/>
          <w:color w:val="auto"/>
          <w:sz w:val="24"/>
          <w:szCs w:val="25"/>
        </w:rPr>
        <w:t xml:space="preserve">même </w:t>
      </w:r>
      <w:r w:rsidR="00F365C9" w:rsidRPr="00A262AC">
        <w:rPr>
          <w:rFonts w:ascii="Tahoma" w:hAnsi="Tahoma" w:cs="Tahoma"/>
          <w:color w:val="auto"/>
          <w:sz w:val="24"/>
          <w:szCs w:val="25"/>
        </w:rPr>
        <w:t xml:space="preserve">année au greffe </w:t>
      </w:r>
      <w:r w:rsidR="00A4006C" w:rsidRPr="00A262AC">
        <w:rPr>
          <w:rFonts w:ascii="Tahoma" w:hAnsi="Tahoma" w:cs="Tahoma"/>
          <w:color w:val="auto"/>
          <w:sz w:val="24"/>
          <w:szCs w:val="25"/>
        </w:rPr>
        <w:t>du Conseil d’Etat</w:t>
      </w:r>
      <w:r w:rsidR="00F365C9" w:rsidRPr="00A262AC">
        <w:rPr>
          <w:rFonts w:ascii="Tahoma" w:hAnsi="Tahoma" w:cs="Tahoma"/>
          <w:color w:val="auto"/>
          <w:sz w:val="24"/>
          <w:szCs w:val="25"/>
        </w:rPr>
        <w:t> ;</w:t>
      </w:r>
    </w:p>
    <w:p w:rsidR="00207102" w:rsidRPr="006C2D68" w:rsidRDefault="00207102" w:rsidP="00207102">
      <w:pPr>
        <w:spacing w:line="276" w:lineRule="auto"/>
        <w:ind w:right="50" w:firstLine="1124"/>
        <w:rPr>
          <w:rFonts w:ascii="Tahoma" w:hAnsi="Tahoma" w:cs="Tahoma"/>
          <w:sz w:val="8"/>
          <w:szCs w:val="25"/>
        </w:rPr>
      </w:pPr>
    </w:p>
    <w:p w:rsidR="00780ED4" w:rsidRPr="00B636CB" w:rsidRDefault="00032E59" w:rsidP="00B636CB">
      <w:pPr>
        <w:spacing w:line="276" w:lineRule="auto"/>
        <w:ind w:left="0" w:right="50" w:firstLine="851"/>
        <w:rPr>
          <w:rFonts w:ascii="Tahoma" w:hAnsi="Tahoma" w:cs="Tahoma"/>
          <w:color w:val="auto"/>
          <w:sz w:val="24"/>
          <w:szCs w:val="25"/>
        </w:rPr>
      </w:pPr>
      <w:r w:rsidRPr="00D27154">
        <w:rPr>
          <w:rFonts w:ascii="Tahoma" w:hAnsi="Tahoma" w:cs="Tahoma"/>
          <w:color w:val="auto"/>
          <w:sz w:val="24"/>
          <w:szCs w:val="25"/>
        </w:rPr>
        <w:t xml:space="preserve">Par </w:t>
      </w:r>
      <w:r w:rsidR="00F00878" w:rsidRPr="00D27154">
        <w:rPr>
          <w:rFonts w:ascii="Tahoma" w:hAnsi="Tahoma" w:cs="Tahoma"/>
          <w:color w:val="auto"/>
          <w:sz w:val="24"/>
          <w:szCs w:val="25"/>
        </w:rPr>
        <w:t>autre</w:t>
      </w:r>
      <w:r w:rsidRPr="00D27154">
        <w:rPr>
          <w:rFonts w:ascii="Tahoma" w:hAnsi="Tahoma" w:cs="Tahoma"/>
          <w:color w:val="auto"/>
          <w:sz w:val="24"/>
          <w:szCs w:val="25"/>
        </w:rPr>
        <w:t xml:space="preserve"> </w:t>
      </w:r>
      <w:r w:rsidR="00F00878" w:rsidRPr="00D27154">
        <w:rPr>
          <w:rFonts w:ascii="Tahoma" w:hAnsi="Tahoma" w:cs="Tahoma"/>
          <w:color w:val="auto"/>
          <w:sz w:val="24"/>
          <w:szCs w:val="25"/>
        </w:rPr>
        <w:t>exploit daté</w:t>
      </w:r>
      <w:r w:rsidRPr="00D27154">
        <w:rPr>
          <w:rFonts w:ascii="Tahoma" w:hAnsi="Tahoma" w:cs="Tahoma"/>
          <w:color w:val="auto"/>
          <w:sz w:val="24"/>
          <w:szCs w:val="25"/>
        </w:rPr>
        <w:t xml:space="preserve"> du 0</w:t>
      </w:r>
      <w:r w:rsidR="000F30A5" w:rsidRPr="00D27154">
        <w:rPr>
          <w:rFonts w:ascii="Tahoma" w:hAnsi="Tahoma" w:cs="Tahoma"/>
          <w:color w:val="auto"/>
          <w:sz w:val="24"/>
          <w:szCs w:val="25"/>
        </w:rPr>
        <w:t>2</w:t>
      </w:r>
      <w:r w:rsidRPr="00D27154">
        <w:rPr>
          <w:rFonts w:ascii="Tahoma" w:hAnsi="Tahoma" w:cs="Tahoma"/>
          <w:color w:val="auto"/>
          <w:sz w:val="24"/>
          <w:szCs w:val="25"/>
        </w:rPr>
        <w:t xml:space="preserve"> </w:t>
      </w:r>
      <w:r w:rsidR="000F30A5" w:rsidRPr="00D27154">
        <w:rPr>
          <w:rFonts w:ascii="Tahoma" w:hAnsi="Tahoma" w:cs="Tahoma"/>
          <w:color w:val="auto"/>
          <w:sz w:val="24"/>
          <w:szCs w:val="25"/>
        </w:rPr>
        <w:t>août</w:t>
      </w:r>
      <w:r w:rsidRPr="00D27154">
        <w:rPr>
          <w:rFonts w:ascii="Tahoma" w:hAnsi="Tahoma" w:cs="Tahoma"/>
          <w:color w:val="auto"/>
          <w:sz w:val="24"/>
          <w:szCs w:val="25"/>
        </w:rPr>
        <w:t xml:space="preserve"> 20</w:t>
      </w:r>
      <w:r w:rsidR="003D3972" w:rsidRPr="00D27154">
        <w:rPr>
          <w:rFonts w:ascii="Tahoma" w:hAnsi="Tahoma" w:cs="Tahoma"/>
          <w:color w:val="auto"/>
          <w:sz w:val="24"/>
          <w:szCs w:val="25"/>
        </w:rPr>
        <w:t>22</w:t>
      </w:r>
      <w:r w:rsidRPr="00D27154">
        <w:rPr>
          <w:rFonts w:ascii="Tahoma" w:hAnsi="Tahoma" w:cs="Tahoma"/>
          <w:color w:val="auto"/>
          <w:sz w:val="24"/>
          <w:szCs w:val="25"/>
        </w:rPr>
        <w:t xml:space="preserve">, </w:t>
      </w:r>
      <w:r w:rsidR="00044303" w:rsidRPr="00D27154">
        <w:rPr>
          <w:rFonts w:ascii="Tahoma" w:hAnsi="Tahoma" w:cs="Tahoma"/>
          <w:color w:val="auto"/>
          <w:sz w:val="24"/>
          <w:szCs w:val="25"/>
        </w:rPr>
        <w:t xml:space="preserve">de l’Huissier NGOY </w:t>
      </w:r>
      <w:r w:rsidR="00256AEF" w:rsidRPr="00D27154">
        <w:rPr>
          <w:rFonts w:ascii="Tahoma" w:hAnsi="Tahoma" w:cs="Tahoma"/>
          <w:color w:val="auto"/>
          <w:sz w:val="24"/>
          <w:szCs w:val="25"/>
        </w:rPr>
        <w:t xml:space="preserve">LUAMUNYEVU </w:t>
      </w:r>
      <w:r w:rsidRPr="00D27154">
        <w:rPr>
          <w:rFonts w:ascii="Tahoma" w:hAnsi="Tahoma" w:cs="Tahoma"/>
          <w:color w:val="auto"/>
          <w:sz w:val="24"/>
          <w:szCs w:val="25"/>
        </w:rPr>
        <w:t>d</w:t>
      </w:r>
      <w:r w:rsidR="00256AEF" w:rsidRPr="00D27154">
        <w:rPr>
          <w:rFonts w:ascii="Tahoma" w:hAnsi="Tahoma" w:cs="Tahoma"/>
          <w:color w:val="auto"/>
          <w:sz w:val="24"/>
          <w:szCs w:val="25"/>
        </w:rPr>
        <w:t>u Tribunal de Grande instance Lubumbashi</w:t>
      </w:r>
      <w:r w:rsidRPr="00D27154">
        <w:rPr>
          <w:rFonts w:ascii="Tahoma" w:hAnsi="Tahoma" w:cs="Tahoma"/>
          <w:color w:val="auto"/>
          <w:sz w:val="24"/>
          <w:szCs w:val="25"/>
        </w:rPr>
        <w:t xml:space="preserve">, signification dudit mémoire en réponse fut donnée à Monsieur </w:t>
      </w:r>
      <w:r w:rsidR="003016FF" w:rsidRPr="00D27154">
        <w:rPr>
          <w:rFonts w:ascii="Tahoma" w:hAnsi="Tahoma" w:cs="Tahoma"/>
          <w:color w:val="auto"/>
          <w:sz w:val="24"/>
          <w:szCs w:val="25"/>
        </w:rPr>
        <w:t>KAYOMBO TSHISOLA Freddy et à Madame MWENYA KAYOMBO Marceline</w:t>
      </w:r>
      <w:r w:rsidR="00B057EE" w:rsidRPr="00D27154">
        <w:rPr>
          <w:rFonts w:ascii="Tahoma" w:hAnsi="Tahoma" w:cs="Tahoma"/>
          <w:color w:val="auto"/>
          <w:sz w:val="24"/>
          <w:szCs w:val="25"/>
        </w:rPr>
        <w:t xml:space="preserve"> </w:t>
      </w:r>
      <w:r w:rsidRPr="00D27154">
        <w:rPr>
          <w:rFonts w:ascii="Tahoma" w:hAnsi="Tahoma" w:cs="Tahoma"/>
          <w:color w:val="auto"/>
          <w:sz w:val="24"/>
          <w:szCs w:val="25"/>
        </w:rPr>
        <w:t>;</w:t>
      </w:r>
    </w:p>
    <w:p w:rsidR="0081788E" w:rsidRPr="00781B8F" w:rsidRDefault="0081788E" w:rsidP="0081788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55680" behindDoc="0" locked="0" layoutInCell="1" allowOverlap="1" wp14:anchorId="04B6D710" wp14:editId="756544B2">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4A026E9F" id="Connecteur droit 5"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865103" w:rsidRPr="006C2D68" w:rsidRDefault="00865103" w:rsidP="00B636CB">
      <w:pPr>
        <w:spacing w:line="276" w:lineRule="auto"/>
        <w:ind w:left="0" w:right="50" w:firstLine="0"/>
        <w:rPr>
          <w:rFonts w:ascii="Tahoma" w:hAnsi="Tahoma" w:cs="Tahoma"/>
          <w:color w:val="C00000"/>
          <w:sz w:val="6"/>
          <w:szCs w:val="25"/>
        </w:rPr>
      </w:pPr>
    </w:p>
    <w:p w:rsidR="00780ED4" w:rsidRPr="008B3D0F" w:rsidRDefault="00780ED4" w:rsidP="00A37A14">
      <w:pPr>
        <w:spacing w:line="276" w:lineRule="auto"/>
        <w:ind w:firstLine="1124"/>
        <w:rPr>
          <w:rFonts w:ascii="Tahoma" w:hAnsi="Tahoma" w:cs="Tahoma"/>
          <w:color w:val="auto"/>
          <w:sz w:val="24"/>
          <w:szCs w:val="25"/>
        </w:rPr>
      </w:pPr>
      <w:r w:rsidRPr="008B3D0F">
        <w:rPr>
          <w:rFonts w:ascii="Tahoma" w:hAnsi="Tahoma" w:cs="Tahoma"/>
          <w:color w:val="auto"/>
          <w:sz w:val="24"/>
          <w:szCs w:val="25"/>
        </w:rPr>
        <w:t xml:space="preserve">Transmis au Procureur Général près le Conseil d’Etat, le dossier de la cause revint au greffe </w:t>
      </w:r>
      <w:r w:rsidR="003D4C8C" w:rsidRPr="008B3D0F">
        <w:rPr>
          <w:rFonts w:ascii="Tahoma" w:hAnsi="Tahoma" w:cs="Tahoma"/>
          <w:color w:val="auto"/>
          <w:sz w:val="24"/>
          <w:szCs w:val="25"/>
        </w:rPr>
        <w:t>le 0</w:t>
      </w:r>
      <w:r w:rsidR="00AA4BCD" w:rsidRPr="008B3D0F">
        <w:rPr>
          <w:rFonts w:ascii="Tahoma" w:hAnsi="Tahoma" w:cs="Tahoma"/>
          <w:color w:val="auto"/>
          <w:sz w:val="24"/>
          <w:szCs w:val="25"/>
        </w:rPr>
        <w:t xml:space="preserve">6 </w:t>
      </w:r>
      <w:r w:rsidR="003D4C8C" w:rsidRPr="008B3D0F">
        <w:rPr>
          <w:rFonts w:ascii="Tahoma" w:hAnsi="Tahoma" w:cs="Tahoma"/>
          <w:color w:val="auto"/>
          <w:sz w:val="24"/>
          <w:szCs w:val="25"/>
        </w:rPr>
        <w:t xml:space="preserve">octobre </w:t>
      </w:r>
      <w:r w:rsidR="00A220A5" w:rsidRPr="008B3D0F">
        <w:rPr>
          <w:rFonts w:ascii="Tahoma" w:hAnsi="Tahoma" w:cs="Tahoma"/>
          <w:color w:val="auto"/>
          <w:sz w:val="24"/>
          <w:szCs w:val="25"/>
        </w:rPr>
        <w:t>20</w:t>
      </w:r>
      <w:r w:rsidR="00B74C5F" w:rsidRPr="008B3D0F">
        <w:rPr>
          <w:rFonts w:ascii="Tahoma" w:hAnsi="Tahoma" w:cs="Tahoma"/>
          <w:color w:val="auto"/>
          <w:sz w:val="24"/>
          <w:szCs w:val="25"/>
        </w:rPr>
        <w:t>22</w:t>
      </w:r>
      <w:r w:rsidR="00A220A5" w:rsidRPr="008B3D0F">
        <w:rPr>
          <w:rFonts w:ascii="Tahoma" w:hAnsi="Tahoma" w:cs="Tahoma"/>
          <w:color w:val="auto"/>
          <w:sz w:val="24"/>
          <w:szCs w:val="25"/>
        </w:rPr>
        <w:t xml:space="preserve">, </w:t>
      </w:r>
      <w:r w:rsidRPr="008B3D0F">
        <w:rPr>
          <w:rFonts w:ascii="Tahoma" w:hAnsi="Tahoma" w:cs="Tahoma"/>
          <w:color w:val="auto"/>
          <w:sz w:val="24"/>
          <w:szCs w:val="25"/>
        </w:rPr>
        <w:t xml:space="preserve">muni de l’avis écrit et signé le </w:t>
      </w:r>
      <w:r w:rsidR="00B3059E" w:rsidRPr="008B3D0F">
        <w:rPr>
          <w:rFonts w:ascii="Tahoma" w:hAnsi="Tahoma" w:cs="Tahoma"/>
          <w:color w:val="auto"/>
          <w:sz w:val="24"/>
          <w:szCs w:val="25"/>
        </w:rPr>
        <w:t xml:space="preserve">14 septembre </w:t>
      </w:r>
      <w:r w:rsidRPr="008B3D0F">
        <w:rPr>
          <w:rFonts w:ascii="Tahoma" w:hAnsi="Tahoma" w:cs="Tahoma"/>
          <w:color w:val="auto"/>
          <w:sz w:val="24"/>
          <w:szCs w:val="25"/>
        </w:rPr>
        <w:t>20</w:t>
      </w:r>
      <w:r w:rsidR="00B3059E" w:rsidRPr="008B3D0F">
        <w:rPr>
          <w:rFonts w:ascii="Tahoma" w:hAnsi="Tahoma" w:cs="Tahoma"/>
          <w:color w:val="auto"/>
          <w:sz w:val="24"/>
          <w:szCs w:val="25"/>
        </w:rPr>
        <w:t>22</w:t>
      </w:r>
      <w:r w:rsidRPr="008B3D0F">
        <w:rPr>
          <w:rFonts w:ascii="Tahoma" w:hAnsi="Tahoma" w:cs="Tahoma"/>
          <w:color w:val="auto"/>
          <w:sz w:val="24"/>
          <w:szCs w:val="25"/>
        </w:rPr>
        <w:t xml:space="preserve"> par l’Avocat </w:t>
      </w:r>
      <w:r w:rsidR="00DA2592" w:rsidRPr="008B3D0F">
        <w:rPr>
          <w:rFonts w:ascii="Tahoma" w:hAnsi="Tahoma" w:cs="Tahoma"/>
          <w:color w:val="auto"/>
          <w:sz w:val="24"/>
          <w:szCs w:val="25"/>
        </w:rPr>
        <w:t>g</w:t>
      </w:r>
      <w:r w:rsidRPr="008B3D0F">
        <w:rPr>
          <w:rFonts w:ascii="Tahoma" w:hAnsi="Tahoma" w:cs="Tahoma"/>
          <w:color w:val="auto"/>
          <w:sz w:val="24"/>
          <w:szCs w:val="25"/>
        </w:rPr>
        <w:t xml:space="preserve">énéral </w:t>
      </w:r>
      <w:r w:rsidR="008B3D0F" w:rsidRPr="008B3D0F">
        <w:rPr>
          <w:rFonts w:ascii="Tahoma" w:hAnsi="Tahoma" w:cs="Tahoma"/>
          <w:color w:val="auto"/>
          <w:sz w:val="24"/>
          <w:szCs w:val="25"/>
        </w:rPr>
        <w:t xml:space="preserve">DIAKANUA LUKULA Géneviève </w:t>
      </w:r>
      <w:r w:rsidRPr="008B3D0F">
        <w:rPr>
          <w:rFonts w:ascii="Tahoma" w:hAnsi="Tahoma" w:cs="Tahoma"/>
          <w:color w:val="auto"/>
          <w:sz w:val="24"/>
          <w:szCs w:val="25"/>
        </w:rPr>
        <w:t>;</w:t>
      </w:r>
    </w:p>
    <w:p w:rsidR="00780ED4" w:rsidRPr="006C2D68" w:rsidRDefault="00780ED4" w:rsidP="00780ED4">
      <w:pPr>
        <w:rPr>
          <w:rFonts w:ascii="Tahoma" w:hAnsi="Tahoma" w:cs="Tahoma"/>
          <w:color w:val="C00000"/>
          <w:sz w:val="8"/>
          <w:szCs w:val="25"/>
        </w:rPr>
      </w:pPr>
    </w:p>
    <w:p w:rsidR="00B636CB" w:rsidRDefault="00780ED4" w:rsidP="00C715FE">
      <w:pPr>
        <w:spacing w:line="276" w:lineRule="auto"/>
        <w:ind w:firstLine="1124"/>
        <w:rPr>
          <w:rFonts w:ascii="Tahoma" w:hAnsi="Tahoma" w:cs="Tahoma"/>
          <w:color w:val="auto"/>
          <w:sz w:val="24"/>
          <w:szCs w:val="25"/>
        </w:rPr>
      </w:pPr>
      <w:r w:rsidRPr="00780ED4">
        <w:rPr>
          <w:rFonts w:ascii="Tahoma" w:hAnsi="Tahoma" w:cs="Tahoma"/>
          <w:color w:val="auto"/>
          <w:sz w:val="24"/>
          <w:szCs w:val="25"/>
        </w:rPr>
        <w:t xml:space="preserve">Par </w:t>
      </w:r>
      <w:r w:rsidR="00ED2EA9">
        <w:rPr>
          <w:rFonts w:ascii="Tahoma" w:hAnsi="Tahoma" w:cs="Tahoma"/>
          <w:color w:val="auto"/>
          <w:sz w:val="24"/>
          <w:szCs w:val="25"/>
        </w:rPr>
        <w:t xml:space="preserve">son </w:t>
      </w:r>
      <w:r w:rsidRPr="00780ED4">
        <w:rPr>
          <w:rFonts w:ascii="Tahoma" w:hAnsi="Tahoma" w:cs="Tahoma"/>
          <w:color w:val="auto"/>
          <w:sz w:val="24"/>
          <w:szCs w:val="25"/>
        </w:rPr>
        <w:t>ordonnance du 0</w:t>
      </w:r>
      <w:r w:rsidR="00EF1758">
        <w:rPr>
          <w:rFonts w:ascii="Tahoma" w:hAnsi="Tahoma" w:cs="Tahoma"/>
          <w:color w:val="auto"/>
          <w:sz w:val="24"/>
          <w:szCs w:val="25"/>
        </w:rPr>
        <w:t>7</w:t>
      </w:r>
      <w:r w:rsidRPr="00780ED4">
        <w:rPr>
          <w:rFonts w:ascii="Tahoma" w:hAnsi="Tahoma" w:cs="Tahoma"/>
          <w:color w:val="auto"/>
          <w:sz w:val="24"/>
          <w:szCs w:val="25"/>
        </w:rPr>
        <w:t xml:space="preserve"> </w:t>
      </w:r>
      <w:r w:rsidR="00477128">
        <w:rPr>
          <w:rFonts w:ascii="Tahoma" w:hAnsi="Tahoma" w:cs="Tahoma"/>
          <w:color w:val="auto"/>
          <w:sz w:val="24"/>
          <w:szCs w:val="25"/>
        </w:rPr>
        <w:t>décem</w:t>
      </w:r>
      <w:r w:rsidR="00B91EEF">
        <w:rPr>
          <w:rFonts w:ascii="Tahoma" w:hAnsi="Tahoma" w:cs="Tahoma"/>
          <w:color w:val="auto"/>
          <w:sz w:val="24"/>
          <w:szCs w:val="25"/>
        </w:rPr>
        <w:t>bre</w:t>
      </w:r>
      <w:r w:rsidRPr="00780ED4">
        <w:rPr>
          <w:rFonts w:ascii="Tahoma" w:hAnsi="Tahoma" w:cs="Tahoma"/>
          <w:color w:val="auto"/>
          <w:sz w:val="24"/>
          <w:szCs w:val="25"/>
        </w:rPr>
        <w:t xml:space="preserve"> 20</w:t>
      </w:r>
      <w:r w:rsidR="00293085">
        <w:rPr>
          <w:rFonts w:ascii="Tahoma" w:hAnsi="Tahoma" w:cs="Tahoma"/>
          <w:color w:val="auto"/>
          <w:sz w:val="24"/>
          <w:szCs w:val="25"/>
        </w:rPr>
        <w:t>22</w:t>
      </w:r>
      <w:r w:rsidRPr="00780ED4">
        <w:rPr>
          <w:rFonts w:ascii="Tahoma" w:hAnsi="Tahoma" w:cs="Tahoma"/>
          <w:color w:val="auto"/>
          <w:sz w:val="24"/>
          <w:szCs w:val="25"/>
        </w:rPr>
        <w:t>, l</w:t>
      </w:r>
      <w:r w:rsidR="008A6109">
        <w:rPr>
          <w:rFonts w:ascii="Tahoma" w:hAnsi="Tahoma" w:cs="Tahoma"/>
          <w:color w:val="auto"/>
          <w:sz w:val="24"/>
          <w:szCs w:val="25"/>
        </w:rPr>
        <w:t>a</w:t>
      </w:r>
      <w:r w:rsidR="00B91EEF">
        <w:rPr>
          <w:rFonts w:ascii="Tahoma" w:hAnsi="Tahoma" w:cs="Tahoma"/>
          <w:color w:val="auto"/>
          <w:sz w:val="24"/>
          <w:szCs w:val="25"/>
        </w:rPr>
        <w:t xml:space="preserve"> Premi</w:t>
      </w:r>
      <w:r w:rsidR="008A6109">
        <w:rPr>
          <w:rFonts w:ascii="Tahoma" w:hAnsi="Tahoma" w:cs="Tahoma"/>
          <w:color w:val="auto"/>
          <w:sz w:val="24"/>
          <w:szCs w:val="25"/>
        </w:rPr>
        <w:t xml:space="preserve">ère </w:t>
      </w:r>
      <w:r w:rsidR="00B91EEF">
        <w:rPr>
          <w:rFonts w:ascii="Tahoma" w:hAnsi="Tahoma" w:cs="Tahoma"/>
          <w:color w:val="auto"/>
          <w:sz w:val="24"/>
          <w:szCs w:val="25"/>
        </w:rPr>
        <w:t>Président</w:t>
      </w:r>
      <w:r w:rsidR="008A6109">
        <w:rPr>
          <w:rFonts w:ascii="Tahoma" w:hAnsi="Tahoma" w:cs="Tahoma"/>
          <w:color w:val="auto"/>
          <w:sz w:val="24"/>
          <w:szCs w:val="25"/>
        </w:rPr>
        <w:t>e</w:t>
      </w:r>
      <w:r w:rsidRPr="00780ED4">
        <w:rPr>
          <w:rFonts w:ascii="Tahoma" w:hAnsi="Tahoma" w:cs="Tahoma"/>
          <w:color w:val="auto"/>
          <w:sz w:val="24"/>
          <w:szCs w:val="25"/>
        </w:rPr>
        <w:t xml:space="preserve"> du Conseil d’Etat désigna le </w:t>
      </w:r>
      <w:r w:rsidR="00B91EEF">
        <w:rPr>
          <w:rFonts w:ascii="Tahoma" w:hAnsi="Tahoma" w:cs="Tahoma"/>
          <w:color w:val="auto"/>
          <w:sz w:val="24"/>
          <w:szCs w:val="25"/>
        </w:rPr>
        <w:t xml:space="preserve">Conseiller </w:t>
      </w:r>
      <w:r w:rsidR="008A6109">
        <w:rPr>
          <w:rFonts w:ascii="Tahoma" w:hAnsi="Tahoma" w:cs="Tahoma"/>
          <w:color w:val="auto"/>
          <w:sz w:val="24"/>
          <w:szCs w:val="25"/>
        </w:rPr>
        <w:t xml:space="preserve">NTUMBA MANDE Enoch </w:t>
      </w:r>
      <w:r w:rsidRPr="00780ED4">
        <w:rPr>
          <w:rFonts w:ascii="Tahoma" w:hAnsi="Tahoma" w:cs="Tahoma"/>
          <w:color w:val="auto"/>
          <w:sz w:val="24"/>
          <w:szCs w:val="25"/>
        </w:rPr>
        <w:t xml:space="preserve">en qualité du rapporteur </w:t>
      </w:r>
      <w:r w:rsidR="003F3C18">
        <w:rPr>
          <w:rFonts w:ascii="Tahoma" w:hAnsi="Tahoma" w:cs="Tahoma"/>
          <w:color w:val="auto"/>
          <w:sz w:val="24"/>
          <w:szCs w:val="25"/>
        </w:rPr>
        <w:t xml:space="preserve">qui, déposa son rapport le 17 </w:t>
      </w:r>
      <w:r w:rsidR="00CD2081">
        <w:rPr>
          <w:rFonts w:ascii="Tahoma" w:hAnsi="Tahoma" w:cs="Tahoma"/>
          <w:color w:val="auto"/>
          <w:sz w:val="24"/>
          <w:szCs w:val="25"/>
        </w:rPr>
        <w:t>du même mois de l’année en cours. E</w:t>
      </w:r>
      <w:r w:rsidRPr="00780ED4">
        <w:rPr>
          <w:rFonts w:ascii="Tahoma" w:hAnsi="Tahoma" w:cs="Tahoma"/>
          <w:color w:val="auto"/>
          <w:sz w:val="24"/>
          <w:szCs w:val="25"/>
        </w:rPr>
        <w:t xml:space="preserve">t par </w:t>
      </w:r>
      <w:r w:rsidR="007B2A50">
        <w:rPr>
          <w:rFonts w:ascii="Tahoma" w:hAnsi="Tahoma" w:cs="Tahoma"/>
          <w:color w:val="auto"/>
          <w:sz w:val="24"/>
          <w:szCs w:val="25"/>
        </w:rPr>
        <w:t>une autre ordonnance du 03</w:t>
      </w:r>
      <w:r w:rsidRPr="00780ED4">
        <w:rPr>
          <w:rFonts w:ascii="Tahoma" w:hAnsi="Tahoma" w:cs="Tahoma"/>
          <w:color w:val="auto"/>
          <w:sz w:val="24"/>
          <w:szCs w:val="25"/>
        </w:rPr>
        <w:t xml:space="preserve"> </w:t>
      </w:r>
      <w:r w:rsidR="007B2A50">
        <w:rPr>
          <w:rFonts w:ascii="Tahoma" w:hAnsi="Tahoma" w:cs="Tahoma"/>
          <w:color w:val="auto"/>
          <w:sz w:val="24"/>
          <w:szCs w:val="25"/>
        </w:rPr>
        <w:t>mai</w:t>
      </w:r>
      <w:r w:rsidR="00383FAF">
        <w:rPr>
          <w:rFonts w:ascii="Tahoma" w:hAnsi="Tahoma" w:cs="Tahoma"/>
          <w:color w:val="auto"/>
          <w:sz w:val="24"/>
          <w:szCs w:val="25"/>
        </w:rPr>
        <w:t xml:space="preserve"> </w:t>
      </w:r>
      <w:r w:rsidRPr="00780ED4">
        <w:rPr>
          <w:rFonts w:ascii="Tahoma" w:hAnsi="Tahoma" w:cs="Tahoma"/>
          <w:color w:val="auto"/>
          <w:sz w:val="24"/>
          <w:szCs w:val="25"/>
        </w:rPr>
        <w:t>202</w:t>
      </w:r>
      <w:r w:rsidR="007B2A50">
        <w:rPr>
          <w:rFonts w:ascii="Tahoma" w:hAnsi="Tahoma" w:cs="Tahoma"/>
          <w:color w:val="auto"/>
          <w:sz w:val="24"/>
          <w:szCs w:val="25"/>
        </w:rPr>
        <w:t>3</w:t>
      </w:r>
      <w:r w:rsidRPr="00780ED4">
        <w:rPr>
          <w:rFonts w:ascii="Tahoma" w:hAnsi="Tahoma" w:cs="Tahoma"/>
          <w:color w:val="auto"/>
          <w:sz w:val="24"/>
          <w:szCs w:val="25"/>
        </w:rPr>
        <w:t>, elle fixa la</w:t>
      </w:r>
      <w:r w:rsidR="001F52B7">
        <w:rPr>
          <w:rFonts w:ascii="Tahoma" w:hAnsi="Tahoma" w:cs="Tahoma"/>
          <w:color w:val="auto"/>
          <w:sz w:val="24"/>
          <w:szCs w:val="25"/>
        </w:rPr>
        <w:t>dite</w:t>
      </w:r>
      <w:r w:rsidRPr="00780ED4">
        <w:rPr>
          <w:rFonts w:ascii="Tahoma" w:hAnsi="Tahoma" w:cs="Tahoma"/>
          <w:color w:val="auto"/>
          <w:sz w:val="24"/>
          <w:szCs w:val="25"/>
        </w:rPr>
        <w:t xml:space="preserve"> cause</w:t>
      </w:r>
      <w:r w:rsidR="00555538">
        <w:rPr>
          <w:rFonts w:ascii="Tahoma" w:hAnsi="Tahoma" w:cs="Tahoma"/>
          <w:color w:val="auto"/>
          <w:sz w:val="24"/>
          <w:szCs w:val="25"/>
        </w:rPr>
        <w:t xml:space="preserve"> à</w:t>
      </w:r>
      <w:r w:rsidRPr="00780ED4">
        <w:rPr>
          <w:rFonts w:ascii="Tahoma" w:hAnsi="Tahoma" w:cs="Tahoma"/>
          <w:color w:val="auto"/>
          <w:sz w:val="24"/>
          <w:szCs w:val="25"/>
        </w:rPr>
        <w:t xml:space="preserve"> l’audience publique du </w:t>
      </w:r>
      <w:r w:rsidR="007B2A50">
        <w:rPr>
          <w:rFonts w:ascii="Tahoma" w:hAnsi="Tahoma" w:cs="Tahoma"/>
          <w:color w:val="auto"/>
          <w:sz w:val="24"/>
          <w:szCs w:val="25"/>
        </w:rPr>
        <w:t>3</w:t>
      </w:r>
      <w:r w:rsidR="00AF597A">
        <w:rPr>
          <w:rFonts w:ascii="Tahoma" w:hAnsi="Tahoma" w:cs="Tahoma"/>
          <w:color w:val="auto"/>
          <w:sz w:val="24"/>
          <w:szCs w:val="25"/>
        </w:rPr>
        <w:t>1</w:t>
      </w:r>
      <w:r w:rsidRPr="00780ED4">
        <w:rPr>
          <w:rFonts w:ascii="Tahoma" w:hAnsi="Tahoma" w:cs="Tahoma"/>
          <w:color w:val="auto"/>
          <w:sz w:val="24"/>
          <w:szCs w:val="25"/>
        </w:rPr>
        <w:t xml:space="preserve"> </w:t>
      </w:r>
      <w:r w:rsidR="007B2A50">
        <w:rPr>
          <w:rFonts w:ascii="Tahoma" w:hAnsi="Tahoma" w:cs="Tahoma"/>
          <w:color w:val="auto"/>
          <w:sz w:val="24"/>
          <w:szCs w:val="25"/>
        </w:rPr>
        <w:t>du même mois et</w:t>
      </w:r>
      <w:r w:rsidR="00555538">
        <w:rPr>
          <w:rFonts w:ascii="Tahoma" w:hAnsi="Tahoma" w:cs="Tahoma"/>
          <w:color w:val="auto"/>
          <w:sz w:val="24"/>
          <w:szCs w:val="25"/>
        </w:rPr>
        <w:t xml:space="preserve"> de la </w:t>
      </w:r>
      <w:r w:rsidR="00A93522">
        <w:rPr>
          <w:rFonts w:ascii="Tahoma" w:hAnsi="Tahoma" w:cs="Tahoma"/>
          <w:color w:val="auto"/>
          <w:sz w:val="24"/>
          <w:szCs w:val="25"/>
        </w:rPr>
        <w:t xml:space="preserve"> </w:t>
      </w:r>
      <w:r w:rsidR="007B2A50">
        <w:rPr>
          <w:rFonts w:ascii="Tahoma" w:hAnsi="Tahoma" w:cs="Tahoma"/>
          <w:color w:val="auto"/>
          <w:sz w:val="24"/>
          <w:szCs w:val="25"/>
        </w:rPr>
        <w:t xml:space="preserve"> </w:t>
      </w:r>
      <w:r w:rsidRPr="00780ED4">
        <w:rPr>
          <w:rFonts w:ascii="Tahoma" w:hAnsi="Tahoma" w:cs="Tahoma"/>
          <w:color w:val="auto"/>
          <w:sz w:val="24"/>
          <w:szCs w:val="25"/>
        </w:rPr>
        <w:t>même année ;</w:t>
      </w:r>
      <w:r w:rsidR="00771A81" w:rsidRPr="00771A81">
        <w:rPr>
          <w:noProof/>
        </w:rPr>
        <w:t xml:space="preserve"> </w:t>
      </w:r>
    </w:p>
    <w:p w:rsidR="00B636CB" w:rsidRPr="003856F3" w:rsidRDefault="00B636CB" w:rsidP="00B636CB">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079</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Troisième</w:t>
      </w:r>
      <w:r w:rsidRPr="003856F3">
        <w:rPr>
          <w:rFonts w:ascii="Tahoma" w:hAnsi="Tahoma" w:cs="Tahoma"/>
          <w:b/>
          <w:sz w:val="23"/>
          <w:szCs w:val="23"/>
          <w:u w:val="single"/>
        </w:rPr>
        <w:t xml:space="preserve"> feuillet</w:t>
      </w:r>
    </w:p>
    <w:p w:rsidR="00B636CB" w:rsidRPr="000C7A5B" w:rsidRDefault="00B636CB" w:rsidP="00B13A28">
      <w:pPr>
        <w:spacing w:line="276" w:lineRule="auto"/>
        <w:ind w:firstLine="1124"/>
        <w:rPr>
          <w:rFonts w:ascii="Tahoma" w:hAnsi="Tahoma" w:cs="Tahoma"/>
          <w:color w:val="auto"/>
          <w:sz w:val="22"/>
          <w:szCs w:val="25"/>
        </w:rPr>
      </w:pPr>
    </w:p>
    <w:p w:rsidR="002718D7" w:rsidRPr="007E6A5A" w:rsidRDefault="002718D7" w:rsidP="007E6A5A">
      <w:pPr>
        <w:spacing w:line="276" w:lineRule="auto"/>
        <w:ind w:firstLine="1124"/>
        <w:rPr>
          <w:rFonts w:ascii="Tahoma" w:hAnsi="Tahoma" w:cs="Tahoma"/>
          <w:color w:val="auto"/>
          <w:sz w:val="24"/>
          <w:szCs w:val="25"/>
        </w:rPr>
      </w:pPr>
      <w:r w:rsidRPr="007E6A5A">
        <w:rPr>
          <w:rFonts w:ascii="Tahoma" w:hAnsi="Tahoma" w:cs="Tahoma"/>
          <w:color w:val="auto"/>
          <w:sz w:val="24"/>
          <w:szCs w:val="25"/>
        </w:rPr>
        <w:t>Par exploits</w:t>
      </w:r>
      <w:r w:rsidR="00144135" w:rsidRPr="007E6A5A">
        <w:rPr>
          <w:rFonts w:ascii="Tahoma" w:hAnsi="Tahoma" w:cs="Tahoma"/>
          <w:color w:val="auto"/>
          <w:sz w:val="24"/>
          <w:szCs w:val="25"/>
        </w:rPr>
        <w:t xml:space="preserve"> </w:t>
      </w:r>
      <w:r w:rsidRPr="007E6A5A">
        <w:rPr>
          <w:rFonts w:ascii="Tahoma" w:hAnsi="Tahoma" w:cs="Tahoma"/>
          <w:color w:val="auto"/>
          <w:sz w:val="24"/>
          <w:szCs w:val="25"/>
        </w:rPr>
        <w:t>datés d</w:t>
      </w:r>
      <w:r w:rsidR="00144135" w:rsidRPr="007E6A5A">
        <w:rPr>
          <w:rFonts w:ascii="Tahoma" w:hAnsi="Tahoma" w:cs="Tahoma"/>
          <w:color w:val="auto"/>
          <w:sz w:val="24"/>
          <w:szCs w:val="25"/>
        </w:rPr>
        <w:t>u</w:t>
      </w:r>
      <w:r w:rsidRPr="007E6A5A">
        <w:rPr>
          <w:rFonts w:ascii="Tahoma" w:hAnsi="Tahoma" w:cs="Tahoma"/>
          <w:color w:val="auto"/>
          <w:sz w:val="24"/>
          <w:szCs w:val="25"/>
        </w:rPr>
        <w:t xml:space="preserve"> </w:t>
      </w:r>
      <w:r w:rsidR="00A276BF" w:rsidRPr="007E6A5A">
        <w:rPr>
          <w:rFonts w:ascii="Tahoma" w:hAnsi="Tahoma" w:cs="Tahoma"/>
          <w:color w:val="auto"/>
          <w:sz w:val="24"/>
          <w:szCs w:val="25"/>
        </w:rPr>
        <w:t>08</w:t>
      </w:r>
      <w:r w:rsidRPr="007E6A5A">
        <w:rPr>
          <w:rFonts w:ascii="Tahoma" w:hAnsi="Tahoma" w:cs="Tahoma"/>
          <w:color w:val="auto"/>
          <w:sz w:val="24"/>
          <w:szCs w:val="25"/>
        </w:rPr>
        <w:t xml:space="preserve"> </w:t>
      </w:r>
      <w:r w:rsidR="00144135" w:rsidRPr="007E6A5A">
        <w:rPr>
          <w:rFonts w:ascii="Tahoma" w:hAnsi="Tahoma" w:cs="Tahoma"/>
          <w:color w:val="auto"/>
          <w:sz w:val="24"/>
          <w:szCs w:val="25"/>
        </w:rPr>
        <w:t>mai</w:t>
      </w:r>
      <w:r w:rsidRPr="007E6A5A">
        <w:rPr>
          <w:rFonts w:ascii="Tahoma" w:hAnsi="Tahoma" w:cs="Tahoma"/>
          <w:color w:val="auto"/>
          <w:sz w:val="24"/>
          <w:szCs w:val="25"/>
        </w:rPr>
        <w:t xml:space="preserve"> 202</w:t>
      </w:r>
      <w:r w:rsidR="00A276BF" w:rsidRPr="007E6A5A">
        <w:rPr>
          <w:rFonts w:ascii="Tahoma" w:hAnsi="Tahoma" w:cs="Tahoma"/>
          <w:color w:val="auto"/>
          <w:sz w:val="24"/>
          <w:szCs w:val="25"/>
        </w:rPr>
        <w:t>3</w:t>
      </w:r>
      <w:r w:rsidRPr="007E6A5A">
        <w:rPr>
          <w:rFonts w:ascii="Tahoma" w:hAnsi="Tahoma" w:cs="Tahoma"/>
          <w:color w:val="auto"/>
          <w:sz w:val="24"/>
          <w:szCs w:val="25"/>
        </w:rPr>
        <w:t xml:space="preserve"> de l’Huissier </w:t>
      </w:r>
      <w:r w:rsidR="00A276BF" w:rsidRPr="007E6A5A">
        <w:rPr>
          <w:rFonts w:ascii="Tahoma" w:hAnsi="Tahoma" w:cs="Tahoma"/>
          <w:color w:val="auto"/>
          <w:sz w:val="24"/>
          <w:szCs w:val="25"/>
        </w:rPr>
        <w:t>DYNA</w:t>
      </w:r>
      <w:r w:rsidR="00A86F06" w:rsidRPr="007E6A5A">
        <w:rPr>
          <w:rFonts w:ascii="Tahoma" w:hAnsi="Tahoma" w:cs="Tahoma"/>
          <w:color w:val="auto"/>
          <w:sz w:val="24"/>
          <w:szCs w:val="25"/>
        </w:rPr>
        <w:t xml:space="preserve"> MBAYO de la Cour d’appel du Haut-Katanga</w:t>
      </w:r>
      <w:r w:rsidRPr="007E6A5A">
        <w:rPr>
          <w:rFonts w:ascii="Tahoma" w:hAnsi="Tahoma" w:cs="Tahoma"/>
          <w:color w:val="auto"/>
          <w:sz w:val="24"/>
          <w:szCs w:val="25"/>
        </w:rPr>
        <w:t>,</w:t>
      </w:r>
      <w:r w:rsidR="008C34ED" w:rsidRPr="007E6A5A">
        <w:rPr>
          <w:rFonts w:ascii="Tahoma" w:hAnsi="Tahoma" w:cs="Tahoma"/>
          <w:color w:val="auto"/>
          <w:sz w:val="24"/>
          <w:szCs w:val="25"/>
        </w:rPr>
        <w:t xml:space="preserve"> notification à comparaître à l’audience publique du </w:t>
      </w:r>
      <w:r w:rsidR="001E0E67" w:rsidRPr="007E6A5A">
        <w:rPr>
          <w:rFonts w:ascii="Tahoma" w:hAnsi="Tahoma" w:cs="Tahoma"/>
          <w:color w:val="auto"/>
          <w:sz w:val="24"/>
          <w:szCs w:val="25"/>
        </w:rPr>
        <w:t>3</w:t>
      </w:r>
      <w:r w:rsidR="00427464" w:rsidRPr="007E6A5A">
        <w:rPr>
          <w:rFonts w:ascii="Tahoma" w:hAnsi="Tahoma" w:cs="Tahoma"/>
          <w:color w:val="auto"/>
          <w:sz w:val="24"/>
          <w:szCs w:val="25"/>
        </w:rPr>
        <w:t>1</w:t>
      </w:r>
      <w:r w:rsidR="008C34ED" w:rsidRPr="007E6A5A">
        <w:rPr>
          <w:rFonts w:ascii="Tahoma" w:hAnsi="Tahoma" w:cs="Tahoma"/>
          <w:color w:val="auto"/>
          <w:sz w:val="24"/>
          <w:szCs w:val="25"/>
        </w:rPr>
        <w:t xml:space="preserve"> </w:t>
      </w:r>
      <w:r w:rsidR="001E0E67" w:rsidRPr="007E6A5A">
        <w:rPr>
          <w:rFonts w:ascii="Tahoma" w:hAnsi="Tahoma" w:cs="Tahoma"/>
          <w:color w:val="auto"/>
          <w:sz w:val="24"/>
          <w:szCs w:val="25"/>
        </w:rPr>
        <w:t>mai</w:t>
      </w:r>
      <w:r w:rsidR="008C34ED" w:rsidRPr="007E6A5A">
        <w:rPr>
          <w:rFonts w:ascii="Tahoma" w:hAnsi="Tahoma" w:cs="Tahoma"/>
          <w:color w:val="auto"/>
          <w:sz w:val="24"/>
          <w:szCs w:val="25"/>
        </w:rPr>
        <w:t xml:space="preserve"> 202</w:t>
      </w:r>
      <w:r w:rsidR="001E0E67" w:rsidRPr="007E6A5A">
        <w:rPr>
          <w:rFonts w:ascii="Tahoma" w:hAnsi="Tahoma" w:cs="Tahoma"/>
          <w:color w:val="auto"/>
          <w:sz w:val="24"/>
          <w:szCs w:val="25"/>
        </w:rPr>
        <w:t>3</w:t>
      </w:r>
      <w:r w:rsidR="008C34ED" w:rsidRPr="007E6A5A">
        <w:rPr>
          <w:rFonts w:ascii="Tahoma" w:hAnsi="Tahoma" w:cs="Tahoma"/>
          <w:color w:val="auto"/>
          <w:sz w:val="24"/>
          <w:szCs w:val="25"/>
        </w:rPr>
        <w:t xml:space="preserve"> fut donnée à toutes les parties ;</w:t>
      </w:r>
    </w:p>
    <w:p w:rsidR="00DE43AA" w:rsidRPr="00151D19" w:rsidRDefault="00DE43AA" w:rsidP="00067BE0">
      <w:pPr>
        <w:spacing w:line="276" w:lineRule="auto"/>
        <w:ind w:left="0" w:right="50" w:firstLine="0"/>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2A1F23" w:rsidRDefault="002D4D0C"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E613F2" w:rsidRDefault="009243E9" w:rsidP="004512F2">
      <w:pPr>
        <w:spacing w:line="276" w:lineRule="auto"/>
        <w:ind w:right="50" w:firstLine="1124"/>
        <w:rPr>
          <w:rFonts w:ascii="Tahoma" w:hAnsi="Tahoma" w:cs="Tahoma"/>
          <w:color w:val="auto"/>
          <w:sz w:val="24"/>
          <w:szCs w:val="25"/>
        </w:rPr>
      </w:pPr>
      <w:r w:rsidRPr="00660D00">
        <w:rPr>
          <w:rFonts w:ascii="Tahoma" w:hAnsi="Tahoma" w:cs="Tahoma"/>
          <w:color w:val="auto"/>
          <w:sz w:val="24"/>
          <w:szCs w:val="25"/>
        </w:rPr>
        <w:t xml:space="preserve">A l’appel de la cause </w:t>
      </w:r>
      <w:r w:rsidR="00294B8D" w:rsidRPr="00660D00">
        <w:rPr>
          <w:rFonts w:ascii="Tahoma" w:hAnsi="Tahoma" w:cs="Tahoma"/>
          <w:color w:val="auto"/>
          <w:sz w:val="24"/>
          <w:szCs w:val="25"/>
        </w:rPr>
        <w:t xml:space="preserve">à l’audience publique du </w:t>
      </w:r>
      <w:r w:rsidR="00D93D58">
        <w:rPr>
          <w:rFonts w:ascii="Tahoma" w:hAnsi="Tahoma" w:cs="Tahoma"/>
          <w:color w:val="auto"/>
          <w:sz w:val="24"/>
          <w:szCs w:val="25"/>
        </w:rPr>
        <w:t>3</w:t>
      </w:r>
      <w:r w:rsidR="008557D1" w:rsidRPr="00660D00">
        <w:rPr>
          <w:rFonts w:ascii="Tahoma" w:hAnsi="Tahoma" w:cs="Tahoma"/>
          <w:color w:val="auto"/>
          <w:sz w:val="24"/>
          <w:szCs w:val="25"/>
        </w:rPr>
        <w:t>1</w:t>
      </w:r>
      <w:r w:rsidR="00A5782D" w:rsidRPr="00660D00">
        <w:rPr>
          <w:rFonts w:ascii="Tahoma" w:hAnsi="Tahoma" w:cs="Tahoma"/>
          <w:color w:val="auto"/>
          <w:sz w:val="24"/>
          <w:szCs w:val="25"/>
        </w:rPr>
        <w:t xml:space="preserve"> </w:t>
      </w:r>
      <w:r w:rsidR="00D93D58">
        <w:rPr>
          <w:rFonts w:ascii="Tahoma" w:hAnsi="Tahoma" w:cs="Tahoma"/>
          <w:color w:val="auto"/>
          <w:sz w:val="24"/>
          <w:szCs w:val="25"/>
        </w:rPr>
        <w:t>mai</w:t>
      </w:r>
      <w:r w:rsidR="00A5782D" w:rsidRPr="00660D00">
        <w:rPr>
          <w:rFonts w:ascii="Tahoma" w:hAnsi="Tahoma" w:cs="Tahoma"/>
          <w:color w:val="auto"/>
          <w:sz w:val="24"/>
          <w:szCs w:val="25"/>
        </w:rPr>
        <w:t xml:space="preserve"> </w:t>
      </w:r>
      <w:r w:rsidR="00236694" w:rsidRPr="00660D00">
        <w:rPr>
          <w:rFonts w:ascii="Tahoma" w:hAnsi="Tahoma" w:cs="Tahoma"/>
          <w:color w:val="auto"/>
          <w:sz w:val="24"/>
          <w:szCs w:val="25"/>
        </w:rPr>
        <w:t>202</w:t>
      </w:r>
      <w:r w:rsidR="00D93D58">
        <w:rPr>
          <w:rFonts w:ascii="Tahoma" w:hAnsi="Tahoma" w:cs="Tahoma"/>
          <w:color w:val="auto"/>
          <w:sz w:val="24"/>
          <w:szCs w:val="25"/>
        </w:rPr>
        <w:t>3</w:t>
      </w:r>
      <w:r w:rsidR="00294B8D" w:rsidRPr="00660D00">
        <w:rPr>
          <w:rFonts w:ascii="Tahoma" w:hAnsi="Tahoma" w:cs="Tahoma"/>
          <w:color w:val="auto"/>
          <w:sz w:val="24"/>
          <w:szCs w:val="25"/>
        </w:rPr>
        <w:t>, l</w:t>
      </w:r>
      <w:r w:rsidR="009618E9">
        <w:rPr>
          <w:rFonts w:ascii="Tahoma" w:hAnsi="Tahoma" w:cs="Tahoma"/>
          <w:color w:val="auto"/>
          <w:sz w:val="24"/>
          <w:szCs w:val="25"/>
        </w:rPr>
        <w:t xml:space="preserve">es </w:t>
      </w:r>
      <w:r w:rsidR="00294B8D" w:rsidRPr="00660D00">
        <w:rPr>
          <w:rFonts w:ascii="Tahoma" w:hAnsi="Tahoma" w:cs="Tahoma"/>
          <w:color w:val="auto"/>
          <w:sz w:val="24"/>
          <w:szCs w:val="25"/>
        </w:rPr>
        <w:t>appelant</w:t>
      </w:r>
      <w:r w:rsidR="009618E9">
        <w:rPr>
          <w:rFonts w:ascii="Tahoma" w:hAnsi="Tahoma" w:cs="Tahoma"/>
          <w:color w:val="auto"/>
          <w:sz w:val="24"/>
          <w:szCs w:val="25"/>
        </w:rPr>
        <w:t>s</w:t>
      </w:r>
      <w:r w:rsidR="00294B8D" w:rsidRPr="00660D00">
        <w:rPr>
          <w:rFonts w:ascii="Tahoma" w:hAnsi="Tahoma" w:cs="Tahoma"/>
          <w:color w:val="auto"/>
          <w:sz w:val="24"/>
          <w:szCs w:val="25"/>
        </w:rPr>
        <w:t xml:space="preserve"> </w:t>
      </w:r>
      <w:r w:rsidR="00FF3FF7">
        <w:rPr>
          <w:rFonts w:ascii="Tahoma" w:hAnsi="Tahoma" w:cs="Tahoma"/>
          <w:b/>
          <w:color w:val="auto"/>
          <w:sz w:val="24"/>
          <w:szCs w:val="25"/>
        </w:rPr>
        <w:t xml:space="preserve">Sieur KAYOMBO TSHISOLA et Madame MWENYA KAYOMBO </w:t>
      </w:r>
      <w:r w:rsidR="00FF3FF7">
        <w:rPr>
          <w:rFonts w:ascii="Tahoma" w:hAnsi="Tahoma" w:cs="Tahoma"/>
          <w:color w:val="auto"/>
          <w:sz w:val="24"/>
          <w:szCs w:val="25"/>
        </w:rPr>
        <w:t>com</w:t>
      </w:r>
      <w:r w:rsidR="00294B8D" w:rsidRPr="00660D00">
        <w:rPr>
          <w:rFonts w:ascii="Tahoma" w:hAnsi="Tahoma" w:cs="Tahoma"/>
          <w:color w:val="auto"/>
          <w:sz w:val="24"/>
          <w:szCs w:val="25"/>
        </w:rPr>
        <w:t>par</w:t>
      </w:r>
      <w:r w:rsidR="00FF3FF7">
        <w:rPr>
          <w:rFonts w:ascii="Tahoma" w:hAnsi="Tahoma" w:cs="Tahoma"/>
          <w:color w:val="auto"/>
          <w:sz w:val="24"/>
          <w:szCs w:val="25"/>
        </w:rPr>
        <w:t>urent</w:t>
      </w:r>
      <w:r w:rsidR="00C40596" w:rsidRPr="00660D00">
        <w:rPr>
          <w:rFonts w:ascii="Tahoma" w:hAnsi="Tahoma" w:cs="Tahoma"/>
          <w:color w:val="auto"/>
          <w:sz w:val="24"/>
          <w:szCs w:val="25"/>
        </w:rPr>
        <w:t xml:space="preserve">, </w:t>
      </w:r>
      <w:r w:rsidR="00294B8D" w:rsidRPr="00660D00">
        <w:rPr>
          <w:rFonts w:ascii="Tahoma" w:hAnsi="Tahoma" w:cs="Tahoma"/>
          <w:color w:val="auto"/>
          <w:sz w:val="24"/>
          <w:szCs w:val="25"/>
        </w:rPr>
        <w:t>représenté</w:t>
      </w:r>
      <w:r w:rsidR="00F740A9">
        <w:rPr>
          <w:rFonts w:ascii="Tahoma" w:hAnsi="Tahoma" w:cs="Tahoma"/>
          <w:color w:val="auto"/>
          <w:sz w:val="24"/>
          <w:szCs w:val="25"/>
        </w:rPr>
        <w:t>s</w:t>
      </w:r>
      <w:r w:rsidR="00294B8D" w:rsidRPr="00660D00">
        <w:rPr>
          <w:rFonts w:ascii="Tahoma" w:hAnsi="Tahoma" w:cs="Tahoma"/>
          <w:color w:val="auto"/>
          <w:sz w:val="24"/>
          <w:szCs w:val="25"/>
        </w:rPr>
        <w:t xml:space="preserve"> par </w:t>
      </w:r>
      <w:r w:rsidR="00F740A9">
        <w:rPr>
          <w:rFonts w:ascii="Tahoma" w:hAnsi="Tahoma" w:cs="Tahoma"/>
          <w:color w:val="auto"/>
          <w:sz w:val="24"/>
          <w:szCs w:val="25"/>
        </w:rPr>
        <w:t xml:space="preserve">leur </w:t>
      </w:r>
      <w:r w:rsidR="00294B8D" w:rsidRPr="00660D00">
        <w:rPr>
          <w:rFonts w:ascii="Tahoma" w:hAnsi="Tahoma" w:cs="Tahoma"/>
          <w:color w:val="auto"/>
          <w:sz w:val="24"/>
          <w:szCs w:val="25"/>
        </w:rPr>
        <w:t>cons</w:t>
      </w:r>
      <w:r w:rsidR="004C0C81" w:rsidRPr="00660D00">
        <w:rPr>
          <w:rFonts w:ascii="Tahoma" w:hAnsi="Tahoma" w:cs="Tahoma"/>
          <w:color w:val="auto"/>
          <w:sz w:val="24"/>
          <w:szCs w:val="25"/>
        </w:rPr>
        <w:t>eil</w:t>
      </w:r>
      <w:r w:rsidR="00ED1A40" w:rsidRPr="00660D00">
        <w:rPr>
          <w:rFonts w:ascii="Tahoma" w:hAnsi="Tahoma" w:cs="Tahoma"/>
          <w:color w:val="auto"/>
          <w:sz w:val="24"/>
          <w:szCs w:val="25"/>
        </w:rPr>
        <w:t>, Maître</w:t>
      </w:r>
      <w:r w:rsidR="00294B8D" w:rsidRPr="00660D00">
        <w:rPr>
          <w:rFonts w:ascii="Tahoma" w:hAnsi="Tahoma" w:cs="Tahoma"/>
          <w:color w:val="auto"/>
          <w:sz w:val="24"/>
          <w:szCs w:val="25"/>
        </w:rPr>
        <w:t xml:space="preserve"> </w:t>
      </w:r>
      <w:r w:rsidR="00F740A9">
        <w:rPr>
          <w:rFonts w:ascii="Tahoma" w:hAnsi="Tahoma" w:cs="Tahoma"/>
          <w:color w:val="auto"/>
          <w:sz w:val="24"/>
          <w:szCs w:val="25"/>
        </w:rPr>
        <w:t>Patrick</w:t>
      </w:r>
      <w:r w:rsidR="005C2E9C">
        <w:rPr>
          <w:rFonts w:ascii="Tahoma" w:hAnsi="Tahoma" w:cs="Tahoma"/>
          <w:color w:val="auto"/>
          <w:sz w:val="24"/>
          <w:szCs w:val="25"/>
        </w:rPr>
        <w:t xml:space="preserve"> MEBA</w:t>
      </w:r>
      <w:r w:rsidR="004A4944" w:rsidRPr="00660D00">
        <w:rPr>
          <w:rFonts w:ascii="Tahoma" w:hAnsi="Tahoma" w:cs="Tahoma"/>
          <w:color w:val="auto"/>
          <w:sz w:val="24"/>
          <w:szCs w:val="25"/>
        </w:rPr>
        <w:t xml:space="preserve">, avocat </w:t>
      </w:r>
      <w:r w:rsidR="00CC4AAC" w:rsidRPr="00660D00">
        <w:rPr>
          <w:rFonts w:ascii="Tahoma" w:hAnsi="Tahoma" w:cs="Tahoma"/>
          <w:color w:val="auto"/>
          <w:sz w:val="24"/>
          <w:szCs w:val="25"/>
        </w:rPr>
        <w:t>au</w:t>
      </w:r>
      <w:r w:rsidR="004A4944" w:rsidRPr="00660D00">
        <w:rPr>
          <w:rFonts w:ascii="Tahoma" w:hAnsi="Tahoma" w:cs="Tahoma"/>
          <w:color w:val="auto"/>
          <w:sz w:val="24"/>
          <w:szCs w:val="25"/>
        </w:rPr>
        <w:t xml:space="preserve"> </w:t>
      </w:r>
      <w:r w:rsidR="00CC4AAC" w:rsidRPr="00660D00">
        <w:rPr>
          <w:rFonts w:ascii="Tahoma" w:hAnsi="Tahoma" w:cs="Tahoma"/>
          <w:color w:val="auto"/>
          <w:sz w:val="24"/>
          <w:szCs w:val="25"/>
        </w:rPr>
        <w:t>barreau</w:t>
      </w:r>
      <w:r w:rsidR="00D85881" w:rsidRPr="00660D00">
        <w:rPr>
          <w:rFonts w:ascii="Tahoma" w:hAnsi="Tahoma" w:cs="Tahoma"/>
          <w:color w:val="auto"/>
          <w:sz w:val="24"/>
          <w:szCs w:val="25"/>
        </w:rPr>
        <w:t xml:space="preserve"> de </w:t>
      </w:r>
      <w:r w:rsidR="005C2E9C">
        <w:rPr>
          <w:rFonts w:ascii="Tahoma" w:hAnsi="Tahoma" w:cs="Tahoma"/>
          <w:color w:val="auto"/>
          <w:sz w:val="24"/>
          <w:szCs w:val="25"/>
        </w:rPr>
        <w:t>Haut-Katanga</w:t>
      </w:r>
      <w:r w:rsidR="00750A9A" w:rsidRPr="00660D00">
        <w:rPr>
          <w:rFonts w:ascii="Tahoma" w:hAnsi="Tahoma" w:cs="Tahoma"/>
          <w:color w:val="auto"/>
          <w:sz w:val="24"/>
          <w:szCs w:val="25"/>
        </w:rPr>
        <w:t>,</w:t>
      </w:r>
      <w:r w:rsidR="003E46BB" w:rsidRPr="00660D00">
        <w:rPr>
          <w:rFonts w:ascii="Tahoma" w:hAnsi="Tahoma" w:cs="Tahoma"/>
          <w:color w:val="auto"/>
          <w:sz w:val="24"/>
          <w:szCs w:val="25"/>
        </w:rPr>
        <w:t xml:space="preserve"> </w:t>
      </w:r>
      <w:r w:rsidR="005C2E9C">
        <w:rPr>
          <w:rFonts w:ascii="Tahoma" w:hAnsi="Tahoma" w:cs="Tahoma"/>
          <w:color w:val="auto"/>
          <w:sz w:val="24"/>
          <w:szCs w:val="25"/>
        </w:rPr>
        <w:t>tandi</w:t>
      </w:r>
      <w:r w:rsidR="001C001F">
        <w:rPr>
          <w:rFonts w:ascii="Tahoma" w:hAnsi="Tahoma" w:cs="Tahoma"/>
          <w:color w:val="auto"/>
          <w:sz w:val="24"/>
          <w:szCs w:val="25"/>
        </w:rPr>
        <w:t>s</w:t>
      </w:r>
      <w:r w:rsidR="005C2E9C">
        <w:rPr>
          <w:rFonts w:ascii="Tahoma" w:hAnsi="Tahoma" w:cs="Tahoma"/>
          <w:color w:val="auto"/>
          <w:sz w:val="24"/>
          <w:szCs w:val="25"/>
        </w:rPr>
        <w:t xml:space="preserve"> que </w:t>
      </w:r>
      <w:r w:rsidR="002F2539" w:rsidRPr="00660D00">
        <w:rPr>
          <w:rFonts w:ascii="Tahoma" w:hAnsi="Tahoma" w:cs="Tahoma"/>
          <w:color w:val="auto"/>
          <w:sz w:val="24"/>
          <w:szCs w:val="25"/>
        </w:rPr>
        <w:t>l’intimé</w:t>
      </w:r>
      <w:r w:rsidR="003E46BB" w:rsidRPr="00660D00">
        <w:rPr>
          <w:rFonts w:ascii="Tahoma" w:hAnsi="Tahoma" w:cs="Tahoma"/>
          <w:color w:val="auto"/>
          <w:sz w:val="24"/>
          <w:szCs w:val="25"/>
        </w:rPr>
        <w:t>e</w:t>
      </w:r>
      <w:r w:rsidR="002F2539" w:rsidRPr="00660D00">
        <w:rPr>
          <w:rFonts w:ascii="Tahoma" w:hAnsi="Tahoma" w:cs="Tahoma"/>
          <w:color w:val="auto"/>
          <w:sz w:val="24"/>
          <w:szCs w:val="25"/>
        </w:rPr>
        <w:t xml:space="preserve"> </w:t>
      </w:r>
      <w:r w:rsidR="00CD5BD2">
        <w:rPr>
          <w:rFonts w:ascii="Tahoma" w:hAnsi="Tahoma" w:cs="Tahoma"/>
          <w:b/>
          <w:color w:val="auto"/>
          <w:sz w:val="24"/>
          <w:szCs w:val="25"/>
        </w:rPr>
        <w:t>la Province du Haut-Katanga</w:t>
      </w:r>
      <w:r w:rsidR="003E46BB" w:rsidRPr="00660D00">
        <w:rPr>
          <w:rFonts w:ascii="Tahoma" w:hAnsi="Tahoma" w:cs="Tahoma"/>
          <w:b/>
          <w:color w:val="auto"/>
          <w:sz w:val="24"/>
          <w:szCs w:val="25"/>
        </w:rPr>
        <w:t xml:space="preserve"> </w:t>
      </w:r>
      <w:r w:rsidR="00A37845" w:rsidRPr="00660D00">
        <w:rPr>
          <w:rFonts w:ascii="Tahoma" w:hAnsi="Tahoma" w:cs="Tahoma"/>
          <w:color w:val="auto"/>
          <w:sz w:val="24"/>
          <w:szCs w:val="25"/>
        </w:rPr>
        <w:t>comparut</w:t>
      </w:r>
      <w:r w:rsidR="00B6216D" w:rsidRPr="00660D00">
        <w:rPr>
          <w:rFonts w:ascii="Tahoma" w:hAnsi="Tahoma" w:cs="Tahoma"/>
          <w:color w:val="auto"/>
          <w:sz w:val="24"/>
          <w:szCs w:val="25"/>
        </w:rPr>
        <w:t>,</w:t>
      </w:r>
      <w:r w:rsidR="00A37845" w:rsidRPr="00660D00">
        <w:rPr>
          <w:rFonts w:ascii="Tahoma" w:hAnsi="Tahoma" w:cs="Tahoma"/>
          <w:color w:val="auto"/>
          <w:sz w:val="24"/>
          <w:szCs w:val="25"/>
        </w:rPr>
        <w:t xml:space="preserve"> représenté</w:t>
      </w:r>
      <w:r w:rsidR="00713785" w:rsidRPr="00660D00">
        <w:rPr>
          <w:rFonts w:ascii="Tahoma" w:hAnsi="Tahoma" w:cs="Tahoma"/>
          <w:color w:val="auto"/>
          <w:sz w:val="24"/>
          <w:szCs w:val="25"/>
        </w:rPr>
        <w:t>e</w:t>
      </w:r>
      <w:r w:rsidR="00A37845" w:rsidRPr="00660D00">
        <w:rPr>
          <w:rFonts w:ascii="Tahoma" w:hAnsi="Tahoma" w:cs="Tahoma"/>
          <w:color w:val="auto"/>
          <w:sz w:val="24"/>
          <w:szCs w:val="25"/>
        </w:rPr>
        <w:t xml:space="preserve"> par </w:t>
      </w:r>
      <w:r w:rsidR="00EE5485" w:rsidRPr="00660D00">
        <w:rPr>
          <w:rFonts w:ascii="Tahoma" w:hAnsi="Tahoma" w:cs="Tahoma"/>
          <w:color w:val="auto"/>
          <w:sz w:val="24"/>
          <w:szCs w:val="25"/>
        </w:rPr>
        <w:t>s</w:t>
      </w:r>
      <w:r w:rsidR="00713785" w:rsidRPr="00660D00">
        <w:rPr>
          <w:rFonts w:ascii="Tahoma" w:hAnsi="Tahoma" w:cs="Tahoma"/>
          <w:color w:val="auto"/>
          <w:sz w:val="24"/>
          <w:szCs w:val="25"/>
        </w:rPr>
        <w:t>on</w:t>
      </w:r>
      <w:r w:rsidR="00EE5485" w:rsidRPr="00660D00">
        <w:rPr>
          <w:rFonts w:ascii="Tahoma" w:hAnsi="Tahoma" w:cs="Tahoma"/>
          <w:color w:val="auto"/>
          <w:sz w:val="24"/>
          <w:szCs w:val="25"/>
        </w:rPr>
        <w:t xml:space="preserve"> conseil, Maître </w:t>
      </w:r>
      <w:r w:rsidR="00B47A12">
        <w:rPr>
          <w:rFonts w:ascii="Tahoma" w:hAnsi="Tahoma" w:cs="Tahoma"/>
          <w:color w:val="auto"/>
          <w:sz w:val="24"/>
          <w:szCs w:val="25"/>
        </w:rPr>
        <w:t>Patrick MANDA</w:t>
      </w:r>
      <w:r w:rsidR="00E631C7" w:rsidRPr="00660D00">
        <w:rPr>
          <w:rFonts w:ascii="Tahoma" w:hAnsi="Tahoma" w:cs="Tahoma"/>
          <w:color w:val="auto"/>
          <w:sz w:val="24"/>
          <w:szCs w:val="25"/>
        </w:rPr>
        <w:t>,</w:t>
      </w:r>
      <w:r w:rsidR="005D14F7" w:rsidRPr="00660D00">
        <w:rPr>
          <w:rFonts w:ascii="Tahoma" w:hAnsi="Tahoma" w:cs="Tahoma"/>
          <w:color w:val="auto"/>
          <w:sz w:val="24"/>
          <w:szCs w:val="25"/>
        </w:rPr>
        <w:t xml:space="preserve"> </w:t>
      </w:r>
      <w:r w:rsidR="00EE5485" w:rsidRPr="00660D00">
        <w:rPr>
          <w:rFonts w:ascii="Tahoma" w:hAnsi="Tahoma" w:cs="Tahoma"/>
          <w:color w:val="auto"/>
          <w:sz w:val="24"/>
          <w:szCs w:val="25"/>
        </w:rPr>
        <w:t xml:space="preserve">avocat au barreau </w:t>
      </w:r>
      <w:r w:rsidR="00DF7004">
        <w:rPr>
          <w:rFonts w:ascii="Tahoma" w:hAnsi="Tahoma" w:cs="Tahoma"/>
          <w:color w:val="auto"/>
          <w:sz w:val="24"/>
          <w:szCs w:val="25"/>
        </w:rPr>
        <w:t>du Haut-Katanga</w:t>
      </w:r>
      <w:r w:rsidR="006D6403">
        <w:rPr>
          <w:rFonts w:ascii="Tahoma" w:hAnsi="Tahoma" w:cs="Tahoma"/>
          <w:color w:val="auto"/>
          <w:sz w:val="24"/>
          <w:szCs w:val="25"/>
        </w:rPr>
        <w:t xml:space="preserve"> </w:t>
      </w:r>
      <w:r w:rsidR="00E631C7" w:rsidRPr="00660D00">
        <w:rPr>
          <w:rFonts w:ascii="Tahoma" w:hAnsi="Tahoma" w:cs="Tahoma"/>
          <w:color w:val="auto"/>
          <w:sz w:val="24"/>
          <w:szCs w:val="25"/>
        </w:rPr>
        <w:t xml:space="preserve">; </w:t>
      </w:r>
    </w:p>
    <w:p w:rsidR="004512F2" w:rsidRPr="000C7A5B" w:rsidRDefault="004512F2" w:rsidP="004512F2">
      <w:pPr>
        <w:spacing w:line="276" w:lineRule="auto"/>
        <w:ind w:right="50" w:firstLine="1124"/>
        <w:rPr>
          <w:rFonts w:ascii="Tahoma" w:hAnsi="Tahoma" w:cs="Tahoma"/>
          <w:color w:val="auto"/>
          <w:sz w:val="8"/>
          <w:szCs w:val="25"/>
        </w:rPr>
      </w:pPr>
    </w:p>
    <w:p w:rsidR="00AA0B16"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w:t>
      </w:r>
      <w:r w:rsidR="00857201">
        <w:rPr>
          <w:rFonts w:ascii="Tahoma" w:hAnsi="Tahoma" w:cs="Tahoma"/>
          <w:sz w:val="24"/>
          <w:szCs w:val="25"/>
        </w:rPr>
        <w:t xml:space="preserve">des exploits </w:t>
      </w:r>
      <w:r w:rsidR="00E877C3">
        <w:rPr>
          <w:rFonts w:ascii="Tahoma" w:hAnsi="Tahoma" w:cs="Tahoma"/>
          <w:sz w:val="24"/>
          <w:szCs w:val="25"/>
        </w:rPr>
        <w:t xml:space="preserve">réguliers </w:t>
      </w:r>
      <w:r w:rsidR="00857201">
        <w:rPr>
          <w:rFonts w:ascii="Tahoma" w:hAnsi="Tahoma" w:cs="Tahoma"/>
          <w:sz w:val="24"/>
          <w:szCs w:val="25"/>
        </w:rPr>
        <w:t xml:space="preserve">de notification de date d’audience faite à </w:t>
      </w:r>
      <w:r w:rsidR="00A444E4">
        <w:rPr>
          <w:rFonts w:ascii="Tahoma" w:hAnsi="Tahoma" w:cs="Tahoma"/>
          <w:sz w:val="24"/>
          <w:szCs w:val="25"/>
        </w:rPr>
        <w:t xml:space="preserve">l’égard de </w:t>
      </w:r>
      <w:r w:rsidR="00857201">
        <w:rPr>
          <w:rFonts w:ascii="Tahoma" w:hAnsi="Tahoma" w:cs="Tahoma"/>
          <w:sz w:val="24"/>
          <w:szCs w:val="25"/>
        </w:rPr>
        <w:t>toutes les parties</w:t>
      </w:r>
      <w:r w:rsidR="00A43682">
        <w:rPr>
          <w:rFonts w:ascii="Tahoma" w:hAnsi="Tahoma" w:cs="Tahoma"/>
          <w:sz w:val="24"/>
          <w:szCs w:val="25"/>
        </w:rPr>
        <w:t xml:space="preserve"> e</w:t>
      </w:r>
      <w:r w:rsidRPr="00645832">
        <w:rPr>
          <w:rFonts w:ascii="Tahoma" w:hAnsi="Tahoma" w:cs="Tahoma"/>
          <w:sz w:val="24"/>
          <w:szCs w:val="25"/>
        </w:rPr>
        <w:t xml:space="preserve">t </w:t>
      </w:r>
      <w:r w:rsidR="00D449D7">
        <w:rPr>
          <w:rFonts w:ascii="Tahoma" w:hAnsi="Tahoma" w:cs="Tahoma"/>
          <w:sz w:val="24"/>
          <w:szCs w:val="25"/>
        </w:rPr>
        <w:t xml:space="preserve">renvoya </w:t>
      </w:r>
      <w:r w:rsidR="000B2EFB">
        <w:rPr>
          <w:rFonts w:ascii="Tahoma" w:hAnsi="Tahoma" w:cs="Tahoma"/>
          <w:sz w:val="24"/>
          <w:szCs w:val="25"/>
        </w:rPr>
        <w:t xml:space="preserve">contradictoirement à l’égard de toutes les parties, </w:t>
      </w:r>
      <w:r w:rsidR="0099004E">
        <w:rPr>
          <w:rFonts w:ascii="Tahoma" w:hAnsi="Tahoma" w:cs="Tahoma"/>
          <w:sz w:val="24"/>
          <w:szCs w:val="25"/>
        </w:rPr>
        <w:t xml:space="preserve">le dossier de la cause </w:t>
      </w:r>
      <w:r w:rsidR="00D449D7">
        <w:rPr>
          <w:rFonts w:ascii="Tahoma" w:hAnsi="Tahoma" w:cs="Tahoma"/>
          <w:sz w:val="24"/>
          <w:szCs w:val="25"/>
        </w:rPr>
        <w:t>à l’audience publique du 0</w:t>
      </w:r>
      <w:r w:rsidR="000B2EFB">
        <w:rPr>
          <w:rFonts w:ascii="Tahoma" w:hAnsi="Tahoma" w:cs="Tahoma"/>
          <w:sz w:val="24"/>
          <w:szCs w:val="25"/>
        </w:rPr>
        <w:t>9</w:t>
      </w:r>
      <w:r w:rsidR="00D449D7">
        <w:rPr>
          <w:rFonts w:ascii="Tahoma" w:hAnsi="Tahoma" w:cs="Tahoma"/>
          <w:sz w:val="24"/>
          <w:szCs w:val="25"/>
        </w:rPr>
        <w:t xml:space="preserve"> </w:t>
      </w:r>
      <w:r w:rsidR="000B2EFB">
        <w:rPr>
          <w:rFonts w:ascii="Tahoma" w:hAnsi="Tahoma" w:cs="Tahoma"/>
          <w:sz w:val="24"/>
          <w:szCs w:val="25"/>
        </w:rPr>
        <w:t xml:space="preserve">juin </w:t>
      </w:r>
      <w:r w:rsidR="00D449D7">
        <w:rPr>
          <w:rFonts w:ascii="Tahoma" w:hAnsi="Tahoma" w:cs="Tahoma"/>
          <w:sz w:val="24"/>
          <w:szCs w:val="25"/>
        </w:rPr>
        <w:t>202</w:t>
      </w:r>
      <w:r w:rsidR="000B2EFB">
        <w:rPr>
          <w:rFonts w:ascii="Tahoma" w:hAnsi="Tahoma" w:cs="Tahoma"/>
          <w:sz w:val="24"/>
          <w:szCs w:val="25"/>
        </w:rPr>
        <w:t>3</w:t>
      </w:r>
      <w:r w:rsidR="00D449D7">
        <w:rPr>
          <w:rFonts w:ascii="Tahoma" w:hAnsi="Tahoma" w:cs="Tahoma"/>
          <w:sz w:val="24"/>
          <w:szCs w:val="25"/>
        </w:rPr>
        <w:t xml:space="preserve"> </w:t>
      </w:r>
      <w:r w:rsidR="006F175B">
        <w:rPr>
          <w:rFonts w:ascii="Tahoma" w:hAnsi="Tahoma" w:cs="Tahoma"/>
          <w:sz w:val="24"/>
          <w:szCs w:val="25"/>
        </w:rPr>
        <w:t xml:space="preserve">suite à l’absence </w:t>
      </w:r>
      <w:r w:rsidR="000B2EFB">
        <w:rPr>
          <w:rFonts w:ascii="Tahoma" w:hAnsi="Tahoma" w:cs="Tahoma"/>
          <w:sz w:val="24"/>
          <w:szCs w:val="25"/>
        </w:rPr>
        <w:t xml:space="preserve">de l’un des membres de la composition, notamment le président </w:t>
      </w:r>
      <w:r w:rsidR="006F175B">
        <w:rPr>
          <w:rFonts w:ascii="Tahoma" w:hAnsi="Tahoma" w:cs="Tahoma"/>
          <w:sz w:val="24"/>
          <w:szCs w:val="25"/>
        </w:rPr>
        <w:t>de</w:t>
      </w:r>
      <w:r w:rsidR="000B2EFB">
        <w:rPr>
          <w:rFonts w:ascii="Tahoma" w:hAnsi="Tahoma" w:cs="Tahoma"/>
          <w:sz w:val="24"/>
          <w:szCs w:val="25"/>
        </w:rPr>
        <w:t xml:space="preserve"> chambre</w:t>
      </w:r>
      <w:r w:rsidR="00E877C3">
        <w:rPr>
          <w:rFonts w:ascii="Tahoma" w:hAnsi="Tahoma" w:cs="Tahoma"/>
          <w:sz w:val="24"/>
          <w:szCs w:val="25"/>
        </w:rPr>
        <w:t>.</w:t>
      </w:r>
    </w:p>
    <w:p w:rsidR="00A4242B" w:rsidRPr="001B42D8" w:rsidRDefault="00A4242B" w:rsidP="00DE502E">
      <w:pPr>
        <w:spacing w:line="276" w:lineRule="auto"/>
        <w:ind w:right="50" w:firstLine="1124"/>
        <w:rPr>
          <w:rFonts w:ascii="Tahoma" w:hAnsi="Tahoma" w:cs="Tahoma"/>
          <w:color w:val="auto"/>
          <w:sz w:val="10"/>
          <w:szCs w:val="25"/>
        </w:rPr>
      </w:pPr>
    </w:p>
    <w:p w:rsidR="00ED7F40" w:rsidRDefault="00A4242B" w:rsidP="00A4242B">
      <w:pPr>
        <w:spacing w:line="276" w:lineRule="auto"/>
        <w:ind w:right="50" w:firstLine="1124"/>
        <w:rPr>
          <w:rFonts w:ascii="Tahoma" w:hAnsi="Tahoma" w:cs="Tahoma"/>
          <w:color w:val="auto"/>
          <w:sz w:val="24"/>
          <w:szCs w:val="25"/>
        </w:rPr>
      </w:pPr>
      <w:r w:rsidRPr="00660D00">
        <w:rPr>
          <w:rFonts w:ascii="Tahoma" w:hAnsi="Tahoma" w:cs="Tahoma"/>
          <w:color w:val="auto"/>
          <w:sz w:val="24"/>
          <w:szCs w:val="25"/>
        </w:rPr>
        <w:t xml:space="preserve">A l’appel de la cause à l’audience publique du </w:t>
      </w:r>
      <w:r w:rsidR="006A7F68">
        <w:rPr>
          <w:rFonts w:ascii="Tahoma" w:hAnsi="Tahoma" w:cs="Tahoma"/>
          <w:color w:val="auto"/>
          <w:sz w:val="24"/>
          <w:szCs w:val="25"/>
        </w:rPr>
        <w:t>0</w:t>
      </w:r>
      <w:r w:rsidR="00126F7C">
        <w:rPr>
          <w:rFonts w:ascii="Tahoma" w:hAnsi="Tahoma" w:cs="Tahoma"/>
          <w:color w:val="auto"/>
          <w:sz w:val="24"/>
          <w:szCs w:val="25"/>
        </w:rPr>
        <w:t>9</w:t>
      </w:r>
      <w:r w:rsidRPr="00660D00">
        <w:rPr>
          <w:rFonts w:ascii="Tahoma" w:hAnsi="Tahoma" w:cs="Tahoma"/>
          <w:color w:val="auto"/>
          <w:sz w:val="24"/>
          <w:szCs w:val="25"/>
        </w:rPr>
        <w:t xml:space="preserve"> j</w:t>
      </w:r>
      <w:r w:rsidR="006A7F68">
        <w:rPr>
          <w:rFonts w:ascii="Tahoma" w:hAnsi="Tahoma" w:cs="Tahoma"/>
          <w:color w:val="auto"/>
          <w:sz w:val="24"/>
          <w:szCs w:val="25"/>
        </w:rPr>
        <w:t>u</w:t>
      </w:r>
      <w:r w:rsidR="00126F7C">
        <w:rPr>
          <w:rFonts w:ascii="Tahoma" w:hAnsi="Tahoma" w:cs="Tahoma"/>
          <w:color w:val="auto"/>
          <w:sz w:val="24"/>
          <w:szCs w:val="25"/>
        </w:rPr>
        <w:t>in</w:t>
      </w:r>
      <w:r w:rsidRPr="00660D00">
        <w:rPr>
          <w:rFonts w:ascii="Tahoma" w:hAnsi="Tahoma" w:cs="Tahoma"/>
          <w:color w:val="auto"/>
          <w:sz w:val="24"/>
          <w:szCs w:val="25"/>
        </w:rPr>
        <w:t xml:space="preserve"> 202</w:t>
      </w:r>
      <w:r w:rsidR="0082195A">
        <w:rPr>
          <w:rFonts w:ascii="Tahoma" w:hAnsi="Tahoma" w:cs="Tahoma"/>
          <w:color w:val="auto"/>
          <w:sz w:val="24"/>
          <w:szCs w:val="25"/>
        </w:rPr>
        <w:t>3</w:t>
      </w:r>
      <w:r w:rsidR="0016477F">
        <w:rPr>
          <w:rFonts w:ascii="Tahoma" w:hAnsi="Tahoma" w:cs="Tahoma"/>
          <w:color w:val="auto"/>
          <w:sz w:val="24"/>
          <w:szCs w:val="25"/>
        </w:rPr>
        <w:t xml:space="preserve">, les </w:t>
      </w:r>
      <w:r w:rsidRPr="00660D00">
        <w:rPr>
          <w:rFonts w:ascii="Tahoma" w:hAnsi="Tahoma" w:cs="Tahoma"/>
          <w:color w:val="auto"/>
          <w:sz w:val="24"/>
          <w:szCs w:val="25"/>
        </w:rPr>
        <w:t>appelant</w:t>
      </w:r>
      <w:r w:rsidR="0016477F">
        <w:rPr>
          <w:rFonts w:ascii="Tahoma" w:hAnsi="Tahoma" w:cs="Tahoma"/>
          <w:color w:val="auto"/>
          <w:sz w:val="24"/>
          <w:szCs w:val="25"/>
        </w:rPr>
        <w:t xml:space="preserve">s </w:t>
      </w:r>
      <w:r w:rsidRPr="00660D00">
        <w:rPr>
          <w:rFonts w:ascii="Tahoma" w:hAnsi="Tahoma" w:cs="Tahoma"/>
          <w:color w:val="auto"/>
          <w:sz w:val="24"/>
          <w:szCs w:val="25"/>
        </w:rPr>
        <w:t>comparu</w:t>
      </w:r>
      <w:r w:rsidR="0016477F">
        <w:rPr>
          <w:rFonts w:ascii="Tahoma" w:hAnsi="Tahoma" w:cs="Tahoma"/>
          <w:color w:val="auto"/>
          <w:sz w:val="24"/>
          <w:szCs w:val="25"/>
        </w:rPr>
        <w:t>ren</w:t>
      </w:r>
      <w:r w:rsidRPr="00660D00">
        <w:rPr>
          <w:rFonts w:ascii="Tahoma" w:hAnsi="Tahoma" w:cs="Tahoma"/>
          <w:color w:val="auto"/>
          <w:sz w:val="24"/>
          <w:szCs w:val="25"/>
        </w:rPr>
        <w:t>t, représenté</w:t>
      </w:r>
      <w:r w:rsidR="005946C4">
        <w:rPr>
          <w:rFonts w:ascii="Tahoma" w:hAnsi="Tahoma" w:cs="Tahoma"/>
          <w:color w:val="auto"/>
          <w:sz w:val="24"/>
          <w:szCs w:val="25"/>
        </w:rPr>
        <w:t>s</w:t>
      </w:r>
      <w:r w:rsidRPr="00660D00">
        <w:rPr>
          <w:rFonts w:ascii="Tahoma" w:hAnsi="Tahoma" w:cs="Tahoma"/>
          <w:color w:val="auto"/>
          <w:sz w:val="24"/>
          <w:szCs w:val="25"/>
        </w:rPr>
        <w:t xml:space="preserve"> par </w:t>
      </w:r>
      <w:r w:rsidR="005946C4">
        <w:rPr>
          <w:rFonts w:ascii="Tahoma" w:hAnsi="Tahoma" w:cs="Tahoma"/>
          <w:color w:val="auto"/>
          <w:sz w:val="24"/>
          <w:szCs w:val="25"/>
        </w:rPr>
        <w:t>leur</w:t>
      </w:r>
      <w:r w:rsidRPr="00660D00">
        <w:rPr>
          <w:rFonts w:ascii="Tahoma" w:hAnsi="Tahoma" w:cs="Tahoma"/>
          <w:color w:val="auto"/>
          <w:sz w:val="24"/>
          <w:szCs w:val="25"/>
        </w:rPr>
        <w:t xml:space="preserve"> conseil, Maître </w:t>
      </w:r>
      <w:r w:rsidR="005946C4">
        <w:rPr>
          <w:rFonts w:ascii="Tahoma" w:hAnsi="Tahoma" w:cs="Tahoma"/>
          <w:color w:val="auto"/>
          <w:sz w:val="24"/>
          <w:szCs w:val="25"/>
        </w:rPr>
        <w:t>Patrick MEBA</w:t>
      </w:r>
      <w:r w:rsidRPr="00660D00">
        <w:rPr>
          <w:rFonts w:ascii="Tahoma" w:hAnsi="Tahoma" w:cs="Tahoma"/>
          <w:color w:val="auto"/>
          <w:sz w:val="24"/>
          <w:szCs w:val="25"/>
        </w:rPr>
        <w:t xml:space="preserve">, </w:t>
      </w:r>
      <w:r w:rsidR="005946C4">
        <w:rPr>
          <w:rFonts w:ascii="Tahoma" w:hAnsi="Tahoma" w:cs="Tahoma"/>
          <w:color w:val="auto"/>
          <w:sz w:val="24"/>
          <w:szCs w:val="25"/>
        </w:rPr>
        <w:t xml:space="preserve">du </w:t>
      </w:r>
      <w:r w:rsidRPr="00660D00">
        <w:rPr>
          <w:rFonts w:ascii="Tahoma" w:hAnsi="Tahoma" w:cs="Tahoma"/>
          <w:color w:val="auto"/>
          <w:sz w:val="24"/>
          <w:szCs w:val="25"/>
        </w:rPr>
        <w:t>barreau d</w:t>
      </w:r>
      <w:r w:rsidR="005946C4">
        <w:rPr>
          <w:rFonts w:ascii="Tahoma" w:hAnsi="Tahoma" w:cs="Tahoma"/>
          <w:color w:val="auto"/>
          <w:sz w:val="24"/>
          <w:szCs w:val="25"/>
        </w:rPr>
        <w:t>u</w:t>
      </w:r>
      <w:r w:rsidRPr="00660D00">
        <w:rPr>
          <w:rFonts w:ascii="Tahoma" w:hAnsi="Tahoma" w:cs="Tahoma"/>
          <w:color w:val="auto"/>
          <w:sz w:val="24"/>
          <w:szCs w:val="25"/>
        </w:rPr>
        <w:t xml:space="preserve"> </w:t>
      </w:r>
      <w:r w:rsidR="005946C4">
        <w:rPr>
          <w:rFonts w:ascii="Tahoma" w:hAnsi="Tahoma" w:cs="Tahoma"/>
          <w:color w:val="auto"/>
          <w:sz w:val="24"/>
          <w:szCs w:val="25"/>
        </w:rPr>
        <w:t xml:space="preserve">Katanga, l’intimée </w:t>
      </w:r>
      <w:r w:rsidRPr="00660D00">
        <w:rPr>
          <w:rFonts w:ascii="Tahoma" w:hAnsi="Tahoma" w:cs="Tahoma"/>
          <w:color w:val="auto"/>
          <w:sz w:val="24"/>
          <w:szCs w:val="25"/>
        </w:rPr>
        <w:t xml:space="preserve">comparut, représentée par son conseil, Maître </w:t>
      </w:r>
      <w:r w:rsidR="003758DF">
        <w:rPr>
          <w:rFonts w:ascii="Tahoma" w:hAnsi="Tahoma" w:cs="Tahoma"/>
          <w:color w:val="auto"/>
          <w:sz w:val="24"/>
          <w:szCs w:val="25"/>
        </w:rPr>
        <w:t>Patrick MANDA</w:t>
      </w:r>
      <w:r w:rsidRPr="00660D00">
        <w:rPr>
          <w:rFonts w:ascii="Tahoma" w:hAnsi="Tahoma" w:cs="Tahoma"/>
          <w:color w:val="auto"/>
          <w:sz w:val="24"/>
          <w:szCs w:val="25"/>
        </w:rPr>
        <w:t xml:space="preserve">, </w:t>
      </w:r>
      <w:r w:rsidR="003758DF">
        <w:rPr>
          <w:rFonts w:ascii="Tahoma" w:hAnsi="Tahoma" w:cs="Tahoma"/>
          <w:color w:val="auto"/>
          <w:sz w:val="24"/>
          <w:szCs w:val="25"/>
        </w:rPr>
        <w:t xml:space="preserve">également du </w:t>
      </w:r>
      <w:r w:rsidRPr="00660D00">
        <w:rPr>
          <w:rFonts w:ascii="Tahoma" w:hAnsi="Tahoma" w:cs="Tahoma"/>
          <w:color w:val="auto"/>
          <w:sz w:val="24"/>
          <w:szCs w:val="25"/>
        </w:rPr>
        <w:t xml:space="preserve">barreau </w:t>
      </w:r>
      <w:r w:rsidR="003758DF">
        <w:rPr>
          <w:rFonts w:ascii="Tahoma" w:hAnsi="Tahoma" w:cs="Tahoma"/>
          <w:color w:val="auto"/>
          <w:sz w:val="24"/>
          <w:szCs w:val="25"/>
        </w:rPr>
        <w:t>du Haut-Katanga ;</w:t>
      </w:r>
    </w:p>
    <w:p w:rsidR="00A4242B" w:rsidRPr="00D65DE1" w:rsidRDefault="00A4242B" w:rsidP="00C94633">
      <w:pPr>
        <w:spacing w:line="276" w:lineRule="auto"/>
        <w:ind w:left="0" w:right="50" w:firstLine="0"/>
        <w:rPr>
          <w:rFonts w:ascii="Tahoma" w:hAnsi="Tahoma" w:cs="Tahoma"/>
          <w:color w:val="auto"/>
          <w:sz w:val="8"/>
          <w:szCs w:val="25"/>
        </w:rPr>
      </w:pPr>
    </w:p>
    <w:p w:rsidR="00DF07F7" w:rsidRDefault="0021549B" w:rsidP="00DF07F7">
      <w:pPr>
        <w:spacing w:line="276" w:lineRule="auto"/>
        <w:ind w:right="50" w:firstLine="1124"/>
        <w:rPr>
          <w:rFonts w:ascii="Tahoma" w:hAnsi="Tahoma" w:cs="Tahoma"/>
          <w:sz w:val="24"/>
          <w:szCs w:val="25"/>
        </w:rPr>
      </w:pPr>
      <w:r>
        <w:rPr>
          <w:rFonts w:ascii="Tahoma" w:hAnsi="Tahoma" w:cs="Tahoma"/>
          <w:color w:val="auto"/>
          <w:sz w:val="24"/>
          <w:szCs w:val="25"/>
        </w:rPr>
        <w:t xml:space="preserve">Examinant l’état de la procédure, le </w:t>
      </w:r>
      <w:r w:rsidR="00DF07F7" w:rsidRPr="00645832">
        <w:rPr>
          <w:rFonts w:ascii="Tahoma" w:hAnsi="Tahoma" w:cs="Tahoma"/>
          <w:sz w:val="24"/>
          <w:szCs w:val="25"/>
        </w:rPr>
        <w:t xml:space="preserve">Conseil d’Etat </w:t>
      </w:r>
      <w:r w:rsidR="006E6896">
        <w:rPr>
          <w:rFonts w:ascii="Tahoma" w:hAnsi="Tahoma" w:cs="Tahoma"/>
          <w:sz w:val="24"/>
          <w:szCs w:val="25"/>
        </w:rPr>
        <w:t xml:space="preserve">constata que la présente revient à l’audience publique de ce jour </w:t>
      </w:r>
      <w:r w:rsidR="003E3D39">
        <w:rPr>
          <w:rFonts w:ascii="Tahoma" w:hAnsi="Tahoma" w:cs="Tahoma"/>
          <w:sz w:val="24"/>
          <w:szCs w:val="25"/>
        </w:rPr>
        <w:t>sur base d’une remise contradictoire à toutes les parties et accorda la parole :</w:t>
      </w:r>
    </w:p>
    <w:p w:rsidR="00A40D9B" w:rsidRPr="00A925CF" w:rsidRDefault="00A40D9B" w:rsidP="003E3D39">
      <w:pPr>
        <w:spacing w:line="276" w:lineRule="auto"/>
        <w:ind w:left="0" w:right="50" w:firstLine="0"/>
        <w:rPr>
          <w:rFonts w:ascii="Tahoma" w:hAnsi="Tahoma" w:cs="Tahoma"/>
          <w:color w:val="C00000"/>
          <w:sz w:val="4"/>
          <w:szCs w:val="25"/>
        </w:rPr>
      </w:pPr>
    </w:p>
    <w:p w:rsidR="00A70F20" w:rsidRPr="00D158DE" w:rsidRDefault="00A70F20" w:rsidP="00DE502E">
      <w:pPr>
        <w:spacing w:line="276" w:lineRule="auto"/>
        <w:ind w:right="50" w:firstLine="1124"/>
        <w:rPr>
          <w:rFonts w:ascii="Tahoma" w:hAnsi="Tahoma" w:cs="Tahoma"/>
          <w:sz w:val="4"/>
          <w:szCs w:val="25"/>
        </w:rPr>
      </w:pPr>
    </w:p>
    <w:p w:rsidR="009C5BB2" w:rsidRPr="000D4D3E" w:rsidRDefault="009C5BB2" w:rsidP="007400F7">
      <w:pPr>
        <w:spacing w:line="276" w:lineRule="auto"/>
        <w:ind w:right="50" w:firstLine="1124"/>
        <w:rPr>
          <w:rFonts w:ascii="Tahoma" w:hAnsi="Tahoma" w:cs="Tahoma"/>
          <w:color w:val="auto"/>
          <w:sz w:val="2"/>
          <w:szCs w:val="25"/>
        </w:rPr>
      </w:pPr>
    </w:p>
    <w:p w:rsidR="000F65BA" w:rsidRDefault="007A38AF" w:rsidP="00BE512F">
      <w:pPr>
        <w:pStyle w:val="Paragraphedeliste"/>
        <w:numPr>
          <w:ilvl w:val="0"/>
          <w:numId w:val="16"/>
        </w:numPr>
        <w:spacing w:line="276" w:lineRule="auto"/>
        <w:ind w:right="50"/>
        <w:rPr>
          <w:rFonts w:ascii="Tahoma" w:hAnsi="Tahoma" w:cs="Tahoma"/>
          <w:sz w:val="24"/>
          <w:szCs w:val="25"/>
        </w:rPr>
      </w:pPr>
      <w:r w:rsidRPr="00A8533A">
        <w:rPr>
          <w:rFonts w:ascii="Tahoma" w:hAnsi="Tahoma" w:cs="Tahoma"/>
          <w:color w:val="auto"/>
          <w:sz w:val="24"/>
          <w:szCs w:val="25"/>
        </w:rPr>
        <w:t xml:space="preserve">D’abord </w:t>
      </w:r>
      <w:r w:rsidR="00ED7699">
        <w:rPr>
          <w:rFonts w:ascii="Tahoma" w:hAnsi="Tahoma" w:cs="Tahoma"/>
          <w:color w:val="auto"/>
          <w:sz w:val="24"/>
          <w:szCs w:val="25"/>
        </w:rPr>
        <w:t xml:space="preserve">à </w:t>
      </w:r>
      <w:r w:rsidR="00A925CF">
        <w:rPr>
          <w:rFonts w:ascii="Tahoma" w:hAnsi="Tahoma" w:cs="Tahoma"/>
          <w:color w:val="auto"/>
          <w:sz w:val="24"/>
          <w:szCs w:val="25"/>
        </w:rPr>
        <w:t>M</w:t>
      </w:r>
      <w:r w:rsidR="00782749">
        <w:rPr>
          <w:rFonts w:ascii="Tahoma" w:hAnsi="Tahoma" w:cs="Tahoma"/>
          <w:color w:val="auto"/>
          <w:sz w:val="24"/>
          <w:szCs w:val="25"/>
        </w:rPr>
        <w:t xml:space="preserve">aître </w:t>
      </w:r>
      <w:r w:rsidR="00ED7699">
        <w:rPr>
          <w:rFonts w:ascii="Tahoma" w:hAnsi="Tahoma" w:cs="Tahoma"/>
          <w:color w:val="auto"/>
          <w:sz w:val="24"/>
          <w:szCs w:val="25"/>
        </w:rPr>
        <w:t>Patrick MEBA</w:t>
      </w:r>
      <w:r w:rsidR="0026487C" w:rsidRPr="00A8533A">
        <w:rPr>
          <w:rFonts w:ascii="Tahoma" w:hAnsi="Tahoma" w:cs="Tahoma"/>
          <w:color w:val="auto"/>
          <w:sz w:val="24"/>
          <w:szCs w:val="25"/>
        </w:rPr>
        <w:t>,</w:t>
      </w:r>
      <w:r w:rsidR="00A925CF">
        <w:rPr>
          <w:rFonts w:ascii="Tahoma" w:hAnsi="Tahoma" w:cs="Tahoma"/>
          <w:color w:val="auto"/>
          <w:sz w:val="24"/>
          <w:szCs w:val="25"/>
        </w:rPr>
        <w:t xml:space="preserve"> </w:t>
      </w:r>
      <w:r w:rsidR="00ED7699">
        <w:rPr>
          <w:rFonts w:ascii="Tahoma" w:hAnsi="Tahoma" w:cs="Tahoma"/>
          <w:color w:val="auto"/>
          <w:sz w:val="24"/>
          <w:szCs w:val="25"/>
        </w:rPr>
        <w:t xml:space="preserve">conseil des appelant </w:t>
      </w:r>
      <w:r w:rsidR="0026487C" w:rsidRPr="00A8533A">
        <w:rPr>
          <w:rFonts w:ascii="Tahoma" w:hAnsi="Tahoma" w:cs="Tahoma"/>
          <w:sz w:val="24"/>
          <w:szCs w:val="25"/>
        </w:rPr>
        <w:t>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 xml:space="preserve">plaida, </w:t>
      </w:r>
      <w:r w:rsidR="00A925CF">
        <w:rPr>
          <w:rFonts w:ascii="Tahoma" w:hAnsi="Tahoma" w:cs="Tahoma"/>
          <w:sz w:val="24"/>
          <w:szCs w:val="25"/>
        </w:rPr>
        <w:t>conclut</w:t>
      </w:r>
      <w:r w:rsidR="00A925CF" w:rsidRPr="00A925CF">
        <w:rPr>
          <w:rFonts w:ascii="Tahoma" w:hAnsi="Tahoma" w:cs="Tahoma"/>
          <w:sz w:val="24"/>
          <w:szCs w:val="25"/>
        </w:rPr>
        <w:t xml:space="preserve"> </w:t>
      </w:r>
      <w:r w:rsidR="00ED7699">
        <w:rPr>
          <w:rFonts w:ascii="Tahoma" w:hAnsi="Tahoma" w:cs="Tahoma"/>
          <w:sz w:val="24"/>
          <w:szCs w:val="25"/>
        </w:rPr>
        <w:t xml:space="preserve">en ces termes </w:t>
      </w:r>
      <w:r w:rsidR="00A925CF" w:rsidRPr="00A925CF">
        <w:rPr>
          <w:rFonts w:ascii="Tahoma" w:hAnsi="Tahoma" w:cs="Tahoma"/>
          <w:sz w:val="24"/>
          <w:szCs w:val="25"/>
        </w:rPr>
        <w:t>:</w:t>
      </w:r>
    </w:p>
    <w:p w:rsidR="00BE512F" w:rsidRPr="00BE512F" w:rsidRDefault="00BE512F" w:rsidP="00BE512F">
      <w:pPr>
        <w:pStyle w:val="Paragraphedeliste"/>
        <w:spacing w:line="276" w:lineRule="auto"/>
        <w:ind w:right="50" w:firstLine="0"/>
        <w:rPr>
          <w:rFonts w:ascii="Tahoma" w:hAnsi="Tahoma" w:cs="Tahoma"/>
          <w:sz w:val="8"/>
          <w:szCs w:val="25"/>
        </w:rPr>
      </w:pPr>
    </w:p>
    <w:p w:rsidR="00F6120D" w:rsidRDefault="00F6120D" w:rsidP="00F6120D">
      <w:pPr>
        <w:pStyle w:val="Paragraphedeliste"/>
        <w:spacing w:line="276" w:lineRule="auto"/>
        <w:ind w:left="0" w:right="50" w:firstLine="709"/>
        <w:rPr>
          <w:rFonts w:ascii="Tahoma" w:hAnsi="Tahoma" w:cs="Tahoma"/>
          <w:b/>
          <w:sz w:val="24"/>
          <w:szCs w:val="25"/>
        </w:rPr>
      </w:pPr>
      <w:proofErr w:type="gramStart"/>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ces</w:t>
      </w:r>
      <w:proofErr w:type="gramEnd"/>
      <w:r w:rsidRPr="00FD6981">
        <w:rPr>
          <w:rFonts w:ascii="Tahoma" w:hAnsi="Tahoma" w:cs="Tahoma"/>
          <w:b/>
          <w:sz w:val="24"/>
          <w:szCs w:val="25"/>
        </w:rPr>
        <w:t xml:space="preserve"> </w:t>
      </w:r>
      <w:r>
        <w:rPr>
          <w:rFonts w:ascii="Tahoma" w:hAnsi="Tahoma" w:cs="Tahoma"/>
          <w:b/>
          <w:sz w:val="24"/>
          <w:szCs w:val="25"/>
        </w:rPr>
        <w:t xml:space="preserve"> </w:t>
      </w:r>
      <w:r w:rsidRPr="00FD6981">
        <w:rPr>
          <w:rFonts w:ascii="Tahoma" w:hAnsi="Tahoma" w:cs="Tahoma"/>
          <w:b/>
          <w:sz w:val="24"/>
          <w:szCs w:val="25"/>
        </w:rPr>
        <w:t>motifs,</w:t>
      </w:r>
    </w:p>
    <w:p w:rsidR="00A8533A" w:rsidRPr="008D32DD" w:rsidRDefault="00A8533A" w:rsidP="004F0D06">
      <w:pPr>
        <w:spacing w:line="276" w:lineRule="auto"/>
        <w:ind w:left="0" w:right="50" w:firstLine="0"/>
        <w:rPr>
          <w:i/>
          <w:sz w:val="8"/>
          <w:szCs w:val="25"/>
        </w:rPr>
      </w:pPr>
    </w:p>
    <w:p w:rsidR="00F6120D" w:rsidRDefault="008D32DD" w:rsidP="008D32DD">
      <w:pPr>
        <w:pStyle w:val="Paragraphedeliste"/>
        <w:spacing w:line="276" w:lineRule="auto"/>
        <w:ind w:left="0" w:right="50" w:firstLine="0"/>
        <w:rPr>
          <w:rFonts w:ascii="Tahoma" w:hAnsi="Tahoma" w:cs="Tahoma"/>
          <w:b/>
          <w:sz w:val="24"/>
          <w:szCs w:val="25"/>
        </w:rPr>
      </w:pPr>
      <w:r w:rsidRPr="008D32DD">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510E8A">
        <w:rPr>
          <w:i/>
          <w:sz w:val="24"/>
          <w:szCs w:val="25"/>
        </w:rPr>
        <w:t>Sous toutes réserves généralement quelconques,</w:t>
      </w:r>
      <w:r w:rsidR="00F6120D" w:rsidRPr="00FD6981">
        <w:rPr>
          <w:rFonts w:ascii="Tahoma" w:hAnsi="Tahoma" w:cs="Tahoma"/>
          <w:b/>
          <w:sz w:val="24"/>
          <w:szCs w:val="25"/>
        </w:rPr>
        <w:t xml:space="preserve"> </w:t>
      </w:r>
    </w:p>
    <w:p w:rsidR="008D32DD" w:rsidRPr="00D029B4" w:rsidRDefault="00F6120D" w:rsidP="00F6120D">
      <w:pPr>
        <w:pStyle w:val="Paragraphedeliste"/>
        <w:spacing w:line="276" w:lineRule="auto"/>
        <w:ind w:left="0" w:right="50" w:firstLine="0"/>
        <w:rPr>
          <w:rFonts w:ascii="Tahoma" w:hAnsi="Tahoma" w:cs="Tahoma"/>
          <w:sz w:val="8"/>
          <w:szCs w:val="25"/>
        </w:rPr>
      </w:pPr>
      <w:r>
        <w:rPr>
          <w:rFonts w:ascii="Tahoma" w:hAnsi="Tahoma" w:cs="Tahoma"/>
          <w:sz w:val="24"/>
          <w:szCs w:val="25"/>
        </w:rPr>
        <w:tab/>
      </w:r>
    </w:p>
    <w:p w:rsidR="00F6120D" w:rsidRDefault="00C25B5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42CAA">
        <w:rPr>
          <w:rFonts w:ascii="Tahoma" w:hAnsi="Tahoma" w:cs="Tahoma"/>
          <w:sz w:val="24"/>
          <w:szCs w:val="25"/>
        </w:rPr>
        <w:tab/>
      </w:r>
      <w:r w:rsidR="00D029B4">
        <w:rPr>
          <w:rFonts w:ascii="Tahoma" w:hAnsi="Tahoma" w:cs="Tahoma"/>
          <w:b/>
          <w:sz w:val="24"/>
          <w:szCs w:val="25"/>
        </w:rPr>
        <w:t>Plaise au Conseil d’Etat de :</w:t>
      </w:r>
    </w:p>
    <w:p w:rsidR="00F6120D" w:rsidRPr="00D158DE" w:rsidRDefault="00F6120D" w:rsidP="00F6120D">
      <w:pPr>
        <w:pStyle w:val="Paragraphedeliste"/>
        <w:spacing w:line="276" w:lineRule="auto"/>
        <w:ind w:left="0" w:right="50" w:firstLine="0"/>
        <w:rPr>
          <w:rFonts w:ascii="Tahoma" w:hAnsi="Tahoma" w:cs="Tahoma"/>
          <w:sz w:val="6"/>
          <w:szCs w:val="25"/>
        </w:rPr>
      </w:pP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81E91">
        <w:rPr>
          <w:rFonts w:ascii="Tahoma" w:hAnsi="Tahoma" w:cs="Tahoma"/>
          <w:sz w:val="24"/>
          <w:szCs w:val="25"/>
        </w:rPr>
        <w:t>Dire recevable et fondé le présent appel ;</w:t>
      </w:r>
    </w:p>
    <w:p w:rsidR="00B03483" w:rsidRPr="00EE6577" w:rsidRDefault="00B03483" w:rsidP="00F6120D">
      <w:pPr>
        <w:pStyle w:val="Paragraphedeliste"/>
        <w:spacing w:line="276" w:lineRule="auto"/>
        <w:ind w:left="0" w:right="50" w:firstLine="0"/>
        <w:rPr>
          <w:rFonts w:ascii="Tahoma" w:hAnsi="Tahoma" w:cs="Tahoma"/>
          <w:sz w:val="6"/>
          <w:szCs w:val="25"/>
        </w:rPr>
      </w:pPr>
    </w:p>
    <w:p w:rsidR="00B03483" w:rsidRDefault="00B0348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81E91">
        <w:rPr>
          <w:rFonts w:ascii="Tahoma" w:hAnsi="Tahoma" w:cs="Tahoma"/>
          <w:sz w:val="24"/>
          <w:szCs w:val="25"/>
        </w:rPr>
        <w:t>Annuler en conséquence l’arrêt entrepris en toutes « ses dispositions ;</w:t>
      </w:r>
    </w:p>
    <w:p w:rsidR="00B03483" w:rsidRPr="00B03483" w:rsidRDefault="00B03483" w:rsidP="00F6120D">
      <w:pPr>
        <w:pStyle w:val="Paragraphedeliste"/>
        <w:spacing w:line="276" w:lineRule="auto"/>
        <w:ind w:left="0" w:right="50" w:firstLine="0"/>
        <w:rPr>
          <w:rFonts w:ascii="Tahoma" w:hAnsi="Tahoma" w:cs="Tahoma"/>
          <w:sz w:val="4"/>
          <w:szCs w:val="25"/>
        </w:rPr>
      </w:pPr>
    </w:p>
    <w:p w:rsidR="00F6120D" w:rsidRPr="00EE6577" w:rsidRDefault="00F6120D" w:rsidP="00F6120D">
      <w:pPr>
        <w:pStyle w:val="Paragraphedeliste"/>
        <w:spacing w:line="276" w:lineRule="auto"/>
        <w:ind w:left="0" w:right="50" w:firstLine="0"/>
        <w:rPr>
          <w:rFonts w:ascii="Tahoma" w:hAnsi="Tahoma" w:cs="Tahoma"/>
          <w:sz w:val="4"/>
          <w:szCs w:val="25"/>
        </w:rPr>
      </w:pPr>
    </w:p>
    <w:p w:rsidR="00581E91" w:rsidRPr="003856F3" w:rsidRDefault="00581E91" w:rsidP="00581E91">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079</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
    <w:p w:rsidR="00581E91" w:rsidRPr="00581E91" w:rsidRDefault="00581E91" w:rsidP="00F6120D">
      <w:pPr>
        <w:pStyle w:val="Paragraphedeliste"/>
        <w:spacing w:line="276" w:lineRule="auto"/>
        <w:ind w:left="0" w:right="50" w:firstLine="0"/>
        <w:rPr>
          <w:rFonts w:ascii="Tahoma" w:hAnsi="Tahoma" w:cs="Tahoma"/>
          <w:szCs w:val="25"/>
        </w:rPr>
      </w:pPr>
    </w:p>
    <w:p w:rsidR="00F6242F"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C82E3C">
        <w:rPr>
          <w:rFonts w:ascii="Tahoma" w:hAnsi="Tahoma" w:cs="Tahoma"/>
          <w:sz w:val="24"/>
          <w:szCs w:val="25"/>
        </w:rPr>
        <w:tab/>
      </w:r>
      <w:r w:rsidR="00A16A58">
        <w:rPr>
          <w:rFonts w:ascii="Tahoma" w:hAnsi="Tahoma" w:cs="Tahoma"/>
          <w:sz w:val="24"/>
          <w:szCs w:val="25"/>
        </w:rPr>
        <w:t xml:space="preserve">Statuant </w:t>
      </w:r>
      <w:r w:rsidR="00D04B9A">
        <w:rPr>
          <w:rFonts w:ascii="Tahoma" w:hAnsi="Tahoma" w:cs="Tahoma"/>
          <w:sz w:val="24"/>
          <w:szCs w:val="25"/>
        </w:rPr>
        <w:t>à nouveau et faisant ce qu’aurait dû faire « le premier juge, dire recevables et fondées les « requêtes originaires</w:t>
      </w:r>
      <w:r w:rsidR="00E17376">
        <w:rPr>
          <w:rFonts w:ascii="Tahoma" w:hAnsi="Tahoma" w:cs="Tahoma"/>
          <w:sz w:val="24"/>
          <w:szCs w:val="25"/>
        </w:rPr>
        <w:t> ;</w:t>
      </w:r>
      <w:r w:rsidR="00D04B9A">
        <w:rPr>
          <w:rFonts w:ascii="Tahoma" w:hAnsi="Tahoma" w:cs="Tahoma"/>
          <w:sz w:val="24"/>
          <w:szCs w:val="25"/>
        </w:rPr>
        <w:t xml:space="preserve"> </w:t>
      </w:r>
      <w:r w:rsidR="00C82E3C">
        <w:rPr>
          <w:rFonts w:ascii="Tahoma" w:hAnsi="Tahoma" w:cs="Tahoma"/>
          <w:sz w:val="24"/>
          <w:szCs w:val="25"/>
        </w:rPr>
        <w:t xml:space="preserve"> </w:t>
      </w:r>
    </w:p>
    <w:p w:rsidR="006B07EE" w:rsidRPr="00D04B9A" w:rsidRDefault="006B07EE" w:rsidP="00F6120D">
      <w:pPr>
        <w:pStyle w:val="Paragraphedeliste"/>
        <w:spacing w:line="276" w:lineRule="auto"/>
        <w:ind w:left="0" w:right="50" w:firstLine="0"/>
        <w:rPr>
          <w:rFonts w:ascii="Tahoma" w:hAnsi="Tahoma" w:cs="Tahoma"/>
          <w:sz w:val="10"/>
          <w:szCs w:val="25"/>
        </w:rPr>
      </w:pPr>
    </w:p>
    <w:p w:rsidR="006B07EE" w:rsidRDefault="006B07EE"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E17376">
        <w:rPr>
          <w:rFonts w:ascii="Tahoma" w:hAnsi="Tahoma" w:cs="Tahoma"/>
          <w:sz w:val="24"/>
          <w:szCs w:val="25"/>
        </w:rPr>
        <w:t>Frais à charge de l’intimée la Province du haut</w:t>
      </w:r>
      <w:proofErr w:type="gramStart"/>
      <w:r w:rsidR="00E17376">
        <w:rPr>
          <w:rFonts w:ascii="Tahoma" w:hAnsi="Tahoma" w:cs="Tahoma"/>
          <w:sz w:val="24"/>
          <w:szCs w:val="25"/>
        </w:rPr>
        <w:t>-«</w:t>
      </w:r>
      <w:proofErr w:type="gramEnd"/>
      <w:r w:rsidR="00E17376">
        <w:rPr>
          <w:rFonts w:ascii="Tahoma" w:hAnsi="Tahoma" w:cs="Tahoma"/>
          <w:sz w:val="24"/>
          <w:szCs w:val="25"/>
        </w:rPr>
        <w:t> Katanga</w:t>
      </w:r>
      <w:r w:rsidR="007068BC">
        <w:rPr>
          <w:rFonts w:ascii="Tahoma" w:hAnsi="Tahoma" w:cs="Tahoma"/>
          <w:sz w:val="24"/>
          <w:szCs w:val="25"/>
        </w:rPr>
        <w:t> ;</w:t>
      </w:r>
    </w:p>
    <w:p w:rsidR="006B07EE" w:rsidRPr="00A70CF6" w:rsidRDefault="006B07EE" w:rsidP="00F6120D">
      <w:pPr>
        <w:pStyle w:val="Paragraphedeliste"/>
        <w:spacing w:line="276" w:lineRule="auto"/>
        <w:ind w:left="0" w:right="50" w:firstLine="0"/>
        <w:rPr>
          <w:rFonts w:ascii="Tahoma" w:hAnsi="Tahoma" w:cs="Tahoma"/>
          <w:sz w:val="8"/>
          <w:szCs w:val="25"/>
        </w:rPr>
      </w:pPr>
    </w:p>
    <w:p w:rsidR="00F6120D" w:rsidRPr="00D158DE" w:rsidRDefault="007068BC"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 xml:space="preserve"> </w:t>
      </w:r>
      <w:r w:rsidR="00F6120D" w:rsidRPr="00781922">
        <w:rPr>
          <w:rFonts w:ascii="Tahoma" w:hAnsi="Tahoma" w:cs="Tahoma"/>
          <w:sz w:val="24"/>
          <w:szCs w:val="25"/>
        </w:rPr>
        <w:t>«</w:t>
      </w:r>
      <w:r w:rsidR="00F6120D">
        <w:rPr>
          <w:rFonts w:ascii="Tahoma" w:hAnsi="Tahoma" w:cs="Tahoma"/>
          <w:b/>
          <w:sz w:val="24"/>
          <w:szCs w:val="25"/>
        </w:rPr>
        <w:t> </w:t>
      </w:r>
      <w:r w:rsidR="00F6120D">
        <w:rPr>
          <w:rFonts w:ascii="Tahoma" w:hAnsi="Tahoma" w:cs="Tahoma"/>
          <w:sz w:val="24"/>
          <w:szCs w:val="25"/>
        </w:rPr>
        <w:t>Et ce sera justice ».</w:t>
      </w:r>
    </w:p>
    <w:p w:rsidR="00F6120D" w:rsidRDefault="00F6120D" w:rsidP="00A92A06">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59776"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C20161D" id="Connecteur droit 7"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B733FC" w:rsidRPr="001547E3" w:rsidRDefault="00B733FC" w:rsidP="00B733FC">
      <w:pPr>
        <w:pStyle w:val="Paragraphedeliste"/>
        <w:tabs>
          <w:tab w:val="right" w:pos="6096"/>
        </w:tabs>
        <w:spacing w:line="276" w:lineRule="auto"/>
        <w:ind w:left="0" w:right="50" w:firstLine="0"/>
        <w:rPr>
          <w:rFonts w:ascii="Tahoma" w:hAnsi="Tahoma" w:cs="Tahoma"/>
          <w:sz w:val="2"/>
          <w:szCs w:val="25"/>
        </w:rPr>
      </w:pPr>
    </w:p>
    <w:p w:rsidR="00721250" w:rsidRPr="00EE6577" w:rsidRDefault="00721250" w:rsidP="00343CEA">
      <w:pPr>
        <w:spacing w:line="276" w:lineRule="auto"/>
        <w:ind w:left="0" w:firstLine="0"/>
        <w:rPr>
          <w:rFonts w:ascii="Tahoma" w:hAnsi="Tahoma" w:cs="Tahoma"/>
          <w:color w:val="auto"/>
          <w:sz w:val="2"/>
          <w:szCs w:val="25"/>
        </w:rPr>
      </w:pPr>
    </w:p>
    <w:p w:rsidR="003C7A29" w:rsidRDefault="009024BD" w:rsidP="003C7A29">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Ensuite </w:t>
      </w:r>
      <w:r w:rsidR="002F63D6" w:rsidRPr="00802D08">
        <w:rPr>
          <w:rFonts w:ascii="Tahoma" w:hAnsi="Tahoma" w:cs="Tahoma"/>
          <w:color w:val="auto"/>
          <w:sz w:val="24"/>
          <w:szCs w:val="25"/>
        </w:rPr>
        <w:t xml:space="preserve">à </w:t>
      </w:r>
      <w:r w:rsidR="00DD188F" w:rsidRPr="00802D08">
        <w:rPr>
          <w:rFonts w:ascii="Tahoma" w:hAnsi="Tahoma" w:cs="Tahoma"/>
          <w:color w:val="auto"/>
          <w:sz w:val="24"/>
          <w:szCs w:val="25"/>
        </w:rPr>
        <w:t xml:space="preserve">Maître </w:t>
      </w:r>
      <w:r>
        <w:rPr>
          <w:rFonts w:ascii="Tahoma" w:hAnsi="Tahoma" w:cs="Tahoma"/>
          <w:color w:val="auto"/>
          <w:sz w:val="24"/>
          <w:szCs w:val="25"/>
        </w:rPr>
        <w:t>Patrick MANDA</w:t>
      </w:r>
      <w:r w:rsidR="00DD188F" w:rsidRPr="00802D08">
        <w:rPr>
          <w:rFonts w:ascii="Tahoma" w:hAnsi="Tahoma" w:cs="Tahoma"/>
          <w:color w:val="auto"/>
          <w:sz w:val="24"/>
          <w:szCs w:val="25"/>
        </w:rPr>
        <w:t xml:space="preserve">, conseil de </w:t>
      </w:r>
      <w:r w:rsidR="00B23D13" w:rsidRPr="00802D08">
        <w:rPr>
          <w:rFonts w:ascii="Tahoma" w:hAnsi="Tahoma" w:cs="Tahoma"/>
          <w:color w:val="auto"/>
          <w:sz w:val="24"/>
          <w:szCs w:val="25"/>
        </w:rPr>
        <w:t>l’</w:t>
      </w:r>
      <w:r>
        <w:rPr>
          <w:rFonts w:ascii="Tahoma" w:hAnsi="Tahoma" w:cs="Tahoma"/>
          <w:color w:val="auto"/>
          <w:sz w:val="24"/>
          <w:szCs w:val="25"/>
        </w:rPr>
        <w:t>intimée</w:t>
      </w:r>
      <w:r w:rsidR="00EF00F1" w:rsidRPr="00802D08">
        <w:rPr>
          <w:rFonts w:ascii="Tahoma" w:hAnsi="Tahoma" w:cs="Tahoma"/>
          <w:color w:val="auto"/>
          <w:sz w:val="24"/>
          <w:szCs w:val="25"/>
        </w:rPr>
        <w:t>,</w:t>
      </w:r>
      <w:r w:rsidR="00903B6B" w:rsidRPr="00802D08">
        <w:rPr>
          <w:rFonts w:ascii="Tahoma" w:hAnsi="Tahoma" w:cs="Tahoma"/>
          <w:color w:val="auto"/>
          <w:sz w:val="24"/>
          <w:szCs w:val="25"/>
        </w:rPr>
        <w:t xml:space="preserve"> </w:t>
      </w:r>
      <w:r w:rsidR="00A13CC1" w:rsidRPr="00802D08">
        <w:rPr>
          <w:rFonts w:ascii="Tahoma" w:hAnsi="Tahoma" w:cs="Tahoma"/>
          <w:color w:val="auto"/>
          <w:sz w:val="24"/>
          <w:szCs w:val="25"/>
        </w:rPr>
        <w:t>qui présenta</w:t>
      </w:r>
      <w:r w:rsidR="003D6FC5" w:rsidRPr="00802D08">
        <w:rPr>
          <w:rFonts w:ascii="Tahoma" w:hAnsi="Tahoma" w:cs="Tahoma"/>
          <w:color w:val="auto"/>
          <w:sz w:val="24"/>
          <w:szCs w:val="25"/>
        </w:rPr>
        <w:t xml:space="preserve"> ses observations</w:t>
      </w:r>
      <w:r w:rsidR="0029755E" w:rsidRPr="00802D08">
        <w:rPr>
          <w:rFonts w:ascii="Tahoma" w:hAnsi="Tahoma" w:cs="Tahoma"/>
          <w:color w:val="auto"/>
          <w:sz w:val="24"/>
          <w:szCs w:val="25"/>
        </w:rPr>
        <w:t xml:space="preserve">, plaida et </w:t>
      </w:r>
      <w:r w:rsidR="003D6FC5" w:rsidRPr="00802D08">
        <w:rPr>
          <w:rFonts w:ascii="Tahoma" w:hAnsi="Tahoma" w:cs="Tahoma"/>
          <w:color w:val="auto"/>
          <w:sz w:val="24"/>
          <w:szCs w:val="25"/>
        </w:rPr>
        <w:t xml:space="preserve">conclut </w:t>
      </w:r>
      <w:r w:rsidR="0045396C" w:rsidRPr="00802D08">
        <w:rPr>
          <w:rFonts w:ascii="Tahoma" w:hAnsi="Tahoma" w:cs="Tahoma"/>
          <w:color w:val="auto"/>
          <w:sz w:val="24"/>
          <w:szCs w:val="25"/>
        </w:rPr>
        <w:t>en ces termes :</w:t>
      </w:r>
    </w:p>
    <w:p w:rsidR="003C7A29" w:rsidRPr="003C7A29" w:rsidRDefault="003C7A29" w:rsidP="003C7A29">
      <w:pPr>
        <w:pStyle w:val="Paragraphedeliste"/>
        <w:spacing w:line="276" w:lineRule="auto"/>
        <w:ind w:left="360" w:firstLine="0"/>
        <w:rPr>
          <w:rFonts w:ascii="Tahoma" w:hAnsi="Tahoma" w:cs="Tahoma"/>
          <w:color w:val="auto"/>
          <w:sz w:val="8"/>
          <w:szCs w:val="25"/>
        </w:rPr>
      </w:pPr>
    </w:p>
    <w:p w:rsidR="002A43A3" w:rsidRDefault="0045396C" w:rsidP="0045396C">
      <w:pPr>
        <w:spacing w:line="276" w:lineRule="auto"/>
        <w:ind w:left="0"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2A43A3" w:rsidRPr="002A43A3">
        <w:rPr>
          <w:rFonts w:ascii="Tahoma" w:hAnsi="Tahoma" w:cs="Tahoma"/>
          <w:b/>
          <w:color w:val="auto"/>
          <w:sz w:val="24"/>
          <w:szCs w:val="25"/>
        </w:rPr>
        <w:t>Par ces motifs</w:t>
      </w:r>
      <w:r w:rsidR="00D5753F">
        <w:rPr>
          <w:rFonts w:ascii="Tahoma" w:hAnsi="Tahoma" w:cs="Tahoma"/>
          <w:b/>
          <w:color w:val="auto"/>
          <w:sz w:val="24"/>
          <w:szCs w:val="25"/>
        </w:rPr>
        <w:t>,</w:t>
      </w:r>
    </w:p>
    <w:p w:rsidR="00D5753F" w:rsidRPr="00D5753F" w:rsidRDefault="00D5753F" w:rsidP="0045396C">
      <w:pPr>
        <w:spacing w:line="276" w:lineRule="auto"/>
        <w:ind w:left="0" w:firstLine="0"/>
        <w:rPr>
          <w:rFonts w:ascii="Tahoma" w:hAnsi="Tahoma" w:cs="Tahoma"/>
          <w:color w:val="auto"/>
          <w:sz w:val="4"/>
          <w:szCs w:val="25"/>
        </w:rPr>
      </w:pPr>
    </w:p>
    <w:p w:rsidR="00D5753F" w:rsidRDefault="00423EA1" w:rsidP="0045396C">
      <w:pPr>
        <w:spacing w:line="276" w:lineRule="auto"/>
        <w:ind w:left="0" w:firstLine="0"/>
        <w:rPr>
          <w:i/>
          <w:color w:val="auto"/>
          <w:sz w:val="24"/>
          <w:szCs w:val="25"/>
        </w:rPr>
      </w:pPr>
      <w:r>
        <w:rPr>
          <w:rFonts w:ascii="Tahoma" w:hAnsi="Tahoma" w:cs="Tahoma"/>
          <w:color w:val="auto"/>
          <w:sz w:val="24"/>
          <w:szCs w:val="25"/>
        </w:rPr>
        <w:t>« </w:t>
      </w:r>
      <w:r w:rsidR="00D5753F">
        <w:rPr>
          <w:rFonts w:ascii="Tahoma" w:hAnsi="Tahoma" w:cs="Tahoma"/>
          <w:color w:val="auto"/>
          <w:sz w:val="24"/>
          <w:szCs w:val="25"/>
        </w:rPr>
        <w:tab/>
      </w:r>
      <w:r w:rsidR="003C7A29">
        <w:rPr>
          <w:i/>
          <w:color w:val="auto"/>
          <w:sz w:val="24"/>
          <w:szCs w:val="25"/>
        </w:rPr>
        <w:t xml:space="preserve">Sous toutes réserves généralement </w:t>
      </w:r>
      <w:r w:rsidR="00A40241">
        <w:rPr>
          <w:i/>
          <w:color w:val="auto"/>
          <w:sz w:val="24"/>
          <w:szCs w:val="25"/>
        </w:rPr>
        <w:t>que de droit,</w:t>
      </w:r>
    </w:p>
    <w:p w:rsidR="00A40241" w:rsidRPr="00A40241" w:rsidRDefault="00A40241" w:rsidP="0045396C">
      <w:pPr>
        <w:spacing w:line="276" w:lineRule="auto"/>
        <w:ind w:left="0" w:firstLine="0"/>
        <w:rPr>
          <w:rFonts w:ascii="Tahoma" w:hAnsi="Tahoma" w:cs="Tahoma"/>
          <w:color w:val="auto"/>
          <w:sz w:val="8"/>
          <w:szCs w:val="25"/>
        </w:rPr>
      </w:pPr>
    </w:p>
    <w:p w:rsidR="00EE6577" w:rsidRPr="00D5753F" w:rsidRDefault="00EE6577" w:rsidP="0045396C">
      <w:pPr>
        <w:spacing w:line="276" w:lineRule="auto"/>
        <w:ind w:left="0" w:firstLine="0"/>
        <w:rPr>
          <w:rFonts w:ascii="Tahoma" w:hAnsi="Tahoma" w:cs="Tahoma"/>
          <w:color w:val="auto"/>
          <w:sz w:val="2"/>
          <w:szCs w:val="25"/>
        </w:rPr>
      </w:pPr>
    </w:p>
    <w:p w:rsidR="00D5753F" w:rsidRDefault="00EE657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25C0A" w:rsidRPr="00825C0A">
        <w:rPr>
          <w:rFonts w:ascii="Tahoma" w:hAnsi="Tahoma" w:cs="Tahoma"/>
          <w:b/>
          <w:color w:val="auto"/>
          <w:sz w:val="24"/>
          <w:szCs w:val="25"/>
        </w:rPr>
        <w:t>Plaise au Conseil d’Etat</w:t>
      </w:r>
      <w:r w:rsidR="00825C0A">
        <w:rPr>
          <w:rFonts w:ascii="Tahoma" w:hAnsi="Tahoma" w:cs="Tahoma"/>
          <w:b/>
          <w:color w:val="auto"/>
          <w:sz w:val="24"/>
          <w:szCs w:val="25"/>
        </w:rPr>
        <w:t xml:space="preserve"> de :</w:t>
      </w:r>
    </w:p>
    <w:p w:rsidR="00D5753F" w:rsidRPr="005F640D" w:rsidRDefault="00D5753F" w:rsidP="0045396C">
      <w:pPr>
        <w:spacing w:line="276" w:lineRule="auto"/>
        <w:ind w:left="0" w:firstLine="0"/>
        <w:rPr>
          <w:rFonts w:ascii="Tahoma" w:hAnsi="Tahoma" w:cs="Tahoma"/>
          <w:color w:val="auto"/>
          <w:sz w:val="8"/>
          <w:szCs w:val="25"/>
        </w:rPr>
      </w:pPr>
    </w:p>
    <w:p w:rsidR="001248F9" w:rsidRDefault="00D5753F"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Dire irrecevable le présent appel pour toutes les « raisons sus évoquées ;</w:t>
      </w:r>
    </w:p>
    <w:p w:rsidR="001248F9" w:rsidRPr="005F640D" w:rsidRDefault="001248F9" w:rsidP="00D5753F">
      <w:pPr>
        <w:spacing w:line="276" w:lineRule="auto"/>
        <w:ind w:left="0" w:firstLine="0"/>
        <w:rPr>
          <w:rFonts w:ascii="Tahoma" w:hAnsi="Tahoma" w:cs="Tahoma"/>
          <w:color w:val="auto"/>
          <w:sz w:val="8"/>
          <w:szCs w:val="25"/>
        </w:rPr>
      </w:pPr>
    </w:p>
    <w:p w:rsidR="001248F9" w:rsidRDefault="001248F9"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Dire recevable mais non fondé le présent appel ;</w:t>
      </w:r>
    </w:p>
    <w:p w:rsidR="005F640D" w:rsidRPr="00866871" w:rsidRDefault="005F640D" w:rsidP="00D5753F">
      <w:pPr>
        <w:spacing w:line="276" w:lineRule="auto"/>
        <w:ind w:left="0" w:firstLine="0"/>
        <w:rPr>
          <w:rFonts w:ascii="Tahoma" w:hAnsi="Tahoma" w:cs="Tahoma"/>
          <w:color w:val="auto"/>
          <w:sz w:val="6"/>
          <w:szCs w:val="25"/>
        </w:rPr>
      </w:pPr>
    </w:p>
    <w:p w:rsidR="005F640D" w:rsidRDefault="005F640D"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Par conséquent, confirmer l’arrêt entrepris dans « toutes ses dispositions</w:t>
      </w:r>
      <w:r w:rsidR="001D7859">
        <w:rPr>
          <w:rFonts w:ascii="Tahoma" w:hAnsi="Tahoma" w:cs="Tahoma"/>
          <w:color w:val="auto"/>
          <w:sz w:val="24"/>
          <w:szCs w:val="25"/>
        </w:rPr>
        <w:t> ;</w:t>
      </w:r>
    </w:p>
    <w:p w:rsidR="002A704E" w:rsidRPr="00866871" w:rsidRDefault="002A704E" w:rsidP="00D5753F">
      <w:pPr>
        <w:spacing w:line="276" w:lineRule="auto"/>
        <w:ind w:left="0" w:firstLine="0"/>
        <w:rPr>
          <w:rFonts w:ascii="Tahoma" w:hAnsi="Tahoma" w:cs="Tahoma"/>
          <w:color w:val="auto"/>
          <w:sz w:val="8"/>
          <w:szCs w:val="25"/>
        </w:rPr>
      </w:pPr>
    </w:p>
    <w:p w:rsidR="009F6FB1" w:rsidRDefault="009F6FB1"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w:t>
      </w:r>
      <w:r w:rsidR="001D7859">
        <w:rPr>
          <w:rFonts w:ascii="Tahoma" w:hAnsi="Tahoma" w:cs="Tahoma"/>
          <w:color w:val="auto"/>
          <w:sz w:val="24"/>
          <w:szCs w:val="25"/>
        </w:rPr>
        <w:t xml:space="preserve">i par improbable, le Conseil d’Etat infirme ledit </w:t>
      </w:r>
      <w:r w:rsidR="00F316E7">
        <w:rPr>
          <w:rFonts w:ascii="Tahoma" w:hAnsi="Tahoma" w:cs="Tahoma"/>
          <w:color w:val="auto"/>
          <w:sz w:val="24"/>
          <w:szCs w:val="25"/>
        </w:rPr>
        <w:t>« </w:t>
      </w:r>
      <w:r w:rsidR="001D7859">
        <w:rPr>
          <w:rFonts w:ascii="Tahoma" w:hAnsi="Tahoma" w:cs="Tahoma"/>
          <w:color w:val="auto"/>
          <w:sz w:val="24"/>
          <w:szCs w:val="25"/>
        </w:rPr>
        <w:t xml:space="preserve">arrêt, dire irrecevable l’action originaire pour </w:t>
      </w:r>
      <w:proofErr w:type="spellStart"/>
      <w:r w:rsidR="001D7859">
        <w:rPr>
          <w:rFonts w:ascii="Tahoma" w:hAnsi="Tahoma" w:cs="Tahoma"/>
          <w:color w:val="auto"/>
          <w:sz w:val="24"/>
          <w:szCs w:val="25"/>
        </w:rPr>
        <w:t>tadiveté</w:t>
      </w:r>
      <w:proofErr w:type="spellEnd"/>
      <w:r w:rsidR="001D7859">
        <w:rPr>
          <w:rFonts w:ascii="Tahoma" w:hAnsi="Tahoma" w:cs="Tahoma"/>
          <w:color w:val="auto"/>
          <w:sz w:val="24"/>
          <w:szCs w:val="25"/>
        </w:rPr>
        <w:t xml:space="preserve"> </w:t>
      </w:r>
      <w:r w:rsidR="00F316E7">
        <w:rPr>
          <w:rFonts w:ascii="Tahoma" w:hAnsi="Tahoma" w:cs="Tahoma"/>
          <w:color w:val="auto"/>
          <w:sz w:val="24"/>
          <w:szCs w:val="25"/>
        </w:rPr>
        <w:t>« </w:t>
      </w:r>
      <w:r w:rsidR="001D7859">
        <w:rPr>
          <w:rFonts w:ascii="Tahoma" w:hAnsi="Tahoma" w:cs="Tahoma"/>
          <w:color w:val="auto"/>
          <w:sz w:val="24"/>
          <w:szCs w:val="25"/>
        </w:rPr>
        <w:t xml:space="preserve">ou forclusion du délai de recours tant gracieux que </w:t>
      </w:r>
      <w:r w:rsidR="00F316E7">
        <w:rPr>
          <w:rFonts w:ascii="Tahoma" w:hAnsi="Tahoma" w:cs="Tahoma"/>
          <w:color w:val="auto"/>
          <w:sz w:val="24"/>
          <w:szCs w:val="25"/>
        </w:rPr>
        <w:t>« </w:t>
      </w:r>
      <w:r w:rsidR="001D7859">
        <w:rPr>
          <w:rFonts w:ascii="Tahoma" w:hAnsi="Tahoma" w:cs="Tahoma"/>
          <w:color w:val="auto"/>
          <w:sz w:val="24"/>
          <w:szCs w:val="25"/>
        </w:rPr>
        <w:t xml:space="preserve">juridictionnel, pour défaut de qualité dans le chef de </w:t>
      </w:r>
      <w:r w:rsidR="00F316E7">
        <w:rPr>
          <w:rFonts w:ascii="Tahoma" w:hAnsi="Tahoma" w:cs="Tahoma"/>
          <w:color w:val="auto"/>
          <w:sz w:val="24"/>
          <w:szCs w:val="25"/>
        </w:rPr>
        <w:t>« </w:t>
      </w:r>
      <w:r w:rsidR="001D7859">
        <w:rPr>
          <w:rFonts w:ascii="Tahoma" w:hAnsi="Tahoma" w:cs="Tahoma"/>
          <w:color w:val="auto"/>
          <w:sz w:val="24"/>
          <w:szCs w:val="25"/>
        </w:rPr>
        <w:t xml:space="preserve">l’avocat ainsi que pour mauvaise direction </w:t>
      </w:r>
      <w:r w:rsidR="00F316E7">
        <w:rPr>
          <w:rFonts w:ascii="Tahoma" w:hAnsi="Tahoma" w:cs="Tahoma"/>
          <w:color w:val="auto"/>
          <w:sz w:val="24"/>
          <w:szCs w:val="25"/>
        </w:rPr>
        <w:t>à l’égard de « la Province du Haut-Katanga ;</w:t>
      </w:r>
      <w:r w:rsidR="001D7859">
        <w:rPr>
          <w:rFonts w:ascii="Tahoma" w:hAnsi="Tahoma" w:cs="Tahoma"/>
          <w:color w:val="auto"/>
          <w:sz w:val="24"/>
          <w:szCs w:val="25"/>
        </w:rPr>
        <w:t xml:space="preserve"> </w:t>
      </w:r>
    </w:p>
    <w:p w:rsidR="009F6FB1" w:rsidRPr="00F316E7" w:rsidRDefault="009F6FB1" w:rsidP="00D5753F">
      <w:pPr>
        <w:spacing w:line="276" w:lineRule="auto"/>
        <w:ind w:left="0" w:firstLine="0"/>
        <w:rPr>
          <w:rFonts w:ascii="Tahoma" w:hAnsi="Tahoma" w:cs="Tahoma"/>
          <w:color w:val="auto"/>
          <w:sz w:val="6"/>
          <w:szCs w:val="25"/>
        </w:rPr>
      </w:pPr>
    </w:p>
    <w:p w:rsidR="002A704E" w:rsidRDefault="009F6FB1"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F316E7">
        <w:rPr>
          <w:rFonts w:ascii="Tahoma" w:hAnsi="Tahoma" w:cs="Tahoma"/>
          <w:color w:val="auto"/>
          <w:sz w:val="24"/>
          <w:szCs w:val="25"/>
        </w:rPr>
        <w:t>Dire enfin qu’il n’y a pas lieu à évoquer dans la « présente cause</w:t>
      </w:r>
    </w:p>
    <w:p w:rsidR="00DD31A0" w:rsidRPr="00F316E7" w:rsidRDefault="00DD31A0" w:rsidP="00D5753F">
      <w:pPr>
        <w:spacing w:line="276" w:lineRule="auto"/>
        <w:ind w:left="0" w:firstLine="0"/>
        <w:rPr>
          <w:rFonts w:ascii="Tahoma" w:hAnsi="Tahoma" w:cs="Tahoma"/>
          <w:color w:val="auto"/>
          <w:sz w:val="8"/>
          <w:szCs w:val="25"/>
        </w:rPr>
      </w:pPr>
    </w:p>
    <w:p w:rsidR="00DD31A0" w:rsidRDefault="00DD31A0"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Frais </w:t>
      </w:r>
      <w:r w:rsidR="00F316E7">
        <w:rPr>
          <w:rFonts w:ascii="Tahoma" w:hAnsi="Tahoma" w:cs="Tahoma"/>
          <w:color w:val="auto"/>
          <w:sz w:val="24"/>
          <w:szCs w:val="25"/>
        </w:rPr>
        <w:t xml:space="preserve">comme de droit, </w:t>
      </w:r>
    </w:p>
    <w:p w:rsidR="00DD31A0" w:rsidRPr="00F316E7" w:rsidRDefault="00DD31A0" w:rsidP="00D5753F">
      <w:pPr>
        <w:spacing w:line="276" w:lineRule="auto"/>
        <w:ind w:left="0" w:firstLine="0"/>
        <w:rPr>
          <w:rFonts w:ascii="Tahoma" w:hAnsi="Tahoma" w:cs="Tahoma"/>
          <w:color w:val="auto"/>
          <w:sz w:val="6"/>
          <w:szCs w:val="25"/>
        </w:rPr>
      </w:pPr>
    </w:p>
    <w:p w:rsidR="00423EA1" w:rsidRDefault="00DD31A0" w:rsidP="00DD31A0">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 xml:space="preserve">Et </w:t>
      </w:r>
      <w:r w:rsidR="00F316E7">
        <w:rPr>
          <w:rFonts w:ascii="Tahoma" w:hAnsi="Tahoma" w:cs="Tahoma"/>
          <w:sz w:val="24"/>
          <w:szCs w:val="25"/>
        </w:rPr>
        <w:t>ça</w:t>
      </w:r>
      <w:r>
        <w:rPr>
          <w:rFonts w:ascii="Tahoma" w:hAnsi="Tahoma" w:cs="Tahoma"/>
          <w:sz w:val="24"/>
          <w:szCs w:val="25"/>
        </w:rPr>
        <w:t xml:space="preserve"> sera justice ».</w:t>
      </w:r>
    </w:p>
    <w:p w:rsidR="00B05602" w:rsidRPr="004A3FA0" w:rsidRDefault="002E6A63" w:rsidP="004A3FA0">
      <w:pPr>
        <w:pStyle w:val="Paragraphedeliste"/>
        <w:tabs>
          <w:tab w:val="right" w:pos="6096"/>
        </w:tabs>
        <w:spacing w:line="276" w:lineRule="auto"/>
        <w:ind w:left="0" w:right="50" w:firstLine="0"/>
        <w:rPr>
          <w:rFonts w:ascii="Tahoma" w:hAnsi="Tahoma" w:cs="Tahoma"/>
          <w:sz w:val="24"/>
          <w:szCs w:val="25"/>
        </w:rPr>
      </w:pPr>
      <w:r w:rsidRPr="00571EE3">
        <w:rPr>
          <w:b/>
          <w:noProof/>
          <w:color w:val="auto"/>
          <w:sz w:val="24"/>
          <w:szCs w:val="25"/>
        </w:rPr>
        <mc:AlternateContent>
          <mc:Choice Requires="wps">
            <w:drawing>
              <wp:anchor distT="0" distB="0" distL="114300" distR="114300" simplePos="0" relativeHeight="251656704" behindDoc="0" locked="0" layoutInCell="1" allowOverlap="1" wp14:anchorId="7DFD2D26" wp14:editId="74BA0469">
                <wp:simplePos x="0" y="0"/>
                <wp:positionH relativeFrom="column">
                  <wp:posOffset>138099</wp:posOffset>
                </wp:positionH>
                <wp:positionV relativeFrom="paragraph">
                  <wp:posOffset>114935</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B4AA41" id="Connecteur droit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9.05pt" to="301.3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B05602" w:rsidRPr="00C13FFE" w:rsidRDefault="00B05602" w:rsidP="001547E3">
      <w:pPr>
        <w:spacing w:line="276" w:lineRule="auto"/>
        <w:ind w:firstLine="699"/>
        <w:rPr>
          <w:rFonts w:ascii="Tahoma" w:hAnsi="Tahoma" w:cs="Tahoma"/>
          <w:color w:val="auto"/>
          <w:sz w:val="18"/>
          <w:szCs w:val="25"/>
        </w:rPr>
      </w:pPr>
    </w:p>
    <w:p w:rsidR="00B5540C" w:rsidRPr="00183255" w:rsidRDefault="00B5540C" w:rsidP="00183255">
      <w:pPr>
        <w:pStyle w:val="Paragraphedeliste"/>
        <w:numPr>
          <w:ilvl w:val="0"/>
          <w:numId w:val="16"/>
        </w:numPr>
        <w:spacing w:line="276" w:lineRule="auto"/>
        <w:rPr>
          <w:rFonts w:ascii="Tahoma" w:hAnsi="Tahoma" w:cs="Tahoma"/>
          <w:color w:val="auto"/>
          <w:sz w:val="10"/>
          <w:szCs w:val="25"/>
        </w:rPr>
      </w:pPr>
      <w:r w:rsidRPr="00B5540C">
        <w:rPr>
          <w:rFonts w:ascii="Tahoma" w:hAnsi="Tahoma" w:cs="Tahoma"/>
          <w:color w:val="auto"/>
          <w:sz w:val="24"/>
          <w:szCs w:val="24"/>
        </w:rPr>
        <w:t xml:space="preserve">Enfin à l’Officier </w:t>
      </w:r>
      <w:proofErr w:type="gramStart"/>
      <w:r w:rsidRPr="00B5540C">
        <w:rPr>
          <w:rFonts w:ascii="Tahoma" w:hAnsi="Tahoma" w:cs="Tahoma"/>
          <w:color w:val="auto"/>
          <w:sz w:val="24"/>
          <w:szCs w:val="24"/>
        </w:rPr>
        <w:t>du  Ministère</w:t>
      </w:r>
      <w:proofErr w:type="gramEnd"/>
      <w:r w:rsidRPr="00B5540C">
        <w:rPr>
          <w:rFonts w:ascii="Tahoma" w:hAnsi="Tahoma" w:cs="Tahoma"/>
          <w:color w:val="auto"/>
          <w:sz w:val="24"/>
          <w:szCs w:val="24"/>
        </w:rPr>
        <w:t xml:space="preserve"> Public représenté par l’Avocat Général BUKOLO MEY qui, ayant la parole, donna lecture de l’avi</w:t>
      </w:r>
      <w:r>
        <w:rPr>
          <w:rFonts w:ascii="Tahoma" w:hAnsi="Tahoma" w:cs="Tahoma"/>
          <w:color w:val="auto"/>
          <w:sz w:val="24"/>
          <w:szCs w:val="24"/>
        </w:rPr>
        <w:t>s écrit rédigé par s</w:t>
      </w:r>
      <w:r w:rsidR="005C65E9">
        <w:rPr>
          <w:rFonts w:ascii="Tahoma" w:hAnsi="Tahoma" w:cs="Tahoma"/>
          <w:color w:val="auto"/>
          <w:sz w:val="24"/>
          <w:szCs w:val="24"/>
        </w:rPr>
        <w:t>a</w:t>
      </w:r>
      <w:r>
        <w:rPr>
          <w:rFonts w:ascii="Tahoma" w:hAnsi="Tahoma" w:cs="Tahoma"/>
          <w:color w:val="auto"/>
          <w:sz w:val="24"/>
          <w:szCs w:val="24"/>
        </w:rPr>
        <w:t xml:space="preserve"> Collègue </w:t>
      </w:r>
      <w:r w:rsidR="005C65E9">
        <w:rPr>
          <w:rFonts w:ascii="Tahoma" w:hAnsi="Tahoma" w:cs="Tahoma"/>
          <w:color w:val="auto"/>
          <w:sz w:val="24"/>
          <w:szCs w:val="24"/>
        </w:rPr>
        <w:t>DIAKANUA</w:t>
      </w:r>
      <w:r w:rsidR="00183255">
        <w:rPr>
          <w:rFonts w:ascii="Tahoma" w:hAnsi="Tahoma" w:cs="Tahoma"/>
          <w:color w:val="auto"/>
          <w:sz w:val="24"/>
          <w:szCs w:val="24"/>
        </w:rPr>
        <w:t xml:space="preserve"> LUKULA Géneviève, </w:t>
      </w:r>
      <w:r w:rsidRPr="00183255">
        <w:rPr>
          <w:rFonts w:ascii="Tahoma" w:hAnsi="Tahoma" w:cs="Tahoma"/>
          <w:color w:val="auto"/>
          <w:sz w:val="24"/>
          <w:szCs w:val="25"/>
        </w:rPr>
        <w:t xml:space="preserve">tendant à ce qu’il </w:t>
      </w:r>
      <w:r w:rsidRPr="00183255">
        <w:rPr>
          <w:rFonts w:ascii="Tahoma" w:hAnsi="Tahoma" w:cs="Tahoma"/>
          <w:b/>
          <w:color w:val="auto"/>
          <w:sz w:val="24"/>
          <w:szCs w:val="25"/>
        </w:rPr>
        <w:t>Plaise au Conseil d’Etat de :</w:t>
      </w:r>
    </w:p>
    <w:p w:rsidR="00B5540C" w:rsidRPr="001A3A4A" w:rsidRDefault="00B5540C" w:rsidP="00B5540C">
      <w:pPr>
        <w:spacing w:line="276" w:lineRule="auto"/>
        <w:rPr>
          <w:rFonts w:ascii="Tahoma" w:hAnsi="Tahoma" w:cs="Tahoma"/>
          <w:b/>
          <w:color w:val="auto"/>
          <w:sz w:val="10"/>
          <w:szCs w:val="25"/>
        </w:rPr>
      </w:pPr>
    </w:p>
    <w:p w:rsidR="00B5540C" w:rsidRDefault="00B5540C" w:rsidP="000D13CF">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D13CF">
        <w:rPr>
          <w:rFonts w:ascii="Tahoma" w:hAnsi="Tahoma" w:cs="Tahoma"/>
          <w:color w:val="auto"/>
          <w:sz w:val="24"/>
          <w:szCs w:val="25"/>
        </w:rPr>
        <w:t xml:space="preserve">Décréter l’irrecevabilité </w:t>
      </w:r>
      <w:r w:rsidR="009953E1">
        <w:rPr>
          <w:rFonts w:ascii="Tahoma" w:hAnsi="Tahoma" w:cs="Tahoma"/>
          <w:color w:val="auto"/>
          <w:sz w:val="24"/>
          <w:szCs w:val="25"/>
        </w:rPr>
        <w:t>de la présente action</w:t>
      </w:r>
      <w:r w:rsidR="00D20F02">
        <w:rPr>
          <w:rFonts w:ascii="Tahoma" w:hAnsi="Tahoma" w:cs="Tahoma"/>
          <w:color w:val="auto"/>
          <w:sz w:val="24"/>
          <w:szCs w:val="25"/>
        </w:rPr>
        <w:t xml:space="preserve">, au </w:t>
      </w:r>
      <w:r w:rsidR="00071070">
        <w:rPr>
          <w:rFonts w:ascii="Tahoma" w:hAnsi="Tahoma" w:cs="Tahoma"/>
          <w:color w:val="auto"/>
          <w:sz w:val="24"/>
          <w:szCs w:val="25"/>
        </w:rPr>
        <w:t>« </w:t>
      </w:r>
      <w:r w:rsidR="00D20F02">
        <w:rPr>
          <w:rFonts w:ascii="Tahoma" w:hAnsi="Tahoma" w:cs="Tahoma"/>
          <w:color w:val="auto"/>
          <w:sz w:val="24"/>
          <w:szCs w:val="25"/>
        </w:rPr>
        <w:t xml:space="preserve">motif </w:t>
      </w:r>
      <w:r w:rsidR="00F8566F">
        <w:rPr>
          <w:rFonts w:ascii="Tahoma" w:hAnsi="Tahoma" w:cs="Tahoma"/>
          <w:color w:val="auto"/>
          <w:sz w:val="24"/>
          <w:szCs w:val="25"/>
        </w:rPr>
        <w:t xml:space="preserve">du défaut de qualité </w:t>
      </w:r>
      <w:r w:rsidR="00071070">
        <w:rPr>
          <w:rFonts w:ascii="Tahoma" w:hAnsi="Tahoma" w:cs="Tahoma"/>
          <w:color w:val="auto"/>
          <w:sz w:val="24"/>
          <w:szCs w:val="25"/>
        </w:rPr>
        <w:t>dans le chef de l’avocat des « appelants ;</w:t>
      </w:r>
    </w:p>
    <w:p w:rsidR="00025B92" w:rsidRPr="002A6E79" w:rsidRDefault="00025B92" w:rsidP="00025B92">
      <w:pPr>
        <w:spacing w:line="276" w:lineRule="auto"/>
        <w:ind w:firstLine="0"/>
        <w:rPr>
          <w:rFonts w:ascii="Tahoma" w:hAnsi="Tahoma" w:cs="Tahoma"/>
          <w:color w:val="auto"/>
          <w:sz w:val="20"/>
          <w:szCs w:val="25"/>
        </w:rPr>
      </w:pPr>
    </w:p>
    <w:p w:rsidR="00071070" w:rsidRPr="003856F3" w:rsidRDefault="00071070" w:rsidP="00071070">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079</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Cinquième</w:t>
      </w:r>
      <w:r w:rsidRPr="003856F3">
        <w:rPr>
          <w:rFonts w:ascii="Tahoma" w:hAnsi="Tahoma" w:cs="Tahoma"/>
          <w:b/>
          <w:sz w:val="23"/>
          <w:szCs w:val="23"/>
          <w:u w:val="single"/>
        </w:rPr>
        <w:t xml:space="preserve"> feuillet</w:t>
      </w:r>
    </w:p>
    <w:p w:rsidR="00071070" w:rsidRDefault="00071070" w:rsidP="00025B92">
      <w:pPr>
        <w:spacing w:line="276" w:lineRule="auto"/>
        <w:ind w:firstLine="0"/>
        <w:rPr>
          <w:rFonts w:ascii="Tahoma" w:hAnsi="Tahoma" w:cs="Tahoma"/>
          <w:color w:val="auto"/>
          <w:sz w:val="24"/>
          <w:szCs w:val="25"/>
        </w:rPr>
      </w:pPr>
    </w:p>
    <w:p w:rsidR="005F033D" w:rsidRDefault="00025B92"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71070">
        <w:rPr>
          <w:rFonts w:ascii="Tahoma" w:hAnsi="Tahoma" w:cs="Tahoma"/>
          <w:color w:val="auto"/>
          <w:sz w:val="24"/>
          <w:szCs w:val="25"/>
        </w:rPr>
        <w:t>Frais comme de droit</w:t>
      </w:r>
    </w:p>
    <w:p w:rsidR="005F033D" w:rsidRPr="002A6E79" w:rsidRDefault="005F033D" w:rsidP="00025B92">
      <w:pPr>
        <w:spacing w:line="276" w:lineRule="auto"/>
        <w:ind w:firstLine="0"/>
        <w:rPr>
          <w:rFonts w:ascii="Tahoma" w:hAnsi="Tahoma" w:cs="Tahoma"/>
          <w:color w:val="auto"/>
          <w:sz w:val="18"/>
          <w:szCs w:val="25"/>
        </w:rPr>
      </w:pPr>
    </w:p>
    <w:p w:rsidR="007B4507" w:rsidRPr="001547E3" w:rsidRDefault="00071070" w:rsidP="00025B92">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F1589F" w:rsidRPr="001B0F8D" w:rsidRDefault="00A030F3" w:rsidP="001B0F8D">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0800" behindDoc="0" locked="0" layoutInCell="1" allowOverlap="1" wp14:anchorId="2ABDA714" wp14:editId="48BF6502">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4FE604" id="Connecteur droit 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B0F8D" w:rsidRPr="0088362B" w:rsidRDefault="001B0F8D" w:rsidP="00C914FB">
      <w:pPr>
        <w:spacing w:line="276" w:lineRule="auto"/>
        <w:ind w:left="0" w:firstLine="709"/>
        <w:rPr>
          <w:rFonts w:ascii="Tahoma" w:hAnsi="Tahoma" w:cs="Tahoma"/>
          <w:color w:val="auto"/>
          <w:sz w:val="4"/>
          <w:szCs w:val="25"/>
        </w:rPr>
      </w:pPr>
    </w:p>
    <w:p w:rsidR="001F0B34" w:rsidRPr="007A5B1B" w:rsidRDefault="0085546F"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E02AF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1206BD" w:rsidRDefault="001F0B34" w:rsidP="00C914FB">
      <w:pPr>
        <w:spacing w:line="276" w:lineRule="auto"/>
        <w:ind w:left="0" w:firstLine="709"/>
        <w:rPr>
          <w:rFonts w:ascii="Tahoma" w:hAnsi="Tahoma" w:cs="Tahoma"/>
          <w:color w:val="auto"/>
          <w:sz w:val="10"/>
          <w:szCs w:val="25"/>
        </w:rPr>
      </w:pPr>
    </w:p>
    <w:p w:rsidR="00AE1977" w:rsidRDefault="00CB5C49" w:rsidP="00B53EBC">
      <w:pPr>
        <w:spacing w:line="276" w:lineRule="auto"/>
        <w:ind w:left="0" w:firstLine="709"/>
        <w:rPr>
          <w:rFonts w:ascii="Tahoma" w:hAnsi="Tahoma" w:cs="Tahoma"/>
          <w:color w:val="auto"/>
          <w:sz w:val="24"/>
          <w:szCs w:val="25"/>
        </w:rPr>
      </w:pPr>
      <w:r w:rsidRPr="0088362B">
        <w:rPr>
          <w:rFonts w:ascii="Tahoma" w:hAnsi="Tahoma" w:cs="Tahoma"/>
          <w:color w:val="auto"/>
          <w:sz w:val="24"/>
          <w:szCs w:val="25"/>
        </w:rPr>
        <w:t xml:space="preserve">Cette cause fut refixée à l’audience publique du 28 février 2024, </w:t>
      </w:r>
      <w:r w:rsidR="000837EB">
        <w:rPr>
          <w:rFonts w:ascii="Tahoma" w:hAnsi="Tahoma" w:cs="Tahoma"/>
          <w:color w:val="auto"/>
          <w:sz w:val="24"/>
          <w:szCs w:val="25"/>
        </w:rPr>
        <w:t xml:space="preserve">pour réouverture de débats </w:t>
      </w:r>
      <w:r w:rsidRPr="0088362B">
        <w:rPr>
          <w:rFonts w:ascii="Tahoma" w:hAnsi="Tahoma" w:cs="Tahoma"/>
          <w:color w:val="auto"/>
          <w:sz w:val="24"/>
          <w:szCs w:val="25"/>
        </w:rPr>
        <w:t xml:space="preserve">suite </w:t>
      </w:r>
      <w:r w:rsidR="0050166A" w:rsidRPr="0088362B">
        <w:rPr>
          <w:rFonts w:ascii="Tahoma" w:hAnsi="Tahoma" w:cs="Tahoma"/>
          <w:color w:val="auto"/>
          <w:sz w:val="24"/>
          <w:szCs w:val="25"/>
        </w:rPr>
        <w:t>au remplacement de l’un des membres de la composition, devenu Premier Président de Cour de Cassation</w:t>
      </w:r>
      <w:r w:rsidR="00405135">
        <w:rPr>
          <w:rFonts w:ascii="Tahoma" w:hAnsi="Tahoma" w:cs="Tahoma"/>
          <w:color w:val="auto"/>
          <w:sz w:val="24"/>
          <w:szCs w:val="25"/>
        </w:rPr>
        <w:t>.</w:t>
      </w:r>
    </w:p>
    <w:p w:rsidR="0088362B" w:rsidRPr="00993279" w:rsidRDefault="0088362B" w:rsidP="00B53EBC">
      <w:pPr>
        <w:spacing w:line="276" w:lineRule="auto"/>
        <w:ind w:left="0" w:firstLine="709"/>
        <w:rPr>
          <w:rFonts w:ascii="Tahoma" w:hAnsi="Tahoma" w:cs="Tahoma"/>
          <w:color w:val="auto"/>
          <w:sz w:val="12"/>
          <w:szCs w:val="25"/>
        </w:rPr>
      </w:pPr>
    </w:p>
    <w:p w:rsidR="00EE0B6D" w:rsidRDefault="0088362B" w:rsidP="00B53EBC">
      <w:pPr>
        <w:spacing w:line="276" w:lineRule="auto"/>
        <w:ind w:left="0" w:firstLine="709"/>
        <w:rPr>
          <w:rFonts w:ascii="Tahoma" w:hAnsi="Tahoma" w:cs="Tahoma"/>
          <w:color w:val="auto"/>
          <w:sz w:val="24"/>
          <w:szCs w:val="25"/>
        </w:rPr>
      </w:pPr>
      <w:r>
        <w:rPr>
          <w:rFonts w:ascii="Tahoma" w:hAnsi="Tahoma" w:cs="Tahoma"/>
          <w:color w:val="auto"/>
          <w:sz w:val="24"/>
          <w:szCs w:val="25"/>
        </w:rPr>
        <w:t xml:space="preserve">A l’appel de la cause à l’audience publique du 28 février 2024, les appelants comparurent représentés par leur conseil, Maître </w:t>
      </w:r>
      <w:r w:rsidR="00981CB3">
        <w:rPr>
          <w:rFonts w:ascii="Tahoma" w:hAnsi="Tahoma" w:cs="Tahoma"/>
          <w:color w:val="auto"/>
          <w:sz w:val="24"/>
          <w:szCs w:val="25"/>
        </w:rPr>
        <w:t>Blaise MULAMBA, avocat au barreau de Kinshasa/Gombe, tandis que l’intimée ne comparut pas, ni personne pour elle bien que régulièrement notifiée de la date d’audience.</w:t>
      </w:r>
    </w:p>
    <w:p w:rsidR="00EE0B6D" w:rsidRDefault="00EE0B6D" w:rsidP="00B53EBC">
      <w:pPr>
        <w:spacing w:line="276" w:lineRule="auto"/>
        <w:ind w:left="0" w:firstLine="709"/>
        <w:rPr>
          <w:rFonts w:ascii="Tahoma" w:hAnsi="Tahoma" w:cs="Tahoma"/>
          <w:color w:val="auto"/>
          <w:sz w:val="24"/>
          <w:szCs w:val="25"/>
        </w:rPr>
      </w:pPr>
    </w:p>
    <w:p w:rsidR="008C2567" w:rsidRDefault="00EE0B6D" w:rsidP="00B53EBC">
      <w:pPr>
        <w:spacing w:line="276" w:lineRule="auto"/>
        <w:ind w:left="0" w:firstLine="709"/>
        <w:rPr>
          <w:rFonts w:ascii="Tahoma" w:hAnsi="Tahoma" w:cs="Tahoma"/>
          <w:color w:val="auto"/>
          <w:sz w:val="24"/>
          <w:szCs w:val="25"/>
        </w:rPr>
      </w:pPr>
      <w:r>
        <w:rPr>
          <w:rFonts w:ascii="Tahoma" w:hAnsi="Tahoma" w:cs="Tahoma"/>
          <w:color w:val="auto"/>
          <w:sz w:val="24"/>
          <w:szCs w:val="25"/>
        </w:rPr>
        <w:t xml:space="preserve">Vérifiant l’état de procédure, </w:t>
      </w:r>
      <w:r w:rsidR="0038718D">
        <w:rPr>
          <w:rFonts w:ascii="Tahoma" w:hAnsi="Tahoma" w:cs="Tahoma"/>
          <w:color w:val="auto"/>
          <w:sz w:val="24"/>
          <w:szCs w:val="25"/>
        </w:rPr>
        <w:t xml:space="preserve">le Conseil d’Etat </w:t>
      </w:r>
      <w:r w:rsidR="00000C57">
        <w:rPr>
          <w:rFonts w:ascii="Tahoma" w:hAnsi="Tahoma" w:cs="Tahoma"/>
          <w:color w:val="auto"/>
          <w:sz w:val="24"/>
          <w:szCs w:val="25"/>
        </w:rPr>
        <w:t>releva</w:t>
      </w:r>
      <w:r w:rsidR="00F86C90">
        <w:rPr>
          <w:rFonts w:ascii="Tahoma" w:hAnsi="Tahoma" w:cs="Tahoma"/>
          <w:color w:val="auto"/>
          <w:sz w:val="24"/>
          <w:szCs w:val="25"/>
        </w:rPr>
        <w:t xml:space="preserve"> que, cette cause avait déjà été prise en délibéré mais revient à l’audience de ce jour </w:t>
      </w:r>
      <w:r w:rsidR="006B4AF8">
        <w:rPr>
          <w:rFonts w:ascii="Tahoma" w:hAnsi="Tahoma" w:cs="Tahoma"/>
          <w:color w:val="auto"/>
          <w:sz w:val="24"/>
          <w:szCs w:val="25"/>
        </w:rPr>
        <w:t xml:space="preserve">pour la réouverture des débats suite </w:t>
      </w:r>
      <w:r w:rsidR="0074511D">
        <w:rPr>
          <w:rFonts w:ascii="Tahoma" w:hAnsi="Tahoma" w:cs="Tahoma"/>
          <w:color w:val="auto"/>
          <w:sz w:val="24"/>
          <w:szCs w:val="25"/>
        </w:rPr>
        <w:t>au changement de l’u</w:t>
      </w:r>
      <w:r w:rsidR="00276619">
        <w:rPr>
          <w:rFonts w:ascii="Tahoma" w:hAnsi="Tahoma" w:cs="Tahoma"/>
          <w:color w:val="auto"/>
          <w:sz w:val="24"/>
          <w:szCs w:val="25"/>
        </w:rPr>
        <w:t>n des membres de la composition</w:t>
      </w:r>
      <w:r w:rsidR="0074511D">
        <w:rPr>
          <w:rFonts w:ascii="Tahoma" w:hAnsi="Tahoma" w:cs="Tahoma"/>
          <w:color w:val="auto"/>
          <w:sz w:val="24"/>
          <w:szCs w:val="25"/>
        </w:rPr>
        <w:t xml:space="preserve">, et accorda la parole au greffier pour </w:t>
      </w:r>
      <w:r w:rsidR="002B258A">
        <w:rPr>
          <w:rFonts w:ascii="Tahoma" w:hAnsi="Tahoma" w:cs="Tahoma"/>
          <w:color w:val="auto"/>
          <w:sz w:val="24"/>
          <w:szCs w:val="25"/>
        </w:rPr>
        <w:t>la lecture des procès-verbaux.</w:t>
      </w:r>
    </w:p>
    <w:p w:rsidR="008C2567" w:rsidRDefault="008C2567" w:rsidP="00B53EBC">
      <w:pPr>
        <w:spacing w:line="276" w:lineRule="auto"/>
        <w:ind w:left="0" w:firstLine="709"/>
        <w:rPr>
          <w:rFonts w:ascii="Tahoma" w:hAnsi="Tahoma" w:cs="Tahoma"/>
          <w:color w:val="auto"/>
          <w:sz w:val="24"/>
          <w:szCs w:val="25"/>
        </w:rPr>
      </w:pPr>
    </w:p>
    <w:p w:rsidR="00160010" w:rsidRDefault="008C2567" w:rsidP="00B53EBC">
      <w:pPr>
        <w:spacing w:line="276" w:lineRule="auto"/>
        <w:ind w:left="0" w:firstLine="709"/>
        <w:rPr>
          <w:rFonts w:ascii="Tahoma" w:hAnsi="Tahoma" w:cs="Tahoma"/>
          <w:color w:val="auto"/>
          <w:sz w:val="24"/>
          <w:szCs w:val="25"/>
        </w:rPr>
      </w:pPr>
      <w:r>
        <w:rPr>
          <w:rFonts w:ascii="Tahoma" w:hAnsi="Tahoma" w:cs="Tahoma"/>
          <w:color w:val="auto"/>
          <w:sz w:val="24"/>
          <w:szCs w:val="25"/>
        </w:rPr>
        <w:t>Ce faisant, le Conseil d’Etat accorda ensuite à la parole à Maître Blaise MULAMBA, conseil des appelants pour ses observations, qui, pour ce faire, reconduisit</w:t>
      </w:r>
      <w:r w:rsidR="00B52FBE">
        <w:rPr>
          <w:rFonts w:ascii="Tahoma" w:hAnsi="Tahoma" w:cs="Tahoma"/>
          <w:color w:val="auto"/>
          <w:sz w:val="24"/>
          <w:szCs w:val="25"/>
        </w:rPr>
        <w:t xml:space="preserve"> ses moyen</w:t>
      </w:r>
      <w:r w:rsidR="00160010">
        <w:rPr>
          <w:rFonts w:ascii="Tahoma" w:hAnsi="Tahoma" w:cs="Tahoma"/>
          <w:color w:val="auto"/>
          <w:sz w:val="24"/>
          <w:szCs w:val="25"/>
        </w:rPr>
        <w:t>s.</w:t>
      </w:r>
    </w:p>
    <w:p w:rsidR="00160010" w:rsidRDefault="00160010" w:rsidP="00B53EBC">
      <w:pPr>
        <w:spacing w:line="276" w:lineRule="auto"/>
        <w:ind w:left="0" w:firstLine="709"/>
        <w:rPr>
          <w:rFonts w:ascii="Tahoma" w:hAnsi="Tahoma" w:cs="Tahoma"/>
          <w:color w:val="auto"/>
          <w:sz w:val="24"/>
          <w:szCs w:val="25"/>
        </w:rPr>
      </w:pPr>
    </w:p>
    <w:p w:rsidR="00160010" w:rsidRDefault="00160010" w:rsidP="00B53EBC">
      <w:pPr>
        <w:spacing w:line="276" w:lineRule="auto"/>
        <w:ind w:left="0" w:firstLine="709"/>
        <w:rPr>
          <w:rFonts w:ascii="Tahoma" w:hAnsi="Tahoma" w:cs="Tahoma"/>
          <w:color w:val="auto"/>
          <w:sz w:val="24"/>
          <w:szCs w:val="25"/>
        </w:rPr>
      </w:pPr>
      <w:r>
        <w:rPr>
          <w:rFonts w:ascii="Tahoma" w:hAnsi="Tahoma" w:cs="Tahoma"/>
          <w:color w:val="auto"/>
          <w:sz w:val="24"/>
          <w:szCs w:val="25"/>
        </w:rPr>
        <w:t>Enfin au Ministère public représenté par l’Avocat général BUKOLO MEY, qui lui également reconduisit ses moyens.</w:t>
      </w:r>
    </w:p>
    <w:p w:rsidR="00160010" w:rsidRDefault="00160010" w:rsidP="00B53EBC">
      <w:pPr>
        <w:spacing w:line="276" w:lineRule="auto"/>
        <w:ind w:left="0" w:firstLine="709"/>
        <w:rPr>
          <w:rFonts w:ascii="Tahoma" w:hAnsi="Tahoma" w:cs="Tahoma"/>
          <w:color w:val="auto"/>
          <w:sz w:val="24"/>
          <w:szCs w:val="25"/>
        </w:rPr>
      </w:pPr>
    </w:p>
    <w:p w:rsidR="0088362B" w:rsidRPr="0088362B" w:rsidRDefault="00160010" w:rsidP="00B53EBC">
      <w:pPr>
        <w:spacing w:line="276" w:lineRule="auto"/>
        <w:ind w:left="0" w:firstLine="709"/>
        <w:rPr>
          <w:rFonts w:ascii="Tahoma" w:hAnsi="Tahoma" w:cs="Tahoma"/>
          <w:color w:val="auto"/>
          <w:sz w:val="24"/>
          <w:szCs w:val="25"/>
        </w:rPr>
      </w:pPr>
      <w:r>
        <w:rPr>
          <w:rFonts w:ascii="Tahoma" w:hAnsi="Tahoma" w:cs="Tahoma"/>
          <w:color w:val="auto"/>
          <w:sz w:val="24"/>
          <w:szCs w:val="25"/>
        </w:rPr>
        <w:t>Le Conseil d’Etat, s’estimant éclairé, clos les débats, prit la cause en délibéré pour son arrêt à intervenir dans le délai de la loi.</w:t>
      </w:r>
      <w:r w:rsidR="0074511D">
        <w:rPr>
          <w:rFonts w:ascii="Tahoma" w:hAnsi="Tahoma" w:cs="Tahoma"/>
          <w:color w:val="auto"/>
          <w:sz w:val="24"/>
          <w:szCs w:val="25"/>
        </w:rPr>
        <w:t xml:space="preserve"> </w:t>
      </w:r>
      <w:r w:rsidR="006B4AF8">
        <w:rPr>
          <w:rFonts w:ascii="Tahoma" w:hAnsi="Tahoma" w:cs="Tahoma"/>
          <w:color w:val="auto"/>
          <w:sz w:val="24"/>
          <w:szCs w:val="25"/>
        </w:rPr>
        <w:t xml:space="preserve"> </w:t>
      </w:r>
      <w:r w:rsidR="00000C57">
        <w:rPr>
          <w:rFonts w:ascii="Tahoma" w:hAnsi="Tahoma" w:cs="Tahoma"/>
          <w:color w:val="auto"/>
          <w:sz w:val="24"/>
          <w:szCs w:val="25"/>
        </w:rPr>
        <w:t xml:space="preserve"> </w:t>
      </w:r>
      <w:r w:rsidR="00981CB3">
        <w:rPr>
          <w:rFonts w:ascii="Tahoma" w:hAnsi="Tahoma" w:cs="Tahoma"/>
          <w:color w:val="auto"/>
          <w:sz w:val="24"/>
          <w:szCs w:val="25"/>
        </w:rPr>
        <w:t xml:space="preserve">  </w:t>
      </w:r>
    </w:p>
    <w:p w:rsidR="00664F4B" w:rsidRDefault="00664F4B" w:rsidP="006D7195">
      <w:pPr>
        <w:spacing w:line="276" w:lineRule="auto"/>
        <w:ind w:left="0" w:firstLine="0"/>
        <w:rPr>
          <w:rFonts w:ascii="Tahoma" w:hAnsi="Tahoma" w:cs="Tahoma"/>
          <w:color w:val="auto"/>
          <w:sz w:val="14"/>
          <w:szCs w:val="25"/>
        </w:rPr>
      </w:pPr>
    </w:p>
    <w:p w:rsidR="002A6E79" w:rsidRPr="00C13FFE" w:rsidRDefault="002A6E79" w:rsidP="006D7195">
      <w:pPr>
        <w:spacing w:line="276" w:lineRule="auto"/>
        <w:ind w:left="0" w:firstLine="0"/>
        <w:rPr>
          <w:rFonts w:ascii="Tahoma" w:hAnsi="Tahoma" w:cs="Tahoma"/>
          <w:color w:val="auto"/>
          <w:sz w:val="6"/>
          <w:szCs w:val="25"/>
        </w:rPr>
      </w:pPr>
    </w:p>
    <w:p w:rsidR="00EA61B9" w:rsidRPr="0012561A" w:rsidRDefault="00276619" w:rsidP="002A4BD8">
      <w:pPr>
        <w:spacing w:line="276" w:lineRule="auto"/>
        <w:ind w:left="0" w:firstLine="709"/>
        <w:rPr>
          <w:rFonts w:ascii="Tahoma" w:hAnsi="Tahoma" w:cs="Tahoma"/>
          <w:color w:val="auto"/>
          <w:sz w:val="24"/>
          <w:szCs w:val="25"/>
        </w:rPr>
      </w:pPr>
      <w:r>
        <w:rPr>
          <w:rFonts w:ascii="Tahoma" w:hAnsi="Tahoma" w:cs="Tahoma"/>
          <w:color w:val="auto"/>
          <w:sz w:val="24"/>
          <w:szCs w:val="25"/>
        </w:rPr>
        <w:t xml:space="preserve">A l’audience publique du 15 mai 2024 aucune des parties ne comparut, ni personne </w:t>
      </w:r>
      <w:r w:rsidR="002A4BD8">
        <w:rPr>
          <w:rFonts w:ascii="Tahoma" w:hAnsi="Tahoma" w:cs="Tahoma"/>
          <w:color w:val="auto"/>
          <w:sz w:val="24"/>
          <w:szCs w:val="25"/>
        </w:rPr>
        <w:t xml:space="preserve">en leurs noms </w:t>
      </w:r>
      <w:r w:rsidR="00E26DE3"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EA61B9" w:rsidRDefault="00EA61B9" w:rsidP="007377F0">
      <w:pPr>
        <w:ind w:left="0" w:right="50" w:firstLine="0"/>
        <w:jc w:val="left"/>
        <w:rPr>
          <w:b/>
          <w:sz w:val="14"/>
          <w:szCs w:val="25"/>
        </w:rPr>
      </w:pPr>
    </w:p>
    <w:p w:rsidR="002A6E79" w:rsidRPr="00B05602" w:rsidRDefault="002A6E79" w:rsidP="002A6E79">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sidR="00D63C8D">
        <w:rPr>
          <w:rFonts w:ascii="Tahoma" w:hAnsi="Tahoma" w:cs="Tahoma"/>
          <w:b/>
          <w:sz w:val="23"/>
          <w:szCs w:val="23"/>
          <w:u w:val="single"/>
        </w:rPr>
        <w:t>A</w:t>
      </w:r>
      <w:r w:rsidRPr="00B05602">
        <w:rPr>
          <w:rFonts w:ascii="Tahoma" w:hAnsi="Tahoma" w:cs="Tahoma"/>
          <w:b/>
          <w:sz w:val="23"/>
          <w:szCs w:val="23"/>
          <w:u w:val="single"/>
        </w:rPr>
        <w:t xml:space="preserve">A. </w:t>
      </w:r>
      <w:r w:rsidR="00D42176">
        <w:rPr>
          <w:rFonts w:ascii="Tahoma" w:hAnsi="Tahoma" w:cs="Tahoma"/>
          <w:b/>
          <w:sz w:val="23"/>
          <w:szCs w:val="23"/>
          <w:u w:val="single"/>
        </w:rPr>
        <w:t>07</w:t>
      </w:r>
      <w:r w:rsidR="00E67467">
        <w:rPr>
          <w:rFonts w:ascii="Tahoma" w:hAnsi="Tahoma" w:cs="Tahoma"/>
          <w:b/>
          <w:sz w:val="23"/>
          <w:szCs w:val="23"/>
          <w:u w:val="single"/>
        </w:rPr>
        <w:t>9</w:t>
      </w:r>
      <w:r w:rsidRPr="00B05602">
        <w:rPr>
          <w:rFonts w:ascii="Tahoma" w:hAnsi="Tahoma" w:cs="Tahoma"/>
          <w:b/>
          <w:sz w:val="23"/>
          <w:szCs w:val="23"/>
        </w:rPr>
        <w:t xml:space="preserve">               </w:t>
      </w:r>
      <w:r w:rsidR="00E67467">
        <w:rPr>
          <w:rFonts w:ascii="Tahoma" w:hAnsi="Tahoma" w:cs="Tahoma"/>
          <w:b/>
          <w:sz w:val="23"/>
          <w:szCs w:val="23"/>
        </w:rPr>
        <w:t xml:space="preserve">       </w:t>
      </w:r>
      <w:r w:rsidRPr="00B05602">
        <w:rPr>
          <w:rFonts w:ascii="Tahoma" w:hAnsi="Tahoma" w:cs="Tahoma"/>
          <w:b/>
          <w:sz w:val="23"/>
          <w:szCs w:val="23"/>
        </w:rPr>
        <w:t xml:space="preserve">           </w:t>
      </w:r>
      <w:r w:rsidR="000262DD">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000262DD">
        <w:rPr>
          <w:rFonts w:ascii="Tahoma" w:hAnsi="Tahoma" w:cs="Tahoma"/>
          <w:b/>
          <w:sz w:val="23"/>
          <w:szCs w:val="23"/>
          <w:u w:val="single"/>
        </w:rPr>
        <w:t>Six</w:t>
      </w:r>
      <w:r w:rsidRPr="00B05602">
        <w:rPr>
          <w:rFonts w:ascii="Tahoma" w:hAnsi="Tahoma" w:cs="Tahoma"/>
          <w:b/>
          <w:sz w:val="23"/>
          <w:szCs w:val="23"/>
          <w:u w:val="single"/>
        </w:rPr>
        <w:t>ième feuillet</w:t>
      </w:r>
    </w:p>
    <w:p w:rsidR="00EA61B9" w:rsidRPr="00B83691" w:rsidRDefault="00EA61B9" w:rsidP="007377F0">
      <w:pPr>
        <w:ind w:left="0" w:right="50" w:firstLine="0"/>
        <w:jc w:val="left"/>
        <w:rPr>
          <w:b/>
          <w:sz w:val="6"/>
          <w:szCs w:val="25"/>
        </w:rPr>
      </w:pPr>
    </w:p>
    <w:p w:rsidR="00EA61B9" w:rsidRPr="00D63C8D" w:rsidRDefault="00EA61B9" w:rsidP="007377F0">
      <w:pPr>
        <w:ind w:left="0" w:right="50" w:firstLine="0"/>
        <w:jc w:val="left"/>
        <w:rPr>
          <w:b/>
          <w:szCs w:val="25"/>
        </w:rPr>
      </w:pPr>
    </w:p>
    <w:p w:rsidR="007377F0" w:rsidRDefault="007377F0" w:rsidP="00E30D9B">
      <w:pPr>
        <w:ind w:left="0" w:right="57" w:firstLine="0"/>
        <w:jc w:val="center"/>
        <w:rPr>
          <w:rFonts w:ascii="Tahoma" w:hAnsi="Tahoma" w:cs="Tahoma"/>
          <w:sz w:val="25"/>
          <w:szCs w:val="25"/>
        </w:rPr>
      </w:pPr>
      <w:proofErr w:type="spellStart"/>
      <w:proofErr w:type="gramStart"/>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proofErr w:type="spellEnd"/>
      <w:r w:rsidRPr="005B24C2">
        <w:rPr>
          <w:rFonts w:ascii="Tahoma" w:hAnsi="Tahoma" w:cs="Tahoma"/>
          <w:sz w:val="26"/>
          <w:szCs w:val="26"/>
        </w:rPr>
        <w:t xml:space="preserve">  </w:t>
      </w:r>
      <w:r w:rsidRPr="004E0E83">
        <w:rPr>
          <w:b/>
          <w:sz w:val="26"/>
          <w:szCs w:val="26"/>
          <w:u w:val="single"/>
        </w:rPr>
        <w:t>A</w:t>
      </w:r>
      <w:proofErr w:type="gramEnd"/>
      <w:r w:rsidRPr="004E0E83">
        <w:rPr>
          <w:b/>
          <w:sz w:val="26"/>
          <w:szCs w:val="26"/>
          <w:u w:val="single"/>
        </w:rPr>
        <w:t xml:space="preserve">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D63C8D" w:rsidRDefault="0020296C" w:rsidP="007377F0">
      <w:pPr>
        <w:ind w:left="0" w:right="113" w:firstLine="0"/>
        <w:jc w:val="center"/>
        <w:rPr>
          <w:rFonts w:ascii="Tahoma" w:hAnsi="Tahoma" w:cs="Tahoma"/>
          <w:b/>
          <w:sz w:val="20"/>
          <w:szCs w:val="26"/>
          <w:u w:val="single"/>
        </w:rPr>
      </w:pPr>
    </w:p>
    <w:p w:rsidR="009D537E" w:rsidRDefault="00807CE1"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Par</w:t>
      </w:r>
      <w:r w:rsidR="00C750FC">
        <w:rPr>
          <w:rFonts w:ascii="Tahoma" w:eastAsia="Calibri" w:hAnsi="Tahoma" w:cs="Tahoma"/>
          <w:color w:val="auto"/>
          <w:kern w:val="2"/>
          <w:sz w:val="24"/>
          <w:szCs w:val="24"/>
          <w:lang w:eastAsia="en-US"/>
          <w14:ligatures w14:val="standardContextual"/>
        </w:rPr>
        <w:t xml:space="preserve"> déclaration reçue et actée </w:t>
      </w:r>
      <w:r w:rsidR="00DF3A38">
        <w:rPr>
          <w:rFonts w:ascii="Tahoma" w:eastAsia="Calibri" w:hAnsi="Tahoma" w:cs="Tahoma"/>
          <w:color w:val="auto"/>
          <w:kern w:val="2"/>
          <w:sz w:val="24"/>
          <w:szCs w:val="24"/>
          <w:lang w:eastAsia="en-US"/>
          <w14:ligatures w14:val="standardContextual"/>
        </w:rPr>
        <w:t xml:space="preserve">au greffe du Conseil d’Etat le 25 août </w:t>
      </w:r>
      <w:r w:rsidR="00C223A4">
        <w:rPr>
          <w:rFonts w:ascii="Tahoma" w:eastAsia="Calibri" w:hAnsi="Tahoma" w:cs="Tahoma"/>
          <w:color w:val="auto"/>
          <w:kern w:val="2"/>
          <w:sz w:val="24"/>
          <w:szCs w:val="24"/>
          <w:lang w:eastAsia="en-US"/>
          <w14:ligatures w14:val="standardContextual"/>
        </w:rPr>
        <w:t xml:space="preserve">2021, l’avocat </w:t>
      </w:r>
      <w:r w:rsidR="001A4878">
        <w:rPr>
          <w:rFonts w:ascii="Tahoma" w:eastAsia="Calibri" w:hAnsi="Tahoma" w:cs="Tahoma"/>
          <w:color w:val="auto"/>
          <w:kern w:val="2"/>
          <w:sz w:val="24"/>
          <w:szCs w:val="24"/>
          <w:lang w:eastAsia="en-US"/>
          <w14:ligatures w14:val="standardContextual"/>
        </w:rPr>
        <w:t xml:space="preserve">KASANDA BADIBANGA, porteur d’une procuration spéciale du 16 du même mois lui remise par Monsieur KAYOMBO TSHISOLA Freddy, a relevé appel contre l’arrêt </w:t>
      </w:r>
      <w:r w:rsidR="00622C33">
        <w:rPr>
          <w:rFonts w:ascii="Tahoma" w:eastAsia="Calibri" w:hAnsi="Tahoma" w:cs="Tahoma"/>
          <w:color w:val="auto"/>
          <w:kern w:val="2"/>
          <w:sz w:val="24"/>
          <w:szCs w:val="24"/>
          <w:lang w:eastAsia="en-US"/>
          <w14:ligatures w14:val="standardContextual"/>
        </w:rPr>
        <w:t xml:space="preserve">rendu </w:t>
      </w:r>
      <w:r w:rsidR="00D73628">
        <w:rPr>
          <w:rFonts w:ascii="Tahoma" w:eastAsia="Calibri" w:hAnsi="Tahoma" w:cs="Tahoma"/>
          <w:color w:val="auto"/>
          <w:kern w:val="2"/>
          <w:sz w:val="24"/>
          <w:szCs w:val="24"/>
          <w:lang w:eastAsia="en-US"/>
          <w14:ligatures w14:val="standardContextual"/>
        </w:rPr>
        <w:t xml:space="preserve">le 31 décembre 2020 par la </w:t>
      </w:r>
      <w:r w:rsidR="00726F08">
        <w:rPr>
          <w:rFonts w:ascii="Tahoma" w:eastAsia="Calibri" w:hAnsi="Tahoma" w:cs="Tahoma"/>
          <w:color w:val="auto"/>
          <w:kern w:val="2"/>
          <w:sz w:val="24"/>
          <w:szCs w:val="24"/>
          <w:lang w:eastAsia="en-US"/>
          <w14:ligatures w14:val="standardContextual"/>
        </w:rPr>
        <w:t>c</w:t>
      </w:r>
      <w:r w:rsidR="00D73628">
        <w:rPr>
          <w:rFonts w:ascii="Tahoma" w:eastAsia="Calibri" w:hAnsi="Tahoma" w:cs="Tahoma"/>
          <w:color w:val="auto"/>
          <w:kern w:val="2"/>
          <w:sz w:val="24"/>
          <w:szCs w:val="24"/>
          <w:lang w:eastAsia="en-US"/>
          <w14:ligatures w14:val="standardContextual"/>
        </w:rPr>
        <w:t>our d’appel du haut-Katanga sous RA 499/464, dont le dispositif est ainsi libellé :</w:t>
      </w:r>
    </w:p>
    <w:p w:rsidR="00E53C3B" w:rsidRPr="00D63C8D" w:rsidRDefault="00E53C3B"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E53C3B" w:rsidRDefault="00E53C3B" w:rsidP="00E53C3B">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Pr>
          <w:rFonts w:ascii="Tahoma" w:hAnsi="Tahoma" w:cs="Tahoma"/>
          <w:b/>
          <w:sz w:val="25"/>
          <w:szCs w:val="25"/>
          <w:u w:val="single"/>
        </w:rPr>
        <w:t>C’est pourquoi</w:t>
      </w:r>
      <w:r w:rsidRPr="00F00E9C">
        <w:rPr>
          <w:rFonts w:ascii="Tahoma" w:hAnsi="Tahoma" w:cs="Tahoma"/>
          <w:b/>
          <w:sz w:val="25"/>
          <w:szCs w:val="25"/>
        </w:rPr>
        <w:t> </w:t>
      </w:r>
      <w:r w:rsidRPr="00A257F8">
        <w:rPr>
          <w:rFonts w:ascii="Tahoma" w:hAnsi="Tahoma" w:cs="Tahoma"/>
          <w:b/>
          <w:sz w:val="24"/>
          <w:szCs w:val="25"/>
        </w:rPr>
        <w:t>;</w:t>
      </w:r>
    </w:p>
    <w:p w:rsidR="00E53C3B" w:rsidRPr="006B231D" w:rsidRDefault="00E53C3B" w:rsidP="00E53C3B">
      <w:pPr>
        <w:spacing w:line="276" w:lineRule="auto"/>
        <w:ind w:right="50"/>
        <w:rPr>
          <w:rFonts w:ascii="Tahoma" w:hAnsi="Tahoma" w:cs="Tahoma"/>
          <w:b/>
          <w:sz w:val="10"/>
          <w:szCs w:val="25"/>
        </w:rPr>
      </w:pPr>
    </w:p>
    <w:p w:rsidR="00E53C3B" w:rsidRDefault="00E53C3B" w:rsidP="00E53C3B">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Pr>
          <w:i/>
          <w:sz w:val="24"/>
          <w:szCs w:val="25"/>
        </w:rPr>
        <w:t xml:space="preserve"> d’appel, faisant office de la Cour « administrative </w:t>
      </w:r>
      <w:proofErr w:type="gramStart"/>
      <w:r>
        <w:rPr>
          <w:i/>
          <w:sz w:val="24"/>
          <w:szCs w:val="25"/>
        </w:rPr>
        <w:t>d’appel  ;</w:t>
      </w:r>
      <w:proofErr w:type="gramEnd"/>
    </w:p>
    <w:p w:rsidR="006044F3" w:rsidRPr="006044F3" w:rsidRDefault="006044F3" w:rsidP="00E53C3B">
      <w:pPr>
        <w:spacing w:line="276" w:lineRule="auto"/>
        <w:ind w:right="50"/>
        <w:rPr>
          <w:i/>
          <w:sz w:val="8"/>
          <w:szCs w:val="25"/>
        </w:rPr>
      </w:pPr>
    </w:p>
    <w:p w:rsidR="00AD14CD" w:rsidRDefault="00AD14CD" w:rsidP="00AD14CD">
      <w:pPr>
        <w:spacing w:line="276" w:lineRule="auto"/>
        <w:ind w:right="50"/>
        <w:rPr>
          <w:i/>
          <w:sz w:val="24"/>
          <w:szCs w:val="25"/>
        </w:rPr>
      </w:pPr>
      <w:r>
        <w:rPr>
          <w:i/>
          <w:sz w:val="24"/>
          <w:szCs w:val="25"/>
        </w:rPr>
        <w:t>« </w:t>
      </w:r>
      <w:r>
        <w:rPr>
          <w:i/>
          <w:sz w:val="24"/>
          <w:szCs w:val="25"/>
        </w:rPr>
        <w:tab/>
      </w:r>
      <w:proofErr w:type="gramStart"/>
      <w:r>
        <w:rPr>
          <w:i/>
          <w:sz w:val="24"/>
          <w:szCs w:val="25"/>
        </w:rPr>
        <w:t>Statuant  contradictoirement</w:t>
      </w:r>
      <w:proofErr w:type="gramEnd"/>
      <w:r>
        <w:rPr>
          <w:i/>
          <w:sz w:val="24"/>
          <w:szCs w:val="25"/>
        </w:rPr>
        <w:t> ;</w:t>
      </w:r>
    </w:p>
    <w:p w:rsidR="00AD14CD" w:rsidRPr="00086D22" w:rsidRDefault="00AD14CD" w:rsidP="00AD14CD">
      <w:pPr>
        <w:spacing w:line="276" w:lineRule="auto"/>
        <w:ind w:right="50"/>
        <w:rPr>
          <w:i/>
          <w:sz w:val="8"/>
          <w:szCs w:val="25"/>
        </w:rPr>
      </w:pPr>
    </w:p>
    <w:p w:rsidR="00AD14CD" w:rsidRDefault="00AD14CD" w:rsidP="00AD14CD">
      <w:pPr>
        <w:spacing w:line="276" w:lineRule="auto"/>
        <w:ind w:right="50"/>
        <w:rPr>
          <w:i/>
          <w:sz w:val="24"/>
          <w:szCs w:val="25"/>
        </w:rPr>
      </w:pPr>
      <w:r>
        <w:rPr>
          <w:i/>
          <w:sz w:val="24"/>
          <w:szCs w:val="25"/>
        </w:rPr>
        <w:t>« </w:t>
      </w:r>
      <w:r>
        <w:rPr>
          <w:i/>
          <w:sz w:val="24"/>
          <w:szCs w:val="25"/>
        </w:rPr>
        <w:tab/>
        <w:t>Le Ministère public entendu ;</w:t>
      </w:r>
    </w:p>
    <w:p w:rsidR="00AD14CD" w:rsidRPr="00FF1C87" w:rsidRDefault="00AD14CD" w:rsidP="00AD14CD">
      <w:pPr>
        <w:spacing w:line="276" w:lineRule="auto"/>
        <w:ind w:right="50"/>
        <w:rPr>
          <w:i/>
          <w:sz w:val="8"/>
          <w:szCs w:val="25"/>
        </w:rPr>
      </w:pPr>
    </w:p>
    <w:p w:rsidR="00AD14CD" w:rsidRDefault="00AD14CD" w:rsidP="00AD14CD">
      <w:pPr>
        <w:spacing w:line="276" w:lineRule="auto"/>
        <w:ind w:right="50"/>
        <w:rPr>
          <w:i/>
          <w:sz w:val="24"/>
          <w:szCs w:val="25"/>
        </w:rPr>
      </w:pPr>
      <w:r>
        <w:rPr>
          <w:i/>
          <w:sz w:val="24"/>
          <w:szCs w:val="25"/>
        </w:rPr>
        <w:t>« </w:t>
      </w:r>
      <w:r>
        <w:rPr>
          <w:i/>
          <w:sz w:val="24"/>
          <w:szCs w:val="25"/>
        </w:rPr>
        <w:tab/>
        <w:t xml:space="preserve">Dit d’office irrecevables les présents recours pour « défaut de qualité dans les chefs des </w:t>
      </w:r>
      <w:proofErr w:type="gramStart"/>
      <w:r>
        <w:rPr>
          <w:i/>
          <w:sz w:val="24"/>
          <w:szCs w:val="25"/>
        </w:rPr>
        <w:t>requérants  ;</w:t>
      </w:r>
      <w:proofErr w:type="gramEnd"/>
    </w:p>
    <w:p w:rsidR="00AD14CD" w:rsidRPr="00391421" w:rsidRDefault="00AD14CD" w:rsidP="00AD14CD">
      <w:pPr>
        <w:spacing w:line="276" w:lineRule="auto"/>
        <w:ind w:right="50"/>
        <w:rPr>
          <w:i/>
          <w:sz w:val="8"/>
          <w:szCs w:val="25"/>
        </w:rPr>
      </w:pPr>
    </w:p>
    <w:p w:rsidR="00AD14CD" w:rsidRDefault="00AD14CD" w:rsidP="0080561A">
      <w:pPr>
        <w:spacing w:line="276" w:lineRule="auto"/>
        <w:ind w:right="50"/>
        <w:rPr>
          <w:i/>
          <w:sz w:val="24"/>
          <w:szCs w:val="25"/>
        </w:rPr>
      </w:pPr>
      <w:r>
        <w:rPr>
          <w:i/>
          <w:sz w:val="24"/>
          <w:szCs w:val="25"/>
        </w:rPr>
        <w:t>« </w:t>
      </w:r>
      <w:r>
        <w:rPr>
          <w:i/>
          <w:sz w:val="24"/>
          <w:szCs w:val="25"/>
        </w:rPr>
        <w:tab/>
        <w:t>Met les frais d’instance à leur charge.</w:t>
      </w:r>
    </w:p>
    <w:p w:rsidR="00E53C3B" w:rsidRPr="00D63C8D" w:rsidRDefault="00E53C3B"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9D537E" w:rsidRDefault="0080561A"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l’appel de cause à l’audience publique du 28 février 2024 à laquelle la cause a été plaidée et prise en délibéré, l’appelant a comparu </w:t>
      </w:r>
      <w:r w:rsidR="00CF4584">
        <w:rPr>
          <w:rFonts w:ascii="Tahoma" w:eastAsia="Calibri" w:hAnsi="Tahoma" w:cs="Tahoma"/>
          <w:color w:val="auto"/>
          <w:kern w:val="2"/>
          <w:sz w:val="24"/>
          <w:szCs w:val="24"/>
          <w:lang w:eastAsia="en-US"/>
          <w14:ligatures w14:val="standardContextual"/>
        </w:rPr>
        <w:t>représenté par l’avocat Blaise MULAMBA du barreau de Kinshasa/Gombe tandis que les intimés n’ont pas comparu ni personne en leur nom.</w:t>
      </w:r>
    </w:p>
    <w:p w:rsidR="00574E22" w:rsidRPr="00D63C8D" w:rsidRDefault="00574E22"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574E22" w:rsidRDefault="00951BD9"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ressort des éléments du dossier que feue EMERIA BUALIA fut concessionnaire de la parcelle à usage industriel </w:t>
      </w:r>
      <w:r w:rsidR="00BF57F0">
        <w:rPr>
          <w:rFonts w:ascii="Tahoma" w:eastAsia="Calibri" w:hAnsi="Tahoma" w:cs="Tahoma"/>
          <w:color w:val="auto"/>
          <w:kern w:val="2"/>
          <w:sz w:val="24"/>
          <w:szCs w:val="24"/>
          <w:lang w:eastAsia="en-US"/>
          <w14:ligatures w14:val="standardContextual"/>
        </w:rPr>
        <w:t xml:space="preserve">située à Lubumbashi sur l’avenue Route Likasi dans la commune de </w:t>
      </w:r>
      <w:proofErr w:type="spellStart"/>
      <w:r w:rsidR="00BF57F0">
        <w:rPr>
          <w:rFonts w:ascii="Tahoma" w:eastAsia="Calibri" w:hAnsi="Tahoma" w:cs="Tahoma"/>
          <w:color w:val="auto"/>
          <w:kern w:val="2"/>
          <w:sz w:val="24"/>
          <w:szCs w:val="24"/>
          <w:lang w:eastAsia="en-US"/>
          <w14:ligatures w14:val="standardContextual"/>
        </w:rPr>
        <w:t>Kampemba</w:t>
      </w:r>
      <w:proofErr w:type="spellEnd"/>
      <w:r w:rsidR="00BF57F0">
        <w:rPr>
          <w:rFonts w:ascii="Tahoma" w:eastAsia="Calibri" w:hAnsi="Tahoma" w:cs="Tahoma"/>
          <w:color w:val="auto"/>
          <w:kern w:val="2"/>
          <w:sz w:val="24"/>
          <w:szCs w:val="24"/>
          <w:lang w:eastAsia="en-US"/>
          <w14:ligatures w14:val="standardContextual"/>
        </w:rPr>
        <w:t>, couverte par le certificat d’enregistrement vol 12 Folio 12 du 07 septembre 1961.</w:t>
      </w:r>
    </w:p>
    <w:p w:rsidR="008A1BD7" w:rsidRPr="00D63C8D" w:rsidRDefault="008A1BD7"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A1BD7" w:rsidRDefault="008A1BD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Par arrêté n°2005/0046/Katanga du 13 juillet 2005, le gouverneur </w:t>
      </w:r>
      <w:r w:rsidR="002528B6">
        <w:rPr>
          <w:rFonts w:ascii="Tahoma" w:eastAsia="Calibri" w:hAnsi="Tahoma" w:cs="Tahoma"/>
          <w:color w:val="auto"/>
          <w:kern w:val="2"/>
          <w:sz w:val="24"/>
          <w:szCs w:val="24"/>
          <w:lang w:eastAsia="en-US"/>
          <w14:ligatures w14:val="standardContextual"/>
        </w:rPr>
        <w:t>de la province du KATANGA, première intimée, a changé sa destination et l’a morcelée en 55 parcelles.</w:t>
      </w:r>
    </w:p>
    <w:p w:rsidR="00CF73E4" w:rsidRPr="00D63C8D" w:rsidRDefault="00CF73E4"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7169C6" w:rsidRDefault="00CF73E4"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S’estimant lésée </w:t>
      </w:r>
      <w:r w:rsidR="00E33410">
        <w:rPr>
          <w:rFonts w:ascii="Tahoma" w:eastAsia="Calibri" w:hAnsi="Tahoma" w:cs="Tahoma"/>
          <w:color w:val="auto"/>
          <w:kern w:val="2"/>
          <w:sz w:val="24"/>
          <w:szCs w:val="24"/>
          <w:lang w:eastAsia="en-US"/>
          <w14:ligatures w14:val="standardContextual"/>
        </w:rPr>
        <w:t xml:space="preserve">dans ses droits, </w:t>
      </w:r>
      <w:r w:rsidR="00BB69D5">
        <w:rPr>
          <w:rFonts w:ascii="Tahoma" w:eastAsia="Calibri" w:hAnsi="Tahoma" w:cs="Tahoma"/>
          <w:color w:val="auto"/>
          <w:kern w:val="2"/>
          <w:sz w:val="24"/>
          <w:szCs w:val="24"/>
          <w:lang w:eastAsia="en-US"/>
          <w14:ligatures w14:val="standardContextual"/>
        </w:rPr>
        <w:t xml:space="preserve">Madame EMERIA BUALIA, de son vivant, par l’entremise de l’avocat Patrick MEBA du barreau du Haut-Katanga, porteur de la procuration spéciale du 19 septembre 2019, a saisi la cour d’appel du Haut-Katanga en annulation de cet arrêté et en dommages et intérêts de l’équivalent en </w:t>
      </w:r>
    </w:p>
    <w:p w:rsidR="007169C6" w:rsidRDefault="007169C6" w:rsidP="007169C6">
      <w:pPr>
        <w:spacing w:after="0" w:line="276" w:lineRule="auto"/>
        <w:ind w:left="0" w:right="57" w:firstLine="0"/>
        <w:rPr>
          <w:rFonts w:ascii="Tahoma" w:eastAsia="Calibri" w:hAnsi="Tahoma" w:cs="Tahoma"/>
          <w:color w:val="auto"/>
          <w:kern w:val="2"/>
          <w:sz w:val="24"/>
          <w:szCs w:val="24"/>
          <w:lang w:eastAsia="en-US"/>
          <w14:ligatures w14:val="standardContextual"/>
        </w:rPr>
      </w:pPr>
    </w:p>
    <w:p w:rsidR="007169C6" w:rsidRPr="00B05602" w:rsidRDefault="007169C6" w:rsidP="007169C6">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Sept</w:t>
      </w:r>
      <w:r w:rsidRPr="00B05602">
        <w:rPr>
          <w:rFonts w:ascii="Tahoma" w:hAnsi="Tahoma" w:cs="Tahoma"/>
          <w:b/>
          <w:sz w:val="23"/>
          <w:szCs w:val="23"/>
          <w:u w:val="single"/>
        </w:rPr>
        <w:t>ième feuillet</w:t>
      </w:r>
    </w:p>
    <w:p w:rsidR="007169C6" w:rsidRPr="00142C89" w:rsidRDefault="007169C6" w:rsidP="007169C6">
      <w:pPr>
        <w:spacing w:after="0" w:line="276" w:lineRule="auto"/>
        <w:ind w:left="0" w:right="57" w:firstLine="0"/>
        <w:rPr>
          <w:rFonts w:ascii="Tahoma" w:eastAsia="Calibri" w:hAnsi="Tahoma" w:cs="Tahoma"/>
          <w:color w:val="auto"/>
          <w:kern w:val="2"/>
          <w:szCs w:val="24"/>
          <w:lang w:eastAsia="en-US"/>
          <w14:ligatures w14:val="standardContextual"/>
        </w:rPr>
      </w:pPr>
    </w:p>
    <w:p w:rsidR="00CF73E4" w:rsidRDefault="00BB69D5" w:rsidP="007169C6">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franc</w:t>
      </w:r>
      <w:proofErr w:type="gramEnd"/>
      <w:r>
        <w:rPr>
          <w:rFonts w:ascii="Tahoma" w:eastAsia="Calibri" w:hAnsi="Tahoma" w:cs="Tahoma"/>
          <w:color w:val="auto"/>
          <w:kern w:val="2"/>
          <w:sz w:val="24"/>
          <w:szCs w:val="24"/>
          <w:lang w:eastAsia="en-US"/>
          <w14:ligatures w14:val="standardContextual"/>
        </w:rPr>
        <w:t xml:space="preserve"> congolais de la somme de 500.000 dollars américains.</w:t>
      </w:r>
    </w:p>
    <w:p w:rsidR="006C5BC7" w:rsidRPr="00142C89" w:rsidRDefault="006C5BC7" w:rsidP="003434C6">
      <w:pPr>
        <w:spacing w:after="0" w:line="276" w:lineRule="auto"/>
        <w:ind w:left="0" w:right="57" w:firstLine="708"/>
        <w:rPr>
          <w:rFonts w:ascii="Tahoma" w:eastAsia="Calibri" w:hAnsi="Tahoma" w:cs="Tahoma"/>
          <w:color w:val="auto"/>
          <w:kern w:val="2"/>
          <w:sz w:val="16"/>
          <w:szCs w:val="24"/>
          <w:lang w:eastAsia="en-US"/>
          <w14:ligatures w14:val="standardContextual"/>
        </w:rPr>
      </w:pPr>
    </w:p>
    <w:p w:rsidR="006C5BC7" w:rsidRDefault="006C5BC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Après son décès intervenu en cours d’instance, ses héritiers, l’actuel appelant </w:t>
      </w:r>
      <w:r w:rsidR="00123D1E">
        <w:rPr>
          <w:rFonts w:ascii="Tahoma" w:eastAsia="Calibri" w:hAnsi="Tahoma" w:cs="Tahoma"/>
          <w:color w:val="auto"/>
          <w:kern w:val="2"/>
          <w:sz w:val="24"/>
          <w:szCs w:val="24"/>
          <w:lang w:eastAsia="en-US"/>
          <w14:ligatures w14:val="standardContextual"/>
        </w:rPr>
        <w:t xml:space="preserve">ainsi que la deuxième intimée, ont, sous RA 464, repris l’instance </w:t>
      </w:r>
      <w:r w:rsidR="003D140C">
        <w:rPr>
          <w:rFonts w:ascii="Tahoma" w:eastAsia="Calibri" w:hAnsi="Tahoma" w:cs="Tahoma"/>
          <w:color w:val="auto"/>
          <w:kern w:val="2"/>
          <w:sz w:val="24"/>
          <w:szCs w:val="24"/>
          <w:lang w:eastAsia="en-US"/>
          <w14:ligatures w14:val="standardContextual"/>
        </w:rPr>
        <w:t>devant cette juridiction qui, après jonction, a rendu le 31 décembre 2020 l’arrêt dont appel.</w:t>
      </w:r>
    </w:p>
    <w:p w:rsidR="00AE4BF5" w:rsidRPr="00B06932" w:rsidRDefault="00AE4BF5"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AE4BF5" w:rsidRDefault="00AE4BF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Dans son mémoire en réponse, la première intimée oppose à la requête plusieurs fins de non-recevoir.</w:t>
      </w:r>
    </w:p>
    <w:p w:rsidR="00CE01FE" w:rsidRPr="00142C89" w:rsidRDefault="00CE01FE"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D8579B" w:rsidRDefault="00CE01F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n’aura pas égard au susdit mémoire en réponse </w:t>
      </w:r>
      <w:r w:rsidR="00C7273B">
        <w:rPr>
          <w:rFonts w:ascii="Tahoma" w:eastAsia="Calibri" w:hAnsi="Tahoma" w:cs="Tahoma"/>
          <w:color w:val="auto"/>
          <w:kern w:val="2"/>
          <w:sz w:val="24"/>
          <w:szCs w:val="24"/>
          <w:lang w:eastAsia="en-US"/>
          <w14:ligatures w14:val="standardContextual"/>
        </w:rPr>
        <w:t>pour tardiveté</w:t>
      </w:r>
      <w:r w:rsidR="00D8579B">
        <w:rPr>
          <w:rFonts w:ascii="Tahoma" w:eastAsia="Calibri" w:hAnsi="Tahoma" w:cs="Tahoma"/>
          <w:color w:val="auto"/>
          <w:kern w:val="2"/>
          <w:sz w:val="24"/>
          <w:szCs w:val="24"/>
          <w:lang w:eastAsia="en-US"/>
          <w14:ligatures w14:val="standardContextual"/>
        </w:rPr>
        <w:t>.</w:t>
      </w:r>
    </w:p>
    <w:p w:rsidR="00D8579B" w:rsidRPr="00142C89" w:rsidRDefault="00D8579B" w:rsidP="003434C6">
      <w:pPr>
        <w:spacing w:after="0" w:line="276" w:lineRule="auto"/>
        <w:ind w:left="0" w:right="57" w:firstLine="708"/>
        <w:rPr>
          <w:rFonts w:ascii="Tahoma" w:eastAsia="Calibri" w:hAnsi="Tahoma" w:cs="Tahoma"/>
          <w:color w:val="auto"/>
          <w:kern w:val="2"/>
          <w:sz w:val="18"/>
          <w:szCs w:val="24"/>
          <w:lang w:eastAsia="en-US"/>
          <w14:ligatures w14:val="standardContextual"/>
        </w:rPr>
      </w:pPr>
    </w:p>
    <w:p w:rsidR="00AD6C11" w:rsidRDefault="00D8579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effet, </w:t>
      </w:r>
      <w:r w:rsidR="00574666">
        <w:rPr>
          <w:rFonts w:ascii="Tahoma" w:eastAsia="Calibri" w:hAnsi="Tahoma" w:cs="Tahoma"/>
          <w:color w:val="auto"/>
          <w:kern w:val="2"/>
          <w:sz w:val="24"/>
          <w:szCs w:val="24"/>
          <w:lang w:eastAsia="en-US"/>
          <w14:ligatures w14:val="standardContextual"/>
        </w:rPr>
        <w:t>ayant reçu le 03 mars 2022 la notification de la requête en appel, l’intimée disposait, conformément à l’article 174 de la loi organique n°16/027 du 15 octobre 2016 portant organisation, compétence et fonctionnement des juridictions de l’ordre administratif, d’un délai de trente jours allant du 04 du même mois au 02 avril de la même année pour déposer ledit mémoire en réponse</w:t>
      </w:r>
      <w:r w:rsidR="004F4464">
        <w:rPr>
          <w:rFonts w:ascii="Tahoma" w:eastAsia="Calibri" w:hAnsi="Tahoma" w:cs="Tahoma"/>
          <w:color w:val="auto"/>
          <w:kern w:val="2"/>
          <w:sz w:val="24"/>
          <w:szCs w:val="24"/>
          <w:lang w:eastAsia="en-US"/>
          <w14:ligatures w14:val="standardContextual"/>
        </w:rPr>
        <w:t>.</w:t>
      </w:r>
    </w:p>
    <w:p w:rsidR="00AD6C11" w:rsidRPr="00B06932" w:rsidRDefault="00AD6C11"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096233" w:rsidRDefault="00CA1EC4"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En le déposant le 15 juillet 2022, soit plus de quatre mois après, elle a agi hors délai et son mémoire en réponse ne sera pas reçu.</w:t>
      </w:r>
    </w:p>
    <w:p w:rsidR="00096233" w:rsidRPr="00B06932" w:rsidRDefault="00096233"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15445D" w:rsidRDefault="00096233"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Interjeté dans les formes et délai de la loi, cet appel est recevable.</w:t>
      </w:r>
    </w:p>
    <w:p w:rsidR="0015445D" w:rsidRPr="00A73B05" w:rsidRDefault="0015445D"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A73AA0" w:rsidRDefault="0015445D"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Dans sa requête, l’appelant invoque deux moyens d’appel :</w:t>
      </w:r>
    </w:p>
    <w:p w:rsidR="00A73AA0" w:rsidRPr="00142C89" w:rsidRDefault="00A73AA0"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297E00" w:rsidRDefault="00F7527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Au premier moyen, il reproche au premier juge la motivation inadéquate en ce qu’il a déclaré irrec</w:t>
      </w:r>
      <w:r w:rsidR="00381575">
        <w:rPr>
          <w:rFonts w:ascii="Tahoma" w:eastAsia="Calibri" w:hAnsi="Tahoma" w:cs="Tahoma"/>
          <w:color w:val="auto"/>
          <w:kern w:val="2"/>
          <w:sz w:val="24"/>
          <w:szCs w:val="24"/>
          <w:lang w:eastAsia="en-US"/>
          <w14:ligatures w14:val="standardContextual"/>
        </w:rPr>
        <w:t>e</w:t>
      </w:r>
      <w:r>
        <w:rPr>
          <w:rFonts w:ascii="Tahoma" w:eastAsia="Calibri" w:hAnsi="Tahoma" w:cs="Tahoma"/>
          <w:color w:val="auto"/>
          <w:kern w:val="2"/>
          <w:sz w:val="24"/>
          <w:szCs w:val="24"/>
          <w:lang w:eastAsia="en-US"/>
          <w14:ligatures w14:val="standardContextual"/>
        </w:rPr>
        <w:t xml:space="preserve">vable l’action originaire pour défaut de qualité au motif que les droits fonciers découlant du certificat </w:t>
      </w:r>
      <w:r w:rsidR="00C6162D">
        <w:rPr>
          <w:rFonts w:ascii="Tahoma" w:eastAsia="Calibri" w:hAnsi="Tahoma" w:cs="Tahoma"/>
          <w:color w:val="auto"/>
          <w:kern w:val="2"/>
          <w:sz w:val="24"/>
          <w:szCs w:val="24"/>
          <w:lang w:eastAsia="en-US"/>
          <w14:ligatures w14:val="standardContextual"/>
        </w:rPr>
        <w:t xml:space="preserve">d’enregistrement </w:t>
      </w:r>
      <w:r w:rsidR="00FA7C2B">
        <w:rPr>
          <w:rFonts w:ascii="Tahoma" w:eastAsia="Calibri" w:hAnsi="Tahoma" w:cs="Tahoma"/>
          <w:color w:val="auto"/>
          <w:kern w:val="2"/>
          <w:sz w:val="24"/>
          <w:szCs w:val="24"/>
          <w:lang w:eastAsia="en-US"/>
          <w14:ligatures w14:val="standardContextual"/>
        </w:rPr>
        <w:t>du de cujus avaient été repris par l’Etat en vertu de l’ordonnance n°66/343 du 7 juin 1966 et celle n°</w:t>
      </w:r>
      <w:r w:rsidR="008B5796">
        <w:rPr>
          <w:rFonts w:ascii="Tahoma" w:eastAsia="Calibri" w:hAnsi="Tahoma" w:cs="Tahoma"/>
          <w:color w:val="auto"/>
          <w:kern w:val="2"/>
          <w:sz w:val="24"/>
          <w:szCs w:val="24"/>
          <w:lang w:eastAsia="en-US"/>
          <w14:ligatures w14:val="standardContextual"/>
        </w:rPr>
        <w:t>66-413 du 8 juillet 1966 portant mesures d’exécution de cette ordonnance</w:t>
      </w:r>
      <w:r w:rsidR="0004190C">
        <w:rPr>
          <w:rFonts w:ascii="Tahoma" w:eastAsia="Calibri" w:hAnsi="Tahoma" w:cs="Tahoma"/>
          <w:color w:val="auto"/>
          <w:kern w:val="2"/>
          <w:sz w:val="24"/>
          <w:szCs w:val="24"/>
          <w:lang w:eastAsia="en-US"/>
          <w14:ligatures w14:val="standardContextual"/>
        </w:rPr>
        <w:t xml:space="preserve">-loi pour faire </w:t>
      </w:r>
      <w:r w:rsidR="00C95B68">
        <w:rPr>
          <w:rFonts w:ascii="Tahoma" w:eastAsia="Calibri" w:hAnsi="Tahoma" w:cs="Tahoma"/>
          <w:color w:val="auto"/>
          <w:kern w:val="2"/>
          <w:sz w:val="24"/>
          <w:szCs w:val="24"/>
          <w:lang w:eastAsia="en-US"/>
          <w14:ligatures w14:val="standardContextual"/>
        </w:rPr>
        <w:t>définitivement partie du domaine privé de l’Etat.</w:t>
      </w:r>
    </w:p>
    <w:p w:rsidR="00297E00" w:rsidRDefault="00297E00"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B06932" w:rsidRDefault="00B06932"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851BA7" w:rsidRPr="00B05602" w:rsidRDefault="00851BA7" w:rsidP="00851BA7">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Huit</w:t>
      </w:r>
      <w:r w:rsidRPr="00B05602">
        <w:rPr>
          <w:rFonts w:ascii="Tahoma" w:hAnsi="Tahoma" w:cs="Tahoma"/>
          <w:b/>
          <w:sz w:val="23"/>
          <w:szCs w:val="23"/>
          <w:u w:val="single"/>
        </w:rPr>
        <w:t>ième feuillet</w:t>
      </w:r>
    </w:p>
    <w:p w:rsidR="00851BA7" w:rsidRPr="00453CE1" w:rsidRDefault="00851BA7" w:rsidP="003434C6">
      <w:pPr>
        <w:spacing w:after="0" w:line="276" w:lineRule="auto"/>
        <w:ind w:left="0" w:right="57" w:firstLine="708"/>
        <w:rPr>
          <w:rFonts w:ascii="Tahoma" w:eastAsia="Calibri" w:hAnsi="Tahoma" w:cs="Tahoma"/>
          <w:color w:val="auto"/>
          <w:kern w:val="2"/>
          <w:sz w:val="22"/>
          <w:szCs w:val="24"/>
          <w:lang w:eastAsia="en-US"/>
          <w14:ligatures w14:val="standardContextual"/>
        </w:rPr>
      </w:pPr>
    </w:p>
    <w:p w:rsidR="00453CE1" w:rsidRPr="00453CE1" w:rsidRDefault="00453CE1" w:rsidP="003434C6">
      <w:pPr>
        <w:spacing w:after="0" w:line="276" w:lineRule="auto"/>
        <w:ind w:left="0" w:right="57" w:firstLine="708"/>
        <w:rPr>
          <w:rFonts w:ascii="Tahoma" w:eastAsia="Calibri" w:hAnsi="Tahoma" w:cs="Tahoma"/>
          <w:color w:val="auto"/>
          <w:kern w:val="2"/>
          <w:sz w:val="4"/>
          <w:szCs w:val="24"/>
          <w:lang w:eastAsia="en-US"/>
          <w14:ligatures w14:val="standardContextual"/>
        </w:rPr>
      </w:pPr>
    </w:p>
    <w:p w:rsidR="00317DF6" w:rsidRDefault="000A06C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soutient que le défaut </w:t>
      </w:r>
      <w:proofErr w:type="gramStart"/>
      <w:r>
        <w:rPr>
          <w:rFonts w:ascii="Tahoma" w:eastAsia="Calibri" w:hAnsi="Tahoma" w:cs="Tahoma"/>
          <w:color w:val="auto"/>
          <w:kern w:val="2"/>
          <w:sz w:val="24"/>
          <w:szCs w:val="24"/>
          <w:lang w:eastAsia="en-US"/>
          <w14:ligatures w14:val="standardContextual"/>
        </w:rPr>
        <w:t>des titre</w:t>
      </w:r>
      <w:proofErr w:type="gramEnd"/>
      <w:r>
        <w:rPr>
          <w:rFonts w:ascii="Tahoma" w:eastAsia="Calibri" w:hAnsi="Tahoma" w:cs="Tahoma"/>
          <w:color w:val="auto"/>
          <w:kern w:val="2"/>
          <w:sz w:val="24"/>
          <w:szCs w:val="24"/>
          <w:lang w:eastAsia="en-US"/>
          <w14:ligatures w14:val="standardContextual"/>
        </w:rPr>
        <w:t xml:space="preserve"> n’entraine pas d’office le défaut de qualité encore moins celui de l’intérêt et qu’au surplus,</w:t>
      </w:r>
      <w:r w:rsidR="008C75FB">
        <w:rPr>
          <w:rFonts w:ascii="Tahoma" w:eastAsia="Calibri" w:hAnsi="Tahoma" w:cs="Tahoma"/>
          <w:color w:val="auto"/>
          <w:kern w:val="2"/>
          <w:sz w:val="24"/>
          <w:szCs w:val="24"/>
          <w:lang w:eastAsia="en-US"/>
          <w14:ligatures w14:val="standardContextual"/>
        </w:rPr>
        <w:t xml:space="preserve"> les détenteurs des certificats d’enregistrements antérieurs à la loi dite foncière demeurent toujours </w:t>
      </w:r>
      <w:r w:rsidR="000A4C98">
        <w:rPr>
          <w:rFonts w:ascii="Tahoma" w:eastAsia="Calibri" w:hAnsi="Tahoma" w:cs="Tahoma"/>
          <w:color w:val="auto"/>
          <w:kern w:val="2"/>
          <w:sz w:val="24"/>
          <w:szCs w:val="24"/>
          <w:lang w:eastAsia="en-US"/>
          <w14:ligatures w14:val="standardContextual"/>
        </w:rPr>
        <w:t xml:space="preserve">propriétaires de leurs concessions perpétuelles étant donné que la loi </w:t>
      </w:r>
      <w:r w:rsidR="00D370A9">
        <w:rPr>
          <w:rFonts w:ascii="Tahoma" w:eastAsia="Calibri" w:hAnsi="Tahoma" w:cs="Tahoma"/>
          <w:color w:val="auto"/>
          <w:kern w:val="2"/>
          <w:sz w:val="24"/>
          <w:szCs w:val="24"/>
          <w:lang w:eastAsia="en-US"/>
          <w14:ligatures w14:val="standardContextual"/>
        </w:rPr>
        <w:t>n’a fixé aucun délai butoir pour leur convers</w:t>
      </w:r>
      <w:r w:rsidR="00F908A0">
        <w:rPr>
          <w:rFonts w:ascii="Tahoma" w:eastAsia="Calibri" w:hAnsi="Tahoma" w:cs="Tahoma"/>
          <w:color w:val="auto"/>
          <w:kern w:val="2"/>
          <w:sz w:val="24"/>
          <w:szCs w:val="24"/>
          <w:lang w:eastAsia="en-US"/>
          <w14:ligatures w14:val="standardContextual"/>
        </w:rPr>
        <w:t>ion</w:t>
      </w:r>
      <w:r w:rsidR="00D370A9">
        <w:rPr>
          <w:rFonts w:ascii="Tahoma" w:eastAsia="Calibri" w:hAnsi="Tahoma" w:cs="Tahoma"/>
          <w:color w:val="auto"/>
          <w:kern w:val="2"/>
          <w:sz w:val="24"/>
          <w:szCs w:val="24"/>
          <w:lang w:eastAsia="en-US"/>
          <w14:ligatures w14:val="standardContextual"/>
        </w:rPr>
        <w:t>.</w:t>
      </w:r>
    </w:p>
    <w:p w:rsidR="00317DF6" w:rsidRPr="00453CE1" w:rsidRDefault="00317DF6"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D97AD1" w:rsidRDefault="0069550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Quant au second, il allègue la violation </w:t>
      </w:r>
      <w:r w:rsidR="008277F9">
        <w:rPr>
          <w:rFonts w:ascii="Tahoma" w:eastAsia="Calibri" w:hAnsi="Tahoma" w:cs="Tahoma"/>
          <w:color w:val="auto"/>
          <w:kern w:val="2"/>
          <w:sz w:val="24"/>
          <w:szCs w:val="24"/>
          <w:lang w:eastAsia="en-US"/>
          <w14:ligatures w14:val="standardContextual"/>
        </w:rPr>
        <w:t xml:space="preserve">par </w:t>
      </w:r>
      <w:r w:rsidR="004E6783">
        <w:rPr>
          <w:rFonts w:ascii="Tahoma" w:eastAsia="Calibri" w:hAnsi="Tahoma" w:cs="Tahoma"/>
          <w:color w:val="auto"/>
          <w:kern w:val="2"/>
          <w:sz w:val="24"/>
          <w:szCs w:val="24"/>
          <w:lang w:eastAsia="en-US"/>
          <w14:ligatures w14:val="standardContextual"/>
        </w:rPr>
        <w:t>le premier juge de</w:t>
      </w:r>
      <w:r w:rsidR="00F8516F">
        <w:rPr>
          <w:rFonts w:ascii="Tahoma" w:eastAsia="Calibri" w:hAnsi="Tahoma" w:cs="Tahoma"/>
          <w:color w:val="auto"/>
          <w:kern w:val="2"/>
          <w:sz w:val="24"/>
          <w:szCs w:val="24"/>
          <w:lang w:eastAsia="en-US"/>
          <w14:ligatures w14:val="standardContextual"/>
        </w:rPr>
        <w:t xml:space="preserve">s </w:t>
      </w:r>
      <w:r w:rsidR="004E6783">
        <w:rPr>
          <w:rFonts w:ascii="Tahoma" w:eastAsia="Calibri" w:hAnsi="Tahoma" w:cs="Tahoma"/>
          <w:color w:val="auto"/>
          <w:kern w:val="2"/>
          <w:sz w:val="24"/>
          <w:szCs w:val="24"/>
          <w:lang w:eastAsia="en-US"/>
          <w14:ligatures w14:val="standardContextual"/>
        </w:rPr>
        <w:t>article</w:t>
      </w:r>
      <w:r w:rsidR="00F8516F">
        <w:rPr>
          <w:rFonts w:ascii="Tahoma" w:eastAsia="Calibri" w:hAnsi="Tahoma" w:cs="Tahoma"/>
          <w:color w:val="auto"/>
          <w:kern w:val="2"/>
          <w:sz w:val="24"/>
          <w:szCs w:val="24"/>
          <w:lang w:eastAsia="en-US"/>
          <w14:ligatures w14:val="standardContextual"/>
        </w:rPr>
        <w:t xml:space="preserve">s </w:t>
      </w:r>
      <w:r w:rsidR="004E6783">
        <w:rPr>
          <w:rFonts w:ascii="Tahoma" w:eastAsia="Calibri" w:hAnsi="Tahoma" w:cs="Tahoma"/>
          <w:color w:val="auto"/>
          <w:kern w:val="2"/>
          <w:sz w:val="24"/>
          <w:szCs w:val="24"/>
          <w:lang w:eastAsia="en-US"/>
          <w14:ligatures w14:val="standardContextual"/>
        </w:rPr>
        <w:t xml:space="preserve">21 de la Constitution </w:t>
      </w:r>
      <w:r w:rsidR="00C45B45">
        <w:rPr>
          <w:rFonts w:ascii="Tahoma" w:eastAsia="Calibri" w:hAnsi="Tahoma" w:cs="Tahoma"/>
          <w:color w:val="auto"/>
          <w:kern w:val="2"/>
          <w:sz w:val="24"/>
          <w:szCs w:val="24"/>
          <w:lang w:eastAsia="en-US"/>
          <w14:ligatures w14:val="standardContextual"/>
        </w:rPr>
        <w:t xml:space="preserve">et 6 de la loi organique n°16/027 du 15 octobre 2016 portant organisation, </w:t>
      </w:r>
      <w:r w:rsidR="00804DDA">
        <w:rPr>
          <w:rFonts w:ascii="Tahoma" w:eastAsia="Calibri" w:hAnsi="Tahoma" w:cs="Tahoma"/>
          <w:color w:val="auto"/>
          <w:kern w:val="2"/>
          <w:sz w:val="24"/>
          <w:szCs w:val="24"/>
          <w:lang w:eastAsia="en-US"/>
          <w14:ligatures w14:val="standardContextual"/>
        </w:rPr>
        <w:t>compétence et fon</w:t>
      </w:r>
      <w:r w:rsidR="00BA596B">
        <w:rPr>
          <w:rFonts w:ascii="Tahoma" w:eastAsia="Calibri" w:hAnsi="Tahoma" w:cs="Tahoma"/>
          <w:color w:val="auto"/>
          <w:kern w:val="2"/>
          <w:sz w:val="24"/>
          <w:szCs w:val="24"/>
          <w:lang w:eastAsia="en-US"/>
          <w14:ligatures w14:val="standardContextual"/>
        </w:rPr>
        <w:t>ctionnement des juridictions de</w:t>
      </w:r>
      <w:r w:rsidR="00804DDA">
        <w:rPr>
          <w:rFonts w:ascii="Tahoma" w:eastAsia="Calibri" w:hAnsi="Tahoma" w:cs="Tahoma"/>
          <w:color w:val="auto"/>
          <w:kern w:val="2"/>
          <w:sz w:val="24"/>
          <w:szCs w:val="24"/>
          <w:lang w:eastAsia="en-US"/>
          <w14:ligatures w14:val="standardContextual"/>
        </w:rPr>
        <w:t xml:space="preserve"> l’ordre</w:t>
      </w:r>
      <w:r w:rsidR="00BA596B">
        <w:rPr>
          <w:rFonts w:ascii="Tahoma" w:eastAsia="Calibri" w:hAnsi="Tahoma" w:cs="Tahoma"/>
          <w:color w:val="auto"/>
          <w:kern w:val="2"/>
          <w:sz w:val="24"/>
          <w:szCs w:val="24"/>
          <w:lang w:eastAsia="en-US"/>
          <w14:ligatures w14:val="standardContextual"/>
        </w:rPr>
        <w:t xml:space="preserve"> administratif en ce qu’il n’a pas</w:t>
      </w:r>
      <w:r w:rsidR="00BD5439">
        <w:rPr>
          <w:rFonts w:ascii="Tahoma" w:eastAsia="Calibri" w:hAnsi="Tahoma" w:cs="Tahoma"/>
          <w:color w:val="auto"/>
          <w:kern w:val="2"/>
          <w:sz w:val="24"/>
          <w:szCs w:val="24"/>
          <w:lang w:eastAsia="en-US"/>
          <w14:ligatures w14:val="standardContextual"/>
        </w:rPr>
        <w:t>,</w:t>
      </w:r>
      <w:r w:rsidR="00BA596B">
        <w:rPr>
          <w:rFonts w:ascii="Tahoma" w:eastAsia="Calibri" w:hAnsi="Tahoma" w:cs="Tahoma"/>
          <w:color w:val="auto"/>
          <w:kern w:val="2"/>
          <w:sz w:val="24"/>
          <w:szCs w:val="24"/>
          <w:lang w:eastAsia="en-US"/>
          <w14:ligatures w14:val="standardContextual"/>
        </w:rPr>
        <w:t xml:space="preserve"> </w:t>
      </w:r>
      <w:r w:rsidR="00EA568E">
        <w:rPr>
          <w:rFonts w:ascii="Tahoma" w:eastAsia="Calibri" w:hAnsi="Tahoma" w:cs="Tahoma"/>
          <w:color w:val="auto"/>
          <w:kern w:val="2"/>
          <w:sz w:val="24"/>
          <w:szCs w:val="24"/>
          <w:lang w:eastAsia="en-US"/>
          <w14:ligatures w14:val="standardContextual"/>
        </w:rPr>
        <w:t xml:space="preserve">dans son arrêt définitif rencontré leurs moyens sur l’arrêt </w:t>
      </w:r>
      <w:r w:rsidR="00376F9A">
        <w:rPr>
          <w:rFonts w:ascii="Tahoma" w:eastAsia="Calibri" w:hAnsi="Tahoma" w:cs="Tahoma"/>
          <w:color w:val="auto"/>
          <w:kern w:val="2"/>
          <w:sz w:val="24"/>
          <w:szCs w:val="24"/>
          <w:lang w:eastAsia="en-US"/>
          <w14:ligatures w14:val="standardContextual"/>
        </w:rPr>
        <w:t>avant dire droit.</w:t>
      </w:r>
    </w:p>
    <w:p w:rsidR="00DE0249" w:rsidRPr="00453CE1" w:rsidRDefault="00DE0249" w:rsidP="003434C6">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DE0249" w:rsidRDefault="00DE0249"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conclut en demandant au Conseil d’Etat d’annuler l’arrêt entrepris dans toutes ses dispositions et statuant à nouveau, </w:t>
      </w:r>
      <w:r w:rsidR="00DD7D84">
        <w:rPr>
          <w:rFonts w:ascii="Tahoma" w:eastAsia="Calibri" w:hAnsi="Tahoma" w:cs="Tahoma"/>
          <w:color w:val="auto"/>
          <w:kern w:val="2"/>
          <w:sz w:val="24"/>
          <w:szCs w:val="24"/>
          <w:lang w:eastAsia="en-US"/>
          <w14:ligatures w14:val="standardContextual"/>
        </w:rPr>
        <w:t>de dire recevable et fondée la requête originaire.</w:t>
      </w:r>
    </w:p>
    <w:p w:rsidR="0011510C" w:rsidRPr="00453CE1" w:rsidRDefault="0011510C"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E5DD2" w:rsidRDefault="0011510C"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Sans qu’il </w:t>
      </w:r>
      <w:r w:rsidR="00C0580C">
        <w:rPr>
          <w:rFonts w:ascii="Tahoma" w:eastAsia="Calibri" w:hAnsi="Tahoma" w:cs="Tahoma"/>
          <w:color w:val="auto"/>
          <w:kern w:val="2"/>
          <w:sz w:val="24"/>
          <w:szCs w:val="24"/>
          <w:lang w:eastAsia="en-US"/>
          <w14:ligatures w14:val="standardContextual"/>
        </w:rPr>
        <w:t xml:space="preserve">soit nécessaire d’examiner </w:t>
      </w:r>
      <w:r w:rsidR="001770C5">
        <w:rPr>
          <w:rFonts w:ascii="Tahoma" w:eastAsia="Calibri" w:hAnsi="Tahoma" w:cs="Tahoma"/>
          <w:color w:val="auto"/>
          <w:kern w:val="2"/>
          <w:sz w:val="24"/>
          <w:szCs w:val="24"/>
          <w:lang w:eastAsia="en-US"/>
          <w14:ligatures w14:val="standardContextual"/>
        </w:rPr>
        <w:t xml:space="preserve">tous les moyens articulés </w:t>
      </w:r>
      <w:r w:rsidR="00EA1ABE">
        <w:rPr>
          <w:rFonts w:ascii="Tahoma" w:eastAsia="Calibri" w:hAnsi="Tahoma" w:cs="Tahoma"/>
          <w:color w:val="auto"/>
          <w:kern w:val="2"/>
          <w:sz w:val="24"/>
          <w:szCs w:val="24"/>
          <w:lang w:eastAsia="en-US"/>
          <w14:ligatures w14:val="standardContextual"/>
        </w:rPr>
        <w:t>par l’</w:t>
      </w:r>
      <w:r w:rsidR="00682B7F">
        <w:rPr>
          <w:rFonts w:ascii="Tahoma" w:eastAsia="Calibri" w:hAnsi="Tahoma" w:cs="Tahoma"/>
          <w:color w:val="auto"/>
          <w:kern w:val="2"/>
          <w:sz w:val="24"/>
          <w:szCs w:val="24"/>
          <w:lang w:eastAsia="en-US"/>
          <w14:ligatures w14:val="standardContextual"/>
        </w:rPr>
        <w:t>appelant, le Conseil d’Etat examinera seulement le premier t</w:t>
      </w:r>
      <w:r w:rsidR="007B7688">
        <w:rPr>
          <w:rFonts w:ascii="Tahoma" w:eastAsia="Calibri" w:hAnsi="Tahoma" w:cs="Tahoma"/>
          <w:color w:val="auto"/>
          <w:kern w:val="2"/>
          <w:sz w:val="24"/>
          <w:szCs w:val="24"/>
          <w:lang w:eastAsia="en-US"/>
          <w14:ligatures w14:val="standardContextual"/>
        </w:rPr>
        <w:t>iré de la motivation inadéquate.</w:t>
      </w:r>
    </w:p>
    <w:p w:rsidR="00B356DC" w:rsidRPr="00453CE1" w:rsidRDefault="00B356DC"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A5D2E" w:rsidRDefault="003F21E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Pris correctement de la violation des articles 21 de la Constitution et 371 de la loi n°73-021 du juillet 1973 portant régime général des biens, régime foncier et immobilier et régime de</w:t>
      </w:r>
      <w:r w:rsidR="00674E8F">
        <w:rPr>
          <w:rFonts w:ascii="Tahoma" w:eastAsia="Calibri" w:hAnsi="Tahoma" w:cs="Tahoma"/>
          <w:color w:val="auto"/>
          <w:kern w:val="2"/>
          <w:sz w:val="24"/>
          <w:szCs w:val="24"/>
          <w:lang w:eastAsia="en-US"/>
          <w14:ligatures w14:val="standardContextual"/>
        </w:rPr>
        <w:t xml:space="preserve">s sûretés, ce moyen est fondé. En effet, </w:t>
      </w:r>
      <w:r w:rsidR="00A40D2F">
        <w:rPr>
          <w:rFonts w:ascii="Tahoma" w:eastAsia="Calibri" w:hAnsi="Tahoma" w:cs="Tahoma"/>
          <w:color w:val="auto"/>
          <w:kern w:val="2"/>
          <w:sz w:val="24"/>
          <w:szCs w:val="24"/>
          <w:lang w:eastAsia="en-US"/>
          <w14:ligatures w14:val="standardContextual"/>
        </w:rPr>
        <w:t xml:space="preserve">il ressort de cette </w:t>
      </w:r>
      <w:r w:rsidR="00CB2127">
        <w:rPr>
          <w:rFonts w:ascii="Tahoma" w:eastAsia="Calibri" w:hAnsi="Tahoma" w:cs="Tahoma"/>
          <w:color w:val="auto"/>
          <w:kern w:val="2"/>
          <w:sz w:val="24"/>
          <w:szCs w:val="24"/>
          <w:lang w:eastAsia="en-US"/>
          <w14:ligatures w14:val="standardContextual"/>
        </w:rPr>
        <w:t xml:space="preserve">disposition légale que les certificats d’enregistrement </w:t>
      </w:r>
      <w:r w:rsidR="003C1617">
        <w:rPr>
          <w:rFonts w:ascii="Tahoma" w:eastAsia="Calibri" w:hAnsi="Tahoma" w:cs="Tahoma"/>
          <w:color w:val="auto"/>
          <w:kern w:val="2"/>
          <w:sz w:val="24"/>
          <w:szCs w:val="24"/>
          <w:lang w:eastAsia="en-US"/>
          <w14:ligatures w14:val="standardContextual"/>
        </w:rPr>
        <w:t xml:space="preserve">établissant la propriété privée du </w:t>
      </w:r>
      <w:r w:rsidR="003F156F">
        <w:rPr>
          <w:rFonts w:ascii="Tahoma" w:eastAsia="Calibri" w:hAnsi="Tahoma" w:cs="Tahoma"/>
          <w:color w:val="auto"/>
          <w:kern w:val="2"/>
          <w:sz w:val="24"/>
          <w:szCs w:val="24"/>
          <w:lang w:eastAsia="en-US"/>
          <w14:ligatures w14:val="standardContextual"/>
        </w:rPr>
        <w:t xml:space="preserve">sol et délivrés antérieurement à la présente loi seront remplacés par des certificats conformes aux dispositions de la présente loi au fur et mesure des mutations </w:t>
      </w:r>
      <w:r w:rsidR="00D95141">
        <w:rPr>
          <w:rFonts w:ascii="Tahoma" w:eastAsia="Calibri" w:hAnsi="Tahoma" w:cs="Tahoma"/>
          <w:color w:val="auto"/>
          <w:kern w:val="2"/>
          <w:sz w:val="24"/>
          <w:szCs w:val="24"/>
          <w:lang w:eastAsia="en-US"/>
          <w14:ligatures w14:val="standardContextual"/>
        </w:rPr>
        <w:t>opérées.</w:t>
      </w:r>
    </w:p>
    <w:p w:rsidR="008A5D2E" w:rsidRPr="00453CE1" w:rsidRDefault="008A5D2E" w:rsidP="003434C6">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453CE1" w:rsidRDefault="00240616" w:rsidP="00453CE1">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l’espèce, il résulte des pièces du dossier que la parcelle querellée est couverte par le certificat d’enregistrement vol 12 Folio 12 du 07 septembre 1961 établi en faveur de EMERIA BUALIA lequel, </w:t>
      </w:r>
      <w:r w:rsidR="00D67145">
        <w:rPr>
          <w:rFonts w:ascii="Tahoma" w:eastAsia="Calibri" w:hAnsi="Tahoma" w:cs="Tahoma"/>
          <w:color w:val="auto"/>
          <w:kern w:val="2"/>
          <w:sz w:val="24"/>
          <w:szCs w:val="24"/>
          <w:lang w:eastAsia="en-US"/>
          <w14:ligatures w14:val="standardContextual"/>
        </w:rPr>
        <w:t>au moment des faits, n’était pas encore annulé.</w:t>
      </w:r>
    </w:p>
    <w:p w:rsidR="00453CE1" w:rsidRPr="00453CE1" w:rsidRDefault="00453CE1" w:rsidP="00453CE1">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65540F" w:rsidRDefault="00D7337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s’ensuit que la précitée avait bel et bien la qualité </w:t>
      </w:r>
      <w:r w:rsidR="00A1409E">
        <w:rPr>
          <w:rFonts w:ascii="Tahoma" w:eastAsia="Calibri" w:hAnsi="Tahoma" w:cs="Tahoma"/>
          <w:color w:val="auto"/>
          <w:kern w:val="2"/>
          <w:sz w:val="24"/>
          <w:szCs w:val="24"/>
          <w:lang w:eastAsia="en-US"/>
          <w14:ligatures w14:val="standardContextual"/>
        </w:rPr>
        <w:t xml:space="preserve">pour revendiquer son bien et que, partant, c’est à tort que le premier juge a déclaré </w:t>
      </w:r>
      <w:r w:rsidR="007D0DBA">
        <w:rPr>
          <w:rFonts w:ascii="Tahoma" w:eastAsia="Calibri" w:hAnsi="Tahoma" w:cs="Tahoma"/>
          <w:color w:val="auto"/>
          <w:kern w:val="2"/>
          <w:sz w:val="24"/>
          <w:szCs w:val="24"/>
          <w:lang w:eastAsia="en-US"/>
          <w14:ligatures w14:val="standardContextual"/>
        </w:rPr>
        <w:t>irrecevable son recours.</w:t>
      </w:r>
    </w:p>
    <w:p w:rsidR="00ED1D6E" w:rsidRPr="00B05602" w:rsidRDefault="00ED1D6E" w:rsidP="00ED1D6E">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00D305EF">
        <w:rPr>
          <w:rFonts w:ascii="Tahoma" w:hAnsi="Tahoma" w:cs="Tahoma"/>
          <w:b/>
          <w:sz w:val="23"/>
          <w:szCs w:val="23"/>
          <w:u w:val="single"/>
        </w:rPr>
        <w:t>Neuv</w:t>
      </w:r>
      <w:r w:rsidRPr="00B05602">
        <w:rPr>
          <w:rFonts w:ascii="Tahoma" w:hAnsi="Tahoma" w:cs="Tahoma"/>
          <w:b/>
          <w:sz w:val="23"/>
          <w:szCs w:val="23"/>
          <w:u w:val="single"/>
        </w:rPr>
        <w:t>ième feuillet</w:t>
      </w:r>
    </w:p>
    <w:p w:rsidR="0065540F" w:rsidRDefault="0065540F"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8539C6" w:rsidRDefault="001B1C5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Ce faisant, son œuvre sera infirm</w:t>
      </w:r>
      <w:r w:rsidR="003C1419">
        <w:rPr>
          <w:rFonts w:ascii="Tahoma" w:eastAsia="Calibri" w:hAnsi="Tahoma" w:cs="Tahoma"/>
          <w:color w:val="auto"/>
          <w:kern w:val="2"/>
          <w:sz w:val="24"/>
          <w:szCs w:val="24"/>
          <w:lang w:eastAsia="en-US"/>
          <w14:ligatures w14:val="standardContextual"/>
        </w:rPr>
        <w:t>ée dans toutes ses dispositions.</w:t>
      </w:r>
    </w:p>
    <w:p w:rsidR="008539C6" w:rsidRPr="00203B72" w:rsidRDefault="008539C6"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004B95" w:rsidRDefault="008358F0"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l’appui de sa requête originaire, l’appelant allègue que l’ordonnance-loi n°66/343 du 7 juillet 1966 dite loi BAKAJIKA, </w:t>
      </w:r>
      <w:proofErr w:type="gramStart"/>
      <w:r>
        <w:rPr>
          <w:rFonts w:ascii="Tahoma" w:eastAsia="Calibri" w:hAnsi="Tahoma" w:cs="Tahoma"/>
          <w:color w:val="auto"/>
          <w:kern w:val="2"/>
          <w:sz w:val="24"/>
          <w:szCs w:val="24"/>
          <w:lang w:eastAsia="en-US"/>
          <w14:ligatures w14:val="standardContextual"/>
        </w:rPr>
        <w:t>du reste abrogée</w:t>
      </w:r>
      <w:proofErr w:type="gramEnd"/>
      <w:r>
        <w:rPr>
          <w:rFonts w:ascii="Tahoma" w:eastAsia="Calibri" w:hAnsi="Tahoma" w:cs="Tahoma"/>
          <w:color w:val="auto"/>
          <w:kern w:val="2"/>
          <w:sz w:val="24"/>
          <w:szCs w:val="24"/>
          <w:lang w:eastAsia="en-US"/>
          <w14:ligatures w14:val="standardContextual"/>
        </w:rPr>
        <w:t xml:space="preserve"> par la loi n°71/008 et n°71/009 du 31 décembre 1971, n’avait aucune incidence sur ses droits fonciers au regard de son certificat d’enregistrement sus indiqué.</w:t>
      </w:r>
      <w:r w:rsidR="0047125D">
        <w:rPr>
          <w:rFonts w:ascii="Tahoma" w:eastAsia="Calibri" w:hAnsi="Tahoma" w:cs="Tahoma"/>
          <w:color w:val="auto"/>
          <w:kern w:val="2"/>
          <w:sz w:val="24"/>
          <w:szCs w:val="24"/>
          <w:lang w:eastAsia="en-US"/>
          <w14:ligatures w14:val="standardContextual"/>
        </w:rPr>
        <w:t xml:space="preserve"> Il en est de même, poursuit-il, de la loi n°73/021 du 20 juillet 1973 portant régime général des biens, </w:t>
      </w:r>
      <w:r w:rsidR="009401D4">
        <w:rPr>
          <w:rFonts w:ascii="Tahoma" w:eastAsia="Calibri" w:hAnsi="Tahoma" w:cs="Tahoma"/>
          <w:color w:val="auto"/>
          <w:kern w:val="2"/>
          <w:sz w:val="24"/>
          <w:szCs w:val="24"/>
          <w:lang w:eastAsia="en-US"/>
          <w14:ligatures w14:val="standardContextual"/>
        </w:rPr>
        <w:t xml:space="preserve">régime foncier et immobilier et régime des sûretés </w:t>
      </w:r>
      <w:r w:rsidR="00675BD4">
        <w:rPr>
          <w:rFonts w:ascii="Tahoma" w:eastAsia="Calibri" w:hAnsi="Tahoma" w:cs="Tahoma"/>
          <w:color w:val="auto"/>
          <w:kern w:val="2"/>
          <w:sz w:val="24"/>
          <w:szCs w:val="24"/>
          <w:lang w:eastAsia="en-US"/>
          <w14:ligatures w14:val="standardContextual"/>
        </w:rPr>
        <w:t>en ce qu’aucune sanction n’a été prévue en cas de non-respect de l’obligation de convention.</w:t>
      </w:r>
    </w:p>
    <w:p w:rsidR="00004B95" w:rsidRPr="00203B72" w:rsidRDefault="00004B95"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CA0997" w:rsidRDefault="00004B9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dira fondée l’action originaire de l’appelant. En effet, aux termes de l’article 371 de la loi 73/021 du 20 juillet 1973 portant régime général des biens, régime foncier et immobilier et régime des sûretés telle que modifiée </w:t>
      </w:r>
      <w:r w:rsidR="00CF592A">
        <w:rPr>
          <w:rFonts w:ascii="Tahoma" w:eastAsia="Calibri" w:hAnsi="Tahoma" w:cs="Tahoma"/>
          <w:color w:val="auto"/>
          <w:kern w:val="2"/>
          <w:sz w:val="24"/>
          <w:szCs w:val="24"/>
          <w:lang w:eastAsia="en-US"/>
          <w14:ligatures w14:val="standardContextual"/>
        </w:rPr>
        <w:t xml:space="preserve">et complétée à ce jour, les certificats d’enregistrement établissant la propriété </w:t>
      </w:r>
      <w:r w:rsidR="00F7367E">
        <w:rPr>
          <w:rFonts w:ascii="Tahoma" w:eastAsia="Calibri" w:hAnsi="Tahoma" w:cs="Tahoma"/>
          <w:color w:val="auto"/>
          <w:kern w:val="2"/>
          <w:sz w:val="24"/>
          <w:szCs w:val="24"/>
          <w:lang w:eastAsia="en-US"/>
          <w14:ligatures w14:val="standardContextual"/>
        </w:rPr>
        <w:t xml:space="preserve">privée du sol et délivrés antérieurement à la présente loi seront remplacés par des certificats conformes aux dispositions de la présente loi au fur et à mesure des mutations </w:t>
      </w:r>
      <w:r w:rsidR="00CA0997">
        <w:rPr>
          <w:rFonts w:ascii="Tahoma" w:eastAsia="Calibri" w:hAnsi="Tahoma" w:cs="Tahoma"/>
          <w:color w:val="auto"/>
          <w:kern w:val="2"/>
          <w:sz w:val="24"/>
          <w:szCs w:val="24"/>
          <w:lang w:eastAsia="en-US"/>
          <w14:ligatures w14:val="standardContextual"/>
        </w:rPr>
        <w:t>o</w:t>
      </w:r>
      <w:r w:rsidR="00F7367E">
        <w:rPr>
          <w:rFonts w:ascii="Tahoma" w:eastAsia="Calibri" w:hAnsi="Tahoma" w:cs="Tahoma"/>
          <w:color w:val="auto"/>
          <w:kern w:val="2"/>
          <w:sz w:val="24"/>
          <w:szCs w:val="24"/>
          <w:lang w:eastAsia="en-US"/>
          <w14:ligatures w14:val="standardContextual"/>
        </w:rPr>
        <w:t>pérées.</w:t>
      </w:r>
    </w:p>
    <w:p w:rsidR="00CA0997" w:rsidRPr="00203B72" w:rsidRDefault="00CA0997"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CA0997" w:rsidRDefault="00CA099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s’ensuit qu’avant leur remplacement par des certificats conformes aux dispositions </w:t>
      </w:r>
      <w:r w:rsidR="00ED7904">
        <w:rPr>
          <w:rFonts w:ascii="Tahoma" w:eastAsia="Calibri" w:hAnsi="Tahoma" w:cs="Tahoma"/>
          <w:color w:val="auto"/>
          <w:kern w:val="2"/>
          <w:sz w:val="24"/>
          <w:szCs w:val="24"/>
          <w:lang w:eastAsia="en-US"/>
          <w14:ligatures w14:val="standardContextual"/>
        </w:rPr>
        <w:t xml:space="preserve">de la présente loi, les anciens certificats d’enregistrement restent ou demeurent valides et, partant, font aussi pleinement foi de la concession, </w:t>
      </w:r>
      <w:r w:rsidR="004D4446">
        <w:rPr>
          <w:rFonts w:ascii="Tahoma" w:eastAsia="Calibri" w:hAnsi="Tahoma" w:cs="Tahoma"/>
          <w:color w:val="auto"/>
          <w:kern w:val="2"/>
          <w:sz w:val="24"/>
          <w:szCs w:val="24"/>
          <w:lang w:eastAsia="en-US"/>
          <w14:ligatures w14:val="standardContextual"/>
        </w:rPr>
        <w:t>des charges réelles et, éventuellement, des droits de propriété qui y sont constatés.</w:t>
      </w:r>
    </w:p>
    <w:p w:rsidR="00A12008" w:rsidRPr="00203B72" w:rsidRDefault="00A12008"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A12008" w:rsidRDefault="00B44AB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Législateur n’ayant prévu aucun délai butoir endéans lequel le remplacement devrait être opéré, il va de soi que le gouverneur </w:t>
      </w:r>
      <w:r w:rsidR="002771C1">
        <w:rPr>
          <w:rFonts w:ascii="Tahoma" w:eastAsia="Calibri" w:hAnsi="Tahoma" w:cs="Tahoma"/>
          <w:color w:val="auto"/>
          <w:kern w:val="2"/>
          <w:sz w:val="24"/>
          <w:szCs w:val="24"/>
          <w:lang w:eastAsia="en-US"/>
          <w14:ligatures w14:val="standardContextual"/>
        </w:rPr>
        <w:t xml:space="preserve">de la province du Haut-Katanga, en changeant </w:t>
      </w:r>
      <w:r w:rsidR="005D4CD6">
        <w:rPr>
          <w:rFonts w:ascii="Tahoma" w:eastAsia="Calibri" w:hAnsi="Tahoma" w:cs="Tahoma"/>
          <w:color w:val="auto"/>
          <w:kern w:val="2"/>
          <w:sz w:val="24"/>
          <w:szCs w:val="24"/>
          <w:lang w:eastAsia="en-US"/>
          <w14:ligatures w14:val="standardContextual"/>
        </w:rPr>
        <w:t xml:space="preserve">la destination de la concession querellée et en la morcelant sans contrepartie, a </w:t>
      </w:r>
      <w:r w:rsidR="00406CF6">
        <w:rPr>
          <w:rFonts w:ascii="Tahoma" w:eastAsia="Calibri" w:hAnsi="Tahoma" w:cs="Tahoma"/>
          <w:color w:val="auto"/>
          <w:kern w:val="2"/>
          <w:sz w:val="24"/>
          <w:szCs w:val="24"/>
          <w:lang w:eastAsia="en-US"/>
          <w14:ligatures w14:val="standardContextual"/>
        </w:rPr>
        <w:t>commis l’excès de pouvoir et expose son œuvre à l’annulation</w:t>
      </w:r>
      <w:r w:rsidR="008730AF">
        <w:rPr>
          <w:rFonts w:ascii="Tahoma" w:eastAsia="Calibri" w:hAnsi="Tahoma" w:cs="Tahoma"/>
          <w:color w:val="auto"/>
          <w:kern w:val="2"/>
          <w:sz w:val="24"/>
          <w:szCs w:val="24"/>
          <w:lang w:eastAsia="en-US"/>
          <w14:ligatures w14:val="standardContextual"/>
        </w:rPr>
        <w:t>.</w:t>
      </w:r>
      <w:r w:rsidR="002771C1">
        <w:rPr>
          <w:rFonts w:ascii="Tahoma" w:eastAsia="Calibri" w:hAnsi="Tahoma" w:cs="Tahoma"/>
          <w:color w:val="auto"/>
          <w:kern w:val="2"/>
          <w:sz w:val="24"/>
          <w:szCs w:val="24"/>
          <w:lang w:eastAsia="en-US"/>
          <w14:ligatures w14:val="standardContextual"/>
        </w:rPr>
        <w:t xml:space="preserve"> </w:t>
      </w:r>
    </w:p>
    <w:p w:rsidR="00C750FC" w:rsidRPr="00203B72" w:rsidRDefault="00C750FC" w:rsidP="0073009B">
      <w:pPr>
        <w:spacing w:after="0" w:line="276" w:lineRule="auto"/>
        <w:ind w:left="0" w:right="57" w:firstLine="0"/>
        <w:rPr>
          <w:rFonts w:ascii="Tahoma" w:eastAsia="Calibri" w:hAnsi="Tahoma" w:cs="Tahoma"/>
          <w:color w:val="auto"/>
          <w:kern w:val="2"/>
          <w:sz w:val="20"/>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DA702A">
        <w:rPr>
          <w:rFonts w:ascii="Tahoma" w:eastAsia="Calibri" w:hAnsi="Tahoma" w:cs="Tahoma"/>
          <w:b/>
          <w:bCs/>
          <w:color w:val="auto"/>
          <w:kern w:val="2"/>
          <w:sz w:val="24"/>
          <w:szCs w:val="24"/>
          <w:lang w:eastAsia="en-US"/>
          <w14:ligatures w14:val="standardContextual"/>
        </w:rPr>
        <w:t>C’EST POURQUOI</w:t>
      </w:r>
      <w:r w:rsidR="005B0CBD">
        <w:rPr>
          <w:rFonts w:ascii="Tahoma" w:eastAsia="Calibri" w:hAnsi="Tahoma" w:cs="Tahoma"/>
          <w:b/>
          <w:bCs/>
          <w:color w:val="auto"/>
          <w:kern w:val="2"/>
          <w:sz w:val="24"/>
          <w:szCs w:val="24"/>
          <w:lang w:eastAsia="en-US"/>
          <w14:ligatures w14:val="standardContextual"/>
        </w:rPr>
        <w:t> ;</w:t>
      </w:r>
    </w:p>
    <w:p w:rsidR="00DA702A" w:rsidRPr="00203B72" w:rsidRDefault="00DA702A" w:rsidP="00DA702A">
      <w:pPr>
        <w:spacing w:after="0" w:line="276" w:lineRule="auto"/>
        <w:ind w:left="0" w:right="57" w:firstLine="0"/>
        <w:rPr>
          <w:rFonts w:ascii="Tahoma" w:eastAsia="Calibri" w:hAnsi="Tahoma" w:cs="Tahoma"/>
          <w:color w:val="auto"/>
          <w:kern w:val="2"/>
          <w:sz w:val="16"/>
          <w:szCs w:val="24"/>
          <w:lang w:eastAsia="en-US"/>
          <w14:ligatures w14:val="standardContextual"/>
        </w:rPr>
      </w:pPr>
    </w:p>
    <w:p w:rsidR="00807CE1" w:rsidRDefault="00A30F71" w:rsidP="00A30F71">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s</w:t>
      </w:r>
      <w:r w:rsidR="002B7F77">
        <w:rPr>
          <w:rFonts w:ascii="Tahoma" w:eastAsia="Calibri" w:hAnsi="Tahoma" w:cs="Tahoma"/>
          <w:color w:val="auto"/>
          <w:kern w:val="2"/>
          <w:sz w:val="24"/>
          <w:szCs w:val="24"/>
          <w:lang w:eastAsia="en-US"/>
          <w14:ligatures w14:val="standardContextual"/>
        </w:rPr>
        <w:t xml:space="preserve">ection du </w:t>
      </w:r>
      <w:r w:rsidR="001128C6">
        <w:rPr>
          <w:rFonts w:ascii="Tahoma" w:eastAsia="Calibri" w:hAnsi="Tahoma" w:cs="Tahoma"/>
          <w:color w:val="auto"/>
          <w:kern w:val="2"/>
          <w:sz w:val="24"/>
          <w:szCs w:val="24"/>
          <w:lang w:eastAsia="en-US"/>
          <w14:ligatures w14:val="standardContextual"/>
        </w:rPr>
        <w:t>C</w:t>
      </w:r>
      <w:r w:rsidR="002B7F77">
        <w:rPr>
          <w:rFonts w:ascii="Tahoma" w:eastAsia="Calibri" w:hAnsi="Tahoma" w:cs="Tahoma"/>
          <w:color w:val="auto"/>
          <w:kern w:val="2"/>
          <w:sz w:val="24"/>
          <w:szCs w:val="24"/>
          <w:lang w:eastAsia="en-US"/>
          <w14:ligatures w14:val="standardContextual"/>
        </w:rPr>
        <w:t xml:space="preserve">ontentieux, </w:t>
      </w:r>
      <w:r w:rsidR="00830FF5">
        <w:rPr>
          <w:rFonts w:ascii="Tahoma" w:eastAsia="Calibri" w:hAnsi="Tahoma" w:cs="Tahoma"/>
          <w:color w:val="auto"/>
          <w:kern w:val="2"/>
          <w:sz w:val="24"/>
          <w:szCs w:val="24"/>
          <w:lang w:eastAsia="en-US"/>
          <w14:ligatures w14:val="standardContextual"/>
        </w:rPr>
        <w:t xml:space="preserve">chambre de l’administration </w:t>
      </w:r>
      <w:r w:rsidR="004E0885">
        <w:rPr>
          <w:rFonts w:ascii="Tahoma" w:eastAsia="Calibri" w:hAnsi="Tahoma" w:cs="Tahoma"/>
          <w:color w:val="auto"/>
          <w:kern w:val="2"/>
          <w:sz w:val="24"/>
          <w:szCs w:val="24"/>
          <w:lang w:eastAsia="en-US"/>
          <w14:ligatures w14:val="standardContextual"/>
        </w:rPr>
        <w:t xml:space="preserve">chargée </w:t>
      </w:r>
      <w:r w:rsidR="00D856F8">
        <w:rPr>
          <w:rFonts w:ascii="Tahoma" w:eastAsia="Calibri" w:hAnsi="Tahoma" w:cs="Tahoma"/>
          <w:color w:val="auto"/>
          <w:kern w:val="2"/>
          <w:sz w:val="24"/>
          <w:szCs w:val="24"/>
          <w:lang w:eastAsia="en-US"/>
          <w14:ligatures w14:val="standardContextual"/>
        </w:rPr>
        <w:t>de la légalité et de la réparation du dommage exceptionnel ;</w:t>
      </w:r>
    </w:p>
    <w:p w:rsidR="00987343" w:rsidRPr="009C2411" w:rsidRDefault="00987343"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5A6646" w:rsidRPr="00B05602" w:rsidRDefault="005A6646" w:rsidP="005A6646">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Dix</w:t>
      </w:r>
      <w:r w:rsidRPr="00B05602">
        <w:rPr>
          <w:rFonts w:ascii="Tahoma" w:hAnsi="Tahoma" w:cs="Tahoma"/>
          <w:b/>
          <w:sz w:val="23"/>
          <w:szCs w:val="23"/>
          <w:u w:val="single"/>
        </w:rPr>
        <w:t>ième feuillet</w:t>
      </w:r>
    </w:p>
    <w:p w:rsidR="009A7000" w:rsidRDefault="009A7000"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062512" w:rsidRDefault="00062512"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9A7000" w:rsidRPr="009A7000" w:rsidRDefault="009A7000"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2A65E9">
        <w:rPr>
          <w:rFonts w:ascii="Tahoma" w:eastAsia="Calibri" w:hAnsi="Tahoma" w:cs="Tahoma"/>
          <w:color w:val="auto"/>
          <w:kern w:val="2"/>
          <w:sz w:val="24"/>
          <w:szCs w:val="24"/>
          <w:lang w:eastAsia="en-US"/>
          <w14:ligatures w14:val="standardContextual"/>
        </w:rPr>
        <w:t xml:space="preserve"> du 18 février 2006</w:t>
      </w:r>
      <w:r w:rsidR="00D57E93">
        <w:rPr>
          <w:rFonts w:ascii="Tahoma" w:eastAsia="Calibri" w:hAnsi="Tahoma" w:cs="Tahoma"/>
          <w:color w:val="auto"/>
          <w:kern w:val="2"/>
          <w:sz w:val="24"/>
          <w:szCs w:val="24"/>
          <w:lang w:eastAsia="en-US"/>
          <w14:ligatures w14:val="standardContextual"/>
        </w:rPr>
        <w:t xml:space="preserve"> telle </w:t>
      </w:r>
      <w:proofErr w:type="gramStart"/>
      <w:r w:rsidR="00D57E93">
        <w:rPr>
          <w:rFonts w:ascii="Tahoma" w:eastAsia="Calibri" w:hAnsi="Tahoma" w:cs="Tahoma"/>
          <w:color w:val="auto"/>
          <w:kern w:val="2"/>
          <w:sz w:val="24"/>
          <w:szCs w:val="24"/>
          <w:lang w:eastAsia="en-US"/>
          <w14:ligatures w14:val="standardContextual"/>
        </w:rPr>
        <w:t xml:space="preserve">que </w:t>
      </w:r>
      <w:r w:rsidRPr="00807CE1">
        <w:rPr>
          <w:rFonts w:ascii="Tahoma" w:eastAsia="Calibri" w:hAnsi="Tahoma" w:cs="Tahoma"/>
          <w:color w:val="auto"/>
          <w:kern w:val="2"/>
          <w:sz w:val="24"/>
          <w:szCs w:val="24"/>
          <w:lang w:eastAsia="en-US"/>
          <w14:ligatures w14:val="standardContextual"/>
        </w:rPr>
        <w:t xml:space="preserve"> modifiée</w:t>
      </w:r>
      <w:proofErr w:type="gramEnd"/>
      <w:r w:rsidRPr="00807CE1">
        <w:rPr>
          <w:rFonts w:ascii="Tahoma" w:eastAsia="Calibri" w:hAnsi="Tahoma" w:cs="Tahoma"/>
          <w:color w:val="auto"/>
          <w:kern w:val="2"/>
          <w:sz w:val="24"/>
          <w:szCs w:val="24"/>
          <w:lang w:eastAsia="en-US"/>
          <w14:ligatures w14:val="standardContextual"/>
        </w:rPr>
        <w:t xml:space="preserve"> </w:t>
      </w:r>
      <w:r w:rsidR="002A65E9">
        <w:rPr>
          <w:rFonts w:ascii="Tahoma" w:eastAsia="Calibri" w:hAnsi="Tahoma" w:cs="Tahoma"/>
          <w:color w:val="auto"/>
          <w:kern w:val="2"/>
          <w:sz w:val="24"/>
          <w:szCs w:val="24"/>
          <w:lang w:eastAsia="en-US"/>
          <w14:ligatures w14:val="standardContextual"/>
        </w:rPr>
        <w:t xml:space="preserve">et complétée </w:t>
      </w:r>
      <w:r w:rsidR="00FC38F5">
        <w:rPr>
          <w:rFonts w:ascii="Tahoma" w:eastAsia="Calibri" w:hAnsi="Tahoma" w:cs="Tahoma"/>
          <w:color w:val="auto"/>
          <w:kern w:val="2"/>
          <w:sz w:val="24"/>
          <w:szCs w:val="24"/>
          <w:lang w:eastAsia="en-US"/>
          <w14:ligatures w14:val="standardContextual"/>
        </w:rPr>
        <w:t xml:space="preserve">par la loi </w:t>
      </w:r>
      <w:r w:rsidR="00091488">
        <w:rPr>
          <w:rFonts w:ascii="Tahoma" w:eastAsia="Calibri" w:hAnsi="Tahoma" w:cs="Tahoma"/>
          <w:color w:val="auto"/>
          <w:kern w:val="2"/>
          <w:sz w:val="24"/>
          <w:szCs w:val="24"/>
          <w:lang w:eastAsia="en-US"/>
          <w14:ligatures w14:val="standardContextual"/>
        </w:rPr>
        <w:t>n°11/002 du 20 janvier 2011</w:t>
      </w:r>
      <w:r w:rsidR="000B0350">
        <w:rPr>
          <w:rFonts w:ascii="Tahoma" w:eastAsia="Calibri" w:hAnsi="Tahoma" w:cs="Tahoma"/>
          <w:color w:val="auto"/>
          <w:kern w:val="2"/>
          <w:sz w:val="24"/>
          <w:szCs w:val="24"/>
          <w:lang w:eastAsia="en-US"/>
          <w14:ligatures w14:val="standardContextual"/>
        </w:rPr>
        <w:t>,</w:t>
      </w:r>
      <w:r w:rsidR="007671CB">
        <w:rPr>
          <w:rFonts w:ascii="Tahoma" w:eastAsia="Calibri" w:hAnsi="Tahoma" w:cs="Tahoma"/>
          <w:color w:val="auto"/>
          <w:kern w:val="2"/>
          <w:sz w:val="24"/>
          <w:szCs w:val="24"/>
          <w:lang w:eastAsia="en-US"/>
          <w14:ligatures w14:val="standardContextual"/>
        </w:rPr>
        <w:t xml:space="preserve"> </w:t>
      </w:r>
      <w:r w:rsidR="00D57E93">
        <w:rPr>
          <w:rFonts w:ascii="Tahoma" w:eastAsia="Calibri" w:hAnsi="Tahoma" w:cs="Tahoma"/>
          <w:color w:val="auto"/>
          <w:kern w:val="2"/>
          <w:sz w:val="24"/>
          <w:szCs w:val="24"/>
          <w:lang w:eastAsia="en-US"/>
          <w14:ligatures w14:val="standardContextual"/>
        </w:rPr>
        <w:t>spécialement en s</w:t>
      </w:r>
      <w:r w:rsidR="007671CB">
        <w:rPr>
          <w:rFonts w:ascii="Tahoma" w:eastAsia="Calibri" w:hAnsi="Tahoma" w:cs="Tahoma"/>
          <w:color w:val="auto"/>
          <w:kern w:val="2"/>
          <w:sz w:val="24"/>
          <w:szCs w:val="24"/>
          <w:lang w:eastAsia="en-US"/>
          <w14:ligatures w14:val="standardContextual"/>
        </w:rPr>
        <w:t>on</w:t>
      </w:r>
      <w:r w:rsidR="00D57E93">
        <w:rPr>
          <w:rFonts w:ascii="Tahoma" w:eastAsia="Calibri" w:hAnsi="Tahoma" w:cs="Tahoma"/>
          <w:color w:val="auto"/>
          <w:kern w:val="2"/>
          <w:sz w:val="24"/>
          <w:szCs w:val="24"/>
          <w:lang w:eastAsia="en-US"/>
          <w14:ligatures w14:val="standardContextual"/>
        </w:rPr>
        <w:t xml:space="preserve"> article 155 </w:t>
      </w:r>
      <w:r w:rsidR="00EB74DB">
        <w:rPr>
          <w:rFonts w:ascii="Tahoma" w:eastAsia="Calibri" w:hAnsi="Tahoma" w:cs="Tahoma"/>
          <w:color w:val="auto"/>
          <w:kern w:val="2"/>
          <w:sz w:val="24"/>
          <w:szCs w:val="24"/>
          <w:lang w:eastAsia="en-US"/>
          <w14:ligatures w14:val="standardContextual"/>
        </w:rPr>
        <w:t>in fine</w:t>
      </w:r>
      <w:r w:rsidRPr="00807CE1">
        <w:rPr>
          <w:rFonts w:ascii="Tahoma" w:eastAsia="Calibri" w:hAnsi="Tahoma" w:cs="Tahoma"/>
          <w:color w:val="auto"/>
          <w:kern w:val="2"/>
          <w:sz w:val="24"/>
          <w:szCs w:val="24"/>
          <w:lang w:eastAsia="en-US"/>
          <w14:ligatures w14:val="standardContextual"/>
        </w:rPr>
        <w:t> ;</w:t>
      </w:r>
    </w:p>
    <w:p w:rsidR="00E82EAC" w:rsidRPr="00062512" w:rsidRDefault="00E82EAC" w:rsidP="00807CE1">
      <w:pPr>
        <w:spacing w:after="0" w:line="276" w:lineRule="auto"/>
        <w:ind w:left="0" w:right="0" w:firstLine="0"/>
        <w:rPr>
          <w:rFonts w:ascii="Tahoma" w:eastAsia="Calibri" w:hAnsi="Tahoma" w:cs="Tahoma"/>
          <w:color w:val="auto"/>
          <w:kern w:val="2"/>
          <w:sz w:val="14"/>
          <w:szCs w:val="6"/>
          <w:lang w:eastAsia="en-US"/>
          <w14:ligatures w14:val="standardContextual"/>
        </w:rPr>
      </w:pPr>
    </w:p>
    <w:p w:rsidR="007D3364" w:rsidRPr="009C2411" w:rsidRDefault="007D3364" w:rsidP="00807CE1">
      <w:pPr>
        <w:spacing w:after="0" w:line="276" w:lineRule="auto"/>
        <w:ind w:left="0" w:right="0" w:firstLine="0"/>
        <w:rPr>
          <w:rFonts w:ascii="Tahoma" w:eastAsia="Calibri" w:hAnsi="Tahoma" w:cs="Tahoma"/>
          <w:color w:val="auto"/>
          <w:kern w:val="2"/>
          <w:sz w:val="4"/>
          <w:szCs w:val="6"/>
          <w:lang w:eastAsia="en-US"/>
          <w14:ligatures w14:val="standardContextual"/>
        </w:rPr>
      </w:pPr>
    </w:p>
    <w:p w:rsidR="008D76C6" w:rsidRDefault="008D76C6"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Vu la loi 73/021 du 20 juillet 1973 portant régime général des biens, régime foncier et immobilier et régime des sûretés telle que modifiée et complétée </w:t>
      </w:r>
      <w:r w:rsidR="003435AD">
        <w:rPr>
          <w:rFonts w:ascii="Tahoma" w:eastAsia="Calibri" w:hAnsi="Tahoma" w:cs="Tahoma"/>
          <w:color w:val="auto"/>
          <w:kern w:val="2"/>
          <w:sz w:val="24"/>
          <w:szCs w:val="24"/>
          <w:lang w:eastAsia="en-US"/>
          <w14:ligatures w14:val="standardContextual"/>
        </w:rPr>
        <w:t xml:space="preserve">à ce jour, </w:t>
      </w:r>
    </w:p>
    <w:p w:rsidR="009626D9" w:rsidRPr="00062512" w:rsidRDefault="009626D9" w:rsidP="00807CE1">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BE5DB8">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865D08">
        <w:rPr>
          <w:rFonts w:ascii="Tahoma" w:eastAsia="Calibri" w:hAnsi="Tahoma" w:cs="Tahoma"/>
          <w:color w:val="auto"/>
          <w:kern w:val="2"/>
          <w:sz w:val="24"/>
          <w:szCs w:val="24"/>
          <w:lang w:eastAsia="en-US"/>
          <w14:ligatures w14:val="standardContextual"/>
        </w:rPr>
        <w:t>, spécialement en son article 266</w:t>
      </w:r>
      <w:r w:rsidR="008771DA">
        <w:rPr>
          <w:rFonts w:ascii="Tahoma" w:eastAsia="Calibri" w:hAnsi="Tahoma" w:cs="Tahoma"/>
          <w:color w:val="auto"/>
          <w:kern w:val="2"/>
          <w:sz w:val="24"/>
          <w:szCs w:val="24"/>
          <w:lang w:eastAsia="en-US"/>
          <w14:ligatures w14:val="standardContextual"/>
        </w:rPr>
        <w:t> ;</w:t>
      </w:r>
    </w:p>
    <w:p w:rsidR="00807CE1" w:rsidRPr="00062512" w:rsidRDefault="00807CE1" w:rsidP="00807CE1">
      <w:pPr>
        <w:spacing w:after="0" w:line="276" w:lineRule="auto"/>
        <w:ind w:left="0" w:right="0" w:firstLine="0"/>
        <w:rPr>
          <w:rFonts w:ascii="Tahoma" w:eastAsia="Calibri" w:hAnsi="Tahoma" w:cs="Tahoma"/>
          <w:color w:val="auto"/>
          <w:kern w:val="2"/>
          <w:sz w:val="18"/>
          <w:szCs w:val="2"/>
          <w:lang w:eastAsia="en-US"/>
          <w14:ligatures w14:val="standardContextual"/>
        </w:rPr>
      </w:pPr>
    </w:p>
    <w:p w:rsidR="00807CE1"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w:t>
      </w:r>
      <w:r w:rsidR="005E4DFD">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inistère public entendu ;</w:t>
      </w:r>
    </w:p>
    <w:p w:rsidR="00C1085A" w:rsidRPr="00B84772" w:rsidRDefault="00C1085A" w:rsidP="005E4DFD">
      <w:pPr>
        <w:spacing w:after="0" w:line="276" w:lineRule="auto"/>
        <w:ind w:left="0" w:right="0" w:firstLine="0"/>
        <w:rPr>
          <w:rFonts w:ascii="Tahoma" w:eastAsia="Calibri" w:hAnsi="Tahoma" w:cs="Tahoma"/>
          <w:color w:val="auto"/>
          <w:kern w:val="2"/>
          <w:sz w:val="18"/>
          <w:szCs w:val="24"/>
          <w:lang w:eastAsia="en-US"/>
          <w14:ligatures w14:val="standardContextual"/>
        </w:rPr>
      </w:pPr>
    </w:p>
    <w:p w:rsidR="00807CE1" w:rsidRDefault="00FE2906"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Reçoit le présent appel et le dit fondé</w:t>
      </w:r>
      <w:r w:rsidR="00715DF9">
        <w:rPr>
          <w:rFonts w:ascii="Tahoma" w:eastAsia="Calibri" w:hAnsi="Tahoma" w:cs="Tahoma"/>
          <w:color w:val="auto"/>
          <w:kern w:val="2"/>
          <w:sz w:val="24"/>
          <w:szCs w:val="24"/>
          <w:lang w:eastAsia="en-US"/>
          <w14:ligatures w14:val="standardContextual"/>
        </w:rPr>
        <w:t> ;</w:t>
      </w:r>
    </w:p>
    <w:p w:rsidR="00BB26A7" w:rsidRPr="00062512" w:rsidRDefault="00BB26A7" w:rsidP="00104232">
      <w:pPr>
        <w:spacing w:after="0" w:line="276" w:lineRule="auto"/>
        <w:ind w:left="0" w:right="0" w:firstLine="0"/>
        <w:rPr>
          <w:rFonts w:ascii="Tahoma" w:eastAsia="Calibri" w:hAnsi="Tahoma" w:cs="Tahoma"/>
          <w:color w:val="auto"/>
          <w:kern w:val="2"/>
          <w:sz w:val="16"/>
          <w:szCs w:val="24"/>
          <w:lang w:eastAsia="en-US"/>
          <w14:ligatures w14:val="standardContextual"/>
        </w:rPr>
      </w:pPr>
    </w:p>
    <w:p w:rsidR="000F62DF" w:rsidRDefault="008C4074"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Annule l’arrêt dont appel pour motivation inadéquate ;</w:t>
      </w:r>
    </w:p>
    <w:p w:rsidR="00AF4088" w:rsidRPr="009A7000" w:rsidRDefault="00AF4088" w:rsidP="00BB26A7">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AF4088" w:rsidRDefault="00AF4088"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Faisant ce qu’aurait dû faire le pr</w:t>
      </w:r>
      <w:r w:rsidR="00BE2EE8">
        <w:rPr>
          <w:rFonts w:ascii="Tahoma" w:eastAsia="Calibri" w:hAnsi="Tahoma" w:cs="Tahoma"/>
          <w:color w:val="auto"/>
          <w:kern w:val="2"/>
          <w:sz w:val="24"/>
          <w:szCs w:val="24"/>
          <w:lang w:eastAsia="en-US"/>
          <w14:ligatures w14:val="standardContextual"/>
        </w:rPr>
        <w:t>e</w:t>
      </w:r>
      <w:r>
        <w:rPr>
          <w:rFonts w:ascii="Tahoma" w:eastAsia="Calibri" w:hAnsi="Tahoma" w:cs="Tahoma"/>
          <w:color w:val="auto"/>
          <w:kern w:val="2"/>
          <w:sz w:val="24"/>
          <w:szCs w:val="24"/>
          <w:lang w:eastAsia="en-US"/>
          <w14:ligatures w14:val="standardContextual"/>
        </w:rPr>
        <w:t>mier juge, reçoit la requête et la dit fondée ;</w:t>
      </w:r>
    </w:p>
    <w:p w:rsidR="00E36CEF" w:rsidRDefault="00E36CEF"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E36CEF" w:rsidRDefault="00D8258C"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Annule en conséquence l’arrêté provincial n°2005/0046/KATANGA du 13 juillet 200</w:t>
      </w:r>
      <w:r w:rsidR="00483570">
        <w:rPr>
          <w:rFonts w:ascii="Tahoma" w:eastAsia="Calibri" w:hAnsi="Tahoma" w:cs="Tahoma"/>
          <w:color w:val="auto"/>
          <w:kern w:val="2"/>
          <w:sz w:val="24"/>
          <w:szCs w:val="24"/>
          <w:lang w:eastAsia="en-US"/>
          <w14:ligatures w14:val="standardContextual"/>
        </w:rPr>
        <w:t>5</w:t>
      </w:r>
      <w:r>
        <w:rPr>
          <w:rFonts w:ascii="Tahoma" w:eastAsia="Calibri" w:hAnsi="Tahoma" w:cs="Tahoma"/>
          <w:color w:val="auto"/>
          <w:kern w:val="2"/>
          <w:sz w:val="24"/>
          <w:szCs w:val="24"/>
          <w:lang w:eastAsia="en-US"/>
          <w14:ligatures w14:val="standardContextual"/>
        </w:rPr>
        <w:t xml:space="preserve"> portant changement de destination et morcellement d’une concession dans la commune annexe à Lubumbashi</w:t>
      </w:r>
      <w:r w:rsidR="001164C1">
        <w:rPr>
          <w:rFonts w:ascii="Tahoma" w:eastAsia="Calibri" w:hAnsi="Tahoma" w:cs="Tahoma"/>
          <w:color w:val="auto"/>
          <w:kern w:val="2"/>
          <w:sz w:val="24"/>
          <w:szCs w:val="24"/>
          <w:lang w:eastAsia="en-US"/>
          <w14:ligatures w14:val="standardContextual"/>
        </w:rPr>
        <w:t> ;</w:t>
      </w:r>
    </w:p>
    <w:p w:rsidR="004A4D41" w:rsidRDefault="004A4D41"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4A4D41" w:rsidRDefault="004A4D41"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Délaisse les frais d’instance à charge du Trésor public.</w:t>
      </w:r>
    </w:p>
    <w:p w:rsidR="007D2764" w:rsidRDefault="007D2764"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Pr="00B05602" w:rsidRDefault="009A7000" w:rsidP="009A7000">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Onzi</w:t>
      </w:r>
      <w:r w:rsidRPr="00B05602">
        <w:rPr>
          <w:rFonts w:ascii="Tahoma" w:hAnsi="Tahoma" w:cs="Tahoma"/>
          <w:b/>
          <w:sz w:val="23"/>
          <w:szCs w:val="23"/>
          <w:u w:val="single"/>
        </w:rPr>
        <w:t>ème feuillet</w:t>
      </w: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E60D3B" w:rsidRDefault="00E60D3B"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Pr="00E82EAC"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E82EAC" w:rsidRPr="0010419B" w:rsidRDefault="00072EC0" w:rsidP="0010419B">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w:t>
      </w:r>
      <w:r w:rsidR="00AA3E48">
        <w:rPr>
          <w:rFonts w:ascii="Tahoma" w:eastAsia="Calibri" w:hAnsi="Tahoma" w:cs="Tahoma"/>
          <w:color w:val="auto"/>
          <w:kern w:val="2"/>
          <w:sz w:val="24"/>
          <w:szCs w:val="24"/>
          <w:lang w:eastAsia="en-US"/>
          <w14:ligatures w14:val="standardContextual"/>
        </w:rPr>
        <w:t xml:space="preserve">a ainsi jugé et prononcé à son audience publique du </w:t>
      </w:r>
      <w:r w:rsidR="00954710">
        <w:rPr>
          <w:rFonts w:ascii="Tahoma" w:eastAsia="Calibri" w:hAnsi="Tahoma" w:cs="Tahoma"/>
          <w:b/>
          <w:color w:val="auto"/>
          <w:kern w:val="2"/>
          <w:sz w:val="24"/>
          <w:szCs w:val="24"/>
          <w:lang w:eastAsia="en-US"/>
          <w14:ligatures w14:val="standardContextual"/>
        </w:rPr>
        <w:t>1</w:t>
      </w:r>
      <w:r w:rsidR="00AA3E48">
        <w:rPr>
          <w:rFonts w:ascii="Tahoma" w:eastAsia="Calibri" w:hAnsi="Tahoma" w:cs="Tahoma"/>
          <w:b/>
          <w:color w:val="auto"/>
          <w:kern w:val="2"/>
          <w:sz w:val="24"/>
          <w:szCs w:val="24"/>
          <w:lang w:eastAsia="en-US"/>
          <w14:ligatures w14:val="standardContextual"/>
        </w:rPr>
        <w:t>5</w:t>
      </w:r>
      <w:r w:rsidR="00E36DA8" w:rsidRPr="00DE2249">
        <w:rPr>
          <w:rFonts w:ascii="Tahoma" w:eastAsia="Calibri" w:hAnsi="Tahoma" w:cs="Tahoma"/>
          <w:b/>
          <w:color w:val="auto"/>
          <w:kern w:val="2"/>
          <w:sz w:val="24"/>
          <w:szCs w:val="24"/>
          <w:lang w:eastAsia="en-US"/>
          <w14:ligatures w14:val="standardContextual"/>
        </w:rPr>
        <w:t xml:space="preserve"> </w:t>
      </w:r>
      <w:r w:rsidR="00AA3E48">
        <w:rPr>
          <w:rFonts w:ascii="Tahoma" w:eastAsia="Calibri" w:hAnsi="Tahoma" w:cs="Tahoma"/>
          <w:b/>
          <w:color w:val="auto"/>
          <w:kern w:val="2"/>
          <w:sz w:val="24"/>
          <w:szCs w:val="24"/>
          <w:lang w:eastAsia="en-US"/>
          <w14:ligatures w14:val="standardContextual"/>
        </w:rPr>
        <w:t>mai</w:t>
      </w:r>
      <w:r w:rsidR="00BF05E0">
        <w:rPr>
          <w:rFonts w:ascii="Tahoma" w:eastAsia="Calibri" w:hAnsi="Tahoma" w:cs="Tahoma"/>
          <w:b/>
          <w:color w:val="auto"/>
          <w:kern w:val="2"/>
          <w:sz w:val="24"/>
          <w:szCs w:val="24"/>
          <w:lang w:eastAsia="en-US"/>
          <w14:ligatures w14:val="standardContextual"/>
        </w:rPr>
        <w:t xml:space="preserve"> </w:t>
      </w:r>
      <w:r w:rsidR="00E36DA8" w:rsidRPr="00807CE1">
        <w:rPr>
          <w:rFonts w:ascii="Tahoma" w:eastAsia="Calibri" w:hAnsi="Tahoma" w:cs="Tahoma"/>
          <w:b/>
          <w:color w:val="auto"/>
          <w:kern w:val="2"/>
          <w:sz w:val="24"/>
          <w:szCs w:val="24"/>
          <w:lang w:eastAsia="en-US"/>
          <w14:ligatures w14:val="standardContextual"/>
        </w:rPr>
        <w:t>2024</w:t>
      </w:r>
      <w:r w:rsidR="003C4A45">
        <w:rPr>
          <w:rFonts w:ascii="Tahoma" w:eastAsia="Calibri" w:hAnsi="Tahoma" w:cs="Tahoma"/>
          <w:b/>
          <w:color w:val="auto"/>
          <w:kern w:val="2"/>
          <w:sz w:val="24"/>
          <w:szCs w:val="24"/>
          <w:lang w:eastAsia="en-US"/>
          <w14:ligatures w14:val="standardContextual"/>
        </w:rPr>
        <w:t>,</w:t>
      </w:r>
      <w:r w:rsidR="00E36DA8" w:rsidRPr="00807CE1">
        <w:rPr>
          <w:rFonts w:ascii="Tahoma" w:eastAsia="Calibri" w:hAnsi="Tahoma" w:cs="Tahoma"/>
          <w:color w:val="auto"/>
          <w:kern w:val="2"/>
          <w:sz w:val="24"/>
          <w:szCs w:val="24"/>
          <w:lang w:eastAsia="en-US"/>
          <w14:ligatures w14:val="standardContextual"/>
        </w:rPr>
        <w:t xml:space="preserve"> à laquelle </w:t>
      </w:r>
      <w:r w:rsidR="005F735F">
        <w:rPr>
          <w:rFonts w:ascii="Tahoma" w:eastAsia="Calibri" w:hAnsi="Tahoma" w:cs="Tahoma"/>
          <w:color w:val="auto"/>
          <w:kern w:val="2"/>
          <w:sz w:val="24"/>
          <w:szCs w:val="24"/>
          <w:lang w:eastAsia="en-US"/>
          <w14:ligatures w14:val="standardContextual"/>
        </w:rPr>
        <w:t xml:space="preserve">siégeaient </w:t>
      </w:r>
      <w:r w:rsidR="005A5791">
        <w:rPr>
          <w:rFonts w:ascii="Tahoma" w:eastAsia="Calibri" w:hAnsi="Tahoma" w:cs="Tahoma"/>
          <w:color w:val="auto"/>
          <w:kern w:val="2"/>
          <w:sz w:val="24"/>
          <w:szCs w:val="24"/>
          <w:lang w:eastAsia="en-US"/>
          <w14:ligatures w14:val="standardContextual"/>
        </w:rPr>
        <w:t xml:space="preserve">les </w:t>
      </w:r>
      <w:r w:rsidR="00E36DA8">
        <w:rPr>
          <w:rFonts w:ascii="Tahoma" w:eastAsia="Calibri" w:hAnsi="Tahoma" w:cs="Tahoma"/>
          <w:color w:val="auto"/>
          <w:kern w:val="2"/>
          <w:sz w:val="24"/>
          <w:szCs w:val="24"/>
          <w:lang w:eastAsia="en-US"/>
          <w14:ligatures w14:val="standardContextual"/>
        </w:rPr>
        <w:t>M</w:t>
      </w:r>
      <w:r w:rsidR="00E36DA8" w:rsidRPr="00807CE1">
        <w:rPr>
          <w:rFonts w:ascii="Tahoma" w:eastAsia="Calibri" w:hAnsi="Tahoma" w:cs="Tahoma"/>
          <w:color w:val="auto"/>
          <w:kern w:val="2"/>
          <w:sz w:val="24"/>
          <w:szCs w:val="24"/>
          <w:lang w:eastAsia="en-US"/>
          <w14:ligatures w14:val="standardContextual"/>
        </w:rPr>
        <w:t xml:space="preserve">agistrats </w:t>
      </w:r>
      <w:r w:rsidR="005A5791">
        <w:rPr>
          <w:rFonts w:ascii="Tahoma" w:eastAsia="Calibri" w:hAnsi="Tahoma" w:cs="Tahoma"/>
          <w:b/>
          <w:color w:val="auto"/>
          <w:kern w:val="2"/>
          <w:sz w:val="24"/>
          <w:szCs w:val="24"/>
          <w:lang w:eastAsia="en-US"/>
          <w14:ligatures w14:val="standardContextual"/>
        </w:rPr>
        <w:t>ABDALA MBOKAMIBA</w:t>
      </w:r>
      <w:r w:rsidR="00E36DA8" w:rsidRPr="00807CE1">
        <w:rPr>
          <w:rFonts w:ascii="Tahoma" w:eastAsia="Calibri" w:hAnsi="Tahoma" w:cs="Tahoma"/>
          <w:color w:val="auto"/>
          <w:kern w:val="2"/>
          <w:sz w:val="24"/>
          <w:szCs w:val="24"/>
          <w:lang w:eastAsia="en-US"/>
          <w14:ligatures w14:val="standardContextual"/>
        </w:rPr>
        <w:t xml:space="preserve">, </w:t>
      </w:r>
      <w:r w:rsidR="002E7DE5">
        <w:rPr>
          <w:rFonts w:ascii="Tahoma" w:eastAsia="Calibri" w:hAnsi="Tahoma" w:cs="Tahoma"/>
          <w:color w:val="auto"/>
          <w:kern w:val="2"/>
          <w:sz w:val="24"/>
          <w:szCs w:val="24"/>
          <w:lang w:eastAsia="en-US"/>
          <w14:ligatures w14:val="standardContextual"/>
        </w:rPr>
        <w:t>P</w:t>
      </w:r>
      <w:r w:rsidR="00E36DA8" w:rsidRPr="00807CE1">
        <w:rPr>
          <w:rFonts w:ascii="Tahoma" w:eastAsia="Calibri" w:hAnsi="Tahoma" w:cs="Tahoma"/>
          <w:color w:val="auto"/>
          <w:kern w:val="2"/>
          <w:sz w:val="24"/>
          <w:szCs w:val="24"/>
          <w:lang w:eastAsia="en-US"/>
          <w14:ligatures w14:val="standardContextual"/>
        </w:rPr>
        <w:t xml:space="preserve">résident, </w:t>
      </w:r>
      <w:r w:rsidR="005A5791">
        <w:rPr>
          <w:rFonts w:ascii="Tahoma" w:eastAsia="Calibri" w:hAnsi="Tahoma" w:cs="Tahoma"/>
          <w:b/>
          <w:color w:val="auto"/>
          <w:kern w:val="2"/>
          <w:sz w:val="24"/>
          <w:szCs w:val="24"/>
          <w:lang w:eastAsia="en-US"/>
          <w14:ligatures w14:val="standardContextual"/>
        </w:rPr>
        <w:t xml:space="preserve">AYANGASOBE MBAMBABALE </w:t>
      </w:r>
      <w:r w:rsidR="00E36DA8" w:rsidRPr="00807CE1">
        <w:rPr>
          <w:rFonts w:ascii="Tahoma" w:eastAsia="Calibri" w:hAnsi="Tahoma" w:cs="Tahoma"/>
          <w:b/>
          <w:color w:val="auto"/>
          <w:kern w:val="2"/>
          <w:sz w:val="24"/>
          <w:szCs w:val="24"/>
          <w:lang w:eastAsia="en-US"/>
          <w14:ligatures w14:val="standardContextual"/>
        </w:rPr>
        <w:t xml:space="preserve">et </w:t>
      </w:r>
      <w:r w:rsidR="005A5791">
        <w:rPr>
          <w:rFonts w:ascii="Tahoma" w:eastAsia="Calibri" w:hAnsi="Tahoma" w:cs="Tahoma"/>
          <w:b/>
          <w:color w:val="auto"/>
          <w:kern w:val="2"/>
          <w:sz w:val="24"/>
          <w:szCs w:val="24"/>
          <w:lang w:eastAsia="en-US"/>
          <w14:ligatures w14:val="standardContextual"/>
        </w:rPr>
        <w:t>NTUMBA MANDE</w:t>
      </w:r>
      <w:r w:rsidR="00E36DA8" w:rsidRPr="00807CE1">
        <w:rPr>
          <w:rFonts w:ascii="Tahoma" w:eastAsia="Calibri" w:hAnsi="Tahoma" w:cs="Tahoma"/>
          <w:color w:val="auto"/>
          <w:kern w:val="2"/>
          <w:sz w:val="24"/>
          <w:szCs w:val="24"/>
          <w:lang w:eastAsia="en-US"/>
          <w14:ligatures w14:val="standardContextual"/>
        </w:rPr>
        <w:t xml:space="preserve">, </w:t>
      </w:r>
      <w:r w:rsidR="00E36DA8">
        <w:rPr>
          <w:rFonts w:ascii="Tahoma" w:eastAsia="Calibri" w:hAnsi="Tahoma" w:cs="Tahoma"/>
          <w:color w:val="auto"/>
          <w:kern w:val="2"/>
          <w:sz w:val="24"/>
          <w:szCs w:val="24"/>
          <w:lang w:eastAsia="en-US"/>
          <w14:ligatures w14:val="standardContextual"/>
        </w:rPr>
        <w:t>C</w:t>
      </w:r>
      <w:r w:rsidR="00E36DA8" w:rsidRPr="00807CE1">
        <w:rPr>
          <w:rFonts w:ascii="Tahoma" w:eastAsia="Calibri" w:hAnsi="Tahoma" w:cs="Tahoma"/>
          <w:color w:val="auto"/>
          <w:kern w:val="2"/>
          <w:sz w:val="24"/>
          <w:szCs w:val="24"/>
          <w:lang w:eastAsia="en-US"/>
          <w14:ligatures w14:val="standardContextual"/>
        </w:rPr>
        <w:t>onseillers,</w:t>
      </w:r>
      <w:r w:rsidR="002E7DE5">
        <w:rPr>
          <w:rFonts w:ascii="Tahoma" w:eastAsia="Calibri" w:hAnsi="Tahoma" w:cs="Tahoma"/>
          <w:color w:val="auto"/>
          <w:kern w:val="2"/>
          <w:sz w:val="24"/>
          <w:szCs w:val="24"/>
          <w:lang w:eastAsia="en-US"/>
          <w14:ligatures w14:val="standardContextual"/>
        </w:rPr>
        <w:t xml:space="preserve"> </w:t>
      </w:r>
      <w:r w:rsidR="00E44092">
        <w:rPr>
          <w:rFonts w:ascii="Tahoma" w:eastAsia="Calibri" w:hAnsi="Tahoma" w:cs="Tahoma"/>
          <w:color w:val="auto"/>
          <w:kern w:val="2"/>
          <w:sz w:val="24"/>
          <w:szCs w:val="24"/>
          <w:lang w:eastAsia="en-US"/>
          <w14:ligatures w14:val="standardContextual"/>
        </w:rPr>
        <w:t xml:space="preserve">avec le concours du Ministère public représenté par l’Avocat général </w:t>
      </w:r>
      <w:r w:rsidR="00E44092">
        <w:rPr>
          <w:rFonts w:ascii="Tahoma" w:eastAsia="Calibri" w:hAnsi="Tahoma" w:cs="Tahoma"/>
          <w:b/>
          <w:color w:val="auto"/>
          <w:kern w:val="2"/>
          <w:sz w:val="24"/>
          <w:szCs w:val="24"/>
          <w:lang w:eastAsia="en-US"/>
          <w14:ligatures w14:val="standardContextual"/>
        </w:rPr>
        <w:t>NYAMI NGWAMASHI</w:t>
      </w:r>
      <w:r w:rsidR="002E7DE5" w:rsidRPr="002E7DE5">
        <w:rPr>
          <w:rFonts w:ascii="Tahoma" w:eastAsia="Calibri" w:hAnsi="Tahoma" w:cs="Tahoma"/>
          <w:b/>
          <w:color w:val="auto"/>
          <w:kern w:val="2"/>
          <w:sz w:val="24"/>
          <w:szCs w:val="24"/>
          <w:lang w:eastAsia="en-US"/>
          <w14:ligatures w14:val="standardContextual"/>
        </w:rPr>
        <w:t>,</w:t>
      </w:r>
      <w:r w:rsidR="002E7DE5">
        <w:rPr>
          <w:rFonts w:ascii="Tahoma" w:eastAsia="Calibri" w:hAnsi="Tahoma" w:cs="Tahoma"/>
          <w:color w:val="auto"/>
          <w:kern w:val="2"/>
          <w:sz w:val="24"/>
          <w:szCs w:val="24"/>
          <w:lang w:eastAsia="en-US"/>
          <w14:ligatures w14:val="standardContextual"/>
        </w:rPr>
        <w:t xml:space="preserve"> </w:t>
      </w:r>
      <w:r w:rsidR="005B2410">
        <w:rPr>
          <w:rFonts w:ascii="Tahoma" w:eastAsia="Calibri" w:hAnsi="Tahoma" w:cs="Tahoma"/>
          <w:color w:val="auto"/>
          <w:kern w:val="2"/>
          <w:sz w:val="24"/>
          <w:szCs w:val="24"/>
          <w:lang w:eastAsia="en-US"/>
          <w14:ligatures w14:val="standardContextual"/>
        </w:rPr>
        <w:t xml:space="preserve">et </w:t>
      </w:r>
      <w:r w:rsidR="00E36DA8" w:rsidRPr="00807CE1">
        <w:rPr>
          <w:rFonts w:ascii="Tahoma" w:eastAsia="Calibri" w:hAnsi="Tahoma" w:cs="Tahoma"/>
          <w:color w:val="auto"/>
          <w:kern w:val="2"/>
          <w:sz w:val="24"/>
          <w:szCs w:val="24"/>
          <w:lang w:eastAsia="en-US"/>
          <w14:ligatures w14:val="standardContextual"/>
        </w:rPr>
        <w:t xml:space="preserve">l’assistance de </w:t>
      </w:r>
      <w:r w:rsidR="005B2410">
        <w:rPr>
          <w:rFonts w:ascii="Tahoma" w:eastAsia="Calibri" w:hAnsi="Tahoma" w:cs="Tahoma"/>
          <w:b/>
          <w:color w:val="auto"/>
          <w:kern w:val="2"/>
          <w:sz w:val="24"/>
          <w:szCs w:val="24"/>
          <w:lang w:eastAsia="en-US"/>
          <w14:ligatures w14:val="standardContextual"/>
        </w:rPr>
        <w:t>MITE KABAMBA</w:t>
      </w:r>
      <w:r w:rsidR="00E36DA8" w:rsidRPr="00076388">
        <w:rPr>
          <w:rFonts w:ascii="Tahoma" w:eastAsia="Calibri" w:hAnsi="Tahoma" w:cs="Tahoma"/>
          <w:color w:val="auto"/>
          <w:kern w:val="2"/>
          <w:sz w:val="24"/>
          <w:szCs w:val="24"/>
          <w:lang w:eastAsia="en-US"/>
          <w14:ligatures w14:val="standardContextual"/>
        </w:rPr>
        <w:t>,</w:t>
      </w:r>
      <w:r w:rsidR="00E36DA8">
        <w:rPr>
          <w:rFonts w:ascii="Tahoma" w:eastAsia="Calibri" w:hAnsi="Tahoma" w:cs="Tahoma"/>
          <w:b/>
          <w:color w:val="auto"/>
          <w:kern w:val="2"/>
          <w:sz w:val="24"/>
          <w:szCs w:val="24"/>
          <w:lang w:eastAsia="en-US"/>
          <w14:ligatures w14:val="standardContextual"/>
        </w:rPr>
        <w:t xml:space="preserve"> </w:t>
      </w:r>
      <w:r w:rsidR="002E7DE5">
        <w:rPr>
          <w:rFonts w:ascii="Tahoma" w:eastAsia="Calibri" w:hAnsi="Tahoma" w:cs="Tahoma"/>
          <w:color w:val="auto"/>
          <w:kern w:val="2"/>
          <w:sz w:val="24"/>
          <w:szCs w:val="24"/>
          <w:lang w:eastAsia="en-US"/>
          <w14:ligatures w14:val="standardContextual"/>
        </w:rPr>
        <w:t>G</w:t>
      </w:r>
      <w:r w:rsidR="00E36DA8" w:rsidRPr="00807CE1">
        <w:rPr>
          <w:rFonts w:ascii="Tahoma" w:eastAsia="Calibri" w:hAnsi="Tahoma" w:cs="Tahoma"/>
          <w:color w:val="auto"/>
          <w:kern w:val="2"/>
          <w:sz w:val="24"/>
          <w:szCs w:val="24"/>
          <w:lang w:eastAsia="en-US"/>
          <w14:ligatures w14:val="standardContextual"/>
        </w:rPr>
        <w:t>reffier d</w:t>
      </w:r>
      <w:r w:rsidR="00E36DA8">
        <w:rPr>
          <w:rFonts w:ascii="Tahoma" w:eastAsia="Calibri" w:hAnsi="Tahoma" w:cs="Tahoma"/>
          <w:color w:val="auto"/>
          <w:kern w:val="2"/>
          <w:sz w:val="24"/>
          <w:szCs w:val="24"/>
          <w:lang w:eastAsia="en-US"/>
          <w14:ligatures w14:val="standardContextual"/>
        </w:rPr>
        <w:t>u</w:t>
      </w:r>
      <w:r w:rsidR="00E36DA8" w:rsidRPr="00807CE1">
        <w:rPr>
          <w:rFonts w:ascii="Tahoma" w:eastAsia="Calibri" w:hAnsi="Tahoma" w:cs="Tahoma"/>
          <w:color w:val="auto"/>
          <w:kern w:val="2"/>
          <w:sz w:val="24"/>
          <w:szCs w:val="24"/>
          <w:lang w:eastAsia="en-US"/>
          <w14:ligatures w14:val="standardContextual"/>
        </w:rPr>
        <w:t xml:space="preserve"> siège.</w:t>
      </w:r>
    </w:p>
    <w:p w:rsidR="008D17C7" w:rsidRPr="00655B93"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8"/>
          <w:szCs w:val="24"/>
          <w:lang w:eastAsia="en-US"/>
        </w:rPr>
      </w:pPr>
    </w:p>
    <w:p w:rsidR="008D17C7" w:rsidRPr="008D17C7" w:rsidRDefault="008D17C7" w:rsidP="008D17C7">
      <w:pPr>
        <w:spacing w:line="276" w:lineRule="auto"/>
        <w:ind w:right="113" w:firstLine="416"/>
        <w:rPr>
          <w:rFonts w:ascii="Tahoma" w:hAnsi="Tahoma" w:cs="Tahoma"/>
          <w:sz w:val="24"/>
          <w:szCs w:val="25"/>
        </w:rPr>
      </w:pPr>
      <w:proofErr w:type="gramStart"/>
      <w:r w:rsidRPr="008D17C7">
        <w:rPr>
          <w:rFonts w:ascii="Tahoma" w:hAnsi="Tahoma" w:cs="Tahoma"/>
          <w:sz w:val="25"/>
          <w:szCs w:val="25"/>
          <w:u w:val="single"/>
        </w:rPr>
        <w:t>Les  Conseillers</w:t>
      </w:r>
      <w:proofErr w:type="gramEnd"/>
      <w:r w:rsidRPr="008D17C7">
        <w:rPr>
          <w:rFonts w:ascii="Tahoma" w:hAnsi="Tahoma" w:cs="Tahoma"/>
          <w:sz w:val="24"/>
          <w:szCs w:val="25"/>
        </w:rPr>
        <w:t xml:space="preserve">                    </w:t>
      </w:r>
      <w:r w:rsidR="00DC1C34">
        <w:rPr>
          <w:rFonts w:ascii="Tahoma" w:hAnsi="Tahoma" w:cs="Tahoma"/>
          <w:sz w:val="24"/>
          <w:szCs w:val="25"/>
        </w:rPr>
        <w:t xml:space="preserve">    </w:t>
      </w:r>
      <w:r w:rsidRPr="008D17C7">
        <w:rPr>
          <w:rFonts w:ascii="Tahoma" w:hAnsi="Tahoma" w:cs="Tahoma"/>
          <w:sz w:val="24"/>
          <w:szCs w:val="25"/>
        </w:rPr>
        <w:t xml:space="preserve">  </w:t>
      </w:r>
      <w:r w:rsidRPr="00FE693F">
        <w:rPr>
          <w:rFonts w:ascii="Tahoma" w:hAnsi="Tahoma" w:cs="Tahoma"/>
          <w:sz w:val="22"/>
          <w:szCs w:val="25"/>
        </w:rPr>
        <w:t xml:space="preserve">   </w:t>
      </w:r>
      <w:r w:rsidR="000F058D">
        <w:rPr>
          <w:rFonts w:ascii="Tahoma" w:hAnsi="Tahoma" w:cs="Tahoma"/>
          <w:sz w:val="22"/>
          <w:szCs w:val="25"/>
        </w:rPr>
        <w:t xml:space="preserve"> </w:t>
      </w:r>
      <w:r w:rsidR="00FE693F" w:rsidRPr="00FE693F">
        <w:rPr>
          <w:rFonts w:ascii="Tahoma" w:hAnsi="Tahoma" w:cs="Tahoma"/>
          <w:sz w:val="22"/>
          <w:szCs w:val="25"/>
        </w:rPr>
        <w:t xml:space="preserve"> </w:t>
      </w:r>
      <w:r w:rsidRPr="00FE693F">
        <w:rPr>
          <w:rFonts w:ascii="Tahoma" w:hAnsi="Tahoma" w:cs="Tahoma"/>
          <w:sz w:val="6"/>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Default="008D17C7" w:rsidP="008D17C7">
      <w:pPr>
        <w:spacing w:line="276" w:lineRule="auto"/>
        <w:ind w:right="113"/>
        <w:rPr>
          <w:sz w:val="18"/>
          <w:szCs w:val="25"/>
        </w:rPr>
      </w:pPr>
    </w:p>
    <w:p w:rsidR="00935198" w:rsidRPr="000F058D" w:rsidRDefault="00935198" w:rsidP="008D17C7">
      <w:pPr>
        <w:spacing w:line="276" w:lineRule="auto"/>
        <w:ind w:right="113"/>
        <w:rPr>
          <w:sz w:val="2"/>
          <w:szCs w:val="25"/>
        </w:rPr>
      </w:pPr>
    </w:p>
    <w:p w:rsidR="008D17C7" w:rsidRPr="00DC1C34" w:rsidRDefault="000F058D" w:rsidP="000F058D">
      <w:pPr>
        <w:numPr>
          <w:ilvl w:val="0"/>
          <w:numId w:val="19"/>
        </w:numPr>
        <w:spacing w:line="276" w:lineRule="auto"/>
        <w:ind w:left="142" w:right="-517" w:hanging="284"/>
        <w:contextualSpacing/>
        <w:rPr>
          <w:b/>
          <w:color w:val="auto"/>
          <w:sz w:val="23"/>
          <w:szCs w:val="23"/>
        </w:rPr>
      </w:pPr>
      <w:r w:rsidRPr="000F058D">
        <w:rPr>
          <w:rFonts w:ascii="Tahoma" w:hAnsi="Tahoma" w:cs="Tahoma"/>
          <w:sz w:val="25"/>
          <w:szCs w:val="25"/>
        </w:rPr>
        <w:t>Se</w:t>
      </w:r>
      <w:r w:rsidRPr="000F058D">
        <w:rPr>
          <w:sz w:val="24"/>
          <w:szCs w:val="25"/>
        </w:rPr>
        <w:t>/</w:t>
      </w:r>
      <w:r w:rsidR="00DC1C34" w:rsidRPr="00DC1C34">
        <w:rPr>
          <w:b/>
          <w:color w:val="auto"/>
          <w:sz w:val="23"/>
          <w:szCs w:val="23"/>
        </w:rPr>
        <w:t>AYANGASOBE MBAMBABALE</w:t>
      </w:r>
      <w:r>
        <w:rPr>
          <w:b/>
          <w:color w:val="auto"/>
          <w:sz w:val="23"/>
          <w:szCs w:val="23"/>
        </w:rPr>
        <w:t xml:space="preserve">  </w:t>
      </w:r>
      <w:r w:rsidR="00A4147E" w:rsidRPr="00DC1C34">
        <w:rPr>
          <w:b/>
          <w:color w:val="auto"/>
          <w:sz w:val="23"/>
          <w:szCs w:val="23"/>
        </w:rPr>
        <w:t xml:space="preserve">  </w:t>
      </w:r>
      <w:r w:rsidR="00DC1C34" w:rsidRPr="00DC1C34">
        <w:rPr>
          <w:b/>
          <w:color w:val="auto"/>
          <w:sz w:val="23"/>
          <w:szCs w:val="23"/>
        </w:rPr>
        <w:t>ABDALA MBOKAMIBA</w:t>
      </w:r>
    </w:p>
    <w:p w:rsidR="008D17C7" w:rsidRPr="000F058D" w:rsidRDefault="008D17C7" w:rsidP="008D17C7">
      <w:pPr>
        <w:spacing w:line="276" w:lineRule="auto"/>
        <w:ind w:left="0" w:right="-517" w:firstLine="3686"/>
        <w:contextualSpacing/>
        <w:rPr>
          <w:b/>
          <w:sz w:val="20"/>
          <w:szCs w:val="25"/>
        </w:rPr>
      </w:pPr>
      <w:r w:rsidRPr="000F058D">
        <w:rPr>
          <w:b/>
          <w:sz w:val="6"/>
          <w:szCs w:val="25"/>
        </w:rPr>
        <w:t xml:space="preserve"> </w:t>
      </w:r>
    </w:p>
    <w:p w:rsidR="008D17C7" w:rsidRPr="00DC1C34" w:rsidRDefault="00DC1C34" w:rsidP="000F058D">
      <w:pPr>
        <w:numPr>
          <w:ilvl w:val="0"/>
          <w:numId w:val="19"/>
        </w:numPr>
        <w:spacing w:line="240" w:lineRule="auto"/>
        <w:ind w:left="142" w:right="113" w:hanging="284"/>
        <w:contextualSpacing/>
        <w:rPr>
          <w:b/>
          <w:sz w:val="23"/>
          <w:szCs w:val="23"/>
        </w:rPr>
      </w:pPr>
      <w:r w:rsidRPr="00DC1C34">
        <w:rPr>
          <w:b/>
          <w:sz w:val="23"/>
          <w:szCs w:val="23"/>
        </w:rPr>
        <w:t>NTUMBA MANDE</w:t>
      </w:r>
    </w:p>
    <w:p w:rsidR="001D7BA5" w:rsidRPr="001D7BA5" w:rsidRDefault="001D7BA5" w:rsidP="001D7BA5">
      <w:pPr>
        <w:spacing w:line="240" w:lineRule="auto"/>
        <w:ind w:left="0" w:right="113" w:firstLine="0"/>
        <w:contextualSpacing/>
        <w:rPr>
          <w:b/>
          <w:sz w:val="12"/>
          <w:szCs w:val="25"/>
        </w:rPr>
      </w:pPr>
    </w:p>
    <w:p w:rsidR="008D17C7" w:rsidRPr="00DC1C34" w:rsidRDefault="008D17C7" w:rsidP="008D17C7">
      <w:pPr>
        <w:ind w:left="720"/>
        <w:contextualSpacing/>
        <w:rPr>
          <w:b/>
          <w:sz w:val="10"/>
          <w:szCs w:val="25"/>
        </w:rPr>
      </w:pPr>
    </w:p>
    <w:p w:rsidR="008D17C7" w:rsidRPr="008D17C7" w:rsidRDefault="008D17C7" w:rsidP="008D17C7">
      <w:pPr>
        <w:spacing w:line="240" w:lineRule="auto"/>
        <w:ind w:left="0" w:right="113" w:firstLine="0"/>
        <w:rPr>
          <w:b/>
          <w:sz w:val="4"/>
          <w:szCs w:val="25"/>
        </w:rPr>
      </w:pPr>
    </w:p>
    <w:p w:rsidR="008D17C7" w:rsidRPr="008D17C7" w:rsidRDefault="008D17C7" w:rsidP="00DC1C34">
      <w:pPr>
        <w:ind w:left="851" w:right="0" w:firstLine="1701"/>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935198" w:rsidRDefault="008D17C7" w:rsidP="008D17C7">
      <w:pPr>
        <w:ind w:left="719" w:right="0" w:hanging="719"/>
        <w:jc w:val="center"/>
        <w:rPr>
          <w:rFonts w:ascii="Tahoma" w:hAnsi="Tahoma" w:cs="Tahoma"/>
          <w:sz w:val="22"/>
          <w:szCs w:val="25"/>
        </w:rPr>
      </w:pPr>
    </w:p>
    <w:p w:rsidR="008D17C7" w:rsidRPr="00DC1C34" w:rsidRDefault="00DC1C34" w:rsidP="00DC1C34">
      <w:pPr>
        <w:ind w:left="426" w:right="0" w:firstLine="1984"/>
        <w:rPr>
          <w:b/>
          <w:sz w:val="23"/>
          <w:szCs w:val="23"/>
        </w:rPr>
      </w:pPr>
      <w:r w:rsidRPr="00DC1C34">
        <w:rPr>
          <w:b/>
          <w:sz w:val="23"/>
          <w:szCs w:val="23"/>
        </w:rPr>
        <w:t>MITE KABAMBA</w:t>
      </w:r>
    </w:p>
    <w:p w:rsidR="001D7BA5" w:rsidRDefault="001D7BA5" w:rsidP="00A30C54">
      <w:pPr>
        <w:ind w:left="426" w:right="0" w:firstLine="1417"/>
        <w:rPr>
          <w:rFonts w:ascii="Tahoma" w:hAnsi="Tahoma" w:cs="Tahoma"/>
          <w:sz w:val="24"/>
          <w:szCs w:val="25"/>
        </w:rPr>
      </w:pPr>
    </w:p>
    <w:p w:rsidR="000F3C61" w:rsidRPr="00C1085A" w:rsidRDefault="000F3C61" w:rsidP="00A30C54">
      <w:pPr>
        <w:ind w:left="426" w:right="0" w:firstLine="1417"/>
        <w:rPr>
          <w:rFonts w:ascii="Tahoma" w:hAnsi="Tahoma" w:cs="Tahoma"/>
          <w:sz w:val="24"/>
          <w:szCs w:val="25"/>
        </w:rPr>
      </w:pPr>
    </w:p>
    <w:p w:rsidR="008D17C7" w:rsidRPr="005316E1" w:rsidRDefault="008D17C7" w:rsidP="008D17C7">
      <w:pPr>
        <w:spacing w:after="0"/>
        <w:ind w:left="0" w:right="50"/>
        <w:rPr>
          <w:rFonts w:ascii="Tahoma" w:hAnsi="Tahoma" w:cs="Tahoma"/>
          <w:b/>
          <w:sz w:val="18"/>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 xml:space="preserve">POUR </w:t>
      </w:r>
      <w:proofErr w:type="gramStart"/>
      <w:r w:rsidRPr="008D17C7">
        <w:rPr>
          <w:sz w:val="26"/>
          <w:szCs w:val="26"/>
        </w:rPr>
        <w:t>COPIE  CERTIFIEE</w:t>
      </w:r>
      <w:proofErr w:type="gramEnd"/>
      <w:r w:rsidRPr="008D17C7">
        <w:rPr>
          <w:sz w:val="26"/>
          <w:szCs w:val="26"/>
        </w:rPr>
        <w:t xml:space="preserve"> CONFORME,</w:t>
      </w:r>
    </w:p>
    <w:p w:rsidR="008D17C7" w:rsidRPr="005316E1" w:rsidRDefault="008D17C7" w:rsidP="008D17C7">
      <w:pPr>
        <w:spacing w:line="244" w:lineRule="auto"/>
        <w:ind w:left="0" w:right="-454" w:firstLine="0"/>
        <w:rPr>
          <w:sz w:val="16"/>
        </w:rPr>
      </w:pPr>
    </w:p>
    <w:p w:rsidR="008D17C7" w:rsidRPr="008D17C7" w:rsidRDefault="008D17C7" w:rsidP="00DC25D9">
      <w:pPr>
        <w:spacing w:line="244" w:lineRule="auto"/>
        <w:ind w:left="0" w:right="-454" w:firstLine="1276"/>
        <w:rPr>
          <w:sz w:val="26"/>
          <w:szCs w:val="26"/>
        </w:rPr>
      </w:pPr>
      <w:proofErr w:type="gramStart"/>
      <w:r w:rsidRPr="008D17C7">
        <w:rPr>
          <w:sz w:val="26"/>
          <w:szCs w:val="26"/>
        </w:rPr>
        <w:t>Fait  à</w:t>
      </w:r>
      <w:proofErr w:type="gramEnd"/>
      <w:r w:rsidRPr="008D17C7">
        <w:rPr>
          <w:sz w:val="26"/>
          <w:szCs w:val="26"/>
        </w:rPr>
        <w:t xml:space="preserve">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3F3A72" w:rsidRDefault="008D17C7" w:rsidP="008D17C7">
      <w:pPr>
        <w:spacing w:after="3" w:line="254" w:lineRule="auto"/>
        <w:ind w:left="-15" w:right="0" w:firstLine="2142"/>
        <w:rPr>
          <w:rFonts w:ascii="Trebuchet MS" w:eastAsia="Calibri" w:hAnsi="Trebuchet MS" w:cs="Calibri"/>
          <w:sz w:val="22"/>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Default="008D17C7"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Pr="00B05602" w:rsidRDefault="00BD04DB" w:rsidP="00BD04DB">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00FA5CEA">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sidRPr="00FA5CEA">
        <w:rPr>
          <w:rFonts w:ascii="Tahoma" w:hAnsi="Tahoma" w:cs="Tahoma"/>
          <w:b/>
          <w:sz w:val="22"/>
          <w:szCs w:val="23"/>
          <w:u w:val="single"/>
        </w:rPr>
        <w:t>Douzième et dernier</w:t>
      </w:r>
      <w:r w:rsidRPr="00FA5CEA">
        <w:rPr>
          <w:rFonts w:ascii="Tahoma" w:hAnsi="Tahoma" w:cs="Tahoma"/>
          <w:b/>
          <w:sz w:val="22"/>
          <w:szCs w:val="23"/>
          <w:u w:val="single"/>
        </w:rPr>
        <w:t xml:space="preserve"> feuillet</w:t>
      </w:r>
    </w:p>
    <w:p w:rsidR="00BD04DB" w:rsidRPr="00BD04DB" w:rsidRDefault="00BD04DB" w:rsidP="00BD04DB">
      <w:pPr>
        <w:rPr>
          <w:sz w:val="10"/>
          <w:szCs w:val="25"/>
        </w:rPr>
      </w:pPr>
    </w:p>
    <w:p w:rsidR="00BD04DB" w:rsidRDefault="00BD04DB" w:rsidP="00BD04DB">
      <w:pPr>
        <w:rPr>
          <w:sz w:val="25"/>
          <w:szCs w:val="25"/>
        </w:rPr>
      </w:pPr>
    </w:p>
    <w:p w:rsidR="00BD04DB" w:rsidRPr="00447F13" w:rsidRDefault="00BD04DB" w:rsidP="00BD04DB">
      <w:pPr>
        <w:spacing w:line="276" w:lineRule="auto"/>
        <w:ind w:left="-113" w:right="0" w:firstLine="1361"/>
        <w:rPr>
          <w:rFonts w:ascii="Tahoma" w:hAnsi="Tahoma" w:cs="Tahoma"/>
          <w:sz w:val="24"/>
          <w:szCs w:val="25"/>
        </w:rPr>
      </w:pPr>
      <w:r w:rsidRPr="00447F13">
        <w:rPr>
          <w:rFonts w:ascii="Tahoma" w:hAnsi="Tahoma" w:cs="Tahoma"/>
          <w:sz w:val="24"/>
          <w:szCs w:val="25"/>
        </w:rPr>
        <w:t>En foi de quoi, l</w:t>
      </w:r>
      <w:r>
        <w:rPr>
          <w:rFonts w:ascii="Tahoma" w:hAnsi="Tahoma" w:cs="Tahoma"/>
          <w:sz w:val="24"/>
          <w:szCs w:val="25"/>
        </w:rPr>
        <w:t>e présent</w:t>
      </w:r>
      <w:r w:rsidRPr="00447F13">
        <w:rPr>
          <w:rFonts w:ascii="Tahoma" w:hAnsi="Tahoma" w:cs="Tahoma"/>
          <w:sz w:val="24"/>
          <w:szCs w:val="25"/>
        </w:rPr>
        <w:t xml:space="preserve"> </w:t>
      </w:r>
      <w:r>
        <w:rPr>
          <w:rFonts w:ascii="Tahoma" w:hAnsi="Tahoma" w:cs="Tahoma"/>
          <w:sz w:val="24"/>
          <w:szCs w:val="25"/>
        </w:rPr>
        <w:t>arrêt</w:t>
      </w:r>
      <w:r w:rsidRPr="00447F13">
        <w:rPr>
          <w:rFonts w:ascii="Tahoma" w:hAnsi="Tahoma" w:cs="Tahoma"/>
          <w:sz w:val="24"/>
          <w:szCs w:val="25"/>
        </w:rPr>
        <w:t xml:space="preserve"> a été signé</w:t>
      </w:r>
      <w:r>
        <w:rPr>
          <w:rFonts w:ascii="Tahoma" w:hAnsi="Tahoma" w:cs="Tahoma"/>
          <w:sz w:val="24"/>
          <w:szCs w:val="25"/>
        </w:rPr>
        <w:t xml:space="preserve"> et scellé</w:t>
      </w:r>
      <w:r w:rsidRPr="00447F13">
        <w:rPr>
          <w:rFonts w:ascii="Tahoma" w:hAnsi="Tahoma" w:cs="Tahoma"/>
          <w:sz w:val="24"/>
          <w:szCs w:val="25"/>
        </w:rPr>
        <w:t xml:space="preserve"> du sceau du greffe du Conseil d’Etat ;</w:t>
      </w:r>
    </w:p>
    <w:p w:rsidR="00BD04DB" w:rsidRPr="00447F13" w:rsidRDefault="00BD04DB" w:rsidP="00BD04DB">
      <w:pPr>
        <w:spacing w:line="276" w:lineRule="auto"/>
        <w:ind w:left="-510" w:right="-454" w:firstLine="0"/>
        <w:rPr>
          <w:sz w:val="8"/>
          <w:szCs w:val="26"/>
        </w:rPr>
      </w:pPr>
    </w:p>
    <w:p w:rsidR="00BD04DB" w:rsidRPr="00447F13" w:rsidRDefault="00BD04DB" w:rsidP="00BD04DB">
      <w:pPr>
        <w:spacing w:line="276" w:lineRule="auto"/>
        <w:ind w:left="-510" w:right="-454" w:firstLine="0"/>
        <w:rPr>
          <w:sz w:val="16"/>
          <w:szCs w:val="26"/>
        </w:rPr>
      </w:pPr>
    </w:p>
    <w:p w:rsidR="00BD04DB" w:rsidRPr="00447F13" w:rsidRDefault="00BD04DB" w:rsidP="00BD04DB">
      <w:pPr>
        <w:spacing w:line="276" w:lineRule="auto"/>
        <w:ind w:left="-113" w:right="0" w:firstLine="1361"/>
        <w:rPr>
          <w:rFonts w:ascii="Tahoma" w:hAnsi="Tahoma" w:cs="Tahoma"/>
          <w:sz w:val="24"/>
          <w:szCs w:val="25"/>
        </w:rPr>
      </w:pPr>
      <w:r>
        <w:rPr>
          <w:rFonts w:ascii="Tahoma" w:hAnsi="Tahoma" w:cs="Tahoma"/>
          <w:sz w:val="24"/>
          <w:szCs w:val="25"/>
        </w:rPr>
        <w:t>Il a été employé</w:t>
      </w:r>
      <w:r w:rsidRPr="00447F13">
        <w:rPr>
          <w:rFonts w:ascii="Tahoma" w:hAnsi="Tahoma" w:cs="Tahoma"/>
          <w:sz w:val="24"/>
          <w:szCs w:val="25"/>
        </w:rPr>
        <w:t xml:space="preserve"> en </w:t>
      </w:r>
      <w:r w:rsidR="00062121">
        <w:rPr>
          <w:rFonts w:ascii="Tahoma" w:hAnsi="Tahoma" w:cs="Tahoma"/>
          <w:sz w:val="24"/>
          <w:szCs w:val="25"/>
        </w:rPr>
        <w:t>11</w:t>
      </w:r>
      <w:r w:rsidRPr="00447F13">
        <w:rPr>
          <w:rFonts w:ascii="Tahoma" w:hAnsi="Tahoma" w:cs="Tahoma"/>
          <w:sz w:val="24"/>
          <w:szCs w:val="25"/>
        </w:rPr>
        <w:t xml:space="preserve"> feuillets (</w:t>
      </w:r>
      <w:r w:rsidR="00062121">
        <w:rPr>
          <w:rFonts w:ascii="Tahoma" w:hAnsi="Tahoma" w:cs="Tahoma"/>
          <w:sz w:val="24"/>
          <w:szCs w:val="25"/>
        </w:rPr>
        <w:t>onze</w:t>
      </w:r>
      <w:r w:rsidRPr="00447F13">
        <w:rPr>
          <w:rFonts w:ascii="Tahoma" w:hAnsi="Tahoma" w:cs="Tahoma"/>
          <w:sz w:val="24"/>
          <w:szCs w:val="25"/>
        </w:rPr>
        <w:t>), utilisés uniquement au recto et paraphés par nous, Greffier en Chef du Conseil d’Etat ;</w:t>
      </w:r>
    </w:p>
    <w:p w:rsidR="00BD04DB" w:rsidRPr="00447F13" w:rsidRDefault="00BD04DB" w:rsidP="00BD04DB">
      <w:pPr>
        <w:spacing w:line="276" w:lineRule="auto"/>
        <w:ind w:left="-510" w:right="-454" w:firstLine="0"/>
        <w:rPr>
          <w:sz w:val="18"/>
          <w:szCs w:val="26"/>
        </w:rPr>
      </w:pPr>
    </w:p>
    <w:p w:rsidR="00BD04DB" w:rsidRPr="00447F13" w:rsidRDefault="00BD04DB" w:rsidP="00BD04DB">
      <w:pPr>
        <w:ind w:left="-113" w:right="0" w:firstLine="1418"/>
        <w:rPr>
          <w:sz w:val="24"/>
          <w:szCs w:val="25"/>
        </w:rPr>
      </w:pPr>
      <w:r w:rsidRPr="00447F13">
        <w:rPr>
          <w:rFonts w:ascii="Tahoma" w:hAnsi="Tahoma" w:cs="Tahoma"/>
          <w:sz w:val="24"/>
          <w:szCs w:val="25"/>
        </w:rPr>
        <w:t>Délivré par nous</w:t>
      </w:r>
      <w:r>
        <w:rPr>
          <w:rFonts w:ascii="Tahoma" w:hAnsi="Tahoma" w:cs="Tahoma"/>
          <w:sz w:val="24"/>
          <w:szCs w:val="25"/>
        </w:rPr>
        <w:t xml:space="preserve"> </w:t>
      </w:r>
      <w:r w:rsidR="00062121">
        <w:rPr>
          <w:rFonts w:ascii="Tahoma" w:hAnsi="Tahoma" w:cs="Tahoma"/>
          <w:sz w:val="24"/>
          <w:szCs w:val="25"/>
        </w:rPr>
        <w:t>à</w:t>
      </w:r>
      <w:r>
        <w:rPr>
          <w:rFonts w:ascii="Tahoma" w:hAnsi="Tahoma" w:cs="Tahoma"/>
          <w:sz w:val="24"/>
          <w:szCs w:val="25"/>
        </w:rPr>
        <w:t xml:space="preserve"> </w:t>
      </w:r>
      <w:r w:rsidR="00062121" w:rsidRPr="00062121">
        <w:rPr>
          <w:rFonts w:ascii="Tahoma" w:hAnsi="Tahoma" w:cs="Tahoma"/>
          <w:b/>
          <w:sz w:val="24"/>
          <w:szCs w:val="24"/>
        </w:rPr>
        <w:t xml:space="preserve">Monsieur KAYOMBO TSHISOLA Freddy et Madame MWENYA KAYOMBO </w:t>
      </w:r>
      <w:r w:rsidR="00062121" w:rsidRPr="00062121">
        <w:rPr>
          <w:rFonts w:ascii="Tahoma" w:hAnsi="Tahoma" w:cs="Tahoma"/>
          <w:b/>
          <w:color w:val="auto"/>
          <w:sz w:val="24"/>
          <w:szCs w:val="24"/>
        </w:rPr>
        <w:t>Marcelline</w:t>
      </w:r>
      <w:r w:rsidR="00062121">
        <w:rPr>
          <w:rFonts w:ascii="Tahoma" w:hAnsi="Tahoma" w:cs="Tahoma"/>
          <w:b/>
          <w:color w:val="auto"/>
          <w:sz w:val="24"/>
          <w:szCs w:val="24"/>
        </w:rPr>
        <w:t xml:space="preserve">, </w:t>
      </w:r>
      <w:r w:rsidRPr="00447F13">
        <w:rPr>
          <w:rFonts w:ascii="Tahoma" w:eastAsia="Calibri" w:hAnsi="Tahoma" w:cs="Tahoma"/>
          <w:color w:val="auto"/>
          <w:sz w:val="24"/>
          <w:szCs w:val="25"/>
          <w:lang w:eastAsia="en-US"/>
        </w:rPr>
        <w:t xml:space="preserve">par le biais de </w:t>
      </w:r>
      <w:r w:rsidR="00062121">
        <w:rPr>
          <w:rFonts w:ascii="Tahoma" w:eastAsia="Calibri" w:hAnsi="Tahoma" w:cs="Tahoma"/>
          <w:color w:val="auto"/>
          <w:sz w:val="24"/>
          <w:szCs w:val="25"/>
          <w:lang w:eastAsia="en-US"/>
        </w:rPr>
        <w:t>leur</w:t>
      </w:r>
      <w:r>
        <w:rPr>
          <w:rFonts w:ascii="Tahoma" w:eastAsia="Calibri" w:hAnsi="Tahoma" w:cs="Tahoma"/>
          <w:color w:val="auto"/>
          <w:sz w:val="24"/>
          <w:szCs w:val="25"/>
          <w:lang w:eastAsia="en-US"/>
        </w:rPr>
        <w:t xml:space="preserve"> </w:t>
      </w:r>
      <w:r w:rsidR="00062121">
        <w:rPr>
          <w:rFonts w:ascii="Tahoma" w:eastAsia="Calibri" w:hAnsi="Tahoma" w:cs="Tahoma"/>
          <w:color w:val="auto"/>
          <w:sz w:val="24"/>
          <w:szCs w:val="25"/>
          <w:lang w:eastAsia="en-US"/>
        </w:rPr>
        <w:t xml:space="preserve">avocat conseil, </w:t>
      </w:r>
      <w:r w:rsidRPr="00447F13">
        <w:rPr>
          <w:rFonts w:ascii="Tahoma" w:eastAsia="Calibri" w:hAnsi="Tahoma" w:cs="Tahoma"/>
          <w:color w:val="auto"/>
          <w:sz w:val="24"/>
          <w:szCs w:val="25"/>
          <w:lang w:eastAsia="en-US"/>
        </w:rPr>
        <w:t xml:space="preserve">pour </w:t>
      </w:r>
      <w:r w:rsidRPr="00447F13">
        <w:rPr>
          <w:rFonts w:ascii="Tahoma" w:hAnsi="Tahoma" w:cs="Tahoma"/>
          <w:sz w:val="24"/>
          <w:szCs w:val="25"/>
        </w:rPr>
        <w:t>paiement de :</w:t>
      </w:r>
    </w:p>
    <w:p w:rsidR="00BD04DB" w:rsidRPr="00447F13" w:rsidRDefault="00BD04DB" w:rsidP="00BD04DB">
      <w:pPr>
        <w:spacing w:line="276" w:lineRule="auto"/>
        <w:ind w:left="-510" w:right="-454" w:firstLine="0"/>
        <w:rPr>
          <w:sz w:val="16"/>
          <w:szCs w:val="26"/>
        </w:rPr>
      </w:pPr>
    </w:p>
    <w:p w:rsidR="00BD04DB" w:rsidRPr="00447F13" w:rsidRDefault="00BD04DB" w:rsidP="00BD04DB">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 xml:space="preserve">Expédition </w:t>
      </w:r>
      <w:r w:rsidRPr="00447F13">
        <w:rPr>
          <w:rFonts w:ascii="Tahoma" w:hAnsi="Tahoma" w:cs="Tahoma"/>
          <w:sz w:val="24"/>
          <w:szCs w:val="25"/>
        </w:rPr>
        <w:tab/>
      </w:r>
      <w:r w:rsidRPr="00447F13">
        <w:rPr>
          <w:rFonts w:ascii="Tahoma" w:hAnsi="Tahoma" w:cs="Tahoma"/>
          <w:sz w:val="24"/>
          <w:szCs w:val="25"/>
        </w:rPr>
        <w:tab/>
        <w:t xml:space="preserve">: </w:t>
      </w:r>
      <w:r>
        <w:rPr>
          <w:rFonts w:ascii="Tahoma" w:hAnsi="Tahoma" w:cs="Tahoma"/>
          <w:sz w:val="24"/>
          <w:szCs w:val="25"/>
        </w:rPr>
        <w:t xml:space="preserve">21.500 </w:t>
      </w:r>
      <w:r w:rsidRPr="00447F13">
        <w:rPr>
          <w:rFonts w:ascii="Tahoma" w:hAnsi="Tahoma" w:cs="Tahoma"/>
          <w:sz w:val="24"/>
          <w:szCs w:val="25"/>
        </w:rPr>
        <w:t>FC</w:t>
      </w:r>
    </w:p>
    <w:p w:rsidR="00BD04DB" w:rsidRDefault="00BD04DB" w:rsidP="00BD04DB">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Copies (</w:t>
      </w:r>
      <w:r>
        <w:rPr>
          <w:rFonts w:ascii="Tahoma" w:hAnsi="Tahoma" w:cs="Tahoma"/>
          <w:sz w:val="24"/>
          <w:szCs w:val="25"/>
        </w:rPr>
        <w:t>2</w:t>
      </w:r>
      <w:r w:rsidRPr="00447F13">
        <w:rPr>
          <w:rFonts w:ascii="Tahoma" w:hAnsi="Tahoma" w:cs="Tahoma"/>
          <w:sz w:val="24"/>
          <w:szCs w:val="25"/>
        </w:rPr>
        <w:t xml:space="preserve">) </w:t>
      </w:r>
      <w:r w:rsidRPr="00447F13">
        <w:rPr>
          <w:rFonts w:ascii="Tahoma" w:hAnsi="Tahoma" w:cs="Tahoma"/>
          <w:sz w:val="24"/>
          <w:szCs w:val="25"/>
        </w:rPr>
        <w:tab/>
      </w:r>
      <w:r w:rsidRPr="00447F13">
        <w:rPr>
          <w:rFonts w:ascii="Tahoma" w:hAnsi="Tahoma" w:cs="Tahoma"/>
          <w:sz w:val="24"/>
          <w:szCs w:val="25"/>
        </w:rPr>
        <w:tab/>
        <w:t xml:space="preserve">: </w:t>
      </w:r>
      <w:r>
        <w:rPr>
          <w:rFonts w:ascii="Tahoma" w:hAnsi="Tahoma" w:cs="Tahoma"/>
          <w:sz w:val="24"/>
          <w:szCs w:val="25"/>
        </w:rPr>
        <w:t>52.600</w:t>
      </w:r>
      <w:r w:rsidRPr="00447F13">
        <w:rPr>
          <w:rFonts w:ascii="Tahoma" w:hAnsi="Tahoma" w:cs="Tahoma"/>
          <w:sz w:val="24"/>
          <w:szCs w:val="25"/>
        </w:rPr>
        <w:t xml:space="preserve"> FC</w:t>
      </w:r>
    </w:p>
    <w:p w:rsidR="00BD04DB" w:rsidRPr="00447F13" w:rsidRDefault="00BD04DB" w:rsidP="00BD04DB">
      <w:pPr>
        <w:numPr>
          <w:ilvl w:val="0"/>
          <w:numId w:val="9"/>
        </w:numPr>
        <w:spacing w:line="276" w:lineRule="auto"/>
        <w:ind w:right="-454"/>
        <w:contextualSpacing/>
        <w:rPr>
          <w:rFonts w:ascii="Tahoma" w:hAnsi="Tahoma" w:cs="Tahoma"/>
          <w:sz w:val="24"/>
          <w:szCs w:val="25"/>
        </w:rPr>
      </w:pPr>
      <w:r>
        <w:rPr>
          <w:rFonts w:ascii="Tahoma" w:hAnsi="Tahoma" w:cs="Tahoma"/>
          <w:sz w:val="24"/>
          <w:szCs w:val="25"/>
        </w:rPr>
        <w:t xml:space="preserve">Frais et dépens </w:t>
      </w:r>
      <w:r>
        <w:rPr>
          <w:rFonts w:ascii="Tahoma" w:hAnsi="Tahoma" w:cs="Tahoma"/>
          <w:sz w:val="24"/>
          <w:szCs w:val="25"/>
        </w:rPr>
        <w:tab/>
        <w:t xml:space="preserve">: 120.000 </w:t>
      </w:r>
      <w:proofErr w:type="spellStart"/>
      <w:r>
        <w:rPr>
          <w:rFonts w:ascii="Tahoma" w:hAnsi="Tahoma" w:cs="Tahoma"/>
          <w:sz w:val="24"/>
          <w:szCs w:val="25"/>
        </w:rPr>
        <w:t>Fc</w:t>
      </w:r>
      <w:proofErr w:type="spellEnd"/>
    </w:p>
    <w:p w:rsidR="00BD04DB" w:rsidRPr="00447F13" w:rsidRDefault="00BD04DB" w:rsidP="00BD04DB">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Signification (</w:t>
      </w:r>
      <w:r>
        <w:rPr>
          <w:rFonts w:ascii="Tahoma" w:hAnsi="Tahoma" w:cs="Tahoma"/>
          <w:sz w:val="24"/>
          <w:szCs w:val="25"/>
        </w:rPr>
        <w:t>2</w:t>
      </w:r>
      <w:r w:rsidRPr="00447F13">
        <w:rPr>
          <w:rFonts w:ascii="Tahoma" w:hAnsi="Tahoma" w:cs="Tahoma"/>
          <w:sz w:val="24"/>
          <w:szCs w:val="25"/>
        </w:rPr>
        <w:t xml:space="preserve">) </w:t>
      </w:r>
      <w:r w:rsidRPr="00447F13">
        <w:rPr>
          <w:rFonts w:ascii="Tahoma" w:hAnsi="Tahoma" w:cs="Tahoma"/>
          <w:sz w:val="24"/>
          <w:szCs w:val="25"/>
        </w:rPr>
        <w:tab/>
        <w:t xml:space="preserve">:   </w:t>
      </w:r>
      <w:r>
        <w:rPr>
          <w:rFonts w:ascii="Tahoma" w:hAnsi="Tahoma" w:cs="Tahoma"/>
          <w:sz w:val="24"/>
          <w:szCs w:val="25"/>
        </w:rPr>
        <w:t>28</w:t>
      </w:r>
      <w:r w:rsidRPr="00447F13">
        <w:rPr>
          <w:rFonts w:ascii="Tahoma" w:hAnsi="Tahoma" w:cs="Tahoma"/>
          <w:sz w:val="24"/>
          <w:szCs w:val="25"/>
        </w:rPr>
        <w:t>.</w:t>
      </w:r>
      <w:r>
        <w:rPr>
          <w:rFonts w:ascii="Tahoma" w:hAnsi="Tahoma" w:cs="Tahoma"/>
          <w:sz w:val="24"/>
          <w:szCs w:val="25"/>
        </w:rPr>
        <w:t>0</w:t>
      </w:r>
      <w:r w:rsidRPr="00447F13">
        <w:rPr>
          <w:rFonts w:ascii="Tahoma" w:hAnsi="Tahoma" w:cs="Tahoma"/>
          <w:sz w:val="24"/>
          <w:szCs w:val="25"/>
        </w:rPr>
        <w:t xml:space="preserve">00FC  </w:t>
      </w:r>
    </w:p>
    <w:p w:rsidR="00BD04DB" w:rsidRPr="00447F13" w:rsidRDefault="00BD04DB" w:rsidP="00BD04DB">
      <w:pPr>
        <w:spacing w:line="276" w:lineRule="auto"/>
        <w:ind w:left="930" w:right="-454" w:firstLine="0"/>
        <w:contextualSpacing/>
        <w:rPr>
          <w:sz w:val="18"/>
          <w:szCs w:val="26"/>
          <w:u w:val="dash"/>
        </w:rPr>
      </w:pPr>
      <w:r w:rsidRPr="00447F13">
        <w:rPr>
          <w:rFonts w:ascii="Tahoma" w:hAnsi="Tahoma" w:cs="Tahoma"/>
          <w:noProof/>
          <w:sz w:val="25"/>
          <w:szCs w:val="25"/>
        </w:rPr>
        <mc:AlternateContent>
          <mc:Choice Requires="wps">
            <w:drawing>
              <wp:anchor distT="0" distB="0" distL="114300" distR="114300" simplePos="0" relativeHeight="251644416" behindDoc="0" locked="0" layoutInCell="1" allowOverlap="1" wp14:anchorId="0895D3F0" wp14:editId="76F04659">
                <wp:simplePos x="0" y="0"/>
                <wp:positionH relativeFrom="column">
                  <wp:posOffset>402336</wp:posOffset>
                </wp:positionH>
                <wp:positionV relativeFrom="paragraph">
                  <wp:posOffset>39573</wp:posOffset>
                </wp:positionV>
                <wp:extent cx="2267712" cy="0"/>
                <wp:effectExtent l="0" t="0" r="18415" b="19050"/>
                <wp:wrapNone/>
                <wp:docPr id="9" name="Connecteur droit 9"/>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6B23EB6D" id="Connecteur droit 9" o:spid="_x0000_s1026" style="position:absolute;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HqKXMb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BD04DB" w:rsidRPr="00447F13" w:rsidRDefault="00BD04DB" w:rsidP="00BD04DB">
      <w:pPr>
        <w:spacing w:line="276" w:lineRule="auto"/>
        <w:ind w:left="0" w:right="-454" w:firstLine="0"/>
        <w:rPr>
          <w:rFonts w:ascii="Tahoma" w:hAnsi="Tahoma" w:cs="Tahoma"/>
          <w:sz w:val="24"/>
          <w:szCs w:val="26"/>
        </w:rPr>
      </w:pPr>
      <w:r w:rsidRPr="00447F13">
        <w:rPr>
          <w:rFonts w:ascii="Tahoma" w:hAnsi="Tahoma" w:cs="Tahoma"/>
          <w:sz w:val="24"/>
          <w:szCs w:val="26"/>
        </w:rPr>
        <w:t xml:space="preserve">       Soit au total </w:t>
      </w:r>
      <w:r w:rsidRPr="00447F13">
        <w:rPr>
          <w:rFonts w:ascii="Tahoma" w:hAnsi="Tahoma" w:cs="Tahoma"/>
          <w:sz w:val="24"/>
          <w:szCs w:val="26"/>
        </w:rPr>
        <w:tab/>
      </w:r>
      <w:r w:rsidRPr="00447F13">
        <w:rPr>
          <w:rFonts w:ascii="Tahoma" w:hAnsi="Tahoma" w:cs="Tahoma"/>
          <w:sz w:val="24"/>
          <w:szCs w:val="26"/>
        </w:rPr>
        <w:tab/>
        <w:t xml:space="preserve">: </w:t>
      </w:r>
      <w:r>
        <w:rPr>
          <w:rFonts w:ascii="Tahoma" w:hAnsi="Tahoma" w:cs="Tahoma"/>
          <w:sz w:val="24"/>
          <w:szCs w:val="26"/>
        </w:rPr>
        <w:t>222.100</w:t>
      </w:r>
      <w:r w:rsidRPr="00447F13">
        <w:rPr>
          <w:rFonts w:ascii="Tahoma" w:hAnsi="Tahoma" w:cs="Tahoma"/>
          <w:sz w:val="24"/>
          <w:szCs w:val="26"/>
        </w:rPr>
        <w:t xml:space="preserve"> FC</w:t>
      </w:r>
    </w:p>
    <w:p w:rsidR="00BD04DB" w:rsidRPr="00447F13" w:rsidRDefault="00BD04DB" w:rsidP="00BD04DB">
      <w:pPr>
        <w:spacing w:line="276" w:lineRule="auto"/>
        <w:ind w:left="0" w:right="-454" w:firstLine="0"/>
        <w:rPr>
          <w:sz w:val="18"/>
          <w:szCs w:val="26"/>
        </w:rPr>
      </w:pPr>
    </w:p>
    <w:p w:rsidR="00BD04DB" w:rsidRPr="00447F13" w:rsidRDefault="00BD04DB" w:rsidP="00BD04DB">
      <w:pPr>
        <w:spacing w:line="276" w:lineRule="auto"/>
        <w:ind w:left="0" w:right="-454" w:firstLine="0"/>
        <w:rPr>
          <w:rFonts w:ascii="Tahoma" w:hAnsi="Tahoma" w:cs="Tahoma"/>
          <w:sz w:val="24"/>
          <w:szCs w:val="25"/>
        </w:rPr>
      </w:pPr>
      <w:r w:rsidRPr="00447F13">
        <w:rPr>
          <w:rFonts w:ascii="Tahoma" w:hAnsi="Tahoma" w:cs="Tahoma"/>
          <w:sz w:val="24"/>
          <w:szCs w:val="25"/>
        </w:rPr>
        <w:t xml:space="preserve">       Arrêté à la somme de </w:t>
      </w:r>
      <w:r>
        <w:rPr>
          <w:rFonts w:ascii="Tahoma" w:hAnsi="Tahoma" w:cs="Tahoma"/>
          <w:sz w:val="24"/>
          <w:szCs w:val="25"/>
        </w:rPr>
        <w:t>deux cent vingt-deux mille cent francs congolais</w:t>
      </w:r>
      <w:r w:rsidRPr="00447F13">
        <w:rPr>
          <w:rFonts w:ascii="Tahoma" w:hAnsi="Tahoma" w:cs="Tahoma"/>
          <w:sz w:val="24"/>
          <w:szCs w:val="25"/>
        </w:rPr>
        <w:t>.</w:t>
      </w:r>
    </w:p>
    <w:p w:rsidR="00BD04DB" w:rsidRPr="00447F13" w:rsidRDefault="00BD04DB" w:rsidP="00BD04DB">
      <w:pPr>
        <w:spacing w:line="276" w:lineRule="auto"/>
        <w:ind w:left="0" w:right="-454" w:firstLine="0"/>
        <w:rPr>
          <w:rFonts w:ascii="Tahoma" w:hAnsi="Tahoma" w:cs="Tahoma"/>
          <w:sz w:val="24"/>
          <w:szCs w:val="25"/>
        </w:rPr>
      </w:pPr>
    </w:p>
    <w:p w:rsidR="00BD04DB" w:rsidRDefault="00BD04DB" w:rsidP="00BD04DB">
      <w:pPr>
        <w:rPr>
          <w:sz w:val="25"/>
          <w:szCs w:val="25"/>
        </w:rPr>
      </w:pPr>
    </w:p>
    <w:p w:rsidR="00BD04DB" w:rsidRDefault="00BD04DB" w:rsidP="00BD04DB">
      <w:pPr>
        <w:rPr>
          <w:sz w:val="25"/>
          <w:szCs w:val="25"/>
        </w:rPr>
      </w:pPr>
    </w:p>
    <w:p w:rsidR="00BD04DB" w:rsidRDefault="00BD04DB" w:rsidP="00BD04DB">
      <w:pPr>
        <w:rPr>
          <w:sz w:val="25"/>
          <w:szCs w:val="25"/>
        </w:rPr>
      </w:pPr>
    </w:p>
    <w:p w:rsidR="00BD04DB" w:rsidRPr="00520C90" w:rsidRDefault="00BD04DB" w:rsidP="00BD04DB">
      <w:pPr>
        <w:ind w:left="0" w:right="-454" w:firstLine="1843"/>
        <w:rPr>
          <w:sz w:val="26"/>
          <w:szCs w:val="26"/>
        </w:rPr>
      </w:pPr>
      <w:proofErr w:type="gramStart"/>
      <w:r w:rsidRPr="00520C90">
        <w:rPr>
          <w:sz w:val="26"/>
          <w:szCs w:val="26"/>
        </w:rPr>
        <w:t>Fait  à</w:t>
      </w:r>
      <w:proofErr w:type="gramEnd"/>
      <w:r w:rsidRPr="00520C90">
        <w:rPr>
          <w:sz w:val="26"/>
          <w:szCs w:val="26"/>
        </w:rPr>
        <w:t xml:space="preserve"> Kinshasa, le……./….../202</w:t>
      </w:r>
      <w:r>
        <w:rPr>
          <w:sz w:val="26"/>
          <w:szCs w:val="26"/>
        </w:rPr>
        <w:t>5</w:t>
      </w:r>
    </w:p>
    <w:p w:rsidR="00BD04DB" w:rsidRPr="007D21CA" w:rsidRDefault="00361975" w:rsidP="00BD04DB">
      <w:pPr>
        <w:rPr>
          <w:sz w:val="14"/>
          <w:szCs w:val="25"/>
        </w:rPr>
      </w:pPr>
      <w:r>
        <w:rPr>
          <w:noProof/>
          <w:sz w:val="25"/>
          <w:szCs w:val="25"/>
        </w:rPr>
        <mc:AlternateContent>
          <mc:Choice Requires="wps">
            <w:drawing>
              <wp:anchor distT="0" distB="0" distL="114300" distR="114300" simplePos="0" relativeHeight="251664896" behindDoc="0" locked="0" layoutInCell="1" allowOverlap="1">
                <wp:simplePos x="0" y="0"/>
                <wp:positionH relativeFrom="column">
                  <wp:posOffset>1399718</wp:posOffset>
                </wp:positionH>
                <wp:positionV relativeFrom="paragraph">
                  <wp:posOffset>27660</wp:posOffset>
                </wp:positionV>
                <wp:extent cx="321310" cy="226695"/>
                <wp:effectExtent l="57150" t="57150" r="21590" b="59055"/>
                <wp:wrapNone/>
                <wp:docPr id="10" name="Rectangle 10"/>
                <wp:cNvGraphicFramePr/>
                <a:graphic xmlns:a="http://schemas.openxmlformats.org/drawingml/2006/main">
                  <a:graphicData uri="http://schemas.microsoft.com/office/word/2010/wordprocessingShape">
                    <wps:wsp>
                      <wps:cNvSpPr/>
                      <wps:spPr>
                        <a:xfrm rot="20526260">
                          <a:off x="0" y="0"/>
                          <a:ext cx="321310" cy="22669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C10495" id="Rectangle 10" o:spid="_x0000_s1026" style="position:absolute;margin-left:110.2pt;margin-top:2.2pt;width:25.3pt;height:17.85pt;rotation:-1172810fd;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" fillcolor="white [3201]" strokecolor="white [3212]" strokeweight="1pt"/>
            </w:pict>
          </mc:Fallback>
        </mc:AlternateContent>
      </w:r>
      <w:r w:rsidRPr="007D21CA">
        <w:rPr>
          <w:noProof/>
          <w:sz w:val="25"/>
          <w:szCs w:val="25"/>
        </w:rPr>
        <w:drawing>
          <wp:anchor distT="0" distB="0" distL="114300" distR="114300" simplePos="0" relativeHeight="251655680" behindDoc="1" locked="0" layoutInCell="1" allowOverlap="1">
            <wp:simplePos x="0" y="0"/>
            <wp:positionH relativeFrom="column">
              <wp:posOffset>1300150</wp:posOffset>
            </wp:positionH>
            <wp:positionV relativeFrom="paragraph">
              <wp:posOffset>80010</wp:posOffset>
            </wp:positionV>
            <wp:extent cx="2896235" cy="1447800"/>
            <wp:effectExtent l="0" t="0" r="0" b="0"/>
            <wp:wrapNone/>
            <wp:docPr id="8" name="Image 8" descr="C:\Users\HP\Desktop\Sceau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Sceau_001.jpg"/>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896235"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D04DB" w:rsidRPr="007D21CA" w:rsidRDefault="00BD04DB" w:rsidP="00BD04DB">
      <w:pPr>
        <w:jc w:val="center"/>
        <w:rPr>
          <w:sz w:val="20"/>
          <w:szCs w:val="25"/>
        </w:rPr>
      </w:pPr>
    </w:p>
    <w:p w:rsidR="00BD04DB" w:rsidRPr="006D429D" w:rsidRDefault="00361975" w:rsidP="00BD04DB">
      <w:pPr>
        <w:rPr>
          <w:sz w:val="25"/>
          <w:szCs w:val="25"/>
        </w:rPr>
      </w:pPr>
      <w:bookmarkStart w:id="0" w:name="_GoBack"/>
      <w:bookmarkEnd w:id="0"/>
      <w:r>
        <w:rPr>
          <w:noProof/>
          <w:sz w:val="25"/>
          <w:szCs w:val="25"/>
        </w:rPr>
        <mc:AlternateContent>
          <mc:Choice Requires="wps">
            <w:drawing>
              <wp:anchor distT="0" distB="0" distL="114300" distR="114300" simplePos="0" relativeHeight="251666944" behindDoc="0" locked="0" layoutInCell="1" allowOverlap="1" wp14:anchorId="306E9145" wp14:editId="1CC7C5A2">
                <wp:simplePos x="0" y="0"/>
                <wp:positionH relativeFrom="column">
                  <wp:posOffset>3802456</wp:posOffset>
                </wp:positionH>
                <wp:positionV relativeFrom="paragraph">
                  <wp:posOffset>1127091</wp:posOffset>
                </wp:positionV>
                <wp:extent cx="321310" cy="226695"/>
                <wp:effectExtent l="57150" t="57150" r="21590" b="59055"/>
                <wp:wrapNone/>
                <wp:docPr id="11" name="Rectangle 11"/>
                <wp:cNvGraphicFramePr/>
                <a:graphic xmlns:a="http://schemas.openxmlformats.org/drawingml/2006/main">
                  <a:graphicData uri="http://schemas.microsoft.com/office/word/2010/wordprocessingShape">
                    <wps:wsp>
                      <wps:cNvSpPr/>
                      <wps:spPr>
                        <a:xfrm rot="20526260">
                          <a:off x="0" y="0"/>
                          <a:ext cx="321310" cy="22669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2CFBE9" id="Rectangle 11" o:spid="_x0000_s1026" style="position:absolute;margin-left:299.4pt;margin-top:88.75pt;width:25.3pt;height:17.85pt;rotation:-1172810fd;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" fillcolor="white [3201]" strokecolor="white [3212]" strokeweight="1pt"/>
            </w:pict>
          </mc:Fallback>
        </mc:AlternateContent>
      </w:r>
    </w:p>
    <w:sectPr w:rsidR="00BD04DB" w:rsidRPr="006D429D" w:rsidSect="00D54CFF">
      <w:footerReference w:type="default" r:id="rId12"/>
      <w:headerReference w:type="first" r:id="rId13"/>
      <w:footerReference w:type="first" r:id="rId14"/>
      <w:pgSz w:w="11906" w:h="16838"/>
      <w:pgMar w:top="709"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1C53" w:rsidRDefault="006A1C53" w:rsidP="00D45B24">
      <w:pPr>
        <w:spacing w:after="0" w:line="240" w:lineRule="auto"/>
      </w:pPr>
      <w:r>
        <w:separator/>
      </w:r>
    </w:p>
  </w:endnote>
  <w:endnote w:type="continuationSeparator" w:id="0">
    <w:p w:rsidR="006A1C53" w:rsidRDefault="006A1C53"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Default="001E643B" w:rsidP="00D96269">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1C53" w:rsidRDefault="006A1C53" w:rsidP="00D45B24">
      <w:pPr>
        <w:spacing w:after="0" w:line="240" w:lineRule="auto"/>
      </w:pPr>
      <w:r>
        <w:separator/>
      </w:r>
    </w:p>
  </w:footnote>
  <w:footnote w:type="continuationSeparator" w:id="0">
    <w:p w:rsidR="006A1C53" w:rsidRDefault="006A1C53"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CFF" w:rsidRPr="00D54CFF" w:rsidRDefault="00D54CFF" w:rsidP="00D54CFF">
    <w:pPr>
      <w:spacing w:after="0"/>
      <w:ind w:left="0" w:right="1531" w:firstLine="0"/>
      <w:rPr>
        <w:rFonts w:ascii="Tahoma" w:hAnsi="Tahoma" w:cs="Tahoma"/>
        <w:sz w:val="22"/>
        <w:szCs w:val="25"/>
      </w:rPr>
    </w:pPr>
    <w:r w:rsidRPr="00D54CFF">
      <w:rPr>
        <w:rFonts w:ascii="Tahoma" w:hAnsi="Tahoma" w:cs="Tahoma"/>
        <w:sz w:val="22"/>
        <w:szCs w:val="25"/>
      </w:rPr>
      <w:t>=</w:t>
    </w:r>
    <w:proofErr w:type="gramStart"/>
    <w:r w:rsidRPr="00D54CFF">
      <w:rPr>
        <w:rFonts w:ascii="Tahoma" w:hAnsi="Tahoma" w:cs="Tahoma"/>
        <w:sz w:val="22"/>
        <w:szCs w:val="25"/>
      </w:rPr>
      <w:t>/</w:t>
    </w:r>
    <w:r w:rsidRPr="00D54CFF">
      <w:rPr>
        <w:rFonts w:ascii="Tahoma" w:hAnsi="Tahoma" w:cs="Tahoma"/>
        <w:b/>
        <w:sz w:val="22"/>
        <w:szCs w:val="25"/>
        <w:u w:val="single"/>
      </w:rPr>
      <w:t>.P.K.</w:t>
    </w:r>
    <w:proofErr w:type="gramEnd"/>
    <w:r w:rsidRPr="00D54CFF">
      <w:rPr>
        <w:rFonts w:ascii="Tahoma" w:hAnsi="Tahoma" w:cs="Tahoma"/>
        <w:sz w:val="22"/>
        <w:szCs w:val="25"/>
      </w:rPr>
      <w:t>/=</w:t>
    </w:r>
  </w:p>
  <w:p w:rsidR="00D54CFF" w:rsidRPr="00D54CFF" w:rsidRDefault="00D54CFF" w:rsidP="00D54CFF">
    <w:pPr>
      <w:spacing w:after="0"/>
      <w:ind w:left="0" w:right="1531" w:firstLine="0"/>
      <w:rPr>
        <w:rFonts w:ascii="Tahoma" w:hAnsi="Tahoma" w:cs="Tahoma"/>
        <w:sz w:val="4"/>
        <w:szCs w:val="25"/>
      </w:rPr>
    </w:pPr>
  </w:p>
  <w:p w:rsidR="00D54CFF" w:rsidRPr="00F750AA" w:rsidRDefault="00D54CFF" w:rsidP="00D54CFF">
    <w:pPr>
      <w:spacing w:after="15" w:line="249" w:lineRule="auto"/>
      <w:ind w:left="-510" w:right="-454" w:firstLine="510"/>
      <w:rPr>
        <w:b/>
        <w:sz w:val="23"/>
        <w:szCs w:val="23"/>
      </w:rPr>
    </w:pPr>
    <w:proofErr w:type="gramStart"/>
    <w:r w:rsidRPr="00F750AA">
      <w:rPr>
        <w:b/>
        <w:sz w:val="23"/>
        <w:szCs w:val="23"/>
      </w:rPr>
      <w:t xml:space="preserve">Nous,   </w:t>
    </w:r>
    <w:proofErr w:type="gramEnd"/>
    <w:r w:rsidRPr="00F750AA">
      <w:rPr>
        <w:b/>
        <w:sz w:val="23"/>
        <w:szCs w:val="23"/>
      </w:rPr>
      <w:t xml:space="preserve"> Félix    Antoine   TSHISEKEDI   TSHILOMBO,</w:t>
    </w:r>
  </w:p>
  <w:p w:rsidR="00D54CFF" w:rsidRPr="00F750AA" w:rsidRDefault="00D54CFF" w:rsidP="00D54CFF">
    <w:pPr>
      <w:spacing w:after="15" w:line="249" w:lineRule="auto"/>
      <w:ind w:left="-510" w:right="-454" w:firstLine="510"/>
      <w:rPr>
        <w:b/>
        <w:sz w:val="23"/>
        <w:szCs w:val="23"/>
      </w:rPr>
    </w:pPr>
    <w:r w:rsidRPr="00F750AA">
      <w:rPr>
        <w:b/>
        <w:sz w:val="23"/>
        <w:szCs w:val="23"/>
      </w:rPr>
      <w:t xml:space="preserve">Président de la République Démocratique </w:t>
    </w:r>
    <w:proofErr w:type="gramStart"/>
    <w:r w:rsidRPr="00F750AA">
      <w:rPr>
        <w:b/>
        <w:sz w:val="23"/>
        <w:szCs w:val="23"/>
      </w:rPr>
      <w:t>du  Congo</w:t>
    </w:r>
    <w:proofErr w:type="gramEnd"/>
    <w:r w:rsidRPr="00F750AA">
      <w:rPr>
        <w:b/>
        <w:sz w:val="23"/>
        <w:szCs w:val="23"/>
      </w:rPr>
      <w:t> ;</w:t>
    </w:r>
  </w:p>
  <w:p w:rsidR="00882527" w:rsidRPr="00D54CFF" w:rsidRDefault="00D54CFF" w:rsidP="00D54CFF">
    <w:pPr>
      <w:spacing w:after="15" w:line="249" w:lineRule="auto"/>
      <w:ind w:left="-510" w:right="-454" w:firstLine="510"/>
      <w:rPr>
        <w:b/>
        <w:sz w:val="23"/>
        <w:szCs w:val="23"/>
      </w:rPr>
    </w:pPr>
    <w:r w:rsidRPr="00F750AA">
      <w:rPr>
        <w:b/>
        <w:sz w:val="23"/>
        <w:szCs w:val="23"/>
      </w:rPr>
      <w:t xml:space="preserve">A </w:t>
    </w:r>
    <w:proofErr w:type="gramStart"/>
    <w:r w:rsidRPr="00F750AA">
      <w:rPr>
        <w:b/>
        <w:sz w:val="23"/>
        <w:szCs w:val="23"/>
      </w:rPr>
      <w:t>tous  présents</w:t>
    </w:r>
    <w:proofErr w:type="gramEnd"/>
    <w:r>
      <w:rPr>
        <w:b/>
        <w:sz w:val="23"/>
        <w:szCs w:val="23"/>
      </w:rPr>
      <w:t xml:space="preserve">  et  avenir,  faisons  savoir…</w:t>
    </w:r>
  </w:p>
  <w:p w:rsidR="0029556E" w:rsidRPr="00D54CFF" w:rsidRDefault="0029556E" w:rsidP="00882527">
    <w:pPr>
      <w:spacing w:after="0"/>
      <w:ind w:left="0" w:right="1531" w:firstLine="0"/>
      <w:rPr>
        <w:rFonts w:ascii="Tahoma" w:hAnsi="Tahoma" w:cs="Tahoma"/>
        <w:b/>
        <w:sz w:val="6"/>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proofErr w:type="gramStart"/>
    <w:r w:rsidRPr="00BD477B">
      <w:rPr>
        <w:rFonts w:ascii="Tahoma" w:hAnsi="Tahoma" w:cs="Tahoma"/>
        <w:b/>
        <w:sz w:val="24"/>
        <w:szCs w:val="25"/>
      </w:rPr>
      <w:t>D’ETAT,  SECTION</w:t>
    </w:r>
    <w:proofErr w:type="gramEnd"/>
    <w:r w:rsidRPr="00BD477B">
      <w:rPr>
        <w:rFonts w:ascii="Tahoma" w:hAnsi="Tahoma" w:cs="Tahoma"/>
        <w:b/>
        <w:sz w:val="24"/>
        <w:szCs w:val="25"/>
      </w:rPr>
      <w:t xml:space="preserve"> DU  CONTENTIEUX, SIEGEANT EN MATIERE </w:t>
    </w:r>
    <w:r>
      <w:rPr>
        <w:rFonts w:ascii="Tahoma" w:hAnsi="Tahoma" w:cs="Tahoma"/>
        <w:b/>
        <w:sz w:val="24"/>
        <w:szCs w:val="25"/>
      </w:rPr>
      <w:t>D’ANNULATION EN APPEL  STATUANT EN DERNIER RESSORT</w:t>
    </w:r>
    <w:r w:rsidRPr="003A6E99">
      <w:rPr>
        <w:rFonts w:ascii="Tahoma" w:hAnsi="Tahoma" w:cs="Tahoma"/>
        <w:b/>
        <w:sz w:val="24"/>
        <w:szCs w:val="25"/>
      </w:rPr>
      <w:t>, A RENDU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15:restartNumberingAfterBreak="0">
    <w:nsid w:val="3C071A63"/>
    <w:multiLevelType w:val="hybridMultilevel"/>
    <w:tmpl w:val="ACDCEE7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8"/>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C57"/>
    <w:rsid w:val="000014B9"/>
    <w:rsid w:val="000015F9"/>
    <w:rsid w:val="00001874"/>
    <w:rsid w:val="00001DF8"/>
    <w:rsid w:val="000035CC"/>
    <w:rsid w:val="00004B95"/>
    <w:rsid w:val="00004C50"/>
    <w:rsid w:val="00005777"/>
    <w:rsid w:val="00005DC7"/>
    <w:rsid w:val="00005E07"/>
    <w:rsid w:val="00005EBA"/>
    <w:rsid w:val="00006019"/>
    <w:rsid w:val="000061FA"/>
    <w:rsid w:val="000065C1"/>
    <w:rsid w:val="00006B72"/>
    <w:rsid w:val="0000734B"/>
    <w:rsid w:val="00010016"/>
    <w:rsid w:val="00011499"/>
    <w:rsid w:val="00011CE2"/>
    <w:rsid w:val="00011F60"/>
    <w:rsid w:val="00011FCC"/>
    <w:rsid w:val="0001287E"/>
    <w:rsid w:val="0001292F"/>
    <w:rsid w:val="000138F7"/>
    <w:rsid w:val="0001430D"/>
    <w:rsid w:val="00014A0F"/>
    <w:rsid w:val="000151B7"/>
    <w:rsid w:val="0001556C"/>
    <w:rsid w:val="00015A33"/>
    <w:rsid w:val="00016207"/>
    <w:rsid w:val="000165FD"/>
    <w:rsid w:val="00016BAE"/>
    <w:rsid w:val="00016F20"/>
    <w:rsid w:val="000172F3"/>
    <w:rsid w:val="00017FE2"/>
    <w:rsid w:val="00020318"/>
    <w:rsid w:val="000210DA"/>
    <w:rsid w:val="00021B31"/>
    <w:rsid w:val="000227D6"/>
    <w:rsid w:val="00023389"/>
    <w:rsid w:val="000237A6"/>
    <w:rsid w:val="00024167"/>
    <w:rsid w:val="0002570B"/>
    <w:rsid w:val="00025B92"/>
    <w:rsid w:val="000262DD"/>
    <w:rsid w:val="00027703"/>
    <w:rsid w:val="00027A83"/>
    <w:rsid w:val="00027CB9"/>
    <w:rsid w:val="00030A90"/>
    <w:rsid w:val="00030D06"/>
    <w:rsid w:val="00030DE7"/>
    <w:rsid w:val="00030EFD"/>
    <w:rsid w:val="0003149A"/>
    <w:rsid w:val="00032A54"/>
    <w:rsid w:val="00032E59"/>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90C"/>
    <w:rsid w:val="00041A10"/>
    <w:rsid w:val="000427D0"/>
    <w:rsid w:val="00042A42"/>
    <w:rsid w:val="00042E06"/>
    <w:rsid w:val="00043452"/>
    <w:rsid w:val="000435AA"/>
    <w:rsid w:val="000439D7"/>
    <w:rsid w:val="00043E57"/>
    <w:rsid w:val="00044303"/>
    <w:rsid w:val="00044CB4"/>
    <w:rsid w:val="00045D91"/>
    <w:rsid w:val="00046975"/>
    <w:rsid w:val="00047315"/>
    <w:rsid w:val="0004731E"/>
    <w:rsid w:val="00047D18"/>
    <w:rsid w:val="00047F32"/>
    <w:rsid w:val="000519D1"/>
    <w:rsid w:val="00052679"/>
    <w:rsid w:val="00052B98"/>
    <w:rsid w:val="000543DB"/>
    <w:rsid w:val="00054A2A"/>
    <w:rsid w:val="00054C73"/>
    <w:rsid w:val="00055934"/>
    <w:rsid w:val="00055BE4"/>
    <w:rsid w:val="00057047"/>
    <w:rsid w:val="00060466"/>
    <w:rsid w:val="00061EE1"/>
    <w:rsid w:val="00062121"/>
    <w:rsid w:val="000622CA"/>
    <w:rsid w:val="00062371"/>
    <w:rsid w:val="00062512"/>
    <w:rsid w:val="00063292"/>
    <w:rsid w:val="00063396"/>
    <w:rsid w:val="0006339B"/>
    <w:rsid w:val="000636AE"/>
    <w:rsid w:val="00063CB2"/>
    <w:rsid w:val="000640BA"/>
    <w:rsid w:val="0006451D"/>
    <w:rsid w:val="00064B0B"/>
    <w:rsid w:val="00064E6E"/>
    <w:rsid w:val="00065675"/>
    <w:rsid w:val="000656D3"/>
    <w:rsid w:val="000659A7"/>
    <w:rsid w:val="00065BD3"/>
    <w:rsid w:val="00065C06"/>
    <w:rsid w:val="00065CB7"/>
    <w:rsid w:val="00067310"/>
    <w:rsid w:val="0006746F"/>
    <w:rsid w:val="000676D9"/>
    <w:rsid w:val="000676F1"/>
    <w:rsid w:val="00067B6C"/>
    <w:rsid w:val="00067BBB"/>
    <w:rsid w:val="00067BE0"/>
    <w:rsid w:val="000700CD"/>
    <w:rsid w:val="000703C7"/>
    <w:rsid w:val="00070DCC"/>
    <w:rsid w:val="00070DF0"/>
    <w:rsid w:val="00071070"/>
    <w:rsid w:val="0007174D"/>
    <w:rsid w:val="00071DF2"/>
    <w:rsid w:val="00072313"/>
    <w:rsid w:val="000724CA"/>
    <w:rsid w:val="00072B3A"/>
    <w:rsid w:val="00072EC0"/>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A71"/>
    <w:rsid w:val="00081DB5"/>
    <w:rsid w:val="0008233F"/>
    <w:rsid w:val="00082694"/>
    <w:rsid w:val="000831CF"/>
    <w:rsid w:val="000837EB"/>
    <w:rsid w:val="0008470B"/>
    <w:rsid w:val="000851DA"/>
    <w:rsid w:val="0008548A"/>
    <w:rsid w:val="00086641"/>
    <w:rsid w:val="00086AD5"/>
    <w:rsid w:val="00086D22"/>
    <w:rsid w:val="00086EA9"/>
    <w:rsid w:val="000873E5"/>
    <w:rsid w:val="000874A1"/>
    <w:rsid w:val="00087ADA"/>
    <w:rsid w:val="00090897"/>
    <w:rsid w:val="00090F6B"/>
    <w:rsid w:val="00091488"/>
    <w:rsid w:val="0009431F"/>
    <w:rsid w:val="000950BA"/>
    <w:rsid w:val="000950C0"/>
    <w:rsid w:val="000950D3"/>
    <w:rsid w:val="000952CC"/>
    <w:rsid w:val="00095B9C"/>
    <w:rsid w:val="00096091"/>
    <w:rsid w:val="00096233"/>
    <w:rsid w:val="00097248"/>
    <w:rsid w:val="000A06CE"/>
    <w:rsid w:val="000A07FB"/>
    <w:rsid w:val="000A09BE"/>
    <w:rsid w:val="000A0C1B"/>
    <w:rsid w:val="000A0F0C"/>
    <w:rsid w:val="000A100D"/>
    <w:rsid w:val="000A102A"/>
    <w:rsid w:val="000A1A49"/>
    <w:rsid w:val="000A2352"/>
    <w:rsid w:val="000A24CA"/>
    <w:rsid w:val="000A2B9D"/>
    <w:rsid w:val="000A396C"/>
    <w:rsid w:val="000A475C"/>
    <w:rsid w:val="000A4761"/>
    <w:rsid w:val="000A4C98"/>
    <w:rsid w:val="000A5261"/>
    <w:rsid w:val="000A569C"/>
    <w:rsid w:val="000A5AD3"/>
    <w:rsid w:val="000A6440"/>
    <w:rsid w:val="000A74FE"/>
    <w:rsid w:val="000A7C18"/>
    <w:rsid w:val="000B0083"/>
    <w:rsid w:val="000B0350"/>
    <w:rsid w:val="000B0494"/>
    <w:rsid w:val="000B09AA"/>
    <w:rsid w:val="000B1FD8"/>
    <w:rsid w:val="000B2E25"/>
    <w:rsid w:val="000B2EFB"/>
    <w:rsid w:val="000B3272"/>
    <w:rsid w:val="000B33A3"/>
    <w:rsid w:val="000B381A"/>
    <w:rsid w:val="000B39EB"/>
    <w:rsid w:val="000B3A46"/>
    <w:rsid w:val="000B3C6F"/>
    <w:rsid w:val="000B5DB3"/>
    <w:rsid w:val="000B625C"/>
    <w:rsid w:val="000B67D5"/>
    <w:rsid w:val="000B71DF"/>
    <w:rsid w:val="000B729A"/>
    <w:rsid w:val="000B79B2"/>
    <w:rsid w:val="000C1212"/>
    <w:rsid w:val="000C17E0"/>
    <w:rsid w:val="000C28BF"/>
    <w:rsid w:val="000C2DC4"/>
    <w:rsid w:val="000C3E8E"/>
    <w:rsid w:val="000C4F6A"/>
    <w:rsid w:val="000C59A8"/>
    <w:rsid w:val="000C5A86"/>
    <w:rsid w:val="000C607E"/>
    <w:rsid w:val="000C6448"/>
    <w:rsid w:val="000C7215"/>
    <w:rsid w:val="000C7A5B"/>
    <w:rsid w:val="000C7E6C"/>
    <w:rsid w:val="000C7EAC"/>
    <w:rsid w:val="000D0A75"/>
    <w:rsid w:val="000D0B73"/>
    <w:rsid w:val="000D0E6C"/>
    <w:rsid w:val="000D13CF"/>
    <w:rsid w:val="000D20E9"/>
    <w:rsid w:val="000D2A4B"/>
    <w:rsid w:val="000D3510"/>
    <w:rsid w:val="000D3C73"/>
    <w:rsid w:val="000D41E7"/>
    <w:rsid w:val="000D4598"/>
    <w:rsid w:val="000D47DA"/>
    <w:rsid w:val="000D4D3E"/>
    <w:rsid w:val="000D4F28"/>
    <w:rsid w:val="000D5783"/>
    <w:rsid w:val="000D5CDC"/>
    <w:rsid w:val="000D6E27"/>
    <w:rsid w:val="000D7590"/>
    <w:rsid w:val="000E0210"/>
    <w:rsid w:val="000E135C"/>
    <w:rsid w:val="000E1562"/>
    <w:rsid w:val="000E29DC"/>
    <w:rsid w:val="000E43A7"/>
    <w:rsid w:val="000E44F8"/>
    <w:rsid w:val="000E4794"/>
    <w:rsid w:val="000E4966"/>
    <w:rsid w:val="000E58A6"/>
    <w:rsid w:val="000E6D48"/>
    <w:rsid w:val="000E7078"/>
    <w:rsid w:val="000E757D"/>
    <w:rsid w:val="000F058D"/>
    <w:rsid w:val="000F0DC1"/>
    <w:rsid w:val="000F1820"/>
    <w:rsid w:val="000F274F"/>
    <w:rsid w:val="000F30A5"/>
    <w:rsid w:val="000F3B9C"/>
    <w:rsid w:val="000F3C61"/>
    <w:rsid w:val="000F4514"/>
    <w:rsid w:val="000F5A86"/>
    <w:rsid w:val="000F62DF"/>
    <w:rsid w:val="000F65BA"/>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3EC2"/>
    <w:rsid w:val="0010419B"/>
    <w:rsid w:val="001041D7"/>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8C6"/>
    <w:rsid w:val="00112DE1"/>
    <w:rsid w:val="0011345A"/>
    <w:rsid w:val="00113612"/>
    <w:rsid w:val="00113A56"/>
    <w:rsid w:val="00113EC1"/>
    <w:rsid w:val="00113EE0"/>
    <w:rsid w:val="00114E66"/>
    <w:rsid w:val="00115099"/>
    <w:rsid w:val="0011510C"/>
    <w:rsid w:val="00115306"/>
    <w:rsid w:val="00115937"/>
    <w:rsid w:val="001159CC"/>
    <w:rsid w:val="001164C1"/>
    <w:rsid w:val="001165AD"/>
    <w:rsid w:val="00116622"/>
    <w:rsid w:val="001167AB"/>
    <w:rsid w:val="00116DDB"/>
    <w:rsid w:val="001206BD"/>
    <w:rsid w:val="00120F3C"/>
    <w:rsid w:val="00121464"/>
    <w:rsid w:val="001217BA"/>
    <w:rsid w:val="00121D1B"/>
    <w:rsid w:val="0012219A"/>
    <w:rsid w:val="00122A14"/>
    <w:rsid w:val="00123393"/>
    <w:rsid w:val="00123C60"/>
    <w:rsid w:val="00123D1E"/>
    <w:rsid w:val="00123D3B"/>
    <w:rsid w:val="00123D5A"/>
    <w:rsid w:val="0012412C"/>
    <w:rsid w:val="0012428A"/>
    <w:rsid w:val="001243BE"/>
    <w:rsid w:val="001245AE"/>
    <w:rsid w:val="001248F9"/>
    <w:rsid w:val="00124E9D"/>
    <w:rsid w:val="001252EA"/>
    <w:rsid w:val="0012561A"/>
    <w:rsid w:val="00125894"/>
    <w:rsid w:val="00125F30"/>
    <w:rsid w:val="00126AA6"/>
    <w:rsid w:val="00126E71"/>
    <w:rsid w:val="00126F7C"/>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1B74"/>
    <w:rsid w:val="00142C89"/>
    <w:rsid w:val="00142F2A"/>
    <w:rsid w:val="00143773"/>
    <w:rsid w:val="001438FB"/>
    <w:rsid w:val="00144135"/>
    <w:rsid w:val="001441B1"/>
    <w:rsid w:val="0014446C"/>
    <w:rsid w:val="001444E3"/>
    <w:rsid w:val="00145193"/>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45D"/>
    <w:rsid w:val="00154634"/>
    <w:rsid w:val="001547E3"/>
    <w:rsid w:val="0015529E"/>
    <w:rsid w:val="00156CC8"/>
    <w:rsid w:val="00156F67"/>
    <w:rsid w:val="00160010"/>
    <w:rsid w:val="00160D44"/>
    <w:rsid w:val="00161AD6"/>
    <w:rsid w:val="00161E06"/>
    <w:rsid w:val="00162A68"/>
    <w:rsid w:val="0016477F"/>
    <w:rsid w:val="00164AAE"/>
    <w:rsid w:val="00165484"/>
    <w:rsid w:val="00165A16"/>
    <w:rsid w:val="00165C37"/>
    <w:rsid w:val="00165D3D"/>
    <w:rsid w:val="00166971"/>
    <w:rsid w:val="0016754C"/>
    <w:rsid w:val="00167BDE"/>
    <w:rsid w:val="00167E57"/>
    <w:rsid w:val="00170788"/>
    <w:rsid w:val="00171F9F"/>
    <w:rsid w:val="001733A1"/>
    <w:rsid w:val="001737A0"/>
    <w:rsid w:val="00174089"/>
    <w:rsid w:val="001744E2"/>
    <w:rsid w:val="0017493C"/>
    <w:rsid w:val="00176802"/>
    <w:rsid w:val="001770C5"/>
    <w:rsid w:val="001774AC"/>
    <w:rsid w:val="00177EE7"/>
    <w:rsid w:val="001809A6"/>
    <w:rsid w:val="00180D09"/>
    <w:rsid w:val="00181745"/>
    <w:rsid w:val="00181EFC"/>
    <w:rsid w:val="00182441"/>
    <w:rsid w:val="00183255"/>
    <w:rsid w:val="00183F94"/>
    <w:rsid w:val="00184B55"/>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5754"/>
    <w:rsid w:val="001965B1"/>
    <w:rsid w:val="001970B9"/>
    <w:rsid w:val="0019770F"/>
    <w:rsid w:val="001A10E1"/>
    <w:rsid w:val="001A2630"/>
    <w:rsid w:val="001A26F5"/>
    <w:rsid w:val="001A272E"/>
    <w:rsid w:val="001A2D84"/>
    <w:rsid w:val="001A3908"/>
    <w:rsid w:val="001A4878"/>
    <w:rsid w:val="001A4A8E"/>
    <w:rsid w:val="001A4C55"/>
    <w:rsid w:val="001A4FAA"/>
    <w:rsid w:val="001A5261"/>
    <w:rsid w:val="001A5E92"/>
    <w:rsid w:val="001A7749"/>
    <w:rsid w:val="001B069B"/>
    <w:rsid w:val="001B0A04"/>
    <w:rsid w:val="001B0F8D"/>
    <w:rsid w:val="001B107C"/>
    <w:rsid w:val="001B12AA"/>
    <w:rsid w:val="001B144B"/>
    <w:rsid w:val="001B1705"/>
    <w:rsid w:val="001B1915"/>
    <w:rsid w:val="001B1C55"/>
    <w:rsid w:val="001B21BF"/>
    <w:rsid w:val="001B2712"/>
    <w:rsid w:val="001B2737"/>
    <w:rsid w:val="001B3193"/>
    <w:rsid w:val="001B3225"/>
    <w:rsid w:val="001B322A"/>
    <w:rsid w:val="001B333F"/>
    <w:rsid w:val="001B36F1"/>
    <w:rsid w:val="001B4298"/>
    <w:rsid w:val="001B42D8"/>
    <w:rsid w:val="001B4B57"/>
    <w:rsid w:val="001B5675"/>
    <w:rsid w:val="001B67D1"/>
    <w:rsid w:val="001B6908"/>
    <w:rsid w:val="001B6C6B"/>
    <w:rsid w:val="001C001F"/>
    <w:rsid w:val="001C0D4E"/>
    <w:rsid w:val="001C0D63"/>
    <w:rsid w:val="001C1B06"/>
    <w:rsid w:val="001C1B48"/>
    <w:rsid w:val="001C2191"/>
    <w:rsid w:val="001C43D0"/>
    <w:rsid w:val="001C448B"/>
    <w:rsid w:val="001C4932"/>
    <w:rsid w:val="001C4B9F"/>
    <w:rsid w:val="001C4CFF"/>
    <w:rsid w:val="001C60A7"/>
    <w:rsid w:val="001C6B1D"/>
    <w:rsid w:val="001D0209"/>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859"/>
    <w:rsid w:val="001D7904"/>
    <w:rsid w:val="001D7BA5"/>
    <w:rsid w:val="001E0AC1"/>
    <w:rsid w:val="001E0E67"/>
    <w:rsid w:val="001E0FC5"/>
    <w:rsid w:val="001E1124"/>
    <w:rsid w:val="001E22C6"/>
    <w:rsid w:val="001E25EC"/>
    <w:rsid w:val="001E28B9"/>
    <w:rsid w:val="001E3156"/>
    <w:rsid w:val="001E3A12"/>
    <w:rsid w:val="001E4FE0"/>
    <w:rsid w:val="001E5530"/>
    <w:rsid w:val="001E643B"/>
    <w:rsid w:val="001E6E98"/>
    <w:rsid w:val="001E6FD7"/>
    <w:rsid w:val="001E7C74"/>
    <w:rsid w:val="001E7D2B"/>
    <w:rsid w:val="001E7FB2"/>
    <w:rsid w:val="001F0B34"/>
    <w:rsid w:val="001F0FCA"/>
    <w:rsid w:val="001F19A1"/>
    <w:rsid w:val="001F1F16"/>
    <w:rsid w:val="001F25A7"/>
    <w:rsid w:val="001F2645"/>
    <w:rsid w:val="001F280A"/>
    <w:rsid w:val="001F2A39"/>
    <w:rsid w:val="001F2FEE"/>
    <w:rsid w:val="001F308F"/>
    <w:rsid w:val="001F30C0"/>
    <w:rsid w:val="001F34C2"/>
    <w:rsid w:val="001F3519"/>
    <w:rsid w:val="001F415A"/>
    <w:rsid w:val="001F4878"/>
    <w:rsid w:val="001F4CCA"/>
    <w:rsid w:val="001F52B7"/>
    <w:rsid w:val="001F5472"/>
    <w:rsid w:val="001F55DE"/>
    <w:rsid w:val="001F59CC"/>
    <w:rsid w:val="001F5E5B"/>
    <w:rsid w:val="001F6080"/>
    <w:rsid w:val="001F64DB"/>
    <w:rsid w:val="001F6D74"/>
    <w:rsid w:val="001F723A"/>
    <w:rsid w:val="00200F6A"/>
    <w:rsid w:val="00201438"/>
    <w:rsid w:val="002021BA"/>
    <w:rsid w:val="00202522"/>
    <w:rsid w:val="0020296C"/>
    <w:rsid w:val="00202B11"/>
    <w:rsid w:val="00202BBA"/>
    <w:rsid w:val="00203778"/>
    <w:rsid w:val="00203B72"/>
    <w:rsid w:val="002043BA"/>
    <w:rsid w:val="002043F7"/>
    <w:rsid w:val="00204C0E"/>
    <w:rsid w:val="002050D9"/>
    <w:rsid w:val="00205DF4"/>
    <w:rsid w:val="00206963"/>
    <w:rsid w:val="00207102"/>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48D"/>
    <w:rsid w:val="00214A5C"/>
    <w:rsid w:val="00214BBC"/>
    <w:rsid w:val="0021549B"/>
    <w:rsid w:val="002156A8"/>
    <w:rsid w:val="0021581F"/>
    <w:rsid w:val="0021663A"/>
    <w:rsid w:val="00216A2A"/>
    <w:rsid w:val="00216E7B"/>
    <w:rsid w:val="00220236"/>
    <w:rsid w:val="002209B5"/>
    <w:rsid w:val="00221534"/>
    <w:rsid w:val="00221E0C"/>
    <w:rsid w:val="00222443"/>
    <w:rsid w:val="002224D5"/>
    <w:rsid w:val="0022294A"/>
    <w:rsid w:val="00223734"/>
    <w:rsid w:val="002239CC"/>
    <w:rsid w:val="0022407B"/>
    <w:rsid w:val="00224538"/>
    <w:rsid w:val="00224BBA"/>
    <w:rsid w:val="00225650"/>
    <w:rsid w:val="002257CA"/>
    <w:rsid w:val="00226D5F"/>
    <w:rsid w:val="00227F50"/>
    <w:rsid w:val="00230443"/>
    <w:rsid w:val="0023048C"/>
    <w:rsid w:val="002306EC"/>
    <w:rsid w:val="00230A4D"/>
    <w:rsid w:val="00232074"/>
    <w:rsid w:val="00232D7E"/>
    <w:rsid w:val="002339AD"/>
    <w:rsid w:val="00233B61"/>
    <w:rsid w:val="00234602"/>
    <w:rsid w:val="002347C0"/>
    <w:rsid w:val="00234F5F"/>
    <w:rsid w:val="00235567"/>
    <w:rsid w:val="00235B38"/>
    <w:rsid w:val="00236694"/>
    <w:rsid w:val="00236ED5"/>
    <w:rsid w:val="00236EF8"/>
    <w:rsid w:val="00237D44"/>
    <w:rsid w:val="00237F0B"/>
    <w:rsid w:val="00240616"/>
    <w:rsid w:val="00240994"/>
    <w:rsid w:val="00241044"/>
    <w:rsid w:val="0024104E"/>
    <w:rsid w:val="002411AF"/>
    <w:rsid w:val="00241352"/>
    <w:rsid w:val="00241CBC"/>
    <w:rsid w:val="0024227E"/>
    <w:rsid w:val="00242A8C"/>
    <w:rsid w:val="00242BBB"/>
    <w:rsid w:val="002430F3"/>
    <w:rsid w:val="00243327"/>
    <w:rsid w:val="0024366A"/>
    <w:rsid w:val="002440B3"/>
    <w:rsid w:val="00244700"/>
    <w:rsid w:val="0024481B"/>
    <w:rsid w:val="00244CAF"/>
    <w:rsid w:val="00245059"/>
    <w:rsid w:val="00245226"/>
    <w:rsid w:val="00245ADF"/>
    <w:rsid w:val="00245C12"/>
    <w:rsid w:val="002462EF"/>
    <w:rsid w:val="002465B4"/>
    <w:rsid w:val="00246BC9"/>
    <w:rsid w:val="00247A50"/>
    <w:rsid w:val="002505D4"/>
    <w:rsid w:val="00250C6C"/>
    <w:rsid w:val="002510B5"/>
    <w:rsid w:val="00251122"/>
    <w:rsid w:val="0025125E"/>
    <w:rsid w:val="00251BA6"/>
    <w:rsid w:val="002520E3"/>
    <w:rsid w:val="002528B6"/>
    <w:rsid w:val="00252FB1"/>
    <w:rsid w:val="00253E1A"/>
    <w:rsid w:val="00254271"/>
    <w:rsid w:val="00255A54"/>
    <w:rsid w:val="002562C2"/>
    <w:rsid w:val="002564BE"/>
    <w:rsid w:val="00256AEF"/>
    <w:rsid w:val="00256D0E"/>
    <w:rsid w:val="00257B9F"/>
    <w:rsid w:val="00257BCB"/>
    <w:rsid w:val="00260381"/>
    <w:rsid w:val="00260475"/>
    <w:rsid w:val="002604F7"/>
    <w:rsid w:val="0026072E"/>
    <w:rsid w:val="0026098A"/>
    <w:rsid w:val="002621A8"/>
    <w:rsid w:val="00262906"/>
    <w:rsid w:val="00263482"/>
    <w:rsid w:val="0026481D"/>
    <w:rsid w:val="0026487C"/>
    <w:rsid w:val="00264B1D"/>
    <w:rsid w:val="002703D2"/>
    <w:rsid w:val="00271250"/>
    <w:rsid w:val="002718D7"/>
    <w:rsid w:val="0027254C"/>
    <w:rsid w:val="00272750"/>
    <w:rsid w:val="0027287B"/>
    <w:rsid w:val="00273835"/>
    <w:rsid w:val="00273C4C"/>
    <w:rsid w:val="00273D03"/>
    <w:rsid w:val="002746EA"/>
    <w:rsid w:val="00275230"/>
    <w:rsid w:val="0027582B"/>
    <w:rsid w:val="002759AB"/>
    <w:rsid w:val="00276619"/>
    <w:rsid w:val="002771C1"/>
    <w:rsid w:val="002774F5"/>
    <w:rsid w:val="00277650"/>
    <w:rsid w:val="002779FE"/>
    <w:rsid w:val="00280C15"/>
    <w:rsid w:val="00280F7C"/>
    <w:rsid w:val="00280FB6"/>
    <w:rsid w:val="00281F41"/>
    <w:rsid w:val="00282783"/>
    <w:rsid w:val="00282806"/>
    <w:rsid w:val="00282A1F"/>
    <w:rsid w:val="00282BBB"/>
    <w:rsid w:val="00283A01"/>
    <w:rsid w:val="00283AEE"/>
    <w:rsid w:val="0028402F"/>
    <w:rsid w:val="00284F86"/>
    <w:rsid w:val="00285682"/>
    <w:rsid w:val="00285941"/>
    <w:rsid w:val="00285D3F"/>
    <w:rsid w:val="002866D2"/>
    <w:rsid w:val="00287A9B"/>
    <w:rsid w:val="00290885"/>
    <w:rsid w:val="00291F3A"/>
    <w:rsid w:val="0029240B"/>
    <w:rsid w:val="002925DC"/>
    <w:rsid w:val="00292BB6"/>
    <w:rsid w:val="00293085"/>
    <w:rsid w:val="00293A8D"/>
    <w:rsid w:val="00294B8D"/>
    <w:rsid w:val="00294FC2"/>
    <w:rsid w:val="0029512B"/>
    <w:rsid w:val="0029556E"/>
    <w:rsid w:val="0029631B"/>
    <w:rsid w:val="00296A37"/>
    <w:rsid w:val="00297213"/>
    <w:rsid w:val="0029755E"/>
    <w:rsid w:val="00297E00"/>
    <w:rsid w:val="002A12CB"/>
    <w:rsid w:val="002A1871"/>
    <w:rsid w:val="002A1926"/>
    <w:rsid w:val="002A1F23"/>
    <w:rsid w:val="002A2C00"/>
    <w:rsid w:val="002A3B9C"/>
    <w:rsid w:val="002A3CA8"/>
    <w:rsid w:val="002A43A3"/>
    <w:rsid w:val="002A4BD8"/>
    <w:rsid w:val="002A4DEB"/>
    <w:rsid w:val="002A509B"/>
    <w:rsid w:val="002A53BD"/>
    <w:rsid w:val="002A601E"/>
    <w:rsid w:val="002A61C7"/>
    <w:rsid w:val="002A6402"/>
    <w:rsid w:val="002A65E9"/>
    <w:rsid w:val="002A6E79"/>
    <w:rsid w:val="002A704E"/>
    <w:rsid w:val="002A7709"/>
    <w:rsid w:val="002B045E"/>
    <w:rsid w:val="002B05D6"/>
    <w:rsid w:val="002B0EB6"/>
    <w:rsid w:val="002B1809"/>
    <w:rsid w:val="002B1D70"/>
    <w:rsid w:val="002B1E3F"/>
    <w:rsid w:val="002B258A"/>
    <w:rsid w:val="002B2705"/>
    <w:rsid w:val="002B39B7"/>
    <w:rsid w:val="002B4264"/>
    <w:rsid w:val="002B480E"/>
    <w:rsid w:val="002B5A6C"/>
    <w:rsid w:val="002B5E6E"/>
    <w:rsid w:val="002B60EA"/>
    <w:rsid w:val="002B62A1"/>
    <w:rsid w:val="002B6C95"/>
    <w:rsid w:val="002B71CC"/>
    <w:rsid w:val="002B7F77"/>
    <w:rsid w:val="002C0225"/>
    <w:rsid w:val="002C0ACE"/>
    <w:rsid w:val="002C142C"/>
    <w:rsid w:val="002C201E"/>
    <w:rsid w:val="002C2109"/>
    <w:rsid w:val="002C2995"/>
    <w:rsid w:val="002C2CC9"/>
    <w:rsid w:val="002C303D"/>
    <w:rsid w:val="002C319D"/>
    <w:rsid w:val="002C353C"/>
    <w:rsid w:val="002C46EC"/>
    <w:rsid w:val="002C6B2B"/>
    <w:rsid w:val="002C6FF8"/>
    <w:rsid w:val="002C7250"/>
    <w:rsid w:val="002C76EB"/>
    <w:rsid w:val="002C7AE4"/>
    <w:rsid w:val="002C7C67"/>
    <w:rsid w:val="002C7DF6"/>
    <w:rsid w:val="002D0DA2"/>
    <w:rsid w:val="002D1129"/>
    <w:rsid w:val="002D118A"/>
    <w:rsid w:val="002D135B"/>
    <w:rsid w:val="002D1A35"/>
    <w:rsid w:val="002D2147"/>
    <w:rsid w:val="002D26A9"/>
    <w:rsid w:val="002D31A4"/>
    <w:rsid w:val="002D3631"/>
    <w:rsid w:val="002D36DA"/>
    <w:rsid w:val="002D3AD3"/>
    <w:rsid w:val="002D409B"/>
    <w:rsid w:val="002D479C"/>
    <w:rsid w:val="002D4D0C"/>
    <w:rsid w:val="002D5033"/>
    <w:rsid w:val="002D5BE0"/>
    <w:rsid w:val="002D644C"/>
    <w:rsid w:val="002D6602"/>
    <w:rsid w:val="002D69A2"/>
    <w:rsid w:val="002D7080"/>
    <w:rsid w:val="002D7254"/>
    <w:rsid w:val="002E010D"/>
    <w:rsid w:val="002E0A5A"/>
    <w:rsid w:val="002E0C20"/>
    <w:rsid w:val="002E2425"/>
    <w:rsid w:val="002E299D"/>
    <w:rsid w:val="002E3A38"/>
    <w:rsid w:val="002E3B7B"/>
    <w:rsid w:val="002E4378"/>
    <w:rsid w:val="002E481A"/>
    <w:rsid w:val="002E4C3D"/>
    <w:rsid w:val="002E4CE1"/>
    <w:rsid w:val="002E6A63"/>
    <w:rsid w:val="002E7DE5"/>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356"/>
    <w:rsid w:val="003016FF"/>
    <w:rsid w:val="00302398"/>
    <w:rsid w:val="00302759"/>
    <w:rsid w:val="00303466"/>
    <w:rsid w:val="00303525"/>
    <w:rsid w:val="00303AAA"/>
    <w:rsid w:val="00304113"/>
    <w:rsid w:val="00304595"/>
    <w:rsid w:val="0030512F"/>
    <w:rsid w:val="00305542"/>
    <w:rsid w:val="00305FF5"/>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2B9"/>
    <w:rsid w:val="00315BF5"/>
    <w:rsid w:val="0031602F"/>
    <w:rsid w:val="0031675A"/>
    <w:rsid w:val="003170A9"/>
    <w:rsid w:val="00317B57"/>
    <w:rsid w:val="00317DF6"/>
    <w:rsid w:val="0032170F"/>
    <w:rsid w:val="00321DD3"/>
    <w:rsid w:val="0032223C"/>
    <w:rsid w:val="0032223E"/>
    <w:rsid w:val="003228A6"/>
    <w:rsid w:val="00323274"/>
    <w:rsid w:val="00324F14"/>
    <w:rsid w:val="003250A2"/>
    <w:rsid w:val="0032552D"/>
    <w:rsid w:val="00326179"/>
    <w:rsid w:val="00326BEC"/>
    <w:rsid w:val="00326D7B"/>
    <w:rsid w:val="00327323"/>
    <w:rsid w:val="0032750C"/>
    <w:rsid w:val="00327A88"/>
    <w:rsid w:val="00327C42"/>
    <w:rsid w:val="00331053"/>
    <w:rsid w:val="00331C0F"/>
    <w:rsid w:val="00333040"/>
    <w:rsid w:val="00333423"/>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5AD"/>
    <w:rsid w:val="00343C83"/>
    <w:rsid w:val="00343CEA"/>
    <w:rsid w:val="00344B7A"/>
    <w:rsid w:val="00345ACD"/>
    <w:rsid w:val="00346743"/>
    <w:rsid w:val="00346E6C"/>
    <w:rsid w:val="00347918"/>
    <w:rsid w:val="00350031"/>
    <w:rsid w:val="0035012F"/>
    <w:rsid w:val="00350466"/>
    <w:rsid w:val="003512D0"/>
    <w:rsid w:val="00351386"/>
    <w:rsid w:val="00351506"/>
    <w:rsid w:val="00351B4D"/>
    <w:rsid w:val="00351EC7"/>
    <w:rsid w:val="003522E0"/>
    <w:rsid w:val="0035247A"/>
    <w:rsid w:val="00352CB9"/>
    <w:rsid w:val="00353D2B"/>
    <w:rsid w:val="00354A63"/>
    <w:rsid w:val="00354C6C"/>
    <w:rsid w:val="00355B4E"/>
    <w:rsid w:val="00355D9A"/>
    <w:rsid w:val="00356CB6"/>
    <w:rsid w:val="0035700C"/>
    <w:rsid w:val="003606E3"/>
    <w:rsid w:val="003616A2"/>
    <w:rsid w:val="00361975"/>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58DF"/>
    <w:rsid w:val="0037599A"/>
    <w:rsid w:val="003765D0"/>
    <w:rsid w:val="00376728"/>
    <w:rsid w:val="00376D00"/>
    <w:rsid w:val="00376E0B"/>
    <w:rsid w:val="00376F9A"/>
    <w:rsid w:val="00377DCA"/>
    <w:rsid w:val="00381575"/>
    <w:rsid w:val="003817B4"/>
    <w:rsid w:val="00381897"/>
    <w:rsid w:val="0038359C"/>
    <w:rsid w:val="00383FAF"/>
    <w:rsid w:val="0038428A"/>
    <w:rsid w:val="00384851"/>
    <w:rsid w:val="003856F3"/>
    <w:rsid w:val="0038639D"/>
    <w:rsid w:val="0038718D"/>
    <w:rsid w:val="0038729E"/>
    <w:rsid w:val="00391128"/>
    <w:rsid w:val="00391421"/>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066E"/>
    <w:rsid w:val="003A1B07"/>
    <w:rsid w:val="003A1D8A"/>
    <w:rsid w:val="003A26D0"/>
    <w:rsid w:val="003A2DF8"/>
    <w:rsid w:val="003A2F70"/>
    <w:rsid w:val="003A388B"/>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8CE"/>
    <w:rsid w:val="003B6BBF"/>
    <w:rsid w:val="003B6C5B"/>
    <w:rsid w:val="003B6EDB"/>
    <w:rsid w:val="003B7FEF"/>
    <w:rsid w:val="003C0623"/>
    <w:rsid w:val="003C12E0"/>
    <w:rsid w:val="003C1419"/>
    <w:rsid w:val="003C1617"/>
    <w:rsid w:val="003C2D6F"/>
    <w:rsid w:val="003C2ED9"/>
    <w:rsid w:val="003C31AC"/>
    <w:rsid w:val="003C3466"/>
    <w:rsid w:val="003C3687"/>
    <w:rsid w:val="003C382A"/>
    <w:rsid w:val="003C462D"/>
    <w:rsid w:val="003C476B"/>
    <w:rsid w:val="003C4A45"/>
    <w:rsid w:val="003C51AC"/>
    <w:rsid w:val="003C6905"/>
    <w:rsid w:val="003C6F36"/>
    <w:rsid w:val="003C7543"/>
    <w:rsid w:val="003C7A29"/>
    <w:rsid w:val="003C7B61"/>
    <w:rsid w:val="003D01CC"/>
    <w:rsid w:val="003D09B1"/>
    <w:rsid w:val="003D1124"/>
    <w:rsid w:val="003D12C2"/>
    <w:rsid w:val="003D140C"/>
    <w:rsid w:val="003D1D5D"/>
    <w:rsid w:val="003D1F23"/>
    <w:rsid w:val="003D2163"/>
    <w:rsid w:val="003D26C8"/>
    <w:rsid w:val="003D28B5"/>
    <w:rsid w:val="003D331D"/>
    <w:rsid w:val="003D3972"/>
    <w:rsid w:val="003D3AFF"/>
    <w:rsid w:val="003D3BD0"/>
    <w:rsid w:val="003D3D33"/>
    <w:rsid w:val="003D453D"/>
    <w:rsid w:val="003D4C8C"/>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D39"/>
    <w:rsid w:val="003E3FD8"/>
    <w:rsid w:val="003E46BB"/>
    <w:rsid w:val="003E4C88"/>
    <w:rsid w:val="003E51EA"/>
    <w:rsid w:val="003E588A"/>
    <w:rsid w:val="003E5D1C"/>
    <w:rsid w:val="003E5F0B"/>
    <w:rsid w:val="003E6BFE"/>
    <w:rsid w:val="003E703C"/>
    <w:rsid w:val="003E77F2"/>
    <w:rsid w:val="003F10A1"/>
    <w:rsid w:val="003F156F"/>
    <w:rsid w:val="003F17C1"/>
    <w:rsid w:val="003F1A30"/>
    <w:rsid w:val="003F1A3D"/>
    <w:rsid w:val="003F21EE"/>
    <w:rsid w:val="003F24E8"/>
    <w:rsid w:val="003F341F"/>
    <w:rsid w:val="003F3A00"/>
    <w:rsid w:val="003F3A72"/>
    <w:rsid w:val="003F3C18"/>
    <w:rsid w:val="003F44FE"/>
    <w:rsid w:val="003F48C0"/>
    <w:rsid w:val="003F56A0"/>
    <w:rsid w:val="003F6505"/>
    <w:rsid w:val="003F66D9"/>
    <w:rsid w:val="003F6C96"/>
    <w:rsid w:val="003F762C"/>
    <w:rsid w:val="003F7ABC"/>
    <w:rsid w:val="003F7E08"/>
    <w:rsid w:val="0040029E"/>
    <w:rsid w:val="0040151F"/>
    <w:rsid w:val="004016F0"/>
    <w:rsid w:val="00401EEF"/>
    <w:rsid w:val="0040283B"/>
    <w:rsid w:val="00402EAF"/>
    <w:rsid w:val="00402FB0"/>
    <w:rsid w:val="0040328D"/>
    <w:rsid w:val="00403436"/>
    <w:rsid w:val="00405135"/>
    <w:rsid w:val="0040555D"/>
    <w:rsid w:val="00405682"/>
    <w:rsid w:val="00405CD3"/>
    <w:rsid w:val="00405F46"/>
    <w:rsid w:val="00406B23"/>
    <w:rsid w:val="00406CC1"/>
    <w:rsid w:val="00406CEC"/>
    <w:rsid w:val="00406CF6"/>
    <w:rsid w:val="00406FDF"/>
    <w:rsid w:val="004072E0"/>
    <w:rsid w:val="00410F5B"/>
    <w:rsid w:val="004113F6"/>
    <w:rsid w:val="00411963"/>
    <w:rsid w:val="00412029"/>
    <w:rsid w:val="004126A2"/>
    <w:rsid w:val="004130CB"/>
    <w:rsid w:val="0041316F"/>
    <w:rsid w:val="00413611"/>
    <w:rsid w:val="004141C0"/>
    <w:rsid w:val="0041434B"/>
    <w:rsid w:val="00415D34"/>
    <w:rsid w:val="00415EC2"/>
    <w:rsid w:val="00417F30"/>
    <w:rsid w:val="00417FBE"/>
    <w:rsid w:val="00421C23"/>
    <w:rsid w:val="00421F6F"/>
    <w:rsid w:val="00422255"/>
    <w:rsid w:val="00422D87"/>
    <w:rsid w:val="004231DA"/>
    <w:rsid w:val="00423704"/>
    <w:rsid w:val="00423B60"/>
    <w:rsid w:val="00423EA1"/>
    <w:rsid w:val="00423F42"/>
    <w:rsid w:val="004263E7"/>
    <w:rsid w:val="004269F8"/>
    <w:rsid w:val="00426FB8"/>
    <w:rsid w:val="00427464"/>
    <w:rsid w:val="004276FF"/>
    <w:rsid w:val="004277A1"/>
    <w:rsid w:val="00427F3F"/>
    <w:rsid w:val="004302D8"/>
    <w:rsid w:val="00430ED0"/>
    <w:rsid w:val="00430F66"/>
    <w:rsid w:val="00432519"/>
    <w:rsid w:val="0043255D"/>
    <w:rsid w:val="00433822"/>
    <w:rsid w:val="00433A65"/>
    <w:rsid w:val="004342AC"/>
    <w:rsid w:val="0043509B"/>
    <w:rsid w:val="004358D7"/>
    <w:rsid w:val="00436E79"/>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12F2"/>
    <w:rsid w:val="00451A61"/>
    <w:rsid w:val="00451BD2"/>
    <w:rsid w:val="00451E80"/>
    <w:rsid w:val="00452C9C"/>
    <w:rsid w:val="0045303E"/>
    <w:rsid w:val="004533B3"/>
    <w:rsid w:val="0045389F"/>
    <w:rsid w:val="0045396C"/>
    <w:rsid w:val="00453CE1"/>
    <w:rsid w:val="00453D98"/>
    <w:rsid w:val="00456243"/>
    <w:rsid w:val="00456502"/>
    <w:rsid w:val="004565A8"/>
    <w:rsid w:val="00456F05"/>
    <w:rsid w:val="00457BA7"/>
    <w:rsid w:val="00460119"/>
    <w:rsid w:val="0046021E"/>
    <w:rsid w:val="0046035C"/>
    <w:rsid w:val="00461872"/>
    <w:rsid w:val="00461A3E"/>
    <w:rsid w:val="004624B9"/>
    <w:rsid w:val="004625CF"/>
    <w:rsid w:val="00462B0D"/>
    <w:rsid w:val="004635A3"/>
    <w:rsid w:val="004648EC"/>
    <w:rsid w:val="0046562A"/>
    <w:rsid w:val="00466252"/>
    <w:rsid w:val="00466331"/>
    <w:rsid w:val="0046676D"/>
    <w:rsid w:val="00466824"/>
    <w:rsid w:val="00466FB5"/>
    <w:rsid w:val="004679DB"/>
    <w:rsid w:val="00467FF1"/>
    <w:rsid w:val="00470081"/>
    <w:rsid w:val="0047051F"/>
    <w:rsid w:val="00470E4C"/>
    <w:rsid w:val="0047125D"/>
    <w:rsid w:val="00472532"/>
    <w:rsid w:val="00472CAC"/>
    <w:rsid w:val="00472D76"/>
    <w:rsid w:val="00472F07"/>
    <w:rsid w:val="004744C6"/>
    <w:rsid w:val="004744CD"/>
    <w:rsid w:val="00475115"/>
    <w:rsid w:val="004751A9"/>
    <w:rsid w:val="004755BA"/>
    <w:rsid w:val="004766F8"/>
    <w:rsid w:val="00476CE7"/>
    <w:rsid w:val="00476E9B"/>
    <w:rsid w:val="00477128"/>
    <w:rsid w:val="004775F0"/>
    <w:rsid w:val="00480151"/>
    <w:rsid w:val="00480659"/>
    <w:rsid w:val="00480815"/>
    <w:rsid w:val="00481D6B"/>
    <w:rsid w:val="00482086"/>
    <w:rsid w:val="00482137"/>
    <w:rsid w:val="00482812"/>
    <w:rsid w:val="004831C5"/>
    <w:rsid w:val="00483570"/>
    <w:rsid w:val="00484432"/>
    <w:rsid w:val="00484D3E"/>
    <w:rsid w:val="0048599F"/>
    <w:rsid w:val="004864FA"/>
    <w:rsid w:val="00486538"/>
    <w:rsid w:val="004873B2"/>
    <w:rsid w:val="00487B7C"/>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102"/>
    <w:rsid w:val="004A138D"/>
    <w:rsid w:val="004A1AB5"/>
    <w:rsid w:val="004A2378"/>
    <w:rsid w:val="004A2557"/>
    <w:rsid w:val="004A3046"/>
    <w:rsid w:val="004A3483"/>
    <w:rsid w:val="004A39CF"/>
    <w:rsid w:val="004A3EF4"/>
    <w:rsid w:val="004A3FA0"/>
    <w:rsid w:val="004A4944"/>
    <w:rsid w:val="004A4AD2"/>
    <w:rsid w:val="004A4D41"/>
    <w:rsid w:val="004A56FF"/>
    <w:rsid w:val="004A5A3E"/>
    <w:rsid w:val="004A5EC4"/>
    <w:rsid w:val="004A63D7"/>
    <w:rsid w:val="004A67C4"/>
    <w:rsid w:val="004A6E7E"/>
    <w:rsid w:val="004B0307"/>
    <w:rsid w:val="004B0BDF"/>
    <w:rsid w:val="004B2B43"/>
    <w:rsid w:val="004B431D"/>
    <w:rsid w:val="004B43B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446"/>
    <w:rsid w:val="004D4A12"/>
    <w:rsid w:val="004D4FB1"/>
    <w:rsid w:val="004D551F"/>
    <w:rsid w:val="004D5899"/>
    <w:rsid w:val="004D5B4E"/>
    <w:rsid w:val="004D5F36"/>
    <w:rsid w:val="004D7461"/>
    <w:rsid w:val="004D7768"/>
    <w:rsid w:val="004E0885"/>
    <w:rsid w:val="004E0E83"/>
    <w:rsid w:val="004E1552"/>
    <w:rsid w:val="004E2297"/>
    <w:rsid w:val="004E2758"/>
    <w:rsid w:val="004E307C"/>
    <w:rsid w:val="004E5C36"/>
    <w:rsid w:val="004E5E75"/>
    <w:rsid w:val="004E6722"/>
    <w:rsid w:val="004E6783"/>
    <w:rsid w:val="004E69F7"/>
    <w:rsid w:val="004E6E19"/>
    <w:rsid w:val="004E6F8E"/>
    <w:rsid w:val="004F0A7A"/>
    <w:rsid w:val="004F0D06"/>
    <w:rsid w:val="004F0E3D"/>
    <w:rsid w:val="004F1072"/>
    <w:rsid w:val="004F1378"/>
    <w:rsid w:val="004F279D"/>
    <w:rsid w:val="004F39C7"/>
    <w:rsid w:val="004F4464"/>
    <w:rsid w:val="004F4B47"/>
    <w:rsid w:val="004F4C6D"/>
    <w:rsid w:val="004F54FE"/>
    <w:rsid w:val="004F5CDD"/>
    <w:rsid w:val="004F5E16"/>
    <w:rsid w:val="004F7B1A"/>
    <w:rsid w:val="004F7E48"/>
    <w:rsid w:val="004F7E73"/>
    <w:rsid w:val="00500137"/>
    <w:rsid w:val="005006E3"/>
    <w:rsid w:val="00501440"/>
    <w:rsid w:val="0050166A"/>
    <w:rsid w:val="0050290E"/>
    <w:rsid w:val="00503A37"/>
    <w:rsid w:val="00503A9B"/>
    <w:rsid w:val="00504A9F"/>
    <w:rsid w:val="00505464"/>
    <w:rsid w:val="00506BE4"/>
    <w:rsid w:val="00507081"/>
    <w:rsid w:val="0050708F"/>
    <w:rsid w:val="0050745C"/>
    <w:rsid w:val="00507D6E"/>
    <w:rsid w:val="00510082"/>
    <w:rsid w:val="005106DC"/>
    <w:rsid w:val="00510E8A"/>
    <w:rsid w:val="005113F0"/>
    <w:rsid w:val="00511A77"/>
    <w:rsid w:val="00511E82"/>
    <w:rsid w:val="00512A4B"/>
    <w:rsid w:val="00512D1E"/>
    <w:rsid w:val="005130B5"/>
    <w:rsid w:val="00513F0D"/>
    <w:rsid w:val="00514334"/>
    <w:rsid w:val="00514B97"/>
    <w:rsid w:val="00514E97"/>
    <w:rsid w:val="0051637F"/>
    <w:rsid w:val="00517424"/>
    <w:rsid w:val="005200E4"/>
    <w:rsid w:val="00520E68"/>
    <w:rsid w:val="005214DC"/>
    <w:rsid w:val="00521741"/>
    <w:rsid w:val="00523448"/>
    <w:rsid w:val="00524B1B"/>
    <w:rsid w:val="00526533"/>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63B4"/>
    <w:rsid w:val="00536A4A"/>
    <w:rsid w:val="00536BB9"/>
    <w:rsid w:val="00537BAB"/>
    <w:rsid w:val="005406EB"/>
    <w:rsid w:val="00540A80"/>
    <w:rsid w:val="00541ECF"/>
    <w:rsid w:val="005421CD"/>
    <w:rsid w:val="00542443"/>
    <w:rsid w:val="00544116"/>
    <w:rsid w:val="00544220"/>
    <w:rsid w:val="00544D26"/>
    <w:rsid w:val="00544E6D"/>
    <w:rsid w:val="00544F53"/>
    <w:rsid w:val="00544F55"/>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04E"/>
    <w:rsid w:val="00554AC1"/>
    <w:rsid w:val="00554B83"/>
    <w:rsid w:val="00555130"/>
    <w:rsid w:val="00555538"/>
    <w:rsid w:val="005556C7"/>
    <w:rsid w:val="0055629F"/>
    <w:rsid w:val="005575CD"/>
    <w:rsid w:val="00557C7E"/>
    <w:rsid w:val="00560190"/>
    <w:rsid w:val="0056091C"/>
    <w:rsid w:val="00562488"/>
    <w:rsid w:val="00562DF6"/>
    <w:rsid w:val="005633B6"/>
    <w:rsid w:val="005635DC"/>
    <w:rsid w:val="0056389F"/>
    <w:rsid w:val="00563CE4"/>
    <w:rsid w:val="00563EF2"/>
    <w:rsid w:val="0056446C"/>
    <w:rsid w:val="005647EA"/>
    <w:rsid w:val="00564998"/>
    <w:rsid w:val="00565788"/>
    <w:rsid w:val="00565EF9"/>
    <w:rsid w:val="00570CB0"/>
    <w:rsid w:val="0057129B"/>
    <w:rsid w:val="005713AF"/>
    <w:rsid w:val="00571EE3"/>
    <w:rsid w:val="00572421"/>
    <w:rsid w:val="0057247C"/>
    <w:rsid w:val="0057291B"/>
    <w:rsid w:val="00572BFA"/>
    <w:rsid w:val="0057313C"/>
    <w:rsid w:val="00574666"/>
    <w:rsid w:val="00574E22"/>
    <w:rsid w:val="00575648"/>
    <w:rsid w:val="00575773"/>
    <w:rsid w:val="00575F43"/>
    <w:rsid w:val="00576BC9"/>
    <w:rsid w:val="00577099"/>
    <w:rsid w:val="00577EFE"/>
    <w:rsid w:val="00581614"/>
    <w:rsid w:val="005817AF"/>
    <w:rsid w:val="00581E68"/>
    <w:rsid w:val="00581E91"/>
    <w:rsid w:val="00582C86"/>
    <w:rsid w:val="00582F6A"/>
    <w:rsid w:val="005837B7"/>
    <w:rsid w:val="00584C45"/>
    <w:rsid w:val="00584E0B"/>
    <w:rsid w:val="005850DD"/>
    <w:rsid w:val="00585817"/>
    <w:rsid w:val="00585843"/>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6C4"/>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52EB"/>
    <w:rsid w:val="005A52FF"/>
    <w:rsid w:val="005A5791"/>
    <w:rsid w:val="005A6646"/>
    <w:rsid w:val="005A6CD4"/>
    <w:rsid w:val="005A6CFB"/>
    <w:rsid w:val="005A7149"/>
    <w:rsid w:val="005A795B"/>
    <w:rsid w:val="005A79E4"/>
    <w:rsid w:val="005A7C30"/>
    <w:rsid w:val="005B07FC"/>
    <w:rsid w:val="005B0CBD"/>
    <w:rsid w:val="005B2410"/>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147F"/>
    <w:rsid w:val="005C2433"/>
    <w:rsid w:val="005C2BC9"/>
    <w:rsid w:val="005C2E15"/>
    <w:rsid w:val="005C2E9C"/>
    <w:rsid w:val="005C2F5E"/>
    <w:rsid w:val="005C2FC1"/>
    <w:rsid w:val="005C4004"/>
    <w:rsid w:val="005C42B4"/>
    <w:rsid w:val="005C4827"/>
    <w:rsid w:val="005C517D"/>
    <w:rsid w:val="005C5973"/>
    <w:rsid w:val="005C5B54"/>
    <w:rsid w:val="005C65E9"/>
    <w:rsid w:val="005C6D04"/>
    <w:rsid w:val="005C758F"/>
    <w:rsid w:val="005C7B8B"/>
    <w:rsid w:val="005D0415"/>
    <w:rsid w:val="005D1237"/>
    <w:rsid w:val="005D14F7"/>
    <w:rsid w:val="005D206C"/>
    <w:rsid w:val="005D2EF1"/>
    <w:rsid w:val="005D48F9"/>
    <w:rsid w:val="005D4CD6"/>
    <w:rsid w:val="005D4F47"/>
    <w:rsid w:val="005D4FAF"/>
    <w:rsid w:val="005D76A2"/>
    <w:rsid w:val="005E0364"/>
    <w:rsid w:val="005E0868"/>
    <w:rsid w:val="005E0CD1"/>
    <w:rsid w:val="005E16B1"/>
    <w:rsid w:val="005E1DFF"/>
    <w:rsid w:val="005E2DD1"/>
    <w:rsid w:val="005E329B"/>
    <w:rsid w:val="005E3851"/>
    <w:rsid w:val="005E3D30"/>
    <w:rsid w:val="005E3F8E"/>
    <w:rsid w:val="005E4633"/>
    <w:rsid w:val="005E4DFD"/>
    <w:rsid w:val="005E596C"/>
    <w:rsid w:val="005E6164"/>
    <w:rsid w:val="005E6585"/>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C35"/>
    <w:rsid w:val="005F3F3D"/>
    <w:rsid w:val="005F48C1"/>
    <w:rsid w:val="005F5861"/>
    <w:rsid w:val="005F640D"/>
    <w:rsid w:val="005F695F"/>
    <w:rsid w:val="005F6D51"/>
    <w:rsid w:val="005F735F"/>
    <w:rsid w:val="005F770E"/>
    <w:rsid w:val="005F7977"/>
    <w:rsid w:val="0060065E"/>
    <w:rsid w:val="00601852"/>
    <w:rsid w:val="0060192D"/>
    <w:rsid w:val="006030D3"/>
    <w:rsid w:val="0060317B"/>
    <w:rsid w:val="00603C93"/>
    <w:rsid w:val="006044F3"/>
    <w:rsid w:val="00605996"/>
    <w:rsid w:val="006063F2"/>
    <w:rsid w:val="00606752"/>
    <w:rsid w:val="006067BF"/>
    <w:rsid w:val="00607B88"/>
    <w:rsid w:val="006104AC"/>
    <w:rsid w:val="00610C41"/>
    <w:rsid w:val="006112DE"/>
    <w:rsid w:val="00611F65"/>
    <w:rsid w:val="006125FF"/>
    <w:rsid w:val="00612AB1"/>
    <w:rsid w:val="00613063"/>
    <w:rsid w:val="00613096"/>
    <w:rsid w:val="00613301"/>
    <w:rsid w:val="00614079"/>
    <w:rsid w:val="0061445B"/>
    <w:rsid w:val="00614790"/>
    <w:rsid w:val="00615855"/>
    <w:rsid w:val="006159CC"/>
    <w:rsid w:val="00616606"/>
    <w:rsid w:val="00616B23"/>
    <w:rsid w:val="00617096"/>
    <w:rsid w:val="00617847"/>
    <w:rsid w:val="0062090E"/>
    <w:rsid w:val="006212FB"/>
    <w:rsid w:val="00622B10"/>
    <w:rsid w:val="00622C33"/>
    <w:rsid w:val="00622D2D"/>
    <w:rsid w:val="00623087"/>
    <w:rsid w:val="00623247"/>
    <w:rsid w:val="0062354E"/>
    <w:rsid w:val="00623960"/>
    <w:rsid w:val="006246E1"/>
    <w:rsid w:val="006256C1"/>
    <w:rsid w:val="00625896"/>
    <w:rsid w:val="00625CE9"/>
    <w:rsid w:val="00626F36"/>
    <w:rsid w:val="00627097"/>
    <w:rsid w:val="00627240"/>
    <w:rsid w:val="00627A66"/>
    <w:rsid w:val="0063166F"/>
    <w:rsid w:val="00632B7E"/>
    <w:rsid w:val="006330F6"/>
    <w:rsid w:val="006332CF"/>
    <w:rsid w:val="006334B9"/>
    <w:rsid w:val="006335E4"/>
    <w:rsid w:val="00633D6C"/>
    <w:rsid w:val="006342F8"/>
    <w:rsid w:val="00634CE3"/>
    <w:rsid w:val="00634FB8"/>
    <w:rsid w:val="006356BA"/>
    <w:rsid w:val="00635B0B"/>
    <w:rsid w:val="006368E9"/>
    <w:rsid w:val="00636AB1"/>
    <w:rsid w:val="00640B36"/>
    <w:rsid w:val="0064138D"/>
    <w:rsid w:val="0064232D"/>
    <w:rsid w:val="00642696"/>
    <w:rsid w:val="00642B7F"/>
    <w:rsid w:val="006436CB"/>
    <w:rsid w:val="00643B7D"/>
    <w:rsid w:val="00645832"/>
    <w:rsid w:val="00645C8D"/>
    <w:rsid w:val="00645D09"/>
    <w:rsid w:val="006463C7"/>
    <w:rsid w:val="0064744E"/>
    <w:rsid w:val="00647B86"/>
    <w:rsid w:val="0065067F"/>
    <w:rsid w:val="00650AF4"/>
    <w:rsid w:val="00650B81"/>
    <w:rsid w:val="00650BD3"/>
    <w:rsid w:val="00651027"/>
    <w:rsid w:val="00651B30"/>
    <w:rsid w:val="00652287"/>
    <w:rsid w:val="00652DD6"/>
    <w:rsid w:val="00652E74"/>
    <w:rsid w:val="00653699"/>
    <w:rsid w:val="00654B12"/>
    <w:rsid w:val="0065540F"/>
    <w:rsid w:val="00655B93"/>
    <w:rsid w:val="00655DAB"/>
    <w:rsid w:val="0065603B"/>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DEA"/>
    <w:rsid w:val="00667EEE"/>
    <w:rsid w:val="00670787"/>
    <w:rsid w:val="00670F36"/>
    <w:rsid w:val="006712DA"/>
    <w:rsid w:val="0067135D"/>
    <w:rsid w:val="00671B60"/>
    <w:rsid w:val="00671CA1"/>
    <w:rsid w:val="006721D4"/>
    <w:rsid w:val="00672D77"/>
    <w:rsid w:val="00673853"/>
    <w:rsid w:val="00673A81"/>
    <w:rsid w:val="00673D69"/>
    <w:rsid w:val="00673DE0"/>
    <w:rsid w:val="00673E78"/>
    <w:rsid w:val="00674E8F"/>
    <w:rsid w:val="0067528D"/>
    <w:rsid w:val="006759FC"/>
    <w:rsid w:val="00675BD4"/>
    <w:rsid w:val="006760E0"/>
    <w:rsid w:val="00676E43"/>
    <w:rsid w:val="00677072"/>
    <w:rsid w:val="00677965"/>
    <w:rsid w:val="00677E81"/>
    <w:rsid w:val="006801A1"/>
    <w:rsid w:val="00681195"/>
    <w:rsid w:val="006824AA"/>
    <w:rsid w:val="006828AE"/>
    <w:rsid w:val="00682AF9"/>
    <w:rsid w:val="00682B7F"/>
    <w:rsid w:val="006830BB"/>
    <w:rsid w:val="0068321E"/>
    <w:rsid w:val="0068365E"/>
    <w:rsid w:val="00683DB1"/>
    <w:rsid w:val="006842C5"/>
    <w:rsid w:val="00684C72"/>
    <w:rsid w:val="00684F58"/>
    <w:rsid w:val="0068565E"/>
    <w:rsid w:val="0068572F"/>
    <w:rsid w:val="00685BBE"/>
    <w:rsid w:val="0068627F"/>
    <w:rsid w:val="0068629F"/>
    <w:rsid w:val="006869D6"/>
    <w:rsid w:val="00687EFE"/>
    <w:rsid w:val="00690451"/>
    <w:rsid w:val="00690F8E"/>
    <w:rsid w:val="006915E7"/>
    <w:rsid w:val="00691D55"/>
    <w:rsid w:val="006925AA"/>
    <w:rsid w:val="0069266A"/>
    <w:rsid w:val="00692D2F"/>
    <w:rsid w:val="006933B3"/>
    <w:rsid w:val="00694B2A"/>
    <w:rsid w:val="006954C1"/>
    <w:rsid w:val="00695505"/>
    <w:rsid w:val="00695857"/>
    <w:rsid w:val="006A101E"/>
    <w:rsid w:val="006A11C6"/>
    <w:rsid w:val="006A127F"/>
    <w:rsid w:val="006A16BB"/>
    <w:rsid w:val="006A1C53"/>
    <w:rsid w:val="006A1DF3"/>
    <w:rsid w:val="006A21AD"/>
    <w:rsid w:val="006A285D"/>
    <w:rsid w:val="006A325E"/>
    <w:rsid w:val="006A4928"/>
    <w:rsid w:val="006A57C4"/>
    <w:rsid w:val="006A6DE3"/>
    <w:rsid w:val="006A6F24"/>
    <w:rsid w:val="006A7B2D"/>
    <w:rsid w:val="006A7BD4"/>
    <w:rsid w:val="006A7F68"/>
    <w:rsid w:val="006B0714"/>
    <w:rsid w:val="006B07EE"/>
    <w:rsid w:val="006B0E46"/>
    <w:rsid w:val="006B10F9"/>
    <w:rsid w:val="006B2100"/>
    <w:rsid w:val="006B231D"/>
    <w:rsid w:val="006B23C9"/>
    <w:rsid w:val="006B2F17"/>
    <w:rsid w:val="006B3AB5"/>
    <w:rsid w:val="006B3CA1"/>
    <w:rsid w:val="006B418E"/>
    <w:rsid w:val="006B4431"/>
    <w:rsid w:val="006B48DC"/>
    <w:rsid w:val="006B4AF8"/>
    <w:rsid w:val="006B4B54"/>
    <w:rsid w:val="006B5171"/>
    <w:rsid w:val="006B51CE"/>
    <w:rsid w:val="006B56B2"/>
    <w:rsid w:val="006B5AAC"/>
    <w:rsid w:val="006B6F99"/>
    <w:rsid w:val="006B70B4"/>
    <w:rsid w:val="006B7261"/>
    <w:rsid w:val="006B7A2D"/>
    <w:rsid w:val="006B7F5E"/>
    <w:rsid w:val="006C00EB"/>
    <w:rsid w:val="006C04BA"/>
    <w:rsid w:val="006C0A6F"/>
    <w:rsid w:val="006C13FB"/>
    <w:rsid w:val="006C1E1B"/>
    <w:rsid w:val="006C21B4"/>
    <w:rsid w:val="006C2D68"/>
    <w:rsid w:val="006C419C"/>
    <w:rsid w:val="006C4277"/>
    <w:rsid w:val="006C4528"/>
    <w:rsid w:val="006C4D7C"/>
    <w:rsid w:val="006C58DC"/>
    <w:rsid w:val="006C5BC7"/>
    <w:rsid w:val="006C6049"/>
    <w:rsid w:val="006C6497"/>
    <w:rsid w:val="006C66E1"/>
    <w:rsid w:val="006C6C59"/>
    <w:rsid w:val="006C7111"/>
    <w:rsid w:val="006C7CAC"/>
    <w:rsid w:val="006D0050"/>
    <w:rsid w:val="006D0E50"/>
    <w:rsid w:val="006D18A4"/>
    <w:rsid w:val="006D1DF8"/>
    <w:rsid w:val="006D1EAC"/>
    <w:rsid w:val="006D363C"/>
    <w:rsid w:val="006D37DD"/>
    <w:rsid w:val="006D429D"/>
    <w:rsid w:val="006D454E"/>
    <w:rsid w:val="006D4663"/>
    <w:rsid w:val="006D5070"/>
    <w:rsid w:val="006D511A"/>
    <w:rsid w:val="006D6030"/>
    <w:rsid w:val="006D6403"/>
    <w:rsid w:val="006D6864"/>
    <w:rsid w:val="006D70D8"/>
    <w:rsid w:val="006D7107"/>
    <w:rsid w:val="006D719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521A"/>
    <w:rsid w:val="006E5673"/>
    <w:rsid w:val="006E609F"/>
    <w:rsid w:val="006E6896"/>
    <w:rsid w:val="006E6ACB"/>
    <w:rsid w:val="006E6D27"/>
    <w:rsid w:val="006E6DE5"/>
    <w:rsid w:val="006E6F88"/>
    <w:rsid w:val="006E790A"/>
    <w:rsid w:val="006F06E2"/>
    <w:rsid w:val="006F0B33"/>
    <w:rsid w:val="006F0FA5"/>
    <w:rsid w:val="006F10E6"/>
    <w:rsid w:val="006F175B"/>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1ED9"/>
    <w:rsid w:val="0070320D"/>
    <w:rsid w:val="00703A1A"/>
    <w:rsid w:val="00703B0F"/>
    <w:rsid w:val="00703F67"/>
    <w:rsid w:val="00704302"/>
    <w:rsid w:val="00704312"/>
    <w:rsid w:val="0070495B"/>
    <w:rsid w:val="00704CF5"/>
    <w:rsid w:val="00704E3B"/>
    <w:rsid w:val="00706090"/>
    <w:rsid w:val="007060BA"/>
    <w:rsid w:val="007068BC"/>
    <w:rsid w:val="00706BB4"/>
    <w:rsid w:val="00707069"/>
    <w:rsid w:val="0070771D"/>
    <w:rsid w:val="00707763"/>
    <w:rsid w:val="00707DBE"/>
    <w:rsid w:val="00710061"/>
    <w:rsid w:val="0071194A"/>
    <w:rsid w:val="00712307"/>
    <w:rsid w:val="007126FE"/>
    <w:rsid w:val="00713785"/>
    <w:rsid w:val="00713CA2"/>
    <w:rsid w:val="007148C3"/>
    <w:rsid w:val="00714D0F"/>
    <w:rsid w:val="00714F83"/>
    <w:rsid w:val="00715250"/>
    <w:rsid w:val="007154B3"/>
    <w:rsid w:val="00715BE0"/>
    <w:rsid w:val="00715DF9"/>
    <w:rsid w:val="007165BD"/>
    <w:rsid w:val="007169C6"/>
    <w:rsid w:val="00720374"/>
    <w:rsid w:val="00720BFE"/>
    <w:rsid w:val="00720DF2"/>
    <w:rsid w:val="00720F7D"/>
    <w:rsid w:val="00721250"/>
    <w:rsid w:val="0072189D"/>
    <w:rsid w:val="00721C5D"/>
    <w:rsid w:val="0072454D"/>
    <w:rsid w:val="0072539F"/>
    <w:rsid w:val="00725449"/>
    <w:rsid w:val="007259AA"/>
    <w:rsid w:val="00725BD5"/>
    <w:rsid w:val="00726251"/>
    <w:rsid w:val="00726D66"/>
    <w:rsid w:val="00726F08"/>
    <w:rsid w:val="007278E8"/>
    <w:rsid w:val="00727A6F"/>
    <w:rsid w:val="00727B64"/>
    <w:rsid w:val="00727E1A"/>
    <w:rsid w:val="00727FE6"/>
    <w:rsid w:val="0073009B"/>
    <w:rsid w:val="00730300"/>
    <w:rsid w:val="0073056D"/>
    <w:rsid w:val="00730645"/>
    <w:rsid w:val="0073152B"/>
    <w:rsid w:val="00731531"/>
    <w:rsid w:val="0073206E"/>
    <w:rsid w:val="007324D2"/>
    <w:rsid w:val="00732A17"/>
    <w:rsid w:val="00732E08"/>
    <w:rsid w:val="00732E9C"/>
    <w:rsid w:val="00733278"/>
    <w:rsid w:val="0073440C"/>
    <w:rsid w:val="00734F0D"/>
    <w:rsid w:val="00734F87"/>
    <w:rsid w:val="0073504D"/>
    <w:rsid w:val="00736C11"/>
    <w:rsid w:val="00736E96"/>
    <w:rsid w:val="0073764E"/>
    <w:rsid w:val="007377F0"/>
    <w:rsid w:val="007400F7"/>
    <w:rsid w:val="00740231"/>
    <w:rsid w:val="00740E5F"/>
    <w:rsid w:val="00740F32"/>
    <w:rsid w:val="00740F7F"/>
    <w:rsid w:val="007411C9"/>
    <w:rsid w:val="007418B4"/>
    <w:rsid w:val="00741F01"/>
    <w:rsid w:val="00741FDC"/>
    <w:rsid w:val="007420B7"/>
    <w:rsid w:val="00742779"/>
    <w:rsid w:val="00742A46"/>
    <w:rsid w:val="00743C05"/>
    <w:rsid w:val="0074511D"/>
    <w:rsid w:val="0074652B"/>
    <w:rsid w:val="00746E15"/>
    <w:rsid w:val="0075009A"/>
    <w:rsid w:val="00750793"/>
    <w:rsid w:val="00750A9A"/>
    <w:rsid w:val="00750E24"/>
    <w:rsid w:val="0075119D"/>
    <w:rsid w:val="00752487"/>
    <w:rsid w:val="00753279"/>
    <w:rsid w:val="00753CCC"/>
    <w:rsid w:val="00755E17"/>
    <w:rsid w:val="0075641F"/>
    <w:rsid w:val="007569FC"/>
    <w:rsid w:val="00756DF2"/>
    <w:rsid w:val="007574EB"/>
    <w:rsid w:val="00757A30"/>
    <w:rsid w:val="00757ACC"/>
    <w:rsid w:val="00757BA3"/>
    <w:rsid w:val="00757C68"/>
    <w:rsid w:val="007602C8"/>
    <w:rsid w:val="0076171A"/>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671CB"/>
    <w:rsid w:val="00770BC3"/>
    <w:rsid w:val="00771A81"/>
    <w:rsid w:val="00771CCB"/>
    <w:rsid w:val="00773B4B"/>
    <w:rsid w:val="00775400"/>
    <w:rsid w:val="0077578A"/>
    <w:rsid w:val="007757D7"/>
    <w:rsid w:val="00775C2B"/>
    <w:rsid w:val="00776484"/>
    <w:rsid w:val="00776C17"/>
    <w:rsid w:val="00776D47"/>
    <w:rsid w:val="00776D87"/>
    <w:rsid w:val="0077743F"/>
    <w:rsid w:val="00777A21"/>
    <w:rsid w:val="00777BFA"/>
    <w:rsid w:val="00780ED4"/>
    <w:rsid w:val="00780F05"/>
    <w:rsid w:val="00781255"/>
    <w:rsid w:val="00781922"/>
    <w:rsid w:val="00781B8F"/>
    <w:rsid w:val="00782749"/>
    <w:rsid w:val="007838E6"/>
    <w:rsid w:val="007844A9"/>
    <w:rsid w:val="0078511C"/>
    <w:rsid w:val="00786FFE"/>
    <w:rsid w:val="007877D4"/>
    <w:rsid w:val="007879DE"/>
    <w:rsid w:val="00787C66"/>
    <w:rsid w:val="00787FBA"/>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37E"/>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EE3"/>
    <w:rsid w:val="007A7F93"/>
    <w:rsid w:val="007B060E"/>
    <w:rsid w:val="007B0BCF"/>
    <w:rsid w:val="007B1011"/>
    <w:rsid w:val="007B1C2C"/>
    <w:rsid w:val="007B1CBC"/>
    <w:rsid w:val="007B2A50"/>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B7688"/>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585D"/>
    <w:rsid w:val="007C6843"/>
    <w:rsid w:val="007C68E1"/>
    <w:rsid w:val="007C6A2C"/>
    <w:rsid w:val="007C6D2F"/>
    <w:rsid w:val="007C77CC"/>
    <w:rsid w:val="007C796F"/>
    <w:rsid w:val="007C7F94"/>
    <w:rsid w:val="007D0628"/>
    <w:rsid w:val="007D0A83"/>
    <w:rsid w:val="007D0DBA"/>
    <w:rsid w:val="007D12C9"/>
    <w:rsid w:val="007D134B"/>
    <w:rsid w:val="007D1BBE"/>
    <w:rsid w:val="007D1CF0"/>
    <w:rsid w:val="007D21CA"/>
    <w:rsid w:val="007D2534"/>
    <w:rsid w:val="007D2764"/>
    <w:rsid w:val="007D290B"/>
    <w:rsid w:val="007D2CA0"/>
    <w:rsid w:val="007D2E34"/>
    <w:rsid w:val="007D3086"/>
    <w:rsid w:val="007D3364"/>
    <w:rsid w:val="007D3A88"/>
    <w:rsid w:val="007D3B19"/>
    <w:rsid w:val="007D44CA"/>
    <w:rsid w:val="007D4592"/>
    <w:rsid w:val="007D4FD0"/>
    <w:rsid w:val="007D516A"/>
    <w:rsid w:val="007D6528"/>
    <w:rsid w:val="007D68C4"/>
    <w:rsid w:val="007D6CC6"/>
    <w:rsid w:val="007D6E71"/>
    <w:rsid w:val="007D771D"/>
    <w:rsid w:val="007D7B5B"/>
    <w:rsid w:val="007E1415"/>
    <w:rsid w:val="007E24F9"/>
    <w:rsid w:val="007E3465"/>
    <w:rsid w:val="007E3904"/>
    <w:rsid w:val="007E43F3"/>
    <w:rsid w:val="007E58C1"/>
    <w:rsid w:val="007E5FC7"/>
    <w:rsid w:val="007E609E"/>
    <w:rsid w:val="007E6A5A"/>
    <w:rsid w:val="007E6D85"/>
    <w:rsid w:val="007E77A2"/>
    <w:rsid w:val="007E7F49"/>
    <w:rsid w:val="007F00AC"/>
    <w:rsid w:val="007F17B1"/>
    <w:rsid w:val="007F1AAA"/>
    <w:rsid w:val="007F20C0"/>
    <w:rsid w:val="007F25F8"/>
    <w:rsid w:val="007F2A31"/>
    <w:rsid w:val="007F3A69"/>
    <w:rsid w:val="007F3AC9"/>
    <w:rsid w:val="007F4E44"/>
    <w:rsid w:val="007F50B9"/>
    <w:rsid w:val="007F5359"/>
    <w:rsid w:val="007F590B"/>
    <w:rsid w:val="007F66E9"/>
    <w:rsid w:val="007F6A55"/>
    <w:rsid w:val="007F7BDC"/>
    <w:rsid w:val="007F7F57"/>
    <w:rsid w:val="008000AA"/>
    <w:rsid w:val="00800939"/>
    <w:rsid w:val="00801CED"/>
    <w:rsid w:val="00802AD1"/>
    <w:rsid w:val="00802CB8"/>
    <w:rsid w:val="00802D08"/>
    <w:rsid w:val="0080301B"/>
    <w:rsid w:val="008037CF"/>
    <w:rsid w:val="00803DED"/>
    <w:rsid w:val="00804222"/>
    <w:rsid w:val="0080478B"/>
    <w:rsid w:val="008048F1"/>
    <w:rsid w:val="00804DDA"/>
    <w:rsid w:val="0080561A"/>
    <w:rsid w:val="00805870"/>
    <w:rsid w:val="00805DFE"/>
    <w:rsid w:val="00805F87"/>
    <w:rsid w:val="00806222"/>
    <w:rsid w:val="008069EB"/>
    <w:rsid w:val="00807533"/>
    <w:rsid w:val="00807BCE"/>
    <w:rsid w:val="00807CE1"/>
    <w:rsid w:val="00807E04"/>
    <w:rsid w:val="00810103"/>
    <w:rsid w:val="008103E7"/>
    <w:rsid w:val="00810665"/>
    <w:rsid w:val="00811A42"/>
    <w:rsid w:val="00811CF5"/>
    <w:rsid w:val="008122E7"/>
    <w:rsid w:val="00812A3D"/>
    <w:rsid w:val="00813188"/>
    <w:rsid w:val="00813AD1"/>
    <w:rsid w:val="00813C5F"/>
    <w:rsid w:val="00814CEB"/>
    <w:rsid w:val="008153E0"/>
    <w:rsid w:val="00815BC4"/>
    <w:rsid w:val="00816D40"/>
    <w:rsid w:val="008173D1"/>
    <w:rsid w:val="008177E4"/>
    <w:rsid w:val="0081788E"/>
    <w:rsid w:val="00817B23"/>
    <w:rsid w:val="008212A4"/>
    <w:rsid w:val="0082195A"/>
    <w:rsid w:val="00821AD5"/>
    <w:rsid w:val="008226FD"/>
    <w:rsid w:val="00822CA5"/>
    <w:rsid w:val="00822DC8"/>
    <w:rsid w:val="00824BEC"/>
    <w:rsid w:val="00824D51"/>
    <w:rsid w:val="00824DC9"/>
    <w:rsid w:val="00824E5A"/>
    <w:rsid w:val="00825C0A"/>
    <w:rsid w:val="0082621F"/>
    <w:rsid w:val="00826CCA"/>
    <w:rsid w:val="00826DF5"/>
    <w:rsid w:val="00827612"/>
    <w:rsid w:val="008277F9"/>
    <w:rsid w:val="00830FF5"/>
    <w:rsid w:val="0083138E"/>
    <w:rsid w:val="0083183B"/>
    <w:rsid w:val="00833533"/>
    <w:rsid w:val="00833952"/>
    <w:rsid w:val="00834851"/>
    <w:rsid w:val="00835262"/>
    <w:rsid w:val="008358F0"/>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BA7"/>
    <w:rsid w:val="00851E3C"/>
    <w:rsid w:val="00852007"/>
    <w:rsid w:val="00852109"/>
    <w:rsid w:val="00852646"/>
    <w:rsid w:val="008539C6"/>
    <w:rsid w:val="00853B82"/>
    <w:rsid w:val="00853CC5"/>
    <w:rsid w:val="008548B9"/>
    <w:rsid w:val="0085501A"/>
    <w:rsid w:val="00855183"/>
    <w:rsid w:val="00855221"/>
    <w:rsid w:val="0085546F"/>
    <w:rsid w:val="008557D1"/>
    <w:rsid w:val="00855B98"/>
    <w:rsid w:val="008568C5"/>
    <w:rsid w:val="0085698F"/>
    <w:rsid w:val="00856C4C"/>
    <w:rsid w:val="00856FA3"/>
    <w:rsid w:val="00857201"/>
    <w:rsid w:val="0085722D"/>
    <w:rsid w:val="008606BB"/>
    <w:rsid w:val="008613E3"/>
    <w:rsid w:val="008627D7"/>
    <w:rsid w:val="008629A5"/>
    <w:rsid w:val="0086301E"/>
    <w:rsid w:val="0086303A"/>
    <w:rsid w:val="008633AE"/>
    <w:rsid w:val="008634B8"/>
    <w:rsid w:val="00863E93"/>
    <w:rsid w:val="00864150"/>
    <w:rsid w:val="00865077"/>
    <w:rsid w:val="00865103"/>
    <w:rsid w:val="008657D6"/>
    <w:rsid w:val="00865A36"/>
    <w:rsid w:val="00865D08"/>
    <w:rsid w:val="0086619D"/>
    <w:rsid w:val="0086665C"/>
    <w:rsid w:val="00866871"/>
    <w:rsid w:val="00866F98"/>
    <w:rsid w:val="00867D3F"/>
    <w:rsid w:val="00867D83"/>
    <w:rsid w:val="00872697"/>
    <w:rsid w:val="00872775"/>
    <w:rsid w:val="00872D83"/>
    <w:rsid w:val="008730AF"/>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62B"/>
    <w:rsid w:val="00883BC9"/>
    <w:rsid w:val="00883BFB"/>
    <w:rsid w:val="00883C29"/>
    <w:rsid w:val="008841FA"/>
    <w:rsid w:val="008842B9"/>
    <w:rsid w:val="00884A43"/>
    <w:rsid w:val="00885892"/>
    <w:rsid w:val="00885B7A"/>
    <w:rsid w:val="00885DF0"/>
    <w:rsid w:val="00886225"/>
    <w:rsid w:val="008863CB"/>
    <w:rsid w:val="0088690E"/>
    <w:rsid w:val="0088702C"/>
    <w:rsid w:val="008873A1"/>
    <w:rsid w:val="00887EC4"/>
    <w:rsid w:val="00890B12"/>
    <w:rsid w:val="00892714"/>
    <w:rsid w:val="00892A08"/>
    <w:rsid w:val="00892FD4"/>
    <w:rsid w:val="008932D8"/>
    <w:rsid w:val="00893C1D"/>
    <w:rsid w:val="00893EC0"/>
    <w:rsid w:val="00895594"/>
    <w:rsid w:val="00896166"/>
    <w:rsid w:val="00896387"/>
    <w:rsid w:val="0089699E"/>
    <w:rsid w:val="00896BE9"/>
    <w:rsid w:val="00896C44"/>
    <w:rsid w:val="00896DA4"/>
    <w:rsid w:val="00896FF0"/>
    <w:rsid w:val="008971FC"/>
    <w:rsid w:val="008A0197"/>
    <w:rsid w:val="008A0DD7"/>
    <w:rsid w:val="008A1BD7"/>
    <w:rsid w:val="008A29A4"/>
    <w:rsid w:val="008A3A8A"/>
    <w:rsid w:val="008A3FCB"/>
    <w:rsid w:val="008A4A32"/>
    <w:rsid w:val="008A4BAF"/>
    <w:rsid w:val="008A4D32"/>
    <w:rsid w:val="008A5D2E"/>
    <w:rsid w:val="008A6109"/>
    <w:rsid w:val="008A63C6"/>
    <w:rsid w:val="008A6F30"/>
    <w:rsid w:val="008B08B1"/>
    <w:rsid w:val="008B0E16"/>
    <w:rsid w:val="008B1B3B"/>
    <w:rsid w:val="008B2D2E"/>
    <w:rsid w:val="008B3380"/>
    <w:rsid w:val="008B355F"/>
    <w:rsid w:val="008B3936"/>
    <w:rsid w:val="008B3B13"/>
    <w:rsid w:val="008B3D0F"/>
    <w:rsid w:val="008B47C2"/>
    <w:rsid w:val="008B5258"/>
    <w:rsid w:val="008B5796"/>
    <w:rsid w:val="008B5EDB"/>
    <w:rsid w:val="008B6C59"/>
    <w:rsid w:val="008B7A40"/>
    <w:rsid w:val="008C0029"/>
    <w:rsid w:val="008C076A"/>
    <w:rsid w:val="008C07FC"/>
    <w:rsid w:val="008C22D3"/>
    <w:rsid w:val="008C23B2"/>
    <w:rsid w:val="008C2567"/>
    <w:rsid w:val="008C27EA"/>
    <w:rsid w:val="008C34ED"/>
    <w:rsid w:val="008C37FF"/>
    <w:rsid w:val="008C3CBA"/>
    <w:rsid w:val="008C3D66"/>
    <w:rsid w:val="008C4074"/>
    <w:rsid w:val="008C41FA"/>
    <w:rsid w:val="008C42CB"/>
    <w:rsid w:val="008C4AE0"/>
    <w:rsid w:val="008C4FF4"/>
    <w:rsid w:val="008C5127"/>
    <w:rsid w:val="008C5D7C"/>
    <w:rsid w:val="008C6364"/>
    <w:rsid w:val="008C6FAC"/>
    <w:rsid w:val="008C727F"/>
    <w:rsid w:val="008C75FB"/>
    <w:rsid w:val="008C7BEB"/>
    <w:rsid w:val="008D0104"/>
    <w:rsid w:val="008D0359"/>
    <w:rsid w:val="008D16F9"/>
    <w:rsid w:val="008D17C7"/>
    <w:rsid w:val="008D32DD"/>
    <w:rsid w:val="008D32E9"/>
    <w:rsid w:val="008D3770"/>
    <w:rsid w:val="008D3EF0"/>
    <w:rsid w:val="008D539B"/>
    <w:rsid w:val="008D55F5"/>
    <w:rsid w:val="008D6029"/>
    <w:rsid w:val="008D6177"/>
    <w:rsid w:val="008D628B"/>
    <w:rsid w:val="008D691A"/>
    <w:rsid w:val="008D6A2D"/>
    <w:rsid w:val="008D6C0F"/>
    <w:rsid w:val="008D6F4B"/>
    <w:rsid w:val="008D76C6"/>
    <w:rsid w:val="008D7F92"/>
    <w:rsid w:val="008E0933"/>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DD2"/>
    <w:rsid w:val="008E6C51"/>
    <w:rsid w:val="008F01D2"/>
    <w:rsid w:val="008F0C48"/>
    <w:rsid w:val="008F0D42"/>
    <w:rsid w:val="008F17DC"/>
    <w:rsid w:val="008F187B"/>
    <w:rsid w:val="008F1925"/>
    <w:rsid w:val="008F19ED"/>
    <w:rsid w:val="008F1D18"/>
    <w:rsid w:val="008F22B0"/>
    <w:rsid w:val="008F25B9"/>
    <w:rsid w:val="008F2D68"/>
    <w:rsid w:val="008F4E10"/>
    <w:rsid w:val="008F5067"/>
    <w:rsid w:val="008F52BB"/>
    <w:rsid w:val="008F5C0F"/>
    <w:rsid w:val="008F720C"/>
    <w:rsid w:val="008F7DE5"/>
    <w:rsid w:val="00900B0E"/>
    <w:rsid w:val="00901128"/>
    <w:rsid w:val="009015E6"/>
    <w:rsid w:val="0090213A"/>
    <w:rsid w:val="00902284"/>
    <w:rsid w:val="009024BD"/>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82"/>
    <w:rsid w:val="00912EA3"/>
    <w:rsid w:val="009138BA"/>
    <w:rsid w:val="00914735"/>
    <w:rsid w:val="009153AB"/>
    <w:rsid w:val="0091600F"/>
    <w:rsid w:val="00920818"/>
    <w:rsid w:val="00920EDC"/>
    <w:rsid w:val="0092162A"/>
    <w:rsid w:val="0092213C"/>
    <w:rsid w:val="00922A1B"/>
    <w:rsid w:val="009243E9"/>
    <w:rsid w:val="00925159"/>
    <w:rsid w:val="009253C0"/>
    <w:rsid w:val="00925727"/>
    <w:rsid w:val="00925750"/>
    <w:rsid w:val="00926428"/>
    <w:rsid w:val="00926709"/>
    <w:rsid w:val="00926D0C"/>
    <w:rsid w:val="00927AEC"/>
    <w:rsid w:val="00927B7B"/>
    <w:rsid w:val="009315CE"/>
    <w:rsid w:val="00931918"/>
    <w:rsid w:val="00931A47"/>
    <w:rsid w:val="00931AA8"/>
    <w:rsid w:val="00931C1D"/>
    <w:rsid w:val="00931D87"/>
    <w:rsid w:val="00931F43"/>
    <w:rsid w:val="009322D7"/>
    <w:rsid w:val="0093277B"/>
    <w:rsid w:val="009341C7"/>
    <w:rsid w:val="00934344"/>
    <w:rsid w:val="00934A99"/>
    <w:rsid w:val="00935198"/>
    <w:rsid w:val="009352D4"/>
    <w:rsid w:val="009353DA"/>
    <w:rsid w:val="0093667D"/>
    <w:rsid w:val="00937423"/>
    <w:rsid w:val="00937AFC"/>
    <w:rsid w:val="009401D4"/>
    <w:rsid w:val="00941836"/>
    <w:rsid w:val="00941B70"/>
    <w:rsid w:val="00941DBB"/>
    <w:rsid w:val="00942629"/>
    <w:rsid w:val="00942B2B"/>
    <w:rsid w:val="00944EB9"/>
    <w:rsid w:val="009451A3"/>
    <w:rsid w:val="0094639F"/>
    <w:rsid w:val="009472DF"/>
    <w:rsid w:val="00947A28"/>
    <w:rsid w:val="00950320"/>
    <w:rsid w:val="009505A0"/>
    <w:rsid w:val="009519D4"/>
    <w:rsid w:val="00951BD9"/>
    <w:rsid w:val="00951EA6"/>
    <w:rsid w:val="00952151"/>
    <w:rsid w:val="00952484"/>
    <w:rsid w:val="00952892"/>
    <w:rsid w:val="00952A51"/>
    <w:rsid w:val="00953174"/>
    <w:rsid w:val="00953B76"/>
    <w:rsid w:val="00953D3B"/>
    <w:rsid w:val="009540A7"/>
    <w:rsid w:val="00954710"/>
    <w:rsid w:val="00954DD8"/>
    <w:rsid w:val="00954F4B"/>
    <w:rsid w:val="00956FB7"/>
    <w:rsid w:val="009578F4"/>
    <w:rsid w:val="00961116"/>
    <w:rsid w:val="00961333"/>
    <w:rsid w:val="00961787"/>
    <w:rsid w:val="009618E9"/>
    <w:rsid w:val="009623D8"/>
    <w:rsid w:val="009626D9"/>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216"/>
    <w:rsid w:val="00972777"/>
    <w:rsid w:val="00972AEE"/>
    <w:rsid w:val="00973026"/>
    <w:rsid w:val="00973466"/>
    <w:rsid w:val="00973625"/>
    <w:rsid w:val="009737D5"/>
    <w:rsid w:val="009742FE"/>
    <w:rsid w:val="00974E40"/>
    <w:rsid w:val="0097646B"/>
    <w:rsid w:val="009768A9"/>
    <w:rsid w:val="0097776F"/>
    <w:rsid w:val="00977DB0"/>
    <w:rsid w:val="00977EAB"/>
    <w:rsid w:val="009800F2"/>
    <w:rsid w:val="00981241"/>
    <w:rsid w:val="00981CB3"/>
    <w:rsid w:val="00982B4A"/>
    <w:rsid w:val="00983542"/>
    <w:rsid w:val="0098356C"/>
    <w:rsid w:val="009845A9"/>
    <w:rsid w:val="00984F8A"/>
    <w:rsid w:val="00985B2B"/>
    <w:rsid w:val="009863A1"/>
    <w:rsid w:val="00987343"/>
    <w:rsid w:val="0098768E"/>
    <w:rsid w:val="009878DC"/>
    <w:rsid w:val="0099004E"/>
    <w:rsid w:val="009905D3"/>
    <w:rsid w:val="0099106A"/>
    <w:rsid w:val="0099165D"/>
    <w:rsid w:val="00992085"/>
    <w:rsid w:val="00992840"/>
    <w:rsid w:val="00992E1F"/>
    <w:rsid w:val="00993279"/>
    <w:rsid w:val="00993F4A"/>
    <w:rsid w:val="009940CD"/>
    <w:rsid w:val="00994A6A"/>
    <w:rsid w:val="00994E55"/>
    <w:rsid w:val="009950B9"/>
    <w:rsid w:val="009953E1"/>
    <w:rsid w:val="00995849"/>
    <w:rsid w:val="00995A51"/>
    <w:rsid w:val="00997411"/>
    <w:rsid w:val="009A0232"/>
    <w:rsid w:val="009A02F5"/>
    <w:rsid w:val="009A14DF"/>
    <w:rsid w:val="009A1E5F"/>
    <w:rsid w:val="009A2CB0"/>
    <w:rsid w:val="009A30BC"/>
    <w:rsid w:val="009A3F3A"/>
    <w:rsid w:val="009A423C"/>
    <w:rsid w:val="009A4779"/>
    <w:rsid w:val="009A4CE0"/>
    <w:rsid w:val="009A6191"/>
    <w:rsid w:val="009A6E07"/>
    <w:rsid w:val="009A7000"/>
    <w:rsid w:val="009A7FC0"/>
    <w:rsid w:val="009B007C"/>
    <w:rsid w:val="009B016D"/>
    <w:rsid w:val="009B017F"/>
    <w:rsid w:val="009B0AAE"/>
    <w:rsid w:val="009B1AAA"/>
    <w:rsid w:val="009B2E7E"/>
    <w:rsid w:val="009B384C"/>
    <w:rsid w:val="009B391B"/>
    <w:rsid w:val="009B4A38"/>
    <w:rsid w:val="009B53C3"/>
    <w:rsid w:val="009B549B"/>
    <w:rsid w:val="009B5F9F"/>
    <w:rsid w:val="009B6287"/>
    <w:rsid w:val="009B695F"/>
    <w:rsid w:val="009C008E"/>
    <w:rsid w:val="009C050E"/>
    <w:rsid w:val="009C2411"/>
    <w:rsid w:val="009C275B"/>
    <w:rsid w:val="009C37E5"/>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37E"/>
    <w:rsid w:val="009D54B5"/>
    <w:rsid w:val="009D552B"/>
    <w:rsid w:val="009D57AB"/>
    <w:rsid w:val="009D6659"/>
    <w:rsid w:val="009D68EC"/>
    <w:rsid w:val="009D7178"/>
    <w:rsid w:val="009D73E5"/>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3338"/>
    <w:rsid w:val="009F3572"/>
    <w:rsid w:val="009F3C29"/>
    <w:rsid w:val="009F3C32"/>
    <w:rsid w:val="009F3DD3"/>
    <w:rsid w:val="009F47BB"/>
    <w:rsid w:val="009F495B"/>
    <w:rsid w:val="009F4A3C"/>
    <w:rsid w:val="009F4EDB"/>
    <w:rsid w:val="009F5543"/>
    <w:rsid w:val="009F5A7D"/>
    <w:rsid w:val="009F5FB8"/>
    <w:rsid w:val="009F67D9"/>
    <w:rsid w:val="009F6AD7"/>
    <w:rsid w:val="009F6FB1"/>
    <w:rsid w:val="009F7BC0"/>
    <w:rsid w:val="00A00B4B"/>
    <w:rsid w:val="00A014B3"/>
    <w:rsid w:val="00A025AF"/>
    <w:rsid w:val="00A02E00"/>
    <w:rsid w:val="00A030F3"/>
    <w:rsid w:val="00A03394"/>
    <w:rsid w:val="00A03A3C"/>
    <w:rsid w:val="00A03C30"/>
    <w:rsid w:val="00A03DE0"/>
    <w:rsid w:val="00A03F95"/>
    <w:rsid w:val="00A04876"/>
    <w:rsid w:val="00A04B0F"/>
    <w:rsid w:val="00A04DB1"/>
    <w:rsid w:val="00A05AF9"/>
    <w:rsid w:val="00A06A8A"/>
    <w:rsid w:val="00A07654"/>
    <w:rsid w:val="00A07B21"/>
    <w:rsid w:val="00A07FEE"/>
    <w:rsid w:val="00A102B5"/>
    <w:rsid w:val="00A106BB"/>
    <w:rsid w:val="00A10FF4"/>
    <w:rsid w:val="00A1198C"/>
    <w:rsid w:val="00A12008"/>
    <w:rsid w:val="00A13618"/>
    <w:rsid w:val="00A1370C"/>
    <w:rsid w:val="00A13CC1"/>
    <w:rsid w:val="00A1409E"/>
    <w:rsid w:val="00A145E4"/>
    <w:rsid w:val="00A149FD"/>
    <w:rsid w:val="00A15380"/>
    <w:rsid w:val="00A16A58"/>
    <w:rsid w:val="00A16D69"/>
    <w:rsid w:val="00A17C5C"/>
    <w:rsid w:val="00A17EB2"/>
    <w:rsid w:val="00A20D66"/>
    <w:rsid w:val="00A220A5"/>
    <w:rsid w:val="00A22630"/>
    <w:rsid w:val="00A2371D"/>
    <w:rsid w:val="00A23A5E"/>
    <w:rsid w:val="00A23E5F"/>
    <w:rsid w:val="00A23EE5"/>
    <w:rsid w:val="00A2410F"/>
    <w:rsid w:val="00A24759"/>
    <w:rsid w:val="00A24CED"/>
    <w:rsid w:val="00A257F8"/>
    <w:rsid w:val="00A259F2"/>
    <w:rsid w:val="00A262AC"/>
    <w:rsid w:val="00A26BC5"/>
    <w:rsid w:val="00A276BF"/>
    <w:rsid w:val="00A27B81"/>
    <w:rsid w:val="00A27C99"/>
    <w:rsid w:val="00A30057"/>
    <w:rsid w:val="00A30318"/>
    <w:rsid w:val="00A30C54"/>
    <w:rsid w:val="00A30F71"/>
    <w:rsid w:val="00A31A74"/>
    <w:rsid w:val="00A32E71"/>
    <w:rsid w:val="00A32FE0"/>
    <w:rsid w:val="00A33397"/>
    <w:rsid w:val="00A33878"/>
    <w:rsid w:val="00A348A8"/>
    <w:rsid w:val="00A34BF4"/>
    <w:rsid w:val="00A35688"/>
    <w:rsid w:val="00A358E0"/>
    <w:rsid w:val="00A36012"/>
    <w:rsid w:val="00A36464"/>
    <w:rsid w:val="00A365CB"/>
    <w:rsid w:val="00A36B77"/>
    <w:rsid w:val="00A37773"/>
    <w:rsid w:val="00A37845"/>
    <w:rsid w:val="00A37A14"/>
    <w:rsid w:val="00A4006C"/>
    <w:rsid w:val="00A40241"/>
    <w:rsid w:val="00A406A1"/>
    <w:rsid w:val="00A40D2F"/>
    <w:rsid w:val="00A40D9B"/>
    <w:rsid w:val="00A4147E"/>
    <w:rsid w:val="00A41A16"/>
    <w:rsid w:val="00A41E73"/>
    <w:rsid w:val="00A421E1"/>
    <w:rsid w:val="00A42215"/>
    <w:rsid w:val="00A4242B"/>
    <w:rsid w:val="00A4247B"/>
    <w:rsid w:val="00A4279E"/>
    <w:rsid w:val="00A434D8"/>
    <w:rsid w:val="00A43682"/>
    <w:rsid w:val="00A43FDD"/>
    <w:rsid w:val="00A44151"/>
    <w:rsid w:val="00A444E4"/>
    <w:rsid w:val="00A45939"/>
    <w:rsid w:val="00A46D01"/>
    <w:rsid w:val="00A4732E"/>
    <w:rsid w:val="00A47F6E"/>
    <w:rsid w:val="00A506DE"/>
    <w:rsid w:val="00A50A7E"/>
    <w:rsid w:val="00A525D4"/>
    <w:rsid w:val="00A53583"/>
    <w:rsid w:val="00A54573"/>
    <w:rsid w:val="00A54AC2"/>
    <w:rsid w:val="00A54C21"/>
    <w:rsid w:val="00A54E42"/>
    <w:rsid w:val="00A56869"/>
    <w:rsid w:val="00A57408"/>
    <w:rsid w:val="00A5782D"/>
    <w:rsid w:val="00A57AF3"/>
    <w:rsid w:val="00A606F6"/>
    <w:rsid w:val="00A60728"/>
    <w:rsid w:val="00A60C70"/>
    <w:rsid w:val="00A61498"/>
    <w:rsid w:val="00A62666"/>
    <w:rsid w:val="00A62A45"/>
    <w:rsid w:val="00A62CD3"/>
    <w:rsid w:val="00A63403"/>
    <w:rsid w:val="00A63D1E"/>
    <w:rsid w:val="00A63E63"/>
    <w:rsid w:val="00A643C7"/>
    <w:rsid w:val="00A65E94"/>
    <w:rsid w:val="00A66101"/>
    <w:rsid w:val="00A66465"/>
    <w:rsid w:val="00A667E2"/>
    <w:rsid w:val="00A66840"/>
    <w:rsid w:val="00A66B73"/>
    <w:rsid w:val="00A66CA7"/>
    <w:rsid w:val="00A6790E"/>
    <w:rsid w:val="00A67D44"/>
    <w:rsid w:val="00A67F8A"/>
    <w:rsid w:val="00A705DA"/>
    <w:rsid w:val="00A707FB"/>
    <w:rsid w:val="00A70B25"/>
    <w:rsid w:val="00A70CF6"/>
    <w:rsid w:val="00A70F20"/>
    <w:rsid w:val="00A71388"/>
    <w:rsid w:val="00A725AD"/>
    <w:rsid w:val="00A72CA2"/>
    <w:rsid w:val="00A73AA0"/>
    <w:rsid w:val="00A73AD1"/>
    <w:rsid w:val="00A73B05"/>
    <w:rsid w:val="00A7404F"/>
    <w:rsid w:val="00A7413F"/>
    <w:rsid w:val="00A7693E"/>
    <w:rsid w:val="00A76C2B"/>
    <w:rsid w:val="00A771A5"/>
    <w:rsid w:val="00A77919"/>
    <w:rsid w:val="00A77C7E"/>
    <w:rsid w:val="00A80401"/>
    <w:rsid w:val="00A80DB7"/>
    <w:rsid w:val="00A80E03"/>
    <w:rsid w:val="00A81125"/>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2C4"/>
    <w:rsid w:val="00A8674B"/>
    <w:rsid w:val="00A86BF9"/>
    <w:rsid w:val="00A86F06"/>
    <w:rsid w:val="00A87C1B"/>
    <w:rsid w:val="00A87D0B"/>
    <w:rsid w:val="00A87D41"/>
    <w:rsid w:val="00A91550"/>
    <w:rsid w:val="00A917EE"/>
    <w:rsid w:val="00A91AFC"/>
    <w:rsid w:val="00A91E2F"/>
    <w:rsid w:val="00A91F9C"/>
    <w:rsid w:val="00A925CF"/>
    <w:rsid w:val="00A92A06"/>
    <w:rsid w:val="00A93522"/>
    <w:rsid w:val="00A9379B"/>
    <w:rsid w:val="00A93EC5"/>
    <w:rsid w:val="00A93FC5"/>
    <w:rsid w:val="00A9459A"/>
    <w:rsid w:val="00A95572"/>
    <w:rsid w:val="00A9586F"/>
    <w:rsid w:val="00A96132"/>
    <w:rsid w:val="00A97256"/>
    <w:rsid w:val="00AA0B16"/>
    <w:rsid w:val="00AA290B"/>
    <w:rsid w:val="00AA2959"/>
    <w:rsid w:val="00AA2B53"/>
    <w:rsid w:val="00AA2EBE"/>
    <w:rsid w:val="00AA2F36"/>
    <w:rsid w:val="00AA2F4E"/>
    <w:rsid w:val="00AA3238"/>
    <w:rsid w:val="00AA3527"/>
    <w:rsid w:val="00AA3E48"/>
    <w:rsid w:val="00AA43AB"/>
    <w:rsid w:val="00AA4BCD"/>
    <w:rsid w:val="00AA4F92"/>
    <w:rsid w:val="00AA5911"/>
    <w:rsid w:val="00AA6229"/>
    <w:rsid w:val="00AA6368"/>
    <w:rsid w:val="00AA694C"/>
    <w:rsid w:val="00AA6FD1"/>
    <w:rsid w:val="00AA7834"/>
    <w:rsid w:val="00AA7D2A"/>
    <w:rsid w:val="00AA7D32"/>
    <w:rsid w:val="00AA7E0E"/>
    <w:rsid w:val="00AB0DB7"/>
    <w:rsid w:val="00AB0FC0"/>
    <w:rsid w:val="00AB1C81"/>
    <w:rsid w:val="00AB284D"/>
    <w:rsid w:val="00AB2AA0"/>
    <w:rsid w:val="00AB302C"/>
    <w:rsid w:val="00AB3354"/>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6BC"/>
    <w:rsid w:val="00AC2C7A"/>
    <w:rsid w:val="00AC2EDA"/>
    <w:rsid w:val="00AC3F4D"/>
    <w:rsid w:val="00AC5CCF"/>
    <w:rsid w:val="00AC662B"/>
    <w:rsid w:val="00AC6DFC"/>
    <w:rsid w:val="00AC70F0"/>
    <w:rsid w:val="00AC7460"/>
    <w:rsid w:val="00AD0932"/>
    <w:rsid w:val="00AD0DE2"/>
    <w:rsid w:val="00AD0FEE"/>
    <w:rsid w:val="00AD14CD"/>
    <w:rsid w:val="00AD1EFE"/>
    <w:rsid w:val="00AD1F14"/>
    <w:rsid w:val="00AD26E5"/>
    <w:rsid w:val="00AD2921"/>
    <w:rsid w:val="00AD38D6"/>
    <w:rsid w:val="00AD3D7C"/>
    <w:rsid w:val="00AD4412"/>
    <w:rsid w:val="00AD4C5F"/>
    <w:rsid w:val="00AD4D52"/>
    <w:rsid w:val="00AD5C62"/>
    <w:rsid w:val="00AD6C11"/>
    <w:rsid w:val="00AD7398"/>
    <w:rsid w:val="00AD7400"/>
    <w:rsid w:val="00AD7697"/>
    <w:rsid w:val="00AE10D6"/>
    <w:rsid w:val="00AE1206"/>
    <w:rsid w:val="00AE1319"/>
    <w:rsid w:val="00AE1977"/>
    <w:rsid w:val="00AE1A80"/>
    <w:rsid w:val="00AE208B"/>
    <w:rsid w:val="00AE23BC"/>
    <w:rsid w:val="00AE2F88"/>
    <w:rsid w:val="00AE3E80"/>
    <w:rsid w:val="00AE45A5"/>
    <w:rsid w:val="00AE479D"/>
    <w:rsid w:val="00AE4BF5"/>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4088"/>
    <w:rsid w:val="00AF4B4F"/>
    <w:rsid w:val="00AF4EC4"/>
    <w:rsid w:val="00AF520D"/>
    <w:rsid w:val="00AF597A"/>
    <w:rsid w:val="00AF5AB0"/>
    <w:rsid w:val="00AF5E0E"/>
    <w:rsid w:val="00AF7528"/>
    <w:rsid w:val="00AF75A5"/>
    <w:rsid w:val="00AF7970"/>
    <w:rsid w:val="00B01E29"/>
    <w:rsid w:val="00B03483"/>
    <w:rsid w:val="00B03C53"/>
    <w:rsid w:val="00B03DCE"/>
    <w:rsid w:val="00B03E0E"/>
    <w:rsid w:val="00B04AFC"/>
    <w:rsid w:val="00B050A4"/>
    <w:rsid w:val="00B050AD"/>
    <w:rsid w:val="00B05602"/>
    <w:rsid w:val="00B057EE"/>
    <w:rsid w:val="00B06295"/>
    <w:rsid w:val="00B06932"/>
    <w:rsid w:val="00B06BBA"/>
    <w:rsid w:val="00B07112"/>
    <w:rsid w:val="00B07B23"/>
    <w:rsid w:val="00B1013E"/>
    <w:rsid w:val="00B106AC"/>
    <w:rsid w:val="00B10BE1"/>
    <w:rsid w:val="00B11347"/>
    <w:rsid w:val="00B11659"/>
    <w:rsid w:val="00B138E0"/>
    <w:rsid w:val="00B13A28"/>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B8E"/>
    <w:rsid w:val="00B22C82"/>
    <w:rsid w:val="00B230D0"/>
    <w:rsid w:val="00B2317B"/>
    <w:rsid w:val="00B23700"/>
    <w:rsid w:val="00B23994"/>
    <w:rsid w:val="00B23D13"/>
    <w:rsid w:val="00B23D73"/>
    <w:rsid w:val="00B23D8B"/>
    <w:rsid w:val="00B2400B"/>
    <w:rsid w:val="00B24172"/>
    <w:rsid w:val="00B24486"/>
    <w:rsid w:val="00B24C1B"/>
    <w:rsid w:val="00B25AF1"/>
    <w:rsid w:val="00B26E4D"/>
    <w:rsid w:val="00B301C2"/>
    <w:rsid w:val="00B3059E"/>
    <w:rsid w:val="00B30C11"/>
    <w:rsid w:val="00B32419"/>
    <w:rsid w:val="00B32A34"/>
    <w:rsid w:val="00B33862"/>
    <w:rsid w:val="00B33969"/>
    <w:rsid w:val="00B343E0"/>
    <w:rsid w:val="00B346E8"/>
    <w:rsid w:val="00B34B3E"/>
    <w:rsid w:val="00B34F94"/>
    <w:rsid w:val="00B356DC"/>
    <w:rsid w:val="00B35927"/>
    <w:rsid w:val="00B35BE0"/>
    <w:rsid w:val="00B35C17"/>
    <w:rsid w:val="00B35D74"/>
    <w:rsid w:val="00B36084"/>
    <w:rsid w:val="00B36216"/>
    <w:rsid w:val="00B376F0"/>
    <w:rsid w:val="00B37EE0"/>
    <w:rsid w:val="00B40559"/>
    <w:rsid w:val="00B40614"/>
    <w:rsid w:val="00B40CC1"/>
    <w:rsid w:val="00B417B4"/>
    <w:rsid w:val="00B42CAC"/>
    <w:rsid w:val="00B42FEC"/>
    <w:rsid w:val="00B43183"/>
    <w:rsid w:val="00B43F8C"/>
    <w:rsid w:val="00B4429F"/>
    <w:rsid w:val="00B44412"/>
    <w:rsid w:val="00B44AB7"/>
    <w:rsid w:val="00B44B36"/>
    <w:rsid w:val="00B455C7"/>
    <w:rsid w:val="00B46BC6"/>
    <w:rsid w:val="00B4794A"/>
    <w:rsid w:val="00B47A12"/>
    <w:rsid w:val="00B47E31"/>
    <w:rsid w:val="00B47E49"/>
    <w:rsid w:val="00B5078A"/>
    <w:rsid w:val="00B50ADE"/>
    <w:rsid w:val="00B51453"/>
    <w:rsid w:val="00B5167D"/>
    <w:rsid w:val="00B51940"/>
    <w:rsid w:val="00B52FBE"/>
    <w:rsid w:val="00B5376C"/>
    <w:rsid w:val="00B53EBC"/>
    <w:rsid w:val="00B546D0"/>
    <w:rsid w:val="00B54DC1"/>
    <w:rsid w:val="00B5540C"/>
    <w:rsid w:val="00B557AC"/>
    <w:rsid w:val="00B564BF"/>
    <w:rsid w:val="00B578B8"/>
    <w:rsid w:val="00B60EE2"/>
    <w:rsid w:val="00B6153B"/>
    <w:rsid w:val="00B617EC"/>
    <w:rsid w:val="00B6216D"/>
    <w:rsid w:val="00B6219A"/>
    <w:rsid w:val="00B62431"/>
    <w:rsid w:val="00B626F5"/>
    <w:rsid w:val="00B636CB"/>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4C5F"/>
    <w:rsid w:val="00B758B6"/>
    <w:rsid w:val="00B75C8B"/>
    <w:rsid w:val="00B760E6"/>
    <w:rsid w:val="00B777B4"/>
    <w:rsid w:val="00B777DC"/>
    <w:rsid w:val="00B77B60"/>
    <w:rsid w:val="00B805D9"/>
    <w:rsid w:val="00B81054"/>
    <w:rsid w:val="00B811AF"/>
    <w:rsid w:val="00B814D7"/>
    <w:rsid w:val="00B81955"/>
    <w:rsid w:val="00B81E86"/>
    <w:rsid w:val="00B82797"/>
    <w:rsid w:val="00B82931"/>
    <w:rsid w:val="00B83691"/>
    <w:rsid w:val="00B83DBA"/>
    <w:rsid w:val="00B84772"/>
    <w:rsid w:val="00B84E6E"/>
    <w:rsid w:val="00B8502F"/>
    <w:rsid w:val="00B855A3"/>
    <w:rsid w:val="00B85B3E"/>
    <w:rsid w:val="00B85E3E"/>
    <w:rsid w:val="00B8603F"/>
    <w:rsid w:val="00B860F2"/>
    <w:rsid w:val="00B861B6"/>
    <w:rsid w:val="00B87F5A"/>
    <w:rsid w:val="00B90FD4"/>
    <w:rsid w:val="00B9137D"/>
    <w:rsid w:val="00B91EEF"/>
    <w:rsid w:val="00B92146"/>
    <w:rsid w:val="00B9216C"/>
    <w:rsid w:val="00B92225"/>
    <w:rsid w:val="00B93374"/>
    <w:rsid w:val="00B93DBC"/>
    <w:rsid w:val="00B93F74"/>
    <w:rsid w:val="00B93FDA"/>
    <w:rsid w:val="00B943C9"/>
    <w:rsid w:val="00B94866"/>
    <w:rsid w:val="00B94E99"/>
    <w:rsid w:val="00B951FD"/>
    <w:rsid w:val="00B964EC"/>
    <w:rsid w:val="00B9797B"/>
    <w:rsid w:val="00B979C9"/>
    <w:rsid w:val="00BA059A"/>
    <w:rsid w:val="00BA1514"/>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4B6"/>
    <w:rsid w:val="00BA596B"/>
    <w:rsid w:val="00BA59F6"/>
    <w:rsid w:val="00BA5D1D"/>
    <w:rsid w:val="00BA5DCD"/>
    <w:rsid w:val="00BA70C2"/>
    <w:rsid w:val="00BA71B8"/>
    <w:rsid w:val="00BA76E4"/>
    <w:rsid w:val="00BA77C0"/>
    <w:rsid w:val="00BA7A26"/>
    <w:rsid w:val="00BB0A85"/>
    <w:rsid w:val="00BB11B2"/>
    <w:rsid w:val="00BB1E71"/>
    <w:rsid w:val="00BB26A7"/>
    <w:rsid w:val="00BB273C"/>
    <w:rsid w:val="00BB300C"/>
    <w:rsid w:val="00BB3193"/>
    <w:rsid w:val="00BB3639"/>
    <w:rsid w:val="00BB38BD"/>
    <w:rsid w:val="00BB3EA6"/>
    <w:rsid w:val="00BB3F3C"/>
    <w:rsid w:val="00BB4AB8"/>
    <w:rsid w:val="00BB50E1"/>
    <w:rsid w:val="00BB53DF"/>
    <w:rsid w:val="00BB61A2"/>
    <w:rsid w:val="00BB694F"/>
    <w:rsid w:val="00BB69D5"/>
    <w:rsid w:val="00BB734C"/>
    <w:rsid w:val="00BB7449"/>
    <w:rsid w:val="00BB7F57"/>
    <w:rsid w:val="00BC1C7F"/>
    <w:rsid w:val="00BC2873"/>
    <w:rsid w:val="00BC317E"/>
    <w:rsid w:val="00BC3E28"/>
    <w:rsid w:val="00BC3ED3"/>
    <w:rsid w:val="00BC3FC2"/>
    <w:rsid w:val="00BC4118"/>
    <w:rsid w:val="00BC4570"/>
    <w:rsid w:val="00BC45DE"/>
    <w:rsid w:val="00BC471C"/>
    <w:rsid w:val="00BD04DB"/>
    <w:rsid w:val="00BD092B"/>
    <w:rsid w:val="00BD0AC3"/>
    <w:rsid w:val="00BD0B2C"/>
    <w:rsid w:val="00BD0C50"/>
    <w:rsid w:val="00BD1B74"/>
    <w:rsid w:val="00BD274C"/>
    <w:rsid w:val="00BD2D17"/>
    <w:rsid w:val="00BD2EC9"/>
    <w:rsid w:val="00BD304B"/>
    <w:rsid w:val="00BD3704"/>
    <w:rsid w:val="00BD3C3F"/>
    <w:rsid w:val="00BD451F"/>
    <w:rsid w:val="00BD477B"/>
    <w:rsid w:val="00BD4EE1"/>
    <w:rsid w:val="00BD5324"/>
    <w:rsid w:val="00BD5439"/>
    <w:rsid w:val="00BD56DC"/>
    <w:rsid w:val="00BD579D"/>
    <w:rsid w:val="00BD6C10"/>
    <w:rsid w:val="00BD70E1"/>
    <w:rsid w:val="00BE04DE"/>
    <w:rsid w:val="00BE1752"/>
    <w:rsid w:val="00BE1A29"/>
    <w:rsid w:val="00BE2768"/>
    <w:rsid w:val="00BE2A02"/>
    <w:rsid w:val="00BE2EE8"/>
    <w:rsid w:val="00BE31EA"/>
    <w:rsid w:val="00BE3471"/>
    <w:rsid w:val="00BE3E78"/>
    <w:rsid w:val="00BE48C2"/>
    <w:rsid w:val="00BE498B"/>
    <w:rsid w:val="00BE512F"/>
    <w:rsid w:val="00BE51A4"/>
    <w:rsid w:val="00BE51AD"/>
    <w:rsid w:val="00BE5DB8"/>
    <w:rsid w:val="00BE62E5"/>
    <w:rsid w:val="00BF00B3"/>
    <w:rsid w:val="00BF05E0"/>
    <w:rsid w:val="00BF126F"/>
    <w:rsid w:val="00BF249D"/>
    <w:rsid w:val="00BF2D14"/>
    <w:rsid w:val="00BF2E2B"/>
    <w:rsid w:val="00BF4202"/>
    <w:rsid w:val="00BF4A9A"/>
    <w:rsid w:val="00BF4D7C"/>
    <w:rsid w:val="00BF504A"/>
    <w:rsid w:val="00BF57F0"/>
    <w:rsid w:val="00BF582F"/>
    <w:rsid w:val="00BF5DBD"/>
    <w:rsid w:val="00BF5E0F"/>
    <w:rsid w:val="00BF6AC9"/>
    <w:rsid w:val="00BF7288"/>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80C"/>
    <w:rsid w:val="00C05FB5"/>
    <w:rsid w:val="00C066B2"/>
    <w:rsid w:val="00C073FD"/>
    <w:rsid w:val="00C07A30"/>
    <w:rsid w:val="00C07CA0"/>
    <w:rsid w:val="00C1085A"/>
    <w:rsid w:val="00C11840"/>
    <w:rsid w:val="00C12F0D"/>
    <w:rsid w:val="00C132AF"/>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21759"/>
    <w:rsid w:val="00C223A4"/>
    <w:rsid w:val="00C2268A"/>
    <w:rsid w:val="00C22F91"/>
    <w:rsid w:val="00C25B53"/>
    <w:rsid w:val="00C26010"/>
    <w:rsid w:val="00C26060"/>
    <w:rsid w:val="00C26183"/>
    <w:rsid w:val="00C26321"/>
    <w:rsid w:val="00C269F3"/>
    <w:rsid w:val="00C26A6D"/>
    <w:rsid w:val="00C26DC2"/>
    <w:rsid w:val="00C26F82"/>
    <w:rsid w:val="00C27035"/>
    <w:rsid w:val="00C27328"/>
    <w:rsid w:val="00C27556"/>
    <w:rsid w:val="00C279AE"/>
    <w:rsid w:val="00C27D9C"/>
    <w:rsid w:val="00C305F8"/>
    <w:rsid w:val="00C30938"/>
    <w:rsid w:val="00C3100F"/>
    <w:rsid w:val="00C314DC"/>
    <w:rsid w:val="00C32523"/>
    <w:rsid w:val="00C32EE0"/>
    <w:rsid w:val="00C32F2F"/>
    <w:rsid w:val="00C3359E"/>
    <w:rsid w:val="00C33696"/>
    <w:rsid w:val="00C3381D"/>
    <w:rsid w:val="00C33F9A"/>
    <w:rsid w:val="00C341B0"/>
    <w:rsid w:val="00C34A2E"/>
    <w:rsid w:val="00C3512F"/>
    <w:rsid w:val="00C352D7"/>
    <w:rsid w:val="00C35FEE"/>
    <w:rsid w:val="00C3652F"/>
    <w:rsid w:val="00C37F19"/>
    <w:rsid w:val="00C37FD2"/>
    <w:rsid w:val="00C40596"/>
    <w:rsid w:val="00C42055"/>
    <w:rsid w:val="00C42070"/>
    <w:rsid w:val="00C438FC"/>
    <w:rsid w:val="00C44017"/>
    <w:rsid w:val="00C441B3"/>
    <w:rsid w:val="00C4442B"/>
    <w:rsid w:val="00C4468A"/>
    <w:rsid w:val="00C44F9A"/>
    <w:rsid w:val="00C45173"/>
    <w:rsid w:val="00C45381"/>
    <w:rsid w:val="00C45ACA"/>
    <w:rsid w:val="00C45B45"/>
    <w:rsid w:val="00C460F6"/>
    <w:rsid w:val="00C466FB"/>
    <w:rsid w:val="00C472B4"/>
    <w:rsid w:val="00C47466"/>
    <w:rsid w:val="00C502D4"/>
    <w:rsid w:val="00C50C8B"/>
    <w:rsid w:val="00C50F8C"/>
    <w:rsid w:val="00C5143C"/>
    <w:rsid w:val="00C51E6E"/>
    <w:rsid w:val="00C528CA"/>
    <w:rsid w:val="00C52A60"/>
    <w:rsid w:val="00C52FF7"/>
    <w:rsid w:val="00C531E9"/>
    <w:rsid w:val="00C539C4"/>
    <w:rsid w:val="00C54C9D"/>
    <w:rsid w:val="00C556DE"/>
    <w:rsid w:val="00C5612A"/>
    <w:rsid w:val="00C56FB6"/>
    <w:rsid w:val="00C5754D"/>
    <w:rsid w:val="00C57AA3"/>
    <w:rsid w:val="00C57FEF"/>
    <w:rsid w:val="00C6147E"/>
    <w:rsid w:val="00C6162D"/>
    <w:rsid w:val="00C61A03"/>
    <w:rsid w:val="00C6203E"/>
    <w:rsid w:val="00C62F5E"/>
    <w:rsid w:val="00C63573"/>
    <w:rsid w:val="00C63948"/>
    <w:rsid w:val="00C644E3"/>
    <w:rsid w:val="00C64D56"/>
    <w:rsid w:val="00C64DE2"/>
    <w:rsid w:val="00C64E15"/>
    <w:rsid w:val="00C65B1C"/>
    <w:rsid w:val="00C666CE"/>
    <w:rsid w:val="00C669CC"/>
    <w:rsid w:val="00C672FA"/>
    <w:rsid w:val="00C67450"/>
    <w:rsid w:val="00C67E01"/>
    <w:rsid w:val="00C715FE"/>
    <w:rsid w:val="00C71738"/>
    <w:rsid w:val="00C721FA"/>
    <w:rsid w:val="00C7273B"/>
    <w:rsid w:val="00C7278E"/>
    <w:rsid w:val="00C748B5"/>
    <w:rsid w:val="00C748C9"/>
    <w:rsid w:val="00C74F2F"/>
    <w:rsid w:val="00C750FC"/>
    <w:rsid w:val="00C7583F"/>
    <w:rsid w:val="00C75962"/>
    <w:rsid w:val="00C75E70"/>
    <w:rsid w:val="00C76619"/>
    <w:rsid w:val="00C76B87"/>
    <w:rsid w:val="00C77219"/>
    <w:rsid w:val="00C77294"/>
    <w:rsid w:val="00C7747E"/>
    <w:rsid w:val="00C778C4"/>
    <w:rsid w:val="00C77BDB"/>
    <w:rsid w:val="00C77C6F"/>
    <w:rsid w:val="00C81027"/>
    <w:rsid w:val="00C81515"/>
    <w:rsid w:val="00C819C7"/>
    <w:rsid w:val="00C81A44"/>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44BC"/>
    <w:rsid w:val="00C94633"/>
    <w:rsid w:val="00C94780"/>
    <w:rsid w:val="00C94EC8"/>
    <w:rsid w:val="00C95465"/>
    <w:rsid w:val="00C95B68"/>
    <w:rsid w:val="00C95BAC"/>
    <w:rsid w:val="00C96454"/>
    <w:rsid w:val="00C972C7"/>
    <w:rsid w:val="00CA003E"/>
    <w:rsid w:val="00CA0997"/>
    <w:rsid w:val="00CA0CD2"/>
    <w:rsid w:val="00CA1EC4"/>
    <w:rsid w:val="00CA2CF3"/>
    <w:rsid w:val="00CA31EE"/>
    <w:rsid w:val="00CA320A"/>
    <w:rsid w:val="00CA38CE"/>
    <w:rsid w:val="00CA5297"/>
    <w:rsid w:val="00CA5E14"/>
    <w:rsid w:val="00CA677D"/>
    <w:rsid w:val="00CA7251"/>
    <w:rsid w:val="00CA7FA8"/>
    <w:rsid w:val="00CB02E4"/>
    <w:rsid w:val="00CB0A6A"/>
    <w:rsid w:val="00CB12B9"/>
    <w:rsid w:val="00CB1587"/>
    <w:rsid w:val="00CB1670"/>
    <w:rsid w:val="00CB1949"/>
    <w:rsid w:val="00CB19C8"/>
    <w:rsid w:val="00CB2127"/>
    <w:rsid w:val="00CB2159"/>
    <w:rsid w:val="00CB2914"/>
    <w:rsid w:val="00CB43D1"/>
    <w:rsid w:val="00CB4AC6"/>
    <w:rsid w:val="00CB5BE6"/>
    <w:rsid w:val="00CB5C49"/>
    <w:rsid w:val="00CB6671"/>
    <w:rsid w:val="00CB74B4"/>
    <w:rsid w:val="00CB7B16"/>
    <w:rsid w:val="00CC0060"/>
    <w:rsid w:val="00CC1E3B"/>
    <w:rsid w:val="00CC215E"/>
    <w:rsid w:val="00CC23E5"/>
    <w:rsid w:val="00CC26CA"/>
    <w:rsid w:val="00CC275C"/>
    <w:rsid w:val="00CC28F4"/>
    <w:rsid w:val="00CC3008"/>
    <w:rsid w:val="00CC357F"/>
    <w:rsid w:val="00CC35E5"/>
    <w:rsid w:val="00CC4243"/>
    <w:rsid w:val="00CC4662"/>
    <w:rsid w:val="00CC482A"/>
    <w:rsid w:val="00CC4AAC"/>
    <w:rsid w:val="00CC4B04"/>
    <w:rsid w:val="00CC4D4E"/>
    <w:rsid w:val="00CC7408"/>
    <w:rsid w:val="00CC7A81"/>
    <w:rsid w:val="00CC7DD9"/>
    <w:rsid w:val="00CC7DFA"/>
    <w:rsid w:val="00CD0475"/>
    <w:rsid w:val="00CD1ACB"/>
    <w:rsid w:val="00CD2081"/>
    <w:rsid w:val="00CD2171"/>
    <w:rsid w:val="00CD218A"/>
    <w:rsid w:val="00CD33BA"/>
    <w:rsid w:val="00CD39E6"/>
    <w:rsid w:val="00CD42CA"/>
    <w:rsid w:val="00CD4439"/>
    <w:rsid w:val="00CD4823"/>
    <w:rsid w:val="00CD52C1"/>
    <w:rsid w:val="00CD5BA1"/>
    <w:rsid w:val="00CD5BD2"/>
    <w:rsid w:val="00CD60E7"/>
    <w:rsid w:val="00CD612B"/>
    <w:rsid w:val="00CD614F"/>
    <w:rsid w:val="00CE01FE"/>
    <w:rsid w:val="00CE20B2"/>
    <w:rsid w:val="00CE259D"/>
    <w:rsid w:val="00CE2B88"/>
    <w:rsid w:val="00CE31FE"/>
    <w:rsid w:val="00CE3903"/>
    <w:rsid w:val="00CE3916"/>
    <w:rsid w:val="00CE44A5"/>
    <w:rsid w:val="00CE4575"/>
    <w:rsid w:val="00CE4EA8"/>
    <w:rsid w:val="00CE5428"/>
    <w:rsid w:val="00CE542A"/>
    <w:rsid w:val="00CE570A"/>
    <w:rsid w:val="00CE5792"/>
    <w:rsid w:val="00CE756D"/>
    <w:rsid w:val="00CF1E38"/>
    <w:rsid w:val="00CF1EAE"/>
    <w:rsid w:val="00CF20AD"/>
    <w:rsid w:val="00CF25EA"/>
    <w:rsid w:val="00CF37D1"/>
    <w:rsid w:val="00CF4584"/>
    <w:rsid w:val="00CF592A"/>
    <w:rsid w:val="00CF6B6A"/>
    <w:rsid w:val="00CF717E"/>
    <w:rsid w:val="00CF73E4"/>
    <w:rsid w:val="00CF7631"/>
    <w:rsid w:val="00D00047"/>
    <w:rsid w:val="00D006DC"/>
    <w:rsid w:val="00D00A45"/>
    <w:rsid w:val="00D02012"/>
    <w:rsid w:val="00D029B4"/>
    <w:rsid w:val="00D0323D"/>
    <w:rsid w:val="00D035DC"/>
    <w:rsid w:val="00D04023"/>
    <w:rsid w:val="00D046CC"/>
    <w:rsid w:val="00D04828"/>
    <w:rsid w:val="00D0484E"/>
    <w:rsid w:val="00D04976"/>
    <w:rsid w:val="00D04B9A"/>
    <w:rsid w:val="00D04EB8"/>
    <w:rsid w:val="00D06140"/>
    <w:rsid w:val="00D065A1"/>
    <w:rsid w:val="00D071A9"/>
    <w:rsid w:val="00D074E2"/>
    <w:rsid w:val="00D07A78"/>
    <w:rsid w:val="00D07FB6"/>
    <w:rsid w:val="00D1018E"/>
    <w:rsid w:val="00D104A8"/>
    <w:rsid w:val="00D10B56"/>
    <w:rsid w:val="00D111D1"/>
    <w:rsid w:val="00D112B5"/>
    <w:rsid w:val="00D1136C"/>
    <w:rsid w:val="00D13BB9"/>
    <w:rsid w:val="00D1410F"/>
    <w:rsid w:val="00D14D10"/>
    <w:rsid w:val="00D158DE"/>
    <w:rsid w:val="00D15E4F"/>
    <w:rsid w:val="00D15E6B"/>
    <w:rsid w:val="00D16276"/>
    <w:rsid w:val="00D1714D"/>
    <w:rsid w:val="00D174C2"/>
    <w:rsid w:val="00D20060"/>
    <w:rsid w:val="00D20F02"/>
    <w:rsid w:val="00D22645"/>
    <w:rsid w:val="00D22C7A"/>
    <w:rsid w:val="00D23085"/>
    <w:rsid w:val="00D232F2"/>
    <w:rsid w:val="00D23A9D"/>
    <w:rsid w:val="00D23EF8"/>
    <w:rsid w:val="00D23EFA"/>
    <w:rsid w:val="00D252B8"/>
    <w:rsid w:val="00D264C5"/>
    <w:rsid w:val="00D26667"/>
    <w:rsid w:val="00D27154"/>
    <w:rsid w:val="00D3039C"/>
    <w:rsid w:val="00D305EF"/>
    <w:rsid w:val="00D31F73"/>
    <w:rsid w:val="00D329EB"/>
    <w:rsid w:val="00D33791"/>
    <w:rsid w:val="00D33B05"/>
    <w:rsid w:val="00D34F94"/>
    <w:rsid w:val="00D3582F"/>
    <w:rsid w:val="00D3588B"/>
    <w:rsid w:val="00D370A9"/>
    <w:rsid w:val="00D376AB"/>
    <w:rsid w:val="00D40300"/>
    <w:rsid w:val="00D40440"/>
    <w:rsid w:val="00D40628"/>
    <w:rsid w:val="00D40BCE"/>
    <w:rsid w:val="00D411BD"/>
    <w:rsid w:val="00D41509"/>
    <w:rsid w:val="00D42176"/>
    <w:rsid w:val="00D424FA"/>
    <w:rsid w:val="00D42CC2"/>
    <w:rsid w:val="00D44750"/>
    <w:rsid w:val="00D447D6"/>
    <w:rsid w:val="00D448F0"/>
    <w:rsid w:val="00D449D7"/>
    <w:rsid w:val="00D44BFF"/>
    <w:rsid w:val="00D44D06"/>
    <w:rsid w:val="00D44F68"/>
    <w:rsid w:val="00D45246"/>
    <w:rsid w:val="00D45B24"/>
    <w:rsid w:val="00D460A8"/>
    <w:rsid w:val="00D463B5"/>
    <w:rsid w:val="00D469BC"/>
    <w:rsid w:val="00D46C32"/>
    <w:rsid w:val="00D46CF2"/>
    <w:rsid w:val="00D470D4"/>
    <w:rsid w:val="00D4751D"/>
    <w:rsid w:val="00D47BCE"/>
    <w:rsid w:val="00D501C2"/>
    <w:rsid w:val="00D506B3"/>
    <w:rsid w:val="00D512D1"/>
    <w:rsid w:val="00D512EA"/>
    <w:rsid w:val="00D522ED"/>
    <w:rsid w:val="00D525A4"/>
    <w:rsid w:val="00D52F45"/>
    <w:rsid w:val="00D53E4D"/>
    <w:rsid w:val="00D546B8"/>
    <w:rsid w:val="00D54A31"/>
    <w:rsid w:val="00D54C5F"/>
    <w:rsid w:val="00D54CFF"/>
    <w:rsid w:val="00D5588D"/>
    <w:rsid w:val="00D563D5"/>
    <w:rsid w:val="00D5674B"/>
    <w:rsid w:val="00D56BEC"/>
    <w:rsid w:val="00D571D6"/>
    <w:rsid w:val="00D573AC"/>
    <w:rsid w:val="00D5753F"/>
    <w:rsid w:val="00D57E93"/>
    <w:rsid w:val="00D6016B"/>
    <w:rsid w:val="00D6092A"/>
    <w:rsid w:val="00D609B0"/>
    <w:rsid w:val="00D60A8F"/>
    <w:rsid w:val="00D60D51"/>
    <w:rsid w:val="00D60D9D"/>
    <w:rsid w:val="00D60FB5"/>
    <w:rsid w:val="00D61870"/>
    <w:rsid w:val="00D61F77"/>
    <w:rsid w:val="00D633AD"/>
    <w:rsid w:val="00D633D9"/>
    <w:rsid w:val="00D63BFE"/>
    <w:rsid w:val="00D63C8D"/>
    <w:rsid w:val="00D63E11"/>
    <w:rsid w:val="00D64D53"/>
    <w:rsid w:val="00D65C03"/>
    <w:rsid w:val="00D65DE1"/>
    <w:rsid w:val="00D65EC7"/>
    <w:rsid w:val="00D67145"/>
    <w:rsid w:val="00D67433"/>
    <w:rsid w:val="00D6749F"/>
    <w:rsid w:val="00D674C1"/>
    <w:rsid w:val="00D6750F"/>
    <w:rsid w:val="00D678E8"/>
    <w:rsid w:val="00D67A26"/>
    <w:rsid w:val="00D67DD4"/>
    <w:rsid w:val="00D7019F"/>
    <w:rsid w:val="00D723EA"/>
    <w:rsid w:val="00D72E0C"/>
    <w:rsid w:val="00D72E52"/>
    <w:rsid w:val="00D7337E"/>
    <w:rsid w:val="00D73628"/>
    <w:rsid w:val="00D73805"/>
    <w:rsid w:val="00D73B4C"/>
    <w:rsid w:val="00D73F41"/>
    <w:rsid w:val="00D75F61"/>
    <w:rsid w:val="00D7608E"/>
    <w:rsid w:val="00D76F39"/>
    <w:rsid w:val="00D7701C"/>
    <w:rsid w:val="00D7710A"/>
    <w:rsid w:val="00D77919"/>
    <w:rsid w:val="00D80044"/>
    <w:rsid w:val="00D8087E"/>
    <w:rsid w:val="00D809D5"/>
    <w:rsid w:val="00D81576"/>
    <w:rsid w:val="00D8258C"/>
    <w:rsid w:val="00D83448"/>
    <w:rsid w:val="00D8394B"/>
    <w:rsid w:val="00D852DF"/>
    <w:rsid w:val="00D856F8"/>
    <w:rsid w:val="00D8579B"/>
    <w:rsid w:val="00D85881"/>
    <w:rsid w:val="00D87127"/>
    <w:rsid w:val="00D872ED"/>
    <w:rsid w:val="00D90314"/>
    <w:rsid w:val="00D90384"/>
    <w:rsid w:val="00D90E9A"/>
    <w:rsid w:val="00D91118"/>
    <w:rsid w:val="00D9194F"/>
    <w:rsid w:val="00D91BEF"/>
    <w:rsid w:val="00D928E0"/>
    <w:rsid w:val="00D930D5"/>
    <w:rsid w:val="00D9327C"/>
    <w:rsid w:val="00D935DE"/>
    <w:rsid w:val="00D939A5"/>
    <w:rsid w:val="00D93D58"/>
    <w:rsid w:val="00D946F9"/>
    <w:rsid w:val="00D94DC0"/>
    <w:rsid w:val="00D95141"/>
    <w:rsid w:val="00D951D4"/>
    <w:rsid w:val="00D95D49"/>
    <w:rsid w:val="00D96269"/>
    <w:rsid w:val="00D96654"/>
    <w:rsid w:val="00D97305"/>
    <w:rsid w:val="00D97AD1"/>
    <w:rsid w:val="00D97F29"/>
    <w:rsid w:val="00DA03A0"/>
    <w:rsid w:val="00DA075F"/>
    <w:rsid w:val="00DA0780"/>
    <w:rsid w:val="00DA11FA"/>
    <w:rsid w:val="00DA14CB"/>
    <w:rsid w:val="00DA19C6"/>
    <w:rsid w:val="00DA1D83"/>
    <w:rsid w:val="00DA1FA4"/>
    <w:rsid w:val="00DA2193"/>
    <w:rsid w:val="00DA2592"/>
    <w:rsid w:val="00DA2F89"/>
    <w:rsid w:val="00DA37BA"/>
    <w:rsid w:val="00DA3BD2"/>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350E"/>
    <w:rsid w:val="00DB4178"/>
    <w:rsid w:val="00DB5435"/>
    <w:rsid w:val="00DB57AA"/>
    <w:rsid w:val="00DB5975"/>
    <w:rsid w:val="00DB5E27"/>
    <w:rsid w:val="00DB6582"/>
    <w:rsid w:val="00DB6636"/>
    <w:rsid w:val="00DB69B4"/>
    <w:rsid w:val="00DB7231"/>
    <w:rsid w:val="00DB73A7"/>
    <w:rsid w:val="00DB7A81"/>
    <w:rsid w:val="00DC0471"/>
    <w:rsid w:val="00DC0A6E"/>
    <w:rsid w:val="00DC0FAD"/>
    <w:rsid w:val="00DC126D"/>
    <w:rsid w:val="00DC1C34"/>
    <w:rsid w:val="00DC1F5B"/>
    <w:rsid w:val="00DC2145"/>
    <w:rsid w:val="00DC21AC"/>
    <w:rsid w:val="00DC22FE"/>
    <w:rsid w:val="00DC25D9"/>
    <w:rsid w:val="00DC2CC4"/>
    <w:rsid w:val="00DC3339"/>
    <w:rsid w:val="00DC37B9"/>
    <w:rsid w:val="00DC3C2F"/>
    <w:rsid w:val="00DC43D9"/>
    <w:rsid w:val="00DC5A36"/>
    <w:rsid w:val="00DC5E23"/>
    <w:rsid w:val="00DC6219"/>
    <w:rsid w:val="00DC6B98"/>
    <w:rsid w:val="00DC71EC"/>
    <w:rsid w:val="00DD05C8"/>
    <w:rsid w:val="00DD184C"/>
    <w:rsid w:val="00DD188F"/>
    <w:rsid w:val="00DD20BF"/>
    <w:rsid w:val="00DD228A"/>
    <w:rsid w:val="00DD243C"/>
    <w:rsid w:val="00DD307E"/>
    <w:rsid w:val="00DD31A0"/>
    <w:rsid w:val="00DD6C86"/>
    <w:rsid w:val="00DD7120"/>
    <w:rsid w:val="00DD775E"/>
    <w:rsid w:val="00DD78A3"/>
    <w:rsid w:val="00DD7D84"/>
    <w:rsid w:val="00DE0249"/>
    <w:rsid w:val="00DE0314"/>
    <w:rsid w:val="00DE0CBC"/>
    <w:rsid w:val="00DE0CC8"/>
    <w:rsid w:val="00DE0F9E"/>
    <w:rsid w:val="00DE2249"/>
    <w:rsid w:val="00DE2886"/>
    <w:rsid w:val="00DE335F"/>
    <w:rsid w:val="00DE37B8"/>
    <w:rsid w:val="00DE43AA"/>
    <w:rsid w:val="00DE44FB"/>
    <w:rsid w:val="00DE4902"/>
    <w:rsid w:val="00DE4A48"/>
    <w:rsid w:val="00DE4EAC"/>
    <w:rsid w:val="00DE502E"/>
    <w:rsid w:val="00DE52E4"/>
    <w:rsid w:val="00DE55E3"/>
    <w:rsid w:val="00DE585B"/>
    <w:rsid w:val="00DE6547"/>
    <w:rsid w:val="00DE6596"/>
    <w:rsid w:val="00DE7166"/>
    <w:rsid w:val="00DE7C8C"/>
    <w:rsid w:val="00DF07F7"/>
    <w:rsid w:val="00DF1029"/>
    <w:rsid w:val="00DF1410"/>
    <w:rsid w:val="00DF20AC"/>
    <w:rsid w:val="00DF233E"/>
    <w:rsid w:val="00DF2554"/>
    <w:rsid w:val="00DF2DA5"/>
    <w:rsid w:val="00DF3716"/>
    <w:rsid w:val="00DF39E1"/>
    <w:rsid w:val="00DF3A38"/>
    <w:rsid w:val="00DF559A"/>
    <w:rsid w:val="00DF5F8A"/>
    <w:rsid w:val="00DF6A90"/>
    <w:rsid w:val="00DF7004"/>
    <w:rsid w:val="00DF7296"/>
    <w:rsid w:val="00DF7DD1"/>
    <w:rsid w:val="00E01037"/>
    <w:rsid w:val="00E01ACF"/>
    <w:rsid w:val="00E02AF8"/>
    <w:rsid w:val="00E03BF7"/>
    <w:rsid w:val="00E04380"/>
    <w:rsid w:val="00E04BC1"/>
    <w:rsid w:val="00E050A5"/>
    <w:rsid w:val="00E05676"/>
    <w:rsid w:val="00E058AB"/>
    <w:rsid w:val="00E062F0"/>
    <w:rsid w:val="00E0747A"/>
    <w:rsid w:val="00E07B32"/>
    <w:rsid w:val="00E07C42"/>
    <w:rsid w:val="00E07FFB"/>
    <w:rsid w:val="00E10994"/>
    <w:rsid w:val="00E10A17"/>
    <w:rsid w:val="00E10B27"/>
    <w:rsid w:val="00E1125E"/>
    <w:rsid w:val="00E11427"/>
    <w:rsid w:val="00E11A5B"/>
    <w:rsid w:val="00E11A9D"/>
    <w:rsid w:val="00E1225D"/>
    <w:rsid w:val="00E13326"/>
    <w:rsid w:val="00E1394C"/>
    <w:rsid w:val="00E139EE"/>
    <w:rsid w:val="00E13ED2"/>
    <w:rsid w:val="00E13F4D"/>
    <w:rsid w:val="00E1402D"/>
    <w:rsid w:val="00E1448B"/>
    <w:rsid w:val="00E1474E"/>
    <w:rsid w:val="00E149A6"/>
    <w:rsid w:val="00E14D70"/>
    <w:rsid w:val="00E17376"/>
    <w:rsid w:val="00E174D6"/>
    <w:rsid w:val="00E17A5C"/>
    <w:rsid w:val="00E20285"/>
    <w:rsid w:val="00E2171E"/>
    <w:rsid w:val="00E21E52"/>
    <w:rsid w:val="00E224C2"/>
    <w:rsid w:val="00E22504"/>
    <w:rsid w:val="00E22841"/>
    <w:rsid w:val="00E22965"/>
    <w:rsid w:val="00E23A23"/>
    <w:rsid w:val="00E24D6B"/>
    <w:rsid w:val="00E24DE6"/>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410"/>
    <w:rsid w:val="00E33881"/>
    <w:rsid w:val="00E33A53"/>
    <w:rsid w:val="00E353DF"/>
    <w:rsid w:val="00E356C1"/>
    <w:rsid w:val="00E36891"/>
    <w:rsid w:val="00E36CEF"/>
    <w:rsid w:val="00E36DA8"/>
    <w:rsid w:val="00E423F0"/>
    <w:rsid w:val="00E424C2"/>
    <w:rsid w:val="00E424F6"/>
    <w:rsid w:val="00E42657"/>
    <w:rsid w:val="00E42CAA"/>
    <w:rsid w:val="00E42DEE"/>
    <w:rsid w:val="00E430E4"/>
    <w:rsid w:val="00E43295"/>
    <w:rsid w:val="00E44092"/>
    <w:rsid w:val="00E440DB"/>
    <w:rsid w:val="00E44A3C"/>
    <w:rsid w:val="00E44AE7"/>
    <w:rsid w:val="00E452CF"/>
    <w:rsid w:val="00E45935"/>
    <w:rsid w:val="00E46C46"/>
    <w:rsid w:val="00E473A2"/>
    <w:rsid w:val="00E477A7"/>
    <w:rsid w:val="00E47B03"/>
    <w:rsid w:val="00E5089F"/>
    <w:rsid w:val="00E50CBB"/>
    <w:rsid w:val="00E53671"/>
    <w:rsid w:val="00E53795"/>
    <w:rsid w:val="00E53C3B"/>
    <w:rsid w:val="00E53E82"/>
    <w:rsid w:val="00E5442B"/>
    <w:rsid w:val="00E5472D"/>
    <w:rsid w:val="00E55F9D"/>
    <w:rsid w:val="00E55FEF"/>
    <w:rsid w:val="00E5604B"/>
    <w:rsid w:val="00E56896"/>
    <w:rsid w:val="00E569E7"/>
    <w:rsid w:val="00E57A3F"/>
    <w:rsid w:val="00E57D4D"/>
    <w:rsid w:val="00E607C6"/>
    <w:rsid w:val="00E60D3B"/>
    <w:rsid w:val="00E613F2"/>
    <w:rsid w:val="00E61C5E"/>
    <w:rsid w:val="00E61E30"/>
    <w:rsid w:val="00E6207C"/>
    <w:rsid w:val="00E62108"/>
    <w:rsid w:val="00E622B2"/>
    <w:rsid w:val="00E622F1"/>
    <w:rsid w:val="00E62313"/>
    <w:rsid w:val="00E631C7"/>
    <w:rsid w:val="00E63A20"/>
    <w:rsid w:val="00E63E1A"/>
    <w:rsid w:val="00E6416D"/>
    <w:rsid w:val="00E64CD5"/>
    <w:rsid w:val="00E657DB"/>
    <w:rsid w:val="00E65EB4"/>
    <w:rsid w:val="00E67467"/>
    <w:rsid w:val="00E67B94"/>
    <w:rsid w:val="00E67D4B"/>
    <w:rsid w:val="00E70322"/>
    <w:rsid w:val="00E717CA"/>
    <w:rsid w:val="00E71C02"/>
    <w:rsid w:val="00E73D87"/>
    <w:rsid w:val="00E74D35"/>
    <w:rsid w:val="00E760AD"/>
    <w:rsid w:val="00E765B4"/>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656D"/>
    <w:rsid w:val="00E877C3"/>
    <w:rsid w:val="00E905E9"/>
    <w:rsid w:val="00E9079F"/>
    <w:rsid w:val="00E90B57"/>
    <w:rsid w:val="00E90F29"/>
    <w:rsid w:val="00E92C47"/>
    <w:rsid w:val="00E944CD"/>
    <w:rsid w:val="00E94795"/>
    <w:rsid w:val="00E950F7"/>
    <w:rsid w:val="00E956C1"/>
    <w:rsid w:val="00E961DD"/>
    <w:rsid w:val="00E964B6"/>
    <w:rsid w:val="00E9727B"/>
    <w:rsid w:val="00EA0876"/>
    <w:rsid w:val="00EA11A3"/>
    <w:rsid w:val="00EA1ABE"/>
    <w:rsid w:val="00EA29A6"/>
    <w:rsid w:val="00EA2B88"/>
    <w:rsid w:val="00EA2BF7"/>
    <w:rsid w:val="00EA363D"/>
    <w:rsid w:val="00EA3EDC"/>
    <w:rsid w:val="00EA422E"/>
    <w:rsid w:val="00EA4263"/>
    <w:rsid w:val="00EA42F5"/>
    <w:rsid w:val="00EA4F9B"/>
    <w:rsid w:val="00EA568E"/>
    <w:rsid w:val="00EA5956"/>
    <w:rsid w:val="00EA61B9"/>
    <w:rsid w:val="00EA6551"/>
    <w:rsid w:val="00EA7A33"/>
    <w:rsid w:val="00EB0FFE"/>
    <w:rsid w:val="00EB12B2"/>
    <w:rsid w:val="00EB169F"/>
    <w:rsid w:val="00EB2AB0"/>
    <w:rsid w:val="00EB3055"/>
    <w:rsid w:val="00EB368D"/>
    <w:rsid w:val="00EB36A3"/>
    <w:rsid w:val="00EB42B7"/>
    <w:rsid w:val="00EB42FB"/>
    <w:rsid w:val="00EB5DA0"/>
    <w:rsid w:val="00EB74DB"/>
    <w:rsid w:val="00EB765D"/>
    <w:rsid w:val="00EB7E17"/>
    <w:rsid w:val="00EC047D"/>
    <w:rsid w:val="00EC0730"/>
    <w:rsid w:val="00EC081E"/>
    <w:rsid w:val="00EC0BF2"/>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81A"/>
    <w:rsid w:val="00ED1A40"/>
    <w:rsid w:val="00ED1D6E"/>
    <w:rsid w:val="00ED2443"/>
    <w:rsid w:val="00ED2590"/>
    <w:rsid w:val="00ED2EA9"/>
    <w:rsid w:val="00ED3123"/>
    <w:rsid w:val="00ED413D"/>
    <w:rsid w:val="00ED588B"/>
    <w:rsid w:val="00ED5E35"/>
    <w:rsid w:val="00ED6187"/>
    <w:rsid w:val="00ED754A"/>
    <w:rsid w:val="00ED7699"/>
    <w:rsid w:val="00ED77A3"/>
    <w:rsid w:val="00ED7904"/>
    <w:rsid w:val="00ED7F40"/>
    <w:rsid w:val="00EE093B"/>
    <w:rsid w:val="00EE0B6D"/>
    <w:rsid w:val="00EE0E84"/>
    <w:rsid w:val="00EE31F2"/>
    <w:rsid w:val="00EE361A"/>
    <w:rsid w:val="00EE38AA"/>
    <w:rsid w:val="00EE3E28"/>
    <w:rsid w:val="00EE5485"/>
    <w:rsid w:val="00EE6222"/>
    <w:rsid w:val="00EE6481"/>
    <w:rsid w:val="00EE6577"/>
    <w:rsid w:val="00EE6D66"/>
    <w:rsid w:val="00EE70E2"/>
    <w:rsid w:val="00EF00F1"/>
    <w:rsid w:val="00EF03F4"/>
    <w:rsid w:val="00EF0498"/>
    <w:rsid w:val="00EF04CA"/>
    <w:rsid w:val="00EF0639"/>
    <w:rsid w:val="00EF0CA2"/>
    <w:rsid w:val="00EF0F0F"/>
    <w:rsid w:val="00EF0F95"/>
    <w:rsid w:val="00EF13B8"/>
    <w:rsid w:val="00EF1758"/>
    <w:rsid w:val="00EF1D6C"/>
    <w:rsid w:val="00EF281B"/>
    <w:rsid w:val="00EF4E09"/>
    <w:rsid w:val="00EF5236"/>
    <w:rsid w:val="00EF53CC"/>
    <w:rsid w:val="00EF5971"/>
    <w:rsid w:val="00EF60D2"/>
    <w:rsid w:val="00EF6778"/>
    <w:rsid w:val="00EF6CEA"/>
    <w:rsid w:val="00EF6E8E"/>
    <w:rsid w:val="00EF74B1"/>
    <w:rsid w:val="00EF7C2A"/>
    <w:rsid w:val="00F00878"/>
    <w:rsid w:val="00F00E9C"/>
    <w:rsid w:val="00F02481"/>
    <w:rsid w:val="00F02ABD"/>
    <w:rsid w:val="00F049D0"/>
    <w:rsid w:val="00F04E07"/>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395"/>
    <w:rsid w:val="00F25651"/>
    <w:rsid w:val="00F26ABE"/>
    <w:rsid w:val="00F27803"/>
    <w:rsid w:val="00F30D09"/>
    <w:rsid w:val="00F3105F"/>
    <w:rsid w:val="00F312F8"/>
    <w:rsid w:val="00F31673"/>
    <w:rsid w:val="00F316E7"/>
    <w:rsid w:val="00F3170F"/>
    <w:rsid w:val="00F336AF"/>
    <w:rsid w:val="00F33A48"/>
    <w:rsid w:val="00F33EE7"/>
    <w:rsid w:val="00F34489"/>
    <w:rsid w:val="00F35B67"/>
    <w:rsid w:val="00F3624C"/>
    <w:rsid w:val="00F365C9"/>
    <w:rsid w:val="00F374DB"/>
    <w:rsid w:val="00F4060D"/>
    <w:rsid w:val="00F409BB"/>
    <w:rsid w:val="00F410F9"/>
    <w:rsid w:val="00F41692"/>
    <w:rsid w:val="00F41B8D"/>
    <w:rsid w:val="00F42107"/>
    <w:rsid w:val="00F42693"/>
    <w:rsid w:val="00F44660"/>
    <w:rsid w:val="00F453C4"/>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5EB9"/>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2018"/>
    <w:rsid w:val="00F728A3"/>
    <w:rsid w:val="00F72F20"/>
    <w:rsid w:val="00F73507"/>
    <w:rsid w:val="00F7367E"/>
    <w:rsid w:val="00F740A9"/>
    <w:rsid w:val="00F741DD"/>
    <w:rsid w:val="00F7527B"/>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16F"/>
    <w:rsid w:val="00F8566F"/>
    <w:rsid w:val="00F85EBA"/>
    <w:rsid w:val="00F86C90"/>
    <w:rsid w:val="00F87353"/>
    <w:rsid w:val="00F87664"/>
    <w:rsid w:val="00F903A8"/>
    <w:rsid w:val="00F908A0"/>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5CEA"/>
    <w:rsid w:val="00FA6160"/>
    <w:rsid w:val="00FA62F3"/>
    <w:rsid w:val="00FA78D6"/>
    <w:rsid w:val="00FA7BB6"/>
    <w:rsid w:val="00FA7C2B"/>
    <w:rsid w:val="00FB15B8"/>
    <w:rsid w:val="00FB1773"/>
    <w:rsid w:val="00FB19E7"/>
    <w:rsid w:val="00FB3EA8"/>
    <w:rsid w:val="00FB42E7"/>
    <w:rsid w:val="00FB4766"/>
    <w:rsid w:val="00FB47B8"/>
    <w:rsid w:val="00FB510E"/>
    <w:rsid w:val="00FB66F8"/>
    <w:rsid w:val="00FB7768"/>
    <w:rsid w:val="00FC0254"/>
    <w:rsid w:val="00FC0278"/>
    <w:rsid w:val="00FC0472"/>
    <w:rsid w:val="00FC16B4"/>
    <w:rsid w:val="00FC17B2"/>
    <w:rsid w:val="00FC26ED"/>
    <w:rsid w:val="00FC3099"/>
    <w:rsid w:val="00FC35CE"/>
    <w:rsid w:val="00FC38F5"/>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2A91"/>
    <w:rsid w:val="00FD325C"/>
    <w:rsid w:val="00FD37A0"/>
    <w:rsid w:val="00FD3E18"/>
    <w:rsid w:val="00FD3E40"/>
    <w:rsid w:val="00FD4995"/>
    <w:rsid w:val="00FD547C"/>
    <w:rsid w:val="00FD574B"/>
    <w:rsid w:val="00FD59F2"/>
    <w:rsid w:val="00FD5A55"/>
    <w:rsid w:val="00FD5BF8"/>
    <w:rsid w:val="00FD6081"/>
    <w:rsid w:val="00FD6139"/>
    <w:rsid w:val="00FD6981"/>
    <w:rsid w:val="00FD7154"/>
    <w:rsid w:val="00FD7D0F"/>
    <w:rsid w:val="00FD7DE3"/>
    <w:rsid w:val="00FE0178"/>
    <w:rsid w:val="00FE080D"/>
    <w:rsid w:val="00FE1B2E"/>
    <w:rsid w:val="00FE258C"/>
    <w:rsid w:val="00FE2906"/>
    <w:rsid w:val="00FE584F"/>
    <w:rsid w:val="00FE693F"/>
    <w:rsid w:val="00FE7379"/>
    <w:rsid w:val="00FF053B"/>
    <w:rsid w:val="00FF1454"/>
    <w:rsid w:val="00FF1600"/>
    <w:rsid w:val="00FF1C87"/>
    <w:rsid w:val="00FF2061"/>
    <w:rsid w:val="00FF2629"/>
    <w:rsid w:val="00FF2750"/>
    <w:rsid w:val="00FF2A11"/>
    <w:rsid w:val="00FF308E"/>
    <w:rsid w:val="00FF390B"/>
    <w:rsid w:val="00FF39B0"/>
    <w:rsid w:val="00FF3FF7"/>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4DDD31"/>
  <w15:docId w15:val="{7AFFC328-1316-469D-BBB8-3AA9043A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96B8B-87D2-466B-985F-4E41F6B25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2131</TotalTime>
  <Pages>12</Pages>
  <Words>2844</Words>
  <Characters>15642</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1895</cp:revision>
  <cp:lastPrinted>2024-07-08T10:41:00Z</cp:lastPrinted>
  <dcterms:created xsi:type="dcterms:W3CDTF">2024-04-20T14:39:00Z</dcterms:created>
  <dcterms:modified xsi:type="dcterms:W3CDTF">2025-09-04T07:17:00Z</dcterms:modified>
</cp:coreProperties>
</file>