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684C72">
        <w:rPr>
          <w:rFonts w:ascii="Tahoma" w:hAnsi="Tahoma" w:cs="Tahoma"/>
          <w:b/>
          <w:sz w:val="24"/>
          <w:szCs w:val="25"/>
          <w:u w:val="single"/>
        </w:rPr>
        <w:t>21</w:t>
      </w:r>
      <w:r w:rsidR="00683DB1">
        <w:rPr>
          <w:rFonts w:ascii="Tahoma" w:hAnsi="Tahoma" w:cs="Tahoma"/>
          <w:b/>
          <w:sz w:val="24"/>
          <w:szCs w:val="25"/>
          <w:u w:val="single"/>
        </w:rPr>
        <w:t>6</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43C9">
        <w:rPr>
          <w:rFonts w:ascii="Tahoma" w:hAnsi="Tahoma" w:cs="Tahoma"/>
          <w:b/>
          <w:sz w:val="24"/>
          <w:szCs w:val="26"/>
          <w:u w:val="single"/>
        </w:rPr>
        <w:t>TREIZE</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684C72">
        <w:rPr>
          <w:rFonts w:ascii="Tahoma" w:hAnsi="Tahoma" w:cs="Tahoma"/>
          <w:b/>
          <w:sz w:val="23"/>
          <w:szCs w:val="23"/>
        </w:rPr>
        <w:t xml:space="preserve">Le Regroupement politique </w:t>
      </w:r>
      <w:r w:rsidR="00331053" w:rsidRPr="00684C72">
        <w:rPr>
          <w:rFonts w:ascii="Tahoma" w:hAnsi="Tahoma" w:cs="Tahoma"/>
          <w:b/>
          <w:sz w:val="23"/>
          <w:szCs w:val="23"/>
        </w:rPr>
        <w:t>A</w:t>
      </w:r>
      <w:r w:rsidR="00684C72" w:rsidRPr="00684C72">
        <w:rPr>
          <w:rFonts w:ascii="Tahoma" w:hAnsi="Tahoma" w:cs="Tahoma"/>
          <w:b/>
          <w:sz w:val="23"/>
          <w:szCs w:val="23"/>
        </w:rPr>
        <w:t xml:space="preserve">ctions des Alliés/Tous pour le Développement du </w:t>
      </w:r>
      <w:r w:rsidR="00684C72" w:rsidRPr="00180D09">
        <w:rPr>
          <w:rFonts w:ascii="Tahoma" w:hAnsi="Tahoma" w:cs="Tahoma"/>
          <w:b/>
          <w:sz w:val="23"/>
          <w:szCs w:val="23"/>
          <w:u w:val="single"/>
        </w:rPr>
        <w:t>Congo</w:t>
      </w:r>
      <w:r w:rsidR="00331053" w:rsidRPr="00180D09">
        <w:rPr>
          <w:rFonts w:ascii="Tahoma" w:hAnsi="Tahoma" w:cs="Tahoma"/>
          <w:b/>
          <w:sz w:val="23"/>
          <w:szCs w:val="23"/>
          <w:u w:val="single"/>
        </w:rPr>
        <w:t>,</w:t>
      </w:r>
      <w:r w:rsidR="00331053" w:rsidRPr="00684C72">
        <w:rPr>
          <w:rFonts w:ascii="Tahoma" w:hAnsi="Tahoma" w:cs="Tahoma"/>
          <w:b/>
          <w:sz w:val="23"/>
          <w:szCs w:val="23"/>
          <w:u w:val="single"/>
        </w:rPr>
        <w:t xml:space="preserve"> « </w:t>
      </w:r>
      <w:r w:rsidR="00684C72" w:rsidRPr="00684C72">
        <w:rPr>
          <w:rFonts w:ascii="Tahoma" w:hAnsi="Tahoma" w:cs="Tahoma"/>
          <w:b/>
          <w:sz w:val="23"/>
          <w:szCs w:val="23"/>
          <w:u w:val="single"/>
        </w:rPr>
        <w:t>2A/TDC</w:t>
      </w:r>
      <w:r w:rsidR="00331053" w:rsidRPr="00684C72">
        <w:rPr>
          <w:rFonts w:ascii="Tahoma" w:hAnsi="Tahoma" w:cs="Tahoma"/>
          <w:b/>
          <w:sz w:val="23"/>
          <w:szCs w:val="23"/>
          <w:u w:val="single"/>
        </w:rPr>
        <w:t xml:space="preserve"> » </w:t>
      </w:r>
      <w:r w:rsidR="00AA2F36" w:rsidRPr="00684C72">
        <w:rPr>
          <w:rFonts w:ascii="Tahoma" w:hAnsi="Tahoma" w:cs="Tahoma"/>
          <w:b/>
          <w:sz w:val="23"/>
          <w:szCs w:val="23"/>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F653D1">
        <w:rPr>
          <w:rFonts w:ascii="Tahoma" w:hAnsi="Tahoma" w:cs="Tahoma"/>
          <w:sz w:val="24"/>
          <w:szCs w:val="25"/>
        </w:rPr>
        <w:t>5573</w:t>
      </w:r>
      <w:r w:rsidR="00AD4D52">
        <w:rPr>
          <w:rFonts w:ascii="Tahoma" w:hAnsi="Tahoma" w:cs="Tahoma"/>
          <w:sz w:val="24"/>
          <w:szCs w:val="25"/>
        </w:rPr>
        <w:t xml:space="preserve"> de l’avenue </w:t>
      </w:r>
      <w:proofErr w:type="spellStart"/>
      <w:r w:rsidR="00F653D1">
        <w:rPr>
          <w:rFonts w:ascii="Tahoma" w:hAnsi="Tahoma" w:cs="Tahoma"/>
          <w:sz w:val="24"/>
          <w:szCs w:val="25"/>
        </w:rPr>
        <w:t>Kauka</w:t>
      </w:r>
      <w:proofErr w:type="spellEnd"/>
      <w:r w:rsidR="00AD4D52">
        <w:rPr>
          <w:rFonts w:ascii="Tahoma" w:hAnsi="Tahoma" w:cs="Tahoma"/>
          <w:sz w:val="24"/>
          <w:szCs w:val="25"/>
        </w:rPr>
        <w:t>,</w:t>
      </w:r>
      <w:r w:rsidR="00F653D1">
        <w:rPr>
          <w:rFonts w:ascii="Tahoma" w:hAnsi="Tahoma" w:cs="Tahoma"/>
          <w:sz w:val="24"/>
          <w:szCs w:val="25"/>
        </w:rPr>
        <w:t xml:space="preserve"> quartier Batetela,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7574EB">
        <w:rPr>
          <w:rFonts w:ascii="Tahoma" w:hAnsi="Tahoma" w:cs="Tahoma"/>
          <w:sz w:val="24"/>
          <w:szCs w:val="25"/>
        </w:rPr>
        <w:t xml:space="preserve">Coordonnateur Monsieur ILUNGA LUKUNGA Serge,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C16D34">
        <w:rPr>
          <w:rFonts w:ascii="Tahoma" w:hAnsi="Tahoma" w:cs="Tahoma"/>
          <w:sz w:val="24"/>
          <w:szCs w:val="25"/>
        </w:rPr>
        <w:t>Danny BAMUA NKUADI et Josué NKOMO KABEMBA</w:t>
      </w:r>
      <w:r w:rsidR="00482137">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75115">
        <w:rPr>
          <w:rFonts w:ascii="Tahoma" w:hAnsi="Tahoma" w:cs="Tahoma"/>
          <w:sz w:val="24"/>
          <w:szCs w:val="25"/>
        </w:rPr>
        <w:t xml:space="preserve"> </w:t>
      </w:r>
      <w:r w:rsidR="0079059B">
        <w:rPr>
          <w:rFonts w:ascii="Tahoma" w:hAnsi="Tahoma" w:cs="Tahoma"/>
          <w:sz w:val="24"/>
          <w:szCs w:val="25"/>
        </w:rPr>
        <w:t>du Kasaï-Oriental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8412A6">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e</w:t>
      </w:r>
      <w:proofErr w:type="gramEnd"/>
      <w:r w:rsidR="00855B98">
        <w:rPr>
          <w:rFonts w:ascii="Tahoma" w:hAnsi="Tahoma" w:cs="Tahoma"/>
          <w:b/>
          <w:sz w:val="24"/>
          <w:szCs w:val="25"/>
        </w:rPr>
        <w:t xml:space="preserve"> Regroupement </w:t>
      </w:r>
      <w:r w:rsidR="00FC4B6F">
        <w:rPr>
          <w:rFonts w:ascii="Tahoma" w:hAnsi="Tahoma" w:cs="Tahoma"/>
          <w:b/>
          <w:sz w:val="24"/>
          <w:szCs w:val="25"/>
        </w:rPr>
        <w:t xml:space="preserve">politique </w:t>
      </w:r>
      <w:r w:rsidR="00554B83">
        <w:rPr>
          <w:rFonts w:ascii="Tahoma" w:hAnsi="Tahoma" w:cs="Tahoma"/>
          <w:b/>
          <w:sz w:val="24"/>
          <w:szCs w:val="25"/>
        </w:rPr>
        <w:t xml:space="preserve">Alliance pour le Développement et l’Intégrité </w:t>
      </w:r>
      <w:r w:rsidR="00554B83" w:rsidRPr="00D470D4">
        <w:rPr>
          <w:rFonts w:ascii="Tahoma" w:hAnsi="Tahoma" w:cs="Tahoma"/>
          <w:b/>
          <w:sz w:val="24"/>
          <w:szCs w:val="25"/>
          <w:u w:val="single"/>
        </w:rPr>
        <w:t>de la Patrie</w:t>
      </w:r>
      <w:r w:rsidR="00203778" w:rsidRPr="00D470D4">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CE3903" w:rsidRPr="00D470D4">
        <w:rPr>
          <w:rFonts w:ascii="Tahoma" w:hAnsi="Tahoma" w:cs="Tahoma"/>
          <w:b/>
          <w:sz w:val="24"/>
          <w:szCs w:val="25"/>
          <w:u w:val="single"/>
        </w:rPr>
        <w:t>DIP</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nt le siège social sis au numéro 0</w:t>
      </w:r>
      <w:r w:rsidR="001F5472">
        <w:rPr>
          <w:rFonts w:ascii="Tahoma" w:hAnsi="Tahoma" w:cs="Tahoma"/>
          <w:sz w:val="24"/>
          <w:szCs w:val="25"/>
        </w:rPr>
        <w:t>5</w:t>
      </w:r>
      <w:r w:rsidR="00077775">
        <w:rPr>
          <w:rFonts w:ascii="Tahoma" w:hAnsi="Tahoma" w:cs="Tahoma"/>
          <w:sz w:val="24"/>
          <w:szCs w:val="25"/>
        </w:rPr>
        <w:t xml:space="preserve"> de l’avenue </w:t>
      </w:r>
      <w:proofErr w:type="spellStart"/>
      <w:r w:rsidR="00077775">
        <w:rPr>
          <w:rFonts w:ascii="Tahoma" w:hAnsi="Tahoma" w:cs="Tahoma"/>
          <w:sz w:val="24"/>
          <w:szCs w:val="25"/>
        </w:rPr>
        <w:t>C</w:t>
      </w:r>
      <w:r w:rsidR="001F5472">
        <w:rPr>
          <w:rFonts w:ascii="Tahoma" w:hAnsi="Tahoma" w:cs="Tahoma"/>
          <w:sz w:val="24"/>
          <w:szCs w:val="25"/>
        </w:rPr>
        <w:t>adeco</w:t>
      </w:r>
      <w:proofErr w:type="spellEnd"/>
      <w:r w:rsidR="00077775">
        <w:rPr>
          <w:rFonts w:ascii="Tahoma" w:hAnsi="Tahoma" w:cs="Tahoma"/>
          <w:sz w:val="24"/>
          <w:szCs w:val="25"/>
        </w:rPr>
        <w:t>, à Kinshasa/</w:t>
      </w:r>
      <w:r w:rsidR="001F5472">
        <w:rPr>
          <w:rFonts w:ascii="Tahoma" w:hAnsi="Tahoma" w:cs="Tahoma"/>
          <w:sz w:val="24"/>
          <w:szCs w:val="25"/>
        </w:rPr>
        <w:t>Gombe</w:t>
      </w:r>
      <w:r w:rsidR="00077775">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512A4B"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194F23" w:rsidRDefault="009E5F1E" w:rsidP="00194F23">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127A70">
        <w:rPr>
          <w:rFonts w:ascii="Tahoma" w:hAnsi="Tahoma" w:cs="Tahoma"/>
          <w:sz w:val="24"/>
          <w:szCs w:val="25"/>
        </w:rPr>
        <w:t>20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E17A5C">
        <w:rPr>
          <w:rFonts w:ascii="Tahoma" w:hAnsi="Tahoma" w:cs="Tahoma"/>
          <w:sz w:val="24"/>
          <w:szCs w:val="25"/>
        </w:rPr>
        <w:t xml:space="preserve">le 22 mars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353D2B">
        <w:rPr>
          <w:rFonts w:ascii="Tahoma" w:hAnsi="Tahoma" w:cs="Tahoma"/>
          <w:sz w:val="24"/>
          <w:szCs w:val="25"/>
        </w:rPr>
        <w:t>Danny BAMUA NKUADI</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18</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681195">
        <w:rPr>
          <w:rFonts w:ascii="Tahoma" w:hAnsi="Tahoma" w:cs="Tahoma"/>
          <w:sz w:val="24"/>
          <w:szCs w:val="25"/>
        </w:rPr>
        <w:t>ILUNGA LUKUNGA Serge</w:t>
      </w:r>
      <w:r w:rsidR="001F6D74" w:rsidRPr="00C073FD">
        <w:rPr>
          <w:rFonts w:ascii="Tahoma" w:hAnsi="Tahoma" w:cs="Tahoma"/>
          <w:sz w:val="24"/>
          <w:szCs w:val="25"/>
        </w:rPr>
        <w:t xml:space="preserve">, </w:t>
      </w:r>
      <w:r w:rsidR="00CD612B">
        <w:rPr>
          <w:rFonts w:ascii="Tahoma" w:hAnsi="Tahoma" w:cs="Tahoma"/>
          <w:sz w:val="24"/>
          <w:szCs w:val="25"/>
        </w:rPr>
        <w:t xml:space="preserve">Coordonnateur </w:t>
      </w:r>
      <w:r w:rsidR="003C12E0">
        <w:rPr>
          <w:rFonts w:ascii="Tahoma" w:hAnsi="Tahoma" w:cs="Tahoma"/>
          <w:sz w:val="24"/>
          <w:szCs w:val="25"/>
        </w:rPr>
        <w:t xml:space="preserve">du Regroupement politique </w:t>
      </w:r>
      <w:r w:rsidR="00A33878">
        <w:rPr>
          <w:rFonts w:ascii="Tahoma" w:hAnsi="Tahoma" w:cs="Tahoma"/>
          <w:sz w:val="24"/>
          <w:szCs w:val="25"/>
        </w:rPr>
        <w:t>Action des Alliés/Tous pour le Développement du Congo,</w:t>
      </w:r>
      <w:r w:rsidR="00C827E3">
        <w:rPr>
          <w:rFonts w:ascii="Tahoma" w:hAnsi="Tahoma" w:cs="Tahoma"/>
          <w:sz w:val="24"/>
          <w:szCs w:val="25"/>
        </w:rPr>
        <w:t xml:space="preserve"> « </w:t>
      </w:r>
      <w:r w:rsidR="00A33878">
        <w:rPr>
          <w:rFonts w:ascii="Tahoma" w:hAnsi="Tahoma" w:cs="Tahoma"/>
          <w:sz w:val="24"/>
          <w:szCs w:val="25"/>
        </w:rPr>
        <w:t>2A/TDC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456243">
        <w:rPr>
          <w:rFonts w:ascii="Tahoma" w:hAnsi="Tahoma" w:cs="Tahoma"/>
          <w:sz w:val="24"/>
          <w:szCs w:val="24"/>
        </w:rPr>
        <w:t>40</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15</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p>
    <w:p w:rsidR="00194F23" w:rsidRPr="009F111A" w:rsidRDefault="00194F23" w:rsidP="00194F23">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194F23" w:rsidRDefault="00194F23" w:rsidP="00194F23">
      <w:pPr>
        <w:spacing w:line="276" w:lineRule="auto"/>
        <w:ind w:left="0" w:right="50" w:firstLine="0"/>
        <w:rPr>
          <w:rFonts w:ascii="Tahoma" w:hAnsi="Tahoma" w:cs="Tahoma"/>
          <w:sz w:val="24"/>
          <w:szCs w:val="24"/>
        </w:rPr>
      </w:pPr>
    </w:p>
    <w:p w:rsidR="005C6D04" w:rsidRPr="00194F23" w:rsidRDefault="00456243" w:rsidP="00194F23">
      <w:pPr>
        <w:spacing w:line="276" w:lineRule="auto"/>
        <w:ind w:left="0" w:right="50" w:firstLine="0"/>
        <w:rPr>
          <w:rFonts w:ascii="Tahoma" w:hAnsi="Tahoma" w:cs="Tahoma"/>
          <w:sz w:val="24"/>
          <w:szCs w:val="25"/>
        </w:rPr>
      </w:pPr>
      <w:proofErr w:type="spellStart"/>
      <w:r>
        <w:rPr>
          <w:rFonts w:ascii="Tahoma" w:hAnsi="Tahoma" w:cs="Tahoma"/>
          <w:sz w:val="24"/>
          <w:szCs w:val="24"/>
        </w:rPr>
        <w:t>Lomami</w:t>
      </w:r>
      <w:proofErr w:type="spellEnd"/>
      <w:r w:rsidR="00CD2171" w:rsidRPr="00C073FD">
        <w:rPr>
          <w:rFonts w:ascii="Tahoma" w:hAnsi="Tahoma" w:cs="Tahoma"/>
          <w:sz w:val="24"/>
          <w:szCs w:val="24"/>
        </w:rPr>
        <w:t>,</w:t>
      </w:r>
      <w:r>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BE2768">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La Cour d’</w:t>
      </w:r>
      <w:r w:rsidR="00972AEE">
        <w:rPr>
          <w:rFonts w:ascii="Tahoma" w:hAnsi="Tahoma" w:cs="Tahoma"/>
          <w:sz w:val="24"/>
          <w:szCs w:val="25"/>
        </w:rPr>
        <w:t>a</w:t>
      </w:r>
      <w:r w:rsidR="00EA4263" w:rsidRPr="00C666CE">
        <w:rPr>
          <w:rFonts w:ascii="Tahoma" w:hAnsi="Tahoma" w:cs="Tahoma"/>
          <w:sz w:val="24"/>
          <w:szCs w:val="25"/>
        </w:rPr>
        <w:t xml:space="preserve">ppel </w:t>
      </w:r>
      <w:r w:rsidR="00362CA6">
        <w:rPr>
          <w:rFonts w:ascii="Tahoma" w:hAnsi="Tahoma" w:cs="Tahoma"/>
          <w:sz w:val="24"/>
          <w:szCs w:val="25"/>
        </w:rPr>
        <w:t xml:space="preserve">de </w:t>
      </w:r>
      <w:proofErr w:type="spellStart"/>
      <w:r w:rsidR="00362CA6">
        <w:rPr>
          <w:rFonts w:ascii="Tahoma" w:hAnsi="Tahoma" w:cs="Tahoma"/>
          <w:sz w:val="24"/>
          <w:szCs w:val="25"/>
        </w:rPr>
        <w:t>L</w:t>
      </w:r>
      <w:r w:rsidR="007F25F8">
        <w:rPr>
          <w:rFonts w:ascii="Tahoma" w:hAnsi="Tahoma" w:cs="Tahoma"/>
          <w:sz w:val="24"/>
          <w:szCs w:val="25"/>
        </w:rPr>
        <w:t>omami</w:t>
      </w:r>
      <w:proofErr w:type="spellEnd"/>
      <w:r w:rsidR="00972AEE">
        <w:rPr>
          <w:rFonts w:ascii="Tahoma" w:hAnsi="Tahoma" w:cs="Tahoma"/>
          <w:sz w:val="24"/>
          <w:szCs w:val="25"/>
        </w:rPr>
        <w:t xml:space="preserve"> </w:t>
      </w:r>
      <w:r w:rsidR="003B2724">
        <w:rPr>
          <w:rFonts w:ascii="Tahoma" w:hAnsi="Tahoma" w:cs="Tahoma"/>
          <w:sz w:val="24"/>
          <w:szCs w:val="25"/>
        </w:rPr>
        <w:t>faisant office de la « </w:t>
      </w:r>
      <w:r w:rsidR="00907C61">
        <w:rPr>
          <w:rFonts w:ascii="Tahoma" w:hAnsi="Tahoma" w:cs="Tahoma"/>
          <w:sz w:val="24"/>
          <w:szCs w:val="25"/>
        </w:rPr>
        <w:t>C</w:t>
      </w:r>
      <w:r w:rsidR="003B2724">
        <w:rPr>
          <w:rFonts w:ascii="Tahoma" w:hAnsi="Tahoma" w:cs="Tahoma"/>
          <w:sz w:val="24"/>
          <w:szCs w:val="25"/>
        </w:rPr>
        <w:t xml:space="preserve">our </w:t>
      </w:r>
      <w:r w:rsidR="00972AEE">
        <w:rPr>
          <w:rFonts w:ascii="Tahoma" w:hAnsi="Tahoma" w:cs="Tahoma"/>
          <w:sz w:val="24"/>
          <w:szCs w:val="25"/>
        </w:rPr>
        <w:t>a</w:t>
      </w:r>
      <w:r w:rsidR="003B2724">
        <w:rPr>
          <w:rFonts w:ascii="Tahoma" w:hAnsi="Tahoma" w:cs="Tahoma"/>
          <w:sz w:val="24"/>
          <w:szCs w:val="25"/>
        </w:rPr>
        <w:t>dministrative d’</w:t>
      </w:r>
      <w:r w:rsidR="00907C61">
        <w:rPr>
          <w:rFonts w:ascii="Tahoma" w:hAnsi="Tahoma" w:cs="Tahoma"/>
          <w:sz w:val="24"/>
          <w:szCs w:val="25"/>
        </w:rPr>
        <w:t>A</w:t>
      </w:r>
      <w:r w:rsidR="003B2724">
        <w:rPr>
          <w:rFonts w:ascii="Tahoma" w:hAnsi="Tahoma" w:cs="Tahoma"/>
          <w:sz w:val="24"/>
          <w:szCs w:val="25"/>
        </w:rPr>
        <w:t>ppel</w:t>
      </w:r>
      <w:r w:rsidR="00362CA6">
        <w:rPr>
          <w:rFonts w:ascii="Tahoma" w:hAnsi="Tahoma" w:cs="Tahoma"/>
          <w:sz w:val="24"/>
          <w:szCs w:val="25"/>
        </w:rPr>
        <w:t xml:space="preserve">, siégeant en matière de </w:t>
      </w:r>
      <w:r w:rsidR="001B12AA">
        <w:rPr>
          <w:rFonts w:ascii="Tahoma" w:hAnsi="Tahoma" w:cs="Tahoma"/>
          <w:sz w:val="24"/>
          <w:szCs w:val="25"/>
        </w:rPr>
        <w:t>« </w:t>
      </w:r>
      <w:r w:rsidR="00362CA6">
        <w:rPr>
          <w:rFonts w:ascii="Tahoma" w:hAnsi="Tahoma" w:cs="Tahoma"/>
          <w:sz w:val="24"/>
          <w:szCs w:val="25"/>
        </w:rPr>
        <w:t xml:space="preserve">contentieux électoraux des résultats, </w:t>
      </w:r>
      <w:r w:rsidR="001B12AA">
        <w:rPr>
          <w:rFonts w:ascii="Tahoma" w:hAnsi="Tahoma" w:cs="Tahoma"/>
          <w:sz w:val="24"/>
          <w:szCs w:val="25"/>
        </w:rPr>
        <w:t>« </w:t>
      </w:r>
      <w:r w:rsidR="00362CA6">
        <w:rPr>
          <w:rFonts w:ascii="Tahoma" w:hAnsi="Tahoma" w:cs="Tahoma"/>
          <w:sz w:val="24"/>
          <w:szCs w:val="25"/>
        </w:rPr>
        <w:t xml:space="preserve">contradictoirement à l’égard des parties et de la CENI, </w:t>
      </w:r>
      <w:r w:rsidR="001B12AA">
        <w:rPr>
          <w:rFonts w:ascii="Tahoma" w:hAnsi="Tahoma" w:cs="Tahoma"/>
          <w:sz w:val="24"/>
          <w:szCs w:val="25"/>
        </w:rPr>
        <w:t>« </w:t>
      </w:r>
      <w:r w:rsidR="00362CA6">
        <w:rPr>
          <w:rFonts w:ascii="Tahoma" w:hAnsi="Tahoma" w:cs="Tahoma"/>
          <w:sz w:val="24"/>
          <w:szCs w:val="25"/>
        </w:rPr>
        <w:t>au 1</w:t>
      </w:r>
      <w:r w:rsidR="00362CA6" w:rsidRPr="00362CA6">
        <w:rPr>
          <w:rFonts w:ascii="Tahoma" w:hAnsi="Tahoma" w:cs="Tahoma"/>
          <w:sz w:val="24"/>
          <w:szCs w:val="25"/>
          <w:vertAlign w:val="superscript"/>
        </w:rPr>
        <w:t>er</w:t>
      </w:r>
      <w:r w:rsidR="00362CA6">
        <w:rPr>
          <w:rFonts w:ascii="Tahoma" w:hAnsi="Tahoma" w:cs="Tahoma"/>
          <w:sz w:val="24"/>
          <w:szCs w:val="25"/>
        </w:rPr>
        <w:t xml:space="preserve"> degré.</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w:t>
      </w:r>
      <w:r w:rsidR="006B2F17">
        <w:rPr>
          <w:rFonts w:ascii="Tahoma" w:hAnsi="Tahoma" w:cs="Tahoma"/>
          <w:sz w:val="24"/>
          <w:szCs w:val="25"/>
        </w:rPr>
        <w:t>Mi</w:t>
      </w:r>
      <w:r w:rsidR="00C073FD" w:rsidRPr="00C666CE">
        <w:rPr>
          <w:rFonts w:ascii="Tahoma" w:hAnsi="Tahoma" w:cs="Tahoma"/>
          <w:sz w:val="24"/>
          <w:szCs w:val="25"/>
        </w:rPr>
        <w:t xml:space="preserve">nistère </w:t>
      </w:r>
      <w:r w:rsidR="00B206C2">
        <w:rPr>
          <w:rFonts w:ascii="Tahoma" w:hAnsi="Tahoma" w:cs="Tahoma"/>
          <w:sz w:val="24"/>
          <w:szCs w:val="25"/>
        </w:rPr>
        <w:t>p</w:t>
      </w:r>
      <w:r w:rsidR="00C073FD" w:rsidRPr="00C666CE">
        <w:rPr>
          <w:rFonts w:ascii="Tahoma" w:hAnsi="Tahoma" w:cs="Tahoma"/>
          <w:sz w:val="24"/>
          <w:szCs w:val="25"/>
        </w:rPr>
        <w:t>ublic entendu</w:t>
      </w:r>
      <w:r w:rsidR="003522E0"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3522E0" w:rsidRDefault="00EA422E" w:rsidP="00F00E9C">
      <w:pPr>
        <w:spacing w:line="276" w:lineRule="auto"/>
        <w:ind w:right="50"/>
        <w:rPr>
          <w:rFonts w:ascii="Tahoma" w:hAnsi="Tahoma" w:cs="Tahoma"/>
          <w:sz w:val="24"/>
          <w:szCs w:val="25"/>
        </w:rPr>
      </w:pPr>
      <w:r>
        <w:rPr>
          <w:rFonts w:ascii="Tahoma" w:hAnsi="Tahoma" w:cs="Tahoma"/>
          <w:sz w:val="24"/>
          <w:szCs w:val="25"/>
        </w:rPr>
        <w:t>«</w:t>
      </w:r>
      <w:r w:rsidR="009F6AD7" w:rsidRPr="00C666CE">
        <w:rPr>
          <w:rFonts w:ascii="Tahoma" w:hAnsi="Tahoma" w:cs="Tahoma"/>
          <w:sz w:val="24"/>
          <w:szCs w:val="25"/>
        </w:rPr>
        <w:tab/>
      </w:r>
      <w:r w:rsidR="00293A8D">
        <w:rPr>
          <w:rFonts w:ascii="Tahoma" w:hAnsi="Tahoma" w:cs="Tahoma"/>
          <w:sz w:val="24"/>
          <w:szCs w:val="25"/>
        </w:rPr>
        <w:t xml:space="preserve">Se déclare compétant </w:t>
      </w:r>
      <w:r w:rsidR="007B5955">
        <w:rPr>
          <w:rFonts w:ascii="Tahoma" w:hAnsi="Tahoma" w:cs="Tahoma"/>
          <w:sz w:val="24"/>
          <w:szCs w:val="25"/>
        </w:rPr>
        <w:t>e</w:t>
      </w:r>
      <w:r w:rsidR="00293A8D">
        <w:rPr>
          <w:rFonts w:ascii="Tahoma" w:hAnsi="Tahoma" w:cs="Tahoma"/>
          <w:sz w:val="24"/>
          <w:szCs w:val="25"/>
        </w:rPr>
        <w:t>n la matière</w:t>
      </w:r>
      <w:r w:rsidR="00156CC8">
        <w:rPr>
          <w:rFonts w:ascii="Tahoma" w:hAnsi="Tahoma" w:cs="Tahoma"/>
          <w:sz w:val="24"/>
          <w:szCs w:val="25"/>
        </w:rPr>
        <w:t> ;</w:t>
      </w:r>
      <w:r>
        <w:rPr>
          <w:rFonts w:ascii="Tahoma" w:hAnsi="Tahoma" w:cs="Tahoma"/>
          <w:sz w:val="24"/>
          <w:szCs w:val="25"/>
        </w:rPr>
        <w:t xml:space="preserve">  </w:t>
      </w:r>
    </w:p>
    <w:p w:rsidR="00694B2A" w:rsidRPr="006C58DC"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A77C7E" w:rsidRPr="00C666CE">
        <w:rPr>
          <w:rFonts w:ascii="Tahoma" w:hAnsi="Tahoma" w:cs="Tahoma"/>
          <w:sz w:val="24"/>
          <w:szCs w:val="25"/>
        </w:rPr>
        <w:t xml:space="preserve">Dit recevable </w:t>
      </w:r>
      <w:r w:rsidR="00293A8D">
        <w:rPr>
          <w:rFonts w:ascii="Tahoma" w:hAnsi="Tahoma" w:cs="Tahoma"/>
          <w:sz w:val="24"/>
          <w:szCs w:val="25"/>
        </w:rPr>
        <w:t xml:space="preserve">mais partiellement fondée l’action </w:t>
      </w:r>
      <w:r w:rsidR="00CD218A">
        <w:rPr>
          <w:rFonts w:ascii="Tahoma" w:hAnsi="Tahoma" w:cs="Tahoma"/>
          <w:sz w:val="24"/>
          <w:szCs w:val="25"/>
        </w:rPr>
        <w:t>;</w:t>
      </w:r>
    </w:p>
    <w:p w:rsidR="00293A8D" w:rsidRPr="00293A8D" w:rsidRDefault="00293A8D" w:rsidP="00F00E9C">
      <w:pPr>
        <w:spacing w:line="276" w:lineRule="auto"/>
        <w:ind w:right="50"/>
        <w:rPr>
          <w:rFonts w:ascii="Tahoma" w:hAnsi="Tahoma" w:cs="Tahoma"/>
          <w:sz w:val="4"/>
          <w:szCs w:val="25"/>
        </w:rPr>
      </w:pPr>
    </w:p>
    <w:p w:rsidR="008C41FA" w:rsidRDefault="00293A8D"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 l’inéligibilité du député </w:t>
      </w:r>
      <w:r w:rsidR="00F2035B">
        <w:rPr>
          <w:rFonts w:ascii="Tahoma" w:hAnsi="Tahoma" w:cs="Tahoma"/>
          <w:sz w:val="24"/>
          <w:szCs w:val="25"/>
        </w:rPr>
        <w:t xml:space="preserve">provincial « MUKENGA FWAMBA IDESEBARD dans la circonscription « électorale de </w:t>
      </w:r>
      <w:proofErr w:type="spellStart"/>
      <w:r w:rsidR="00F2035B">
        <w:rPr>
          <w:rFonts w:ascii="Tahoma" w:hAnsi="Tahoma" w:cs="Tahoma"/>
          <w:sz w:val="24"/>
          <w:szCs w:val="25"/>
        </w:rPr>
        <w:t>Kabinda</w:t>
      </w:r>
      <w:proofErr w:type="spellEnd"/>
      <w:r w:rsidR="00F2035B">
        <w:rPr>
          <w:rFonts w:ascii="Tahoma" w:hAnsi="Tahoma" w:cs="Tahoma"/>
          <w:sz w:val="24"/>
          <w:szCs w:val="25"/>
        </w:rPr>
        <w:t xml:space="preserve"> Territoire ;</w:t>
      </w:r>
    </w:p>
    <w:p w:rsidR="008C41FA" w:rsidRPr="008C41FA" w:rsidRDefault="008C41FA" w:rsidP="00F00E9C">
      <w:pPr>
        <w:spacing w:line="276" w:lineRule="auto"/>
        <w:ind w:right="50"/>
        <w:rPr>
          <w:rFonts w:ascii="Tahoma" w:hAnsi="Tahoma" w:cs="Tahoma"/>
          <w:sz w:val="8"/>
          <w:szCs w:val="25"/>
        </w:rPr>
      </w:pPr>
    </w:p>
    <w:p w:rsidR="00293A8D" w:rsidRPr="00C666CE" w:rsidRDefault="008C41FA" w:rsidP="00F00E9C">
      <w:pPr>
        <w:spacing w:line="276" w:lineRule="auto"/>
        <w:ind w:right="50"/>
        <w:rPr>
          <w:rFonts w:ascii="Tahoma" w:hAnsi="Tahoma" w:cs="Tahoma"/>
          <w:sz w:val="24"/>
          <w:szCs w:val="25"/>
        </w:rPr>
      </w:pPr>
      <w:r>
        <w:rPr>
          <w:rFonts w:ascii="Tahoma" w:hAnsi="Tahoma" w:cs="Tahoma"/>
          <w:sz w:val="24"/>
          <w:szCs w:val="25"/>
        </w:rPr>
        <w:t>« </w:t>
      </w:r>
      <w:r w:rsidR="00293A8D">
        <w:rPr>
          <w:rFonts w:ascii="Tahoma" w:hAnsi="Tahoma" w:cs="Tahoma"/>
          <w:sz w:val="24"/>
          <w:szCs w:val="25"/>
        </w:rPr>
        <w:t xml:space="preserve"> </w:t>
      </w:r>
      <w:r w:rsidR="00DA1FA4">
        <w:rPr>
          <w:rFonts w:ascii="Tahoma" w:hAnsi="Tahoma" w:cs="Tahoma"/>
          <w:sz w:val="24"/>
          <w:szCs w:val="25"/>
        </w:rPr>
        <w:tab/>
        <w:t>En conséquence, annule la décision « n°004/CENI/AP/2024 du 21 janvier 2024 portant « publication de résultat provisoire de l’élection des « députés provinciaux du 20 décembre 2023 en ce qui le « concerne</w:t>
      </w:r>
      <w:r w:rsidR="006C419C">
        <w:rPr>
          <w:rFonts w:ascii="Tahoma" w:hAnsi="Tahoma" w:cs="Tahoma"/>
          <w:sz w:val="24"/>
          <w:szCs w:val="25"/>
        </w:rPr>
        <w:t> ;</w:t>
      </w:r>
    </w:p>
    <w:p w:rsidR="00C37F19" w:rsidRPr="00E61E30" w:rsidRDefault="00C37F19" w:rsidP="00F00E9C">
      <w:pPr>
        <w:spacing w:line="276" w:lineRule="auto"/>
        <w:ind w:right="50"/>
        <w:rPr>
          <w:rFonts w:ascii="Tahoma" w:hAnsi="Tahoma" w:cs="Tahoma"/>
          <w:sz w:val="6"/>
          <w:szCs w:val="25"/>
        </w:rPr>
      </w:pPr>
    </w:p>
    <w:p w:rsidR="00E10994" w:rsidRDefault="00A77C7E"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F410F9">
        <w:rPr>
          <w:rFonts w:ascii="Tahoma" w:hAnsi="Tahoma" w:cs="Tahoma"/>
          <w:sz w:val="24"/>
          <w:szCs w:val="25"/>
        </w:rPr>
        <w:t xml:space="preserve">Proclame élu député provisoire Monsieur Hyppolite </w:t>
      </w:r>
      <w:r w:rsidR="00E61E30">
        <w:rPr>
          <w:rFonts w:ascii="Tahoma" w:hAnsi="Tahoma" w:cs="Tahoma"/>
          <w:sz w:val="24"/>
          <w:szCs w:val="25"/>
        </w:rPr>
        <w:t>« </w:t>
      </w:r>
      <w:r w:rsidR="00F410F9">
        <w:rPr>
          <w:rFonts w:ascii="Tahoma" w:hAnsi="Tahoma" w:cs="Tahoma"/>
          <w:sz w:val="24"/>
          <w:szCs w:val="25"/>
        </w:rPr>
        <w:t xml:space="preserve">KABANGU MBUILA de l’ADIP de la circonscription </w:t>
      </w:r>
      <w:r w:rsidR="00E61E30">
        <w:rPr>
          <w:rFonts w:ascii="Tahoma" w:hAnsi="Tahoma" w:cs="Tahoma"/>
          <w:sz w:val="24"/>
          <w:szCs w:val="25"/>
        </w:rPr>
        <w:t>« </w:t>
      </w:r>
      <w:r w:rsidR="004277A1">
        <w:rPr>
          <w:rFonts w:ascii="Tahoma" w:hAnsi="Tahoma" w:cs="Tahoma"/>
          <w:sz w:val="24"/>
          <w:szCs w:val="25"/>
        </w:rPr>
        <w:t>électorale concernée ;</w:t>
      </w:r>
    </w:p>
    <w:p w:rsidR="00E10994" w:rsidRPr="001F2645" w:rsidRDefault="00E10994" w:rsidP="00F00E9C">
      <w:pPr>
        <w:spacing w:line="276" w:lineRule="auto"/>
        <w:ind w:right="50"/>
        <w:rPr>
          <w:rFonts w:ascii="Tahoma" w:hAnsi="Tahoma" w:cs="Tahoma"/>
          <w:sz w:val="6"/>
          <w:szCs w:val="25"/>
        </w:rPr>
      </w:pPr>
    </w:p>
    <w:p w:rsidR="00E10994" w:rsidRDefault="00E10994"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4277A1">
        <w:rPr>
          <w:rFonts w:ascii="Tahoma" w:hAnsi="Tahoma" w:cs="Tahoma"/>
          <w:sz w:val="24"/>
          <w:szCs w:val="25"/>
        </w:rPr>
        <w:t xml:space="preserve">Rejette le surplus de la demande </w:t>
      </w:r>
      <w:r>
        <w:rPr>
          <w:rFonts w:ascii="Tahoma" w:hAnsi="Tahoma" w:cs="Tahoma"/>
          <w:sz w:val="24"/>
          <w:szCs w:val="25"/>
        </w:rPr>
        <w:t>;</w:t>
      </w:r>
    </w:p>
    <w:p w:rsidR="00E10994" w:rsidRPr="004D7768" w:rsidRDefault="00E10994" w:rsidP="00F00E9C">
      <w:pPr>
        <w:spacing w:line="276" w:lineRule="auto"/>
        <w:ind w:right="50"/>
        <w:rPr>
          <w:rFonts w:ascii="Tahoma" w:hAnsi="Tahoma" w:cs="Tahoma"/>
          <w:sz w:val="6"/>
          <w:szCs w:val="25"/>
        </w:rPr>
      </w:pPr>
    </w:p>
    <w:p w:rsidR="00694B2A" w:rsidRPr="00C3381D" w:rsidRDefault="00EA2BF7" w:rsidP="00C3381D">
      <w:pPr>
        <w:spacing w:line="276" w:lineRule="auto"/>
        <w:ind w:right="50"/>
        <w:rPr>
          <w:rFonts w:ascii="Tahoma" w:hAnsi="Tahoma" w:cs="Tahoma"/>
          <w:sz w:val="24"/>
          <w:szCs w:val="25"/>
        </w:rPr>
      </w:pPr>
      <w:r>
        <w:rPr>
          <w:rFonts w:ascii="Tahoma" w:hAnsi="Tahoma" w:cs="Tahoma"/>
          <w:sz w:val="24"/>
          <w:szCs w:val="25"/>
        </w:rPr>
        <w:t xml:space="preserve"> </w:t>
      </w:r>
      <w:r w:rsidR="004D7768">
        <w:rPr>
          <w:rFonts w:ascii="Tahoma" w:hAnsi="Tahoma" w:cs="Tahoma"/>
          <w:sz w:val="24"/>
          <w:szCs w:val="25"/>
        </w:rPr>
        <w:t>« </w:t>
      </w:r>
      <w:r w:rsidR="004D7768">
        <w:rPr>
          <w:rFonts w:ascii="Tahoma" w:hAnsi="Tahoma" w:cs="Tahoma"/>
          <w:sz w:val="24"/>
          <w:szCs w:val="25"/>
        </w:rPr>
        <w:tab/>
        <w:t xml:space="preserve">Dit n’y </w:t>
      </w:r>
      <w:r w:rsidR="00C3381D">
        <w:rPr>
          <w:rFonts w:ascii="Tahoma" w:hAnsi="Tahoma" w:cs="Tahoma"/>
          <w:sz w:val="24"/>
          <w:szCs w:val="25"/>
        </w:rPr>
        <w:t xml:space="preserve">a pas lieu au paiement des frais </w:t>
      </w:r>
      <w:r w:rsidR="00B83DBA">
        <w:rPr>
          <w:rFonts w:ascii="Tahoma" w:hAnsi="Tahoma" w:cs="Tahoma"/>
          <w:sz w:val="24"/>
          <w:szCs w:val="25"/>
        </w:rPr>
        <w:t>« </w:t>
      </w:r>
      <w:r w:rsidR="00C3381D">
        <w:rPr>
          <w:rFonts w:ascii="Tahoma" w:hAnsi="Tahoma" w:cs="Tahoma"/>
          <w:sz w:val="24"/>
          <w:szCs w:val="25"/>
        </w:rPr>
        <w:t>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21</w:t>
      </w:r>
      <w:r w:rsidR="007D0A83">
        <w:rPr>
          <w:rFonts w:ascii="Tahoma" w:hAnsi="Tahoma" w:cs="Tahoma"/>
          <w:b/>
          <w:sz w:val="24"/>
          <w:szCs w:val="25"/>
        </w:rPr>
        <w:t>6</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26</w:t>
      </w:r>
      <w:r w:rsidR="007A5B6E">
        <w:rPr>
          <w:rFonts w:ascii="Tahoma" w:hAnsi="Tahoma" w:cs="Tahoma"/>
          <w:sz w:val="24"/>
          <w:szCs w:val="25"/>
        </w:rPr>
        <w:t xml:space="preserve"> et </w:t>
      </w:r>
      <w:r w:rsidR="0050290E">
        <w:rPr>
          <w:rFonts w:ascii="Tahoma" w:hAnsi="Tahoma" w:cs="Tahoma"/>
          <w:sz w:val="24"/>
          <w:szCs w:val="25"/>
        </w:rPr>
        <w:t>28</w:t>
      </w:r>
      <w:r w:rsidRPr="006D6030">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50290E">
        <w:rPr>
          <w:rFonts w:ascii="Tahoma" w:hAnsi="Tahoma" w:cs="Tahoma"/>
          <w:sz w:val="24"/>
          <w:szCs w:val="25"/>
        </w:rPr>
        <w:t xml:space="preserve">des </w:t>
      </w:r>
      <w:r w:rsidRPr="006D6030">
        <w:rPr>
          <w:rFonts w:ascii="Tahoma" w:hAnsi="Tahoma" w:cs="Tahoma"/>
          <w:sz w:val="24"/>
          <w:szCs w:val="25"/>
        </w:rPr>
        <w:t>huissier</w:t>
      </w:r>
      <w:r w:rsidR="0050290E">
        <w:rPr>
          <w:rFonts w:ascii="Tahoma" w:hAnsi="Tahoma" w:cs="Tahoma"/>
          <w:sz w:val="24"/>
          <w:szCs w:val="25"/>
        </w:rPr>
        <w:t>s</w:t>
      </w:r>
      <w:r w:rsidRPr="006D6030">
        <w:rPr>
          <w:rFonts w:ascii="Tahoma" w:hAnsi="Tahoma" w:cs="Tahoma"/>
          <w:sz w:val="24"/>
          <w:szCs w:val="25"/>
        </w:rPr>
        <w:t xml:space="preserve"> </w:t>
      </w:r>
      <w:r w:rsidR="0050290E">
        <w:rPr>
          <w:rFonts w:ascii="Tahoma" w:hAnsi="Tahoma" w:cs="Tahoma"/>
          <w:sz w:val="24"/>
          <w:szCs w:val="25"/>
        </w:rPr>
        <w:t>DIMBWE FINGULU et Sylvain MUAMBA BEYA</w:t>
      </w:r>
      <w:r w:rsidR="007A5B6E">
        <w:rPr>
          <w:rFonts w:ascii="Tahoma" w:hAnsi="Tahoma" w:cs="Tahoma"/>
          <w:sz w:val="24"/>
          <w:szCs w:val="25"/>
        </w:rPr>
        <w:t xml:space="preserve">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50290E">
        <w:rPr>
          <w:rFonts w:ascii="Tahoma" w:hAnsi="Tahoma" w:cs="Tahoma"/>
          <w:sz w:val="24"/>
          <w:szCs w:val="25"/>
        </w:rPr>
        <w:t xml:space="preserve">lliance pour le Développement et l’Intégrité de la Patrie,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50290E">
        <w:rPr>
          <w:rFonts w:ascii="Tahoma" w:hAnsi="Tahoma" w:cs="Tahoma"/>
          <w:sz w:val="24"/>
          <w:szCs w:val="25"/>
        </w:rPr>
        <w:t xml:space="preserve">DIP </w:t>
      </w:r>
      <w:r w:rsidR="007E3465">
        <w:rPr>
          <w:rFonts w:ascii="Tahoma" w:hAnsi="Tahoma" w:cs="Tahoma"/>
          <w:sz w:val="24"/>
          <w:szCs w:val="25"/>
        </w:rPr>
        <w:t>» en sigle</w:t>
      </w:r>
      <w:r w:rsidR="004A00D9">
        <w:rPr>
          <w:rFonts w:ascii="Tahoma" w:hAnsi="Tahoma" w:cs="Tahoma"/>
          <w:sz w:val="24"/>
          <w:szCs w:val="25"/>
        </w:rPr>
        <w:t xml:space="preserve"> et son Candidat </w:t>
      </w:r>
      <w:r w:rsidR="00634FB8">
        <w:rPr>
          <w:rFonts w:ascii="Tahoma" w:hAnsi="Tahoma" w:cs="Tahoma"/>
          <w:sz w:val="24"/>
          <w:szCs w:val="25"/>
        </w:rPr>
        <w:t>Hyppolite KABANGU MBUILA</w:t>
      </w:r>
      <w:r w:rsidR="004A00D9">
        <w:rPr>
          <w:rFonts w:ascii="Tahoma" w:hAnsi="Tahoma" w:cs="Tahoma"/>
          <w:sz w:val="24"/>
          <w:szCs w:val="25"/>
        </w:rPr>
        <w:t>, 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proofErr w:type="spellStart"/>
      <w:r w:rsidR="000B3C6F">
        <w:rPr>
          <w:rFonts w:ascii="Tahoma" w:hAnsi="Tahoma" w:cs="Tahoma"/>
          <w:sz w:val="24"/>
          <w:szCs w:val="25"/>
        </w:rPr>
        <w:t>Lomami</w:t>
      </w:r>
      <w:proofErr w:type="spellEnd"/>
      <w:r w:rsidR="00BB300C">
        <w:rPr>
          <w:rFonts w:ascii="Tahoma" w:hAnsi="Tahoma" w:cs="Tahoma"/>
          <w:sz w:val="24"/>
          <w:szCs w:val="25"/>
        </w:rPr>
        <w:t>, ainsi qu’à la CENI</w:t>
      </w:r>
      <w:r w:rsidR="0027582B" w:rsidRPr="006D6030">
        <w:rPr>
          <w:rFonts w:ascii="Tahoma" w:hAnsi="Tahoma" w:cs="Tahoma"/>
          <w:sz w:val="24"/>
          <w:szCs w:val="25"/>
        </w:rPr>
        <w:t> ;</w:t>
      </w:r>
    </w:p>
    <w:p w:rsidR="00DE43AA" w:rsidRPr="00694B2A" w:rsidRDefault="00DE43AA" w:rsidP="00491ABA">
      <w:pPr>
        <w:spacing w:line="276" w:lineRule="auto"/>
        <w:ind w:right="50" w:firstLine="1408"/>
        <w:rPr>
          <w:rFonts w:ascii="Tahoma" w:hAnsi="Tahoma" w:cs="Tahoma"/>
          <w:sz w:val="8"/>
          <w:szCs w:val="25"/>
        </w:rPr>
      </w:pPr>
    </w:p>
    <w:p w:rsidR="002D4D0C" w:rsidRDefault="002D4D0C" w:rsidP="00781B8F">
      <w:pPr>
        <w:spacing w:line="276" w:lineRule="auto"/>
        <w:ind w:right="50" w:firstLine="1408"/>
        <w:rPr>
          <w:rFonts w:ascii="Tahoma" w:hAnsi="Tahoma" w:cs="Tahoma"/>
          <w:sz w:val="24"/>
          <w:szCs w:val="25"/>
        </w:rPr>
      </w:pPr>
    </w:p>
    <w:p w:rsidR="002D4D0C" w:rsidRPr="009F111A" w:rsidRDefault="0047051F" w:rsidP="002D4D0C">
      <w:pPr>
        <w:spacing w:after="0"/>
        <w:ind w:left="0" w:right="50"/>
        <w:rPr>
          <w:rFonts w:ascii="Tahoma" w:hAnsi="Tahoma" w:cs="Tahoma"/>
          <w:b/>
          <w:sz w:val="24"/>
          <w:szCs w:val="25"/>
          <w:u w:val="single"/>
        </w:rPr>
      </w:pPr>
      <w:r>
        <w:rPr>
          <w:rFonts w:ascii="Tahoma" w:hAnsi="Tahoma" w:cs="Tahoma"/>
          <w:b/>
          <w:sz w:val="24"/>
          <w:szCs w:val="25"/>
          <w:u w:val="single"/>
        </w:rPr>
        <w:lastRenderedPageBreak/>
        <w:t>REA. 21</w:t>
      </w:r>
      <w:r w:rsidR="002D4D0C">
        <w:rPr>
          <w:rFonts w:ascii="Tahoma" w:hAnsi="Tahoma" w:cs="Tahoma"/>
          <w:b/>
          <w:sz w:val="24"/>
          <w:szCs w:val="25"/>
          <w:u w:val="single"/>
        </w:rPr>
        <w:t>6</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u w:val="single"/>
        </w:rPr>
        <w:t xml:space="preserve">Troisième </w:t>
      </w:r>
      <w:r w:rsidR="002D4D0C" w:rsidRPr="009F111A">
        <w:rPr>
          <w:rFonts w:ascii="Tahoma" w:hAnsi="Tahoma" w:cs="Tahoma"/>
          <w:b/>
          <w:sz w:val="24"/>
          <w:szCs w:val="25"/>
          <w:u w:val="single"/>
        </w:rPr>
        <w:t>feuillet</w:t>
      </w:r>
    </w:p>
    <w:p w:rsidR="002D4D0C" w:rsidRPr="00DE502E" w:rsidRDefault="002D4D0C" w:rsidP="00781B8F">
      <w:pPr>
        <w:spacing w:line="276" w:lineRule="auto"/>
        <w:ind w:right="50" w:firstLine="1408"/>
        <w:rPr>
          <w:rFonts w:ascii="Tahoma" w:hAnsi="Tahoma" w:cs="Tahoma"/>
          <w:sz w:val="14"/>
          <w:szCs w:val="25"/>
        </w:rPr>
      </w:pPr>
    </w:p>
    <w:p w:rsidR="00C00BC7" w:rsidRDefault="0021403C" w:rsidP="003606E3">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461872">
        <w:rPr>
          <w:rFonts w:ascii="Tahoma" w:hAnsi="Tahoma" w:cs="Tahoma"/>
          <w:sz w:val="24"/>
          <w:szCs w:val="25"/>
        </w:rPr>
        <w:t xml:space="preserve"> du </w:t>
      </w:r>
      <w:r w:rsidR="005B2619">
        <w:rPr>
          <w:rFonts w:ascii="Tahoma" w:hAnsi="Tahoma" w:cs="Tahoma"/>
          <w:sz w:val="24"/>
          <w:szCs w:val="25"/>
        </w:rPr>
        <w:t>26</w:t>
      </w:r>
      <w:r w:rsidR="00461872">
        <w:rPr>
          <w:rFonts w:ascii="Tahoma" w:hAnsi="Tahoma" w:cs="Tahoma"/>
          <w:sz w:val="24"/>
          <w:szCs w:val="25"/>
        </w:rPr>
        <w:t xml:space="preserve"> </w:t>
      </w:r>
      <w:r w:rsidR="005B2619">
        <w:rPr>
          <w:rFonts w:ascii="Tahoma" w:hAnsi="Tahoma" w:cs="Tahoma"/>
          <w:sz w:val="24"/>
          <w:szCs w:val="25"/>
        </w:rPr>
        <w:t>mars</w:t>
      </w:r>
      <w:r w:rsidR="00461872">
        <w:rPr>
          <w:rFonts w:ascii="Tahoma" w:hAnsi="Tahoma" w:cs="Tahoma"/>
          <w:sz w:val="24"/>
          <w:szCs w:val="25"/>
        </w:rPr>
        <w:t xml:space="preserve">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5B2619">
        <w:rPr>
          <w:rFonts w:ascii="Tahoma" w:hAnsi="Tahoma" w:cs="Tahoma"/>
          <w:sz w:val="24"/>
          <w:szCs w:val="25"/>
        </w:rPr>
        <w:t>29</w:t>
      </w:r>
      <w:r w:rsidR="00F07962">
        <w:rPr>
          <w:rFonts w:ascii="Tahoma" w:hAnsi="Tahoma" w:cs="Tahoma"/>
          <w:sz w:val="24"/>
          <w:szCs w:val="25"/>
        </w:rPr>
        <w:t xml:space="preserve"> </w:t>
      </w:r>
      <w:r w:rsidR="005B2619">
        <w:rPr>
          <w:rFonts w:ascii="Tahoma" w:hAnsi="Tahoma" w:cs="Tahoma"/>
          <w:sz w:val="24"/>
          <w:szCs w:val="25"/>
        </w:rPr>
        <w:t>mars</w:t>
      </w:r>
      <w:r w:rsidR="00307941">
        <w:rPr>
          <w:rFonts w:ascii="Tahoma" w:hAnsi="Tahoma" w:cs="Tahoma"/>
          <w:sz w:val="24"/>
          <w:szCs w:val="25"/>
        </w:rPr>
        <w:t xml:space="preserve"> de la même </w:t>
      </w:r>
      <w:r w:rsidR="003F7E08">
        <w:rPr>
          <w:rFonts w:ascii="Tahoma" w:hAnsi="Tahoma" w:cs="Tahoma"/>
          <w:sz w:val="24"/>
          <w:szCs w:val="25"/>
        </w:rPr>
        <w:t>année</w:t>
      </w:r>
      <w:r w:rsidR="00DB5E27">
        <w:rPr>
          <w:rFonts w:ascii="Tahoma" w:hAnsi="Tahoma" w:cs="Tahoma"/>
          <w:sz w:val="24"/>
          <w:szCs w:val="25"/>
        </w:rPr>
        <w:t xml:space="preserve"> </w:t>
      </w:r>
      <w:r w:rsidR="00E25899">
        <w:rPr>
          <w:rFonts w:ascii="Tahoma" w:hAnsi="Tahoma" w:cs="Tahoma"/>
          <w:sz w:val="25"/>
          <w:szCs w:val="25"/>
        </w:rPr>
        <w:t>;</w:t>
      </w:r>
    </w:p>
    <w:p w:rsidR="003606E3" w:rsidRPr="00DE502E" w:rsidRDefault="003606E3" w:rsidP="003606E3">
      <w:pPr>
        <w:spacing w:line="276" w:lineRule="auto"/>
        <w:ind w:right="50" w:firstLine="1408"/>
        <w:rPr>
          <w:rFonts w:ascii="Tahoma" w:hAnsi="Tahoma" w:cs="Tahoma"/>
          <w:sz w:val="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Actions des Alliés/Tous pour le Développement du Congo</w:t>
      </w:r>
      <w:r w:rsidR="00792CE2">
        <w:rPr>
          <w:rFonts w:ascii="Tahoma" w:hAnsi="Tahoma" w:cs="Tahoma"/>
          <w:sz w:val="24"/>
          <w:szCs w:val="25"/>
        </w:rPr>
        <w:t xml:space="preserve"> </w:t>
      </w:r>
      <w:r w:rsidR="00DB69B4">
        <w:rPr>
          <w:rFonts w:ascii="Tahoma" w:hAnsi="Tahoma" w:cs="Tahoma"/>
          <w:sz w:val="24"/>
          <w:szCs w:val="25"/>
        </w:rPr>
        <w:t>« </w:t>
      </w:r>
      <w:r w:rsidR="00A5782D">
        <w:rPr>
          <w:rFonts w:ascii="Tahoma" w:hAnsi="Tahoma" w:cs="Tahoma"/>
          <w:sz w:val="24"/>
          <w:szCs w:val="25"/>
        </w:rPr>
        <w:t>2A/TDC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A5782D">
        <w:rPr>
          <w:rFonts w:ascii="Tahoma" w:hAnsi="Tahoma" w:cs="Tahoma"/>
          <w:sz w:val="24"/>
          <w:szCs w:val="25"/>
        </w:rPr>
        <w:t>Auguy MANUNGA</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A5782D">
        <w:rPr>
          <w:rFonts w:ascii="Tahoma" w:hAnsi="Tahoma" w:cs="Tahoma"/>
          <w:sz w:val="24"/>
          <w:szCs w:val="25"/>
        </w:rPr>
        <w:t>Danny BAMUA NKUADI</w:t>
      </w:r>
      <w:r w:rsidR="00DB69B4">
        <w:rPr>
          <w:rFonts w:ascii="Tahoma" w:hAnsi="Tahoma" w:cs="Tahoma"/>
          <w:sz w:val="24"/>
          <w:szCs w:val="25"/>
        </w:rPr>
        <w:t xml:space="preserve"> et </w:t>
      </w:r>
      <w:r w:rsidR="00997411">
        <w:rPr>
          <w:rFonts w:ascii="Tahoma" w:hAnsi="Tahoma" w:cs="Tahoma"/>
          <w:sz w:val="24"/>
          <w:szCs w:val="25"/>
        </w:rPr>
        <w:t>Jean-Pierre KABEMBA</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d</w:t>
      </w:r>
      <w:r w:rsidR="004276FF">
        <w:rPr>
          <w:rFonts w:ascii="Tahoma" w:hAnsi="Tahoma" w:cs="Tahoma"/>
          <w:sz w:val="24"/>
          <w:szCs w:val="25"/>
        </w:rPr>
        <w:t>u</w:t>
      </w:r>
      <w:r w:rsidR="00030A90" w:rsidRPr="00DC2CC4">
        <w:rPr>
          <w:rFonts w:ascii="Tahoma" w:hAnsi="Tahoma" w:cs="Tahoma"/>
          <w:sz w:val="24"/>
          <w:szCs w:val="25"/>
        </w:rPr>
        <w:t xml:space="preserve"> K</w:t>
      </w:r>
      <w:r w:rsidR="004276FF">
        <w:rPr>
          <w:rFonts w:ascii="Tahoma" w:hAnsi="Tahoma" w:cs="Tahoma"/>
          <w:sz w:val="24"/>
          <w:szCs w:val="25"/>
        </w:rPr>
        <w:t xml:space="preserve">wilu </w:t>
      </w:r>
      <w:r w:rsidR="00DB69B4">
        <w:rPr>
          <w:rFonts w:ascii="Tahoma" w:hAnsi="Tahoma" w:cs="Tahoma"/>
          <w:sz w:val="24"/>
          <w:szCs w:val="25"/>
        </w:rPr>
        <w:t xml:space="preserve">et </w:t>
      </w:r>
      <w:r w:rsidR="004276FF">
        <w:rPr>
          <w:rFonts w:ascii="Tahoma" w:hAnsi="Tahoma" w:cs="Tahoma"/>
          <w:sz w:val="24"/>
          <w:szCs w:val="25"/>
        </w:rPr>
        <w:t xml:space="preserve">du Kasaï,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 xml:space="preserve">Alliance pour le Développement </w:t>
      </w:r>
      <w:r w:rsidR="00CF1EAE">
        <w:rPr>
          <w:rFonts w:ascii="Tahoma" w:hAnsi="Tahoma" w:cs="Tahoma"/>
          <w:sz w:val="24"/>
          <w:szCs w:val="25"/>
        </w:rPr>
        <w:t xml:space="preserve">et l’Intégrité de la Patrie, </w:t>
      </w:r>
      <w:r w:rsidR="006D0050">
        <w:rPr>
          <w:rFonts w:ascii="Tahoma" w:hAnsi="Tahoma" w:cs="Tahoma"/>
          <w:sz w:val="24"/>
          <w:szCs w:val="25"/>
        </w:rPr>
        <w:t>« A</w:t>
      </w:r>
      <w:r w:rsidR="00CF1EAE">
        <w:rPr>
          <w:rFonts w:ascii="Tahoma" w:hAnsi="Tahoma" w:cs="Tahoma"/>
          <w:sz w:val="24"/>
          <w:szCs w:val="25"/>
        </w:rPr>
        <w:t>DIP</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D04EB8">
        <w:rPr>
          <w:rFonts w:ascii="Tahoma" w:hAnsi="Tahoma" w:cs="Tahoma"/>
          <w:sz w:val="24"/>
          <w:szCs w:val="25"/>
        </w:rPr>
        <w:t>Urbain MUTUALE NKASA</w:t>
      </w:r>
      <w:r w:rsidR="00D9327C">
        <w:rPr>
          <w:rFonts w:ascii="Tahoma" w:hAnsi="Tahoma" w:cs="Tahoma"/>
          <w:sz w:val="24"/>
          <w:szCs w:val="25"/>
        </w:rPr>
        <w:t xml:space="preserve">, </w:t>
      </w:r>
      <w:r w:rsidR="00D04EB8">
        <w:rPr>
          <w:rFonts w:ascii="Tahoma" w:hAnsi="Tahoma" w:cs="Tahoma"/>
          <w:sz w:val="24"/>
          <w:szCs w:val="25"/>
        </w:rPr>
        <w:t xml:space="preserve">Senghor NSENGA </w:t>
      </w:r>
      <w:r w:rsidR="00D9327C">
        <w:rPr>
          <w:rFonts w:ascii="Tahoma" w:hAnsi="Tahoma" w:cs="Tahoma"/>
          <w:sz w:val="24"/>
          <w:szCs w:val="25"/>
        </w:rPr>
        <w:t xml:space="preserve">et </w:t>
      </w:r>
      <w:r w:rsidR="00D04EB8">
        <w:rPr>
          <w:rFonts w:ascii="Tahoma" w:hAnsi="Tahoma" w:cs="Tahoma"/>
          <w:sz w:val="24"/>
          <w:szCs w:val="25"/>
        </w:rPr>
        <w:t>Trésor NYEMBO</w:t>
      </w:r>
      <w:r w:rsidR="00647B86">
        <w:rPr>
          <w:rFonts w:ascii="Tahoma" w:hAnsi="Tahoma" w:cs="Tahoma"/>
          <w:sz w:val="24"/>
          <w:szCs w:val="25"/>
        </w:rPr>
        <w:t xml:space="preserve">, tous avocats respectivement aux barreaux de </w:t>
      </w:r>
      <w:r w:rsidR="00413611">
        <w:rPr>
          <w:rFonts w:ascii="Tahoma" w:hAnsi="Tahoma" w:cs="Tahoma"/>
          <w:sz w:val="24"/>
          <w:szCs w:val="25"/>
        </w:rPr>
        <w:t xml:space="preserve">Kinshasa/Matete pour le premier et de </w:t>
      </w:r>
      <w:proofErr w:type="spellStart"/>
      <w:r w:rsidR="00413611">
        <w:rPr>
          <w:rFonts w:ascii="Tahoma" w:hAnsi="Tahoma" w:cs="Tahoma"/>
          <w:sz w:val="24"/>
          <w:szCs w:val="25"/>
        </w:rPr>
        <w:t>Lomami</w:t>
      </w:r>
      <w:proofErr w:type="spellEnd"/>
      <w:r w:rsidR="00413611">
        <w:rPr>
          <w:rFonts w:ascii="Tahoma" w:hAnsi="Tahoma" w:cs="Tahoma"/>
          <w:sz w:val="24"/>
          <w:szCs w:val="25"/>
        </w:rPr>
        <w:t xml:space="preserve"> pour les deux autres</w:t>
      </w:r>
      <w:r w:rsidR="000C17E0">
        <w:rPr>
          <w:rFonts w:ascii="Tahoma" w:hAnsi="Tahoma" w:cs="Tahoma"/>
          <w:sz w:val="24"/>
          <w:szCs w:val="25"/>
        </w:rPr>
        <w:t>.</w:t>
      </w:r>
      <w:r w:rsidR="00A17C5C">
        <w:rPr>
          <w:rFonts w:ascii="Tahoma" w:hAnsi="Tahoma" w:cs="Tahoma"/>
          <w:sz w:val="24"/>
          <w:szCs w:val="25"/>
        </w:rPr>
        <w:t xml:space="preserve"> Et enfin, la CENI </w:t>
      </w:r>
      <w:r w:rsidR="004755BA">
        <w:rPr>
          <w:rFonts w:ascii="Tahoma" w:hAnsi="Tahoma" w:cs="Tahoma"/>
          <w:sz w:val="24"/>
          <w:szCs w:val="25"/>
        </w:rPr>
        <w:t>e</w:t>
      </w:r>
      <w:r w:rsidR="00393DEE">
        <w:rPr>
          <w:rFonts w:ascii="Tahoma" w:hAnsi="Tahoma" w:cs="Tahoma"/>
          <w:sz w:val="24"/>
          <w:szCs w:val="25"/>
        </w:rPr>
        <w:t xml:space="preserve">st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20285">
        <w:rPr>
          <w:rFonts w:ascii="Tahoma" w:hAnsi="Tahoma" w:cs="Tahoma"/>
          <w:sz w:val="24"/>
          <w:szCs w:val="25"/>
        </w:rPr>
        <w:t>on</w:t>
      </w:r>
      <w:r w:rsidR="00EC48A4">
        <w:rPr>
          <w:rFonts w:ascii="Tahoma" w:hAnsi="Tahoma" w:cs="Tahoma"/>
          <w:sz w:val="24"/>
          <w:szCs w:val="25"/>
        </w:rPr>
        <w:t xml:space="preserve"> expert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603C93">
        <w:rPr>
          <w:rFonts w:ascii="Tahoma" w:hAnsi="Tahoma" w:cs="Tahoma"/>
          <w:sz w:val="24"/>
          <w:szCs w:val="25"/>
        </w:rPr>
        <w:t>.</w:t>
      </w:r>
    </w:p>
    <w:p w:rsidR="007D1BBE" w:rsidRPr="007D1BBE" w:rsidRDefault="007D1BBE" w:rsidP="00645832">
      <w:pPr>
        <w:spacing w:line="276" w:lineRule="auto"/>
        <w:ind w:right="50" w:firstLine="1124"/>
        <w:rPr>
          <w:rFonts w:ascii="Tahoma" w:hAnsi="Tahoma" w:cs="Tahoma"/>
          <w:sz w:val="2"/>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36E96">
        <w:rPr>
          <w:rFonts w:ascii="Tahoma" w:hAnsi="Tahoma" w:cs="Tahoma"/>
          <w:sz w:val="24"/>
          <w:szCs w:val="25"/>
        </w:rPr>
        <w:t>Auguy MANUNGA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E356C1"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36E96">
        <w:rPr>
          <w:rFonts w:ascii="Tahoma" w:hAnsi="Tahoma" w:cs="Tahoma"/>
          <w:sz w:val="24"/>
          <w:szCs w:val="25"/>
        </w:rPr>
        <w:t xml:space="preserve">Nous avons saisi votre haute cour au nom du </w:t>
      </w:r>
      <w:r>
        <w:rPr>
          <w:rFonts w:ascii="Tahoma" w:hAnsi="Tahoma" w:cs="Tahoma"/>
          <w:sz w:val="24"/>
          <w:szCs w:val="25"/>
        </w:rPr>
        <w:t>« </w:t>
      </w:r>
      <w:r w:rsidR="00736E96">
        <w:rPr>
          <w:rFonts w:ascii="Tahoma" w:hAnsi="Tahoma" w:cs="Tahoma"/>
          <w:sz w:val="24"/>
          <w:szCs w:val="25"/>
        </w:rPr>
        <w:t xml:space="preserve">Regroupement politique 2A/TDC au profit de notre </w:t>
      </w:r>
      <w:r>
        <w:rPr>
          <w:rFonts w:ascii="Tahoma" w:hAnsi="Tahoma" w:cs="Tahoma"/>
          <w:sz w:val="24"/>
          <w:szCs w:val="25"/>
        </w:rPr>
        <w:t>« </w:t>
      </w:r>
      <w:r w:rsidR="00736E96">
        <w:rPr>
          <w:rFonts w:ascii="Tahoma" w:hAnsi="Tahoma" w:cs="Tahoma"/>
          <w:sz w:val="24"/>
          <w:szCs w:val="25"/>
        </w:rPr>
        <w:t xml:space="preserve">candidat MUKENGA FWAMBA élu député provincial </w:t>
      </w:r>
      <w:r w:rsidR="00C748C9">
        <w:rPr>
          <w:rFonts w:ascii="Tahoma" w:hAnsi="Tahoma" w:cs="Tahoma"/>
          <w:sz w:val="24"/>
          <w:szCs w:val="25"/>
        </w:rPr>
        <w:t xml:space="preserve">et </w:t>
      </w:r>
      <w:r>
        <w:rPr>
          <w:rFonts w:ascii="Tahoma" w:hAnsi="Tahoma" w:cs="Tahoma"/>
          <w:sz w:val="24"/>
          <w:szCs w:val="25"/>
        </w:rPr>
        <w:t>« </w:t>
      </w:r>
      <w:r w:rsidR="00736E96">
        <w:rPr>
          <w:rFonts w:ascii="Tahoma" w:hAnsi="Tahoma" w:cs="Tahoma"/>
          <w:sz w:val="24"/>
          <w:szCs w:val="25"/>
        </w:rPr>
        <w:t xml:space="preserve">proclamé provisoirement par la CENI dans la </w:t>
      </w:r>
      <w:r>
        <w:rPr>
          <w:rFonts w:ascii="Tahoma" w:hAnsi="Tahoma" w:cs="Tahoma"/>
          <w:sz w:val="24"/>
          <w:szCs w:val="25"/>
        </w:rPr>
        <w:t>« </w:t>
      </w:r>
      <w:r w:rsidR="00736E96">
        <w:rPr>
          <w:rFonts w:ascii="Tahoma" w:hAnsi="Tahoma" w:cs="Tahoma"/>
          <w:sz w:val="24"/>
          <w:szCs w:val="25"/>
        </w:rPr>
        <w:t xml:space="preserve">circonscription électorale de </w:t>
      </w:r>
      <w:proofErr w:type="spellStart"/>
      <w:r w:rsidR="00736E96">
        <w:rPr>
          <w:rFonts w:ascii="Tahoma" w:hAnsi="Tahoma" w:cs="Tahoma"/>
          <w:sz w:val="24"/>
          <w:szCs w:val="25"/>
        </w:rPr>
        <w:t>Kabinda</w:t>
      </w:r>
      <w:proofErr w:type="spellEnd"/>
      <w:r w:rsidR="00736E96">
        <w:rPr>
          <w:rFonts w:ascii="Tahoma" w:hAnsi="Tahoma" w:cs="Tahoma"/>
          <w:sz w:val="24"/>
          <w:szCs w:val="25"/>
        </w:rPr>
        <w:t xml:space="preserve">/Territoire. Il a été </w:t>
      </w:r>
      <w:r>
        <w:rPr>
          <w:rFonts w:ascii="Tahoma" w:hAnsi="Tahoma" w:cs="Tahoma"/>
          <w:sz w:val="24"/>
          <w:szCs w:val="25"/>
        </w:rPr>
        <w:t>« </w:t>
      </w:r>
      <w:r w:rsidR="00736E96">
        <w:rPr>
          <w:rFonts w:ascii="Tahoma" w:hAnsi="Tahoma" w:cs="Tahoma"/>
          <w:sz w:val="24"/>
          <w:szCs w:val="25"/>
        </w:rPr>
        <w:t>invalidé par la</w:t>
      </w:r>
      <w:r w:rsidR="00590EAF">
        <w:rPr>
          <w:rFonts w:ascii="Tahoma" w:hAnsi="Tahoma" w:cs="Tahoma"/>
          <w:sz w:val="24"/>
          <w:szCs w:val="25"/>
        </w:rPr>
        <w:t xml:space="preserve"> Cour d’appel de </w:t>
      </w:r>
      <w:proofErr w:type="spellStart"/>
      <w:r w:rsidR="00590EAF">
        <w:rPr>
          <w:rFonts w:ascii="Tahoma" w:hAnsi="Tahoma" w:cs="Tahoma"/>
          <w:sz w:val="24"/>
          <w:szCs w:val="25"/>
        </w:rPr>
        <w:t>Lomami</w:t>
      </w:r>
      <w:proofErr w:type="spellEnd"/>
      <w:r w:rsidR="00590EAF">
        <w:rPr>
          <w:rFonts w:ascii="Tahoma" w:hAnsi="Tahoma" w:cs="Tahoma"/>
          <w:sz w:val="24"/>
          <w:szCs w:val="25"/>
        </w:rPr>
        <w:t xml:space="preserve"> au motif qu’il </w:t>
      </w:r>
      <w:r>
        <w:rPr>
          <w:rFonts w:ascii="Tahoma" w:hAnsi="Tahoma" w:cs="Tahoma"/>
          <w:sz w:val="24"/>
          <w:szCs w:val="25"/>
        </w:rPr>
        <w:t>« </w:t>
      </w:r>
      <w:r w:rsidR="00590EAF">
        <w:rPr>
          <w:rFonts w:ascii="Tahoma" w:hAnsi="Tahoma" w:cs="Tahoma"/>
          <w:sz w:val="24"/>
          <w:szCs w:val="25"/>
        </w:rPr>
        <w:t>est fonctionnaire de l’Etat</w:t>
      </w:r>
      <w:r w:rsidR="001364E0">
        <w:rPr>
          <w:rFonts w:ascii="Tahoma" w:hAnsi="Tahoma" w:cs="Tahoma"/>
          <w:sz w:val="24"/>
          <w:szCs w:val="25"/>
        </w:rPr>
        <w:t xml:space="preserve">, conformément à l’article 10 </w:t>
      </w:r>
      <w:r>
        <w:rPr>
          <w:rFonts w:ascii="Tahoma" w:hAnsi="Tahoma" w:cs="Tahoma"/>
          <w:sz w:val="24"/>
          <w:szCs w:val="25"/>
        </w:rPr>
        <w:t>« </w:t>
      </w:r>
      <w:r w:rsidR="001364E0">
        <w:rPr>
          <w:rFonts w:ascii="Tahoma" w:hAnsi="Tahoma" w:cs="Tahoma"/>
          <w:sz w:val="24"/>
          <w:szCs w:val="25"/>
        </w:rPr>
        <w:t xml:space="preserve">de la loi électorale, alors qu’il avait bel et bien respecté </w:t>
      </w:r>
      <w:r>
        <w:rPr>
          <w:rFonts w:ascii="Tahoma" w:hAnsi="Tahoma" w:cs="Tahoma"/>
          <w:sz w:val="24"/>
          <w:szCs w:val="25"/>
        </w:rPr>
        <w:t>« </w:t>
      </w:r>
      <w:r w:rsidR="001364E0">
        <w:rPr>
          <w:rFonts w:ascii="Tahoma" w:hAnsi="Tahoma" w:cs="Tahoma"/>
          <w:sz w:val="24"/>
          <w:szCs w:val="25"/>
        </w:rPr>
        <w:t xml:space="preserve">la procédure en déposant sa lettre </w:t>
      </w:r>
      <w:r w:rsidR="00706090">
        <w:rPr>
          <w:rFonts w:ascii="Tahoma" w:hAnsi="Tahoma" w:cs="Tahoma"/>
          <w:sz w:val="24"/>
          <w:szCs w:val="25"/>
        </w:rPr>
        <w:t xml:space="preserve">de mise en </w:t>
      </w:r>
      <w:r>
        <w:rPr>
          <w:rFonts w:ascii="Tahoma" w:hAnsi="Tahoma" w:cs="Tahoma"/>
          <w:sz w:val="24"/>
          <w:szCs w:val="25"/>
        </w:rPr>
        <w:t>« </w:t>
      </w:r>
      <w:r w:rsidR="00706090">
        <w:rPr>
          <w:rFonts w:ascii="Tahoma" w:hAnsi="Tahoma" w:cs="Tahoma"/>
          <w:sz w:val="24"/>
          <w:szCs w:val="25"/>
        </w:rPr>
        <w:t xml:space="preserve">disponibilité conformément à l’alinéa 5 de l’article 10 </w:t>
      </w:r>
      <w:r>
        <w:rPr>
          <w:rFonts w:ascii="Tahoma" w:hAnsi="Tahoma" w:cs="Tahoma"/>
          <w:sz w:val="24"/>
          <w:szCs w:val="25"/>
        </w:rPr>
        <w:t>« </w:t>
      </w:r>
      <w:r w:rsidR="00706090">
        <w:rPr>
          <w:rFonts w:ascii="Tahoma" w:hAnsi="Tahoma" w:cs="Tahoma"/>
          <w:sz w:val="24"/>
          <w:szCs w:val="25"/>
        </w:rPr>
        <w:t>de la loi électorale</w:t>
      </w:r>
      <w:r w:rsidR="0008470B">
        <w:rPr>
          <w:rFonts w:ascii="Tahoma" w:hAnsi="Tahoma" w:cs="Tahoma"/>
          <w:sz w:val="24"/>
          <w:szCs w:val="25"/>
        </w:rPr>
        <w:t>.</w:t>
      </w:r>
      <w:r w:rsidR="00706090">
        <w:rPr>
          <w:rFonts w:ascii="Tahoma" w:hAnsi="Tahoma" w:cs="Tahoma"/>
          <w:sz w:val="24"/>
          <w:szCs w:val="25"/>
        </w:rPr>
        <w:t xml:space="preserve"> </w:t>
      </w:r>
      <w:r w:rsidR="009F3DD3">
        <w:rPr>
          <w:rFonts w:ascii="Tahoma" w:hAnsi="Tahoma" w:cs="Tahoma"/>
          <w:sz w:val="24"/>
          <w:szCs w:val="25"/>
        </w:rPr>
        <w:t xml:space="preserve">Ici le premier juge n’a pas respecté </w:t>
      </w:r>
      <w:r>
        <w:rPr>
          <w:rFonts w:ascii="Tahoma" w:hAnsi="Tahoma" w:cs="Tahoma"/>
          <w:sz w:val="24"/>
          <w:szCs w:val="25"/>
        </w:rPr>
        <w:t>« </w:t>
      </w:r>
      <w:r w:rsidR="009F3DD3">
        <w:rPr>
          <w:rFonts w:ascii="Tahoma" w:hAnsi="Tahoma" w:cs="Tahoma"/>
          <w:sz w:val="24"/>
          <w:szCs w:val="25"/>
        </w:rPr>
        <w:t>la disposition de l’article 134.</w:t>
      </w:r>
    </w:p>
    <w:p w:rsidR="00E356C1" w:rsidRPr="00DE502E" w:rsidRDefault="00E356C1" w:rsidP="00B733FC">
      <w:pPr>
        <w:pStyle w:val="Paragraphedeliste"/>
        <w:spacing w:line="276" w:lineRule="auto"/>
        <w:ind w:left="0" w:right="50" w:firstLine="0"/>
        <w:rPr>
          <w:rFonts w:ascii="Tahoma" w:hAnsi="Tahoma" w:cs="Tahoma"/>
          <w:sz w:val="2"/>
          <w:szCs w:val="25"/>
        </w:rPr>
      </w:pPr>
    </w:p>
    <w:p w:rsidR="00C748C9" w:rsidRDefault="00E356C1" w:rsidP="00B733FC">
      <w:pPr>
        <w:pStyle w:val="Paragraphedeliste"/>
        <w:spacing w:line="276" w:lineRule="auto"/>
        <w:ind w:left="0" w:right="50" w:firstLine="0"/>
        <w:rPr>
          <w:rFonts w:ascii="Tahoma" w:hAnsi="Tahoma" w:cs="Tahoma"/>
          <w:b/>
          <w:sz w:val="24"/>
          <w:szCs w:val="25"/>
        </w:rPr>
      </w:pPr>
      <w:r>
        <w:rPr>
          <w:rFonts w:ascii="Tahoma" w:hAnsi="Tahoma" w:cs="Tahoma"/>
          <w:sz w:val="24"/>
          <w:szCs w:val="25"/>
        </w:rPr>
        <w:t>« </w:t>
      </w:r>
      <w:r>
        <w:rPr>
          <w:rFonts w:ascii="Tahoma" w:hAnsi="Tahoma" w:cs="Tahoma"/>
          <w:sz w:val="24"/>
          <w:szCs w:val="25"/>
        </w:rPr>
        <w:tab/>
      </w:r>
      <w:r w:rsidR="009F3DD3" w:rsidRPr="00C748C9">
        <w:rPr>
          <w:rFonts w:ascii="Tahoma" w:hAnsi="Tahoma" w:cs="Tahoma"/>
          <w:b/>
          <w:sz w:val="24"/>
          <w:szCs w:val="25"/>
        </w:rPr>
        <w:t xml:space="preserve">De </w:t>
      </w:r>
      <w:r w:rsidR="00966D89" w:rsidRPr="00C748C9">
        <w:rPr>
          <w:rFonts w:ascii="Tahoma" w:hAnsi="Tahoma" w:cs="Tahoma"/>
          <w:b/>
          <w:sz w:val="24"/>
          <w:szCs w:val="25"/>
        </w:rPr>
        <w:t xml:space="preserve">tout ce qui précède, </w:t>
      </w:r>
      <w:r w:rsidR="002F496C" w:rsidRPr="00C748C9">
        <w:rPr>
          <w:rFonts w:ascii="Tahoma" w:hAnsi="Tahoma" w:cs="Tahoma"/>
          <w:b/>
          <w:sz w:val="24"/>
          <w:szCs w:val="25"/>
        </w:rPr>
        <w:t xml:space="preserve">plaise à la juridiction </w:t>
      </w:r>
      <w:r w:rsidR="00C748C9" w:rsidRPr="00C748C9">
        <w:rPr>
          <w:rFonts w:ascii="Tahoma" w:hAnsi="Tahoma" w:cs="Tahoma"/>
          <w:sz w:val="24"/>
          <w:szCs w:val="25"/>
        </w:rPr>
        <w:t>«</w:t>
      </w:r>
      <w:r w:rsidR="00C748C9">
        <w:rPr>
          <w:rFonts w:ascii="Tahoma" w:hAnsi="Tahoma" w:cs="Tahoma"/>
          <w:b/>
          <w:sz w:val="24"/>
          <w:szCs w:val="25"/>
        </w:rPr>
        <w:t> </w:t>
      </w:r>
      <w:r w:rsidR="002F496C" w:rsidRPr="00C748C9">
        <w:rPr>
          <w:rFonts w:ascii="Tahoma" w:hAnsi="Tahoma" w:cs="Tahoma"/>
          <w:b/>
          <w:sz w:val="24"/>
          <w:szCs w:val="25"/>
        </w:rPr>
        <w:t>de céans de</w:t>
      </w:r>
      <w:r w:rsidR="00C748C9" w:rsidRPr="00C748C9">
        <w:rPr>
          <w:rFonts w:ascii="Tahoma" w:hAnsi="Tahoma" w:cs="Tahoma"/>
          <w:b/>
          <w:sz w:val="24"/>
          <w:szCs w:val="25"/>
        </w:rPr>
        <w:t> :</w:t>
      </w:r>
    </w:p>
    <w:p w:rsidR="00C748C9" w:rsidRPr="00DE502E" w:rsidRDefault="00C748C9" w:rsidP="00B733FC">
      <w:pPr>
        <w:pStyle w:val="Paragraphedeliste"/>
        <w:spacing w:line="276" w:lineRule="auto"/>
        <w:ind w:left="0" w:right="50" w:firstLine="0"/>
        <w:rPr>
          <w:rFonts w:ascii="Tahoma" w:hAnsi="Tahoma" w:cs="Tahoma"/>
          <w:sz w:val="2"/>
          <w:szCs w:val="25"/>
        </w:rPr>
      </w:pPr>
    </w:p>
    <w:p w:rsidR="006D1DF8" w:rsidRDefault="00C748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Dire recevable et fondé le présent appel ;</w:t>
      </w:r>
    </w:p>
    <w:p w:rsidR="00C748C9" w:rsidRDefault="00C748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DE502E">
        <w:rPr>
          <w:rFonts w:ascii="Tahoma" w:hAnsi="Tahoma" w:cs="Tahoma"/>
          <w:sz w:val="24"/>
          <w:szCs w:val="25"/>
        </w:rPr>
        <w:t xml:space="preserve">Infirmer en toutes ses dispositions l’arrêt sous RCE 040 « rendu le 15 mars par la cour d’appel de </w:t>
      </w:r>
      <w:proofErr w:type="spellStart"/>
      <w:r w:rsidR="00DE502E">
        <w:rPr>
          <w:rFonts w:ascii="Tahoma" w:hAnsi="Tahoma" w:cs="Tahoma"/>
          <w:sz w:val="24"/>
          <w:szCs w:val="25"/>
        </w:rPr>
        <w:t>Lomami</w:t>
      </w:r>
      <w:proofErr w:type="spellEnd"/>
      <w:r w:rsidR="00DE502E">
        <w:rPr>
          <w:rFonts w:ascii="Tahoma" w:hAnsi="Tahoma" w:cs="Tahoma"/>
          <w:sz w:val="24"/>
          <w:szCs w:val="25"/>
        </w:rPr>
        <w:t>, et « statuant à nouveau ;</w:t>
      </w:r>
    </w:p>
    <w:p w:rsidR="00444C00" w:rsidRPr="009F111A" w:rsidRDefault="00444C00" w:rsidP="00444C00">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DE502E" w:rsidRPr="008548B9" w:rsidRDefault="00DE502E" w:rsidP="00B733FC">
      <w:pPr>
        <w:pStyle w:val="Paragraphedeliste"/>
        <w:spacing w:line="276" w:lineRule="auto"/>
        <w:ind w:left="0" w:right="50" w:firstLine="0"/>
        <w:rPr>
          <w:rFonts w:ascii="Tahoma" w:hAnsi="Tahoma" w:cs="Tahoma"/>
          <w:sz w:val="32"/>
          <w:szCs w:val="25"/>
        </w:rPr>
      </w:pPr>
    </w:p>
    <w:p w:rsidR="00112DE1" w:rsidRDefault="00DE502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Proclamer </w:t>
      </w:r>
      <w:r w:rsidR="00721C5D">
        <w:rPr>
          <w:rFonts w:ascii="Tahoma" w:hAnsi="Tahoma" w:cs="Tahoma"/>
          <w:sz w:val="24"/>
          <w:szCs w:val="25"/>
        </w:rPr>
        <w:t xml:space="preserve">définitivement </w:t>
      </w:r>
      <w:r w:rsidR="00CE2B88">
        <w:rPr>
          <w:rFonts w:ascii="Tahoma" w:hAnsi="Tahoma" w:cs="Tahoma"/>
          <w:sz w:val="24"/>
          <w:szCs w:val="25"/>
        </w:rPr>
        <w:t xml:space="preserve">élu député provincial de la « circonscription de </w:t>
      </w:r>
      <w:proofErr w:type="spellStart"/>
      <w:r w:rsidR="00CE2B88">
        <w:rPr>
          <w:rFonts w:ascii="Tahoma" w:hAnsi="Tahoma" w:cs="Tahoma"/>
          <w:sz w:val="24"/>
          <w:szCs w:val="25"/>
        </w:rPr>
        <w:t>Kabinda</w:t>
      </w:r>
      <w:proofErr w:type="spellEnd"/>
      <w:r w:rsidR="00CE2B88">
        <w:rPr>
          <w:rFonts w:ascii="Tahoma" w:hAnsi="Tahoma" w:cs="Tahoma"/>
          <w:sz w:val="24"/>
          <w:szCs w:val="25"/>
        </w:rPr>
        <w:t>/Territoire, à l’élection du 20 « décembre 2024, Monsieur MUKENDI ILUNGA « IDESBARD</w:t>
      </w:r>
      <w:r w:rsidR="00112DE1">
        <w:rPr>
          <w:rFonts w:ascii="Tahoma" w:hAnsi="Tahoma" w:cs="Tahoma"/>
          <w:sz w:val="24"/>
          <w:szCs w:val="25"/>
        </w:rPr>
        <w:t> ;</w:t>
      </w:r>
    </w:p>
    <w:p w:rsidR="009A4779" w:rsidRPr="009A4779" w:rsidRDefault="009A4779" w:rsidP="00B733FC">
      <w:pPr>
        <w:pStyle w:val="Paragraphedeliste"/>
        <w:spacing w:line="276" w:lineRule="auto"/>
        <w:ind w:left="0" w:right="50" w:firstLine="0"/>
        <w:rPr>
          <w:rFonts w:ascii="Tahoma" w:hAnsi="Tahoma" w:cs="Tahoma"/>
          <w:sz w:val="4"/>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0F3B9C" w:rsidRDefault="00B733FC" w:rsidP="00B733FC">
      <w:pPr>
        <w:pStyle w:val="Paragraphedeliste"/>
        <w:spacing w:line="276" w:lineRule="auto"/>
        <w:ind w:left="0" w:right="50" w:firstLine="0"/>
        <w:rPr>
          <w:rFonts w:ascii="Tahoma" w:hAnsi="Tahoma" w:cs="Tahoma"/>
          <w:sz w:val="4"/>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732A17" w:rsidRDefault="00721250" w:rsidP="00343CEA">
      <w:pPr>
        <w:spacing w:line="276" w:lineRule="auto"/>
        <w:ind w:left="0" w:firstLine="0"/>
        <w:rPr>
          <w:rFonts w:ascii="Tahoma" w:hAnsi="Tahoma" w:cs="Tahoma"/>
          <w:color w:val="auto"/>
          <w:sz w:val="10"/>
          <w:szCs w:val="25"/>
        </w:rPr>
      </w:pPr>
    </w:p>
    <w:p w:rsidR="00A13CC1" w:rsidRPr="00343CEA"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AD4412">
        <w:rPr>
          <w:rFonts w:ascii="Tahoma" w:hAnsi="Tahoma" w:cs="Tahoma"/>
          <w:color w:val="auto"/>
          <w:sz w:val="24"/>
          <w:szCs w:val="25"/>
        </w:rPr>
        <w:t>Senghor SENGA</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 xml:space="preserve">Alliance pour le Développement </w:t>
      </w:r>
      <w:r w:rsidR="00704312">
        <w:rPr>
          <w:rFonts w:ascii="Tahoma" w:hAnsi="Tahoma" w:cs="Tahoma"/>
          <w:color w:val="auto"/>
          <w:sz w:val="24"/>
          <w:szCs w:val="25"/>
        </w:rPr>
        <w:t>et l’Intégrité de la Patrie</w:t>
      </w:r>
      <w:r w:rsidR="00EF00F1">
        <w:rPr>
          <w:rFonts w:ascii="Tahoma" w:hAnsi="Tahoma" w:cs="Tahoma"/>
          <w:color w:val="auto"/>
          <w:sz w:val="24"/>
          <w:szCs w:val="25"/>
        </w:rPr>
        <w:t>, « A</w:t>
      </w:r>
      <w:r w:rsidR="00704312">
        <w:rPr>
          <w:rFonts w:ascii="Tahoma" w:hAnsi="Tahoma" w:cs="Tahoma"/>
          <w:color w:val="auto"/>
          <w:sz w:val="24"/>
          <w:szCs w:val="25"/>
        </w:rPr>
        <w:t>DIP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23048C">
      <w:pPr>
        <w:spacing w:line="276"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AA2EBE" w:rsidRPr="00BA1B0A">
        <w:rPr>
          <w:rFonts w:ascii="Tahoma" w:hAnsi="Tahoma" w:cs="Tahoma"/>
          <w:color w:val="auto"/>
          <w:sz w:val="24"/>
          <w:szCs w:val="25"/>
        </w:rPr>
        <w:t>L</w:t>
      </w:r>
      <w:r w:rsidR="00704312">
        <w:rPr>
          <w:rFonts w:ascii="Tahoma" w:hAnsi="Tahoma" w:cs="Tahoma"/>
          <w:color w:val="auto"/>
          <w:sz w:val="24"/>
          <w:szCs w:val="25"/>
        </w:rPr>
        <w:t>e Conseil d’</w:t>
      </w:r>
      <w:r w:rsidR="002440B3">
        <w:rPr>
          <w:rFonts w:ascii="Tahoma" w:hAnsi="Tahoma" w:cs="Tahoma"/>
          <w:color w:val="auto"/>
          <w:sz w:val="24"/>
          <w:szCs w:val="25"/>
        </w:rPr>
        <w:t xml:space="preserve">Etat </w:t>
      </w:r>
      <w:r w:rsidR="001252EA">
        <w:rPr>
          <w:rFonts w:ascii="Tahoma" w:hAnsi="Tahoma" w:cs="Tahoma"/>
          <w:color w:val="auto"/>
          <w:sz w:val="24"/>
          <w:szCs w:val="25"/>
        </w:rPr>
        <w:t>retiendra qu’</w:t>
      </w:r>
      <w:r w:rsidR="00E07B32">
        <w:rPr>
          <w:rFonts w:ascii="Tahoma" w:hAnsi="Tahoma" w:cs="Tahoma"/>
          <w:color w:val="auto"/>
          <w:sz w:val="24"/>
          <w:szCs w:val="25"/>
        </w:rPr>
        <w:t>il  y</w:t>
      </w:r>
      <w:r w:rsidR="002440B3">
        <w:rPr>
          <w:rFonts w:ascii="Tahoma" w:hAnsi="Tahoma" w:cs="Tahoma"/>
          <w:color w:val="auto"/>
          <w:sz w:val="24"/>
          <w:szCs w:val="25"/>
        </w:rPr>
        <w:t xml:space="preserve"> </w:t>
      </w:r>
      <w:r w:rsidR="00E07B32">
        <w:rPr>
          <w:rFonts w:ascii="Tahoma" w:hAnsi="Tahoma" w:cs="Tahoma"/>
          <w:color w:val="auto"/>
          <w:sz w:val="24"/>
          <w:szCs w:val="25"/>
        </w:rPr>
        <w:t xml:space="preserve">a irrecevabilité </w:t>
      </w:r>
      <w:r w:rsidR="0003722C">
        <w:rPr>
          <w:rFonts w:ascii="Tahoma" w:hAnsi="Tahoma" w:cs="Tahoma"/>
          <w:color w:val="auto"/>
          <w:sz w:val="24"/>
          <w:szCs w:val="25"/>
        </w:rPr>
        <w:t>« </w:t>
      </w:r>
      <w:r w:rsidR="005A7149">
        <w:rPr>
          <w:rFonts w:ascii="Tahoma" w:hAnsi="Tahoma" w:cs="Tahoma"/>
          <w:color w:val="auto"/>
          <w:sz w:val="24"/>
          <w:szCs w:val="25"/>
        </w:rPr>
        <w:t>de la présente acti</w:t>
      </w:r>
      <w:r w:rsidR="002440B3">
        <w:rPr>
          <w:rFonts w:ascii="Tahoma" w:hAnsi="Tahoma" w:cs="Tahoma"/>
          <w:color w:val="auto"/>
          <w:sz w:val="24"/>
          <w:szCs w:val="25"/>
        </w:rPr>
        <w:t xml:space="preserve">on </w:t>
      </w:r>
      <w:r w:rsidR="00A03A3C">
        <w:rPr>
          <w:rFonts w:ascii="Tahoma" w:hAnsi="Tahoma" w:cs="Tahoma"/>
          <w:color w:val="auto"/>
          <w:sz w:val="24"/>
          <w:szCs w:val="25"/>
        </w:rPr>
        <w:t>pour défaut</w:t>
      </w:r>
      <w:r w:rsidR="004A05C1">
        <w:rPr>
          <w:rFonts w:ascii="Tahoma" w:hAnsi="Tahoma" w:cs="Tahoma"/>
          <w:color w:val="auto"/>
          <w:sz w:val="24"/>
          <w:szCs w:val="25"/>
        </w:rPr>
        <w:t xml:space="preserve"> </w:t>
      </w:r>
      <w:r w:rsidR="007A1DFF">
        <w:rPr>
          <w:rFonts w:ascii="Tahoma" w:hAnsi="Tahoma" w:cs="Tahoma"/>
          <w:color w:val="auto"/>
          <w:sz w:val="24"/>
          <w:szCs w:val="25"/>
        </w:rPr>
        <w:t xml:space="preserve">de qualité dans le </w:t>
      </w:r>
      <w:r w:rsidR="0003722C">
        <w:rPr>
          <w:rFonts w:ascii="Tahoma" w:hAnsi="Tahoma" w:cs="Tahoma"/>
          <w:color w:val="auto"/>
          <w:sz w:val="24"/>
          <w:szCs w:val="25"/>
        </w:rPr>
        <w:t>« </w:t>
      </w:r>
      <w:r w:rsidR="007A1DFF">
        <w:rPr>
          <w:rFonts w:ascii="Tahoma" w:hAnsi="Tahoma" w:cs="Tahoma"/>
          <w:color w:val="auto"/>
          <w:sz w:val="24"/>
          <w:szCs w:val="25"/>
        </w:rPr>
        <w:t>chef du signat</w:t>
      </w:r>
      <w:r w:rsidR="00D6749F">
        <w:rPr>
          <w:rFonts w:ascii="Tahoma" w:hAnsi="Tahoma" w:cs="Tahoma"/>
          <w:color w:val="auto"/>
          <w:sz w:val="24"/>
          <w:szCs w:val="25"/>
        </w:rPr>
        <w:t>a</w:t>
      </w:r>
      <w:r w:rsidR="007A1DFF">
        <w:rPr>
          <w:rFonts w:ascii="Tahoma" w:hAnsi="Tahoma" w:cs="Tahoma"/>
          <w:color w:val="auto"/>
          <w:sz w:val="24"/>
          <w:szCs w:val="25"/>
        </w:rPr>
        <w:t>ire de procuration spéciale</w:t>
      </w:r>
      <w:r w:rsidR="004F7E48">
        <w:rPr>
          <w:rFonts w:ascii="Tahoma" w:hAnsi="Tahoma" w:cs="Tahoma"/>
          <w:color w:val="auto"/>
          <w:sz w:val="24"/>
          <w:szCs w:val="25"/>
        </w:rPr>
        <w:t>, en ce qu</w:t>
      </w:r>
      <w:r w:rsidR="00E607C6">
        <w:rPr>
          <w:rFonts w:ascii="Tahoma" w:hAnsi="Tahoma" w:cs="Tahoma"/>
          <w:color w:val="auto"/>
          <w:sz w:val="24"/>
          <w:szCs w:val="25"/>
        </w:rPr>
        <w:t xml:space="preserve">e </w:t>
      </w:r>
      <w:r w:rsidR="0003722C">
        <w:rPr>
          <w:rFonts w:ascii="Tahoma" w:hAnsi="Tahoma" w:cs="Tahoma"/>
          <w:color w:val="auto"/>
          <w:sz w:val="24"/>
          <w:szCs w:val="25"/>
        </w:rPr>
        <w:t>« </w:t>
      </w:r>
      <w:r w:rsidR="00E607C6">
        <w:rPr>
          <w:rFonts w:ascii="Tahoma" w:hAnsi="Tahoma" w:cs="Tahoma"/>
          <w:color w:val="auto"/>
          <w:sz w:val="24"/>
          <w:szCs w:val="25"/>
        </w:rPr>
        <w:t xml:space="preserve">l’info civile de ladite procuration contient </w:t>
      </w:r>
      <w:r w:rsidR="00650BD3">
        <w:rPr>
          <w:rFonts w:ascii="Tahoma" w:hAnsi="Tahoma" w:cs="Tahoma"/>
          <w:color w:val="auto"/>
          <w:sz w:val="24"/>
          <w:szCs w:val="25"/>
        </w:rPr>
        <w:t xml:space="preserve">deux </w:t>
      </w:r>
      <w:r w:rsidR="0003722C">
        <w:rPr>
          <w:rFonts w:ascii="Tahoma" w:hAnsi="Tahoma" w:cs="Tahoma"/>
          <w:color w:val="auto"/>
          <w:sz w:val="24"/>
          <w:szCs w:val="25"/>
        </w:rPr>
        <w:t>« </w:t>
      </w:r>
      <w:r w:rsidR="00650BD3">
        <w:rPr>
          <w:rFonts w:ascii="Tahoma" w:hAnsi="Tahoma" w:cs="Tahoma"/>
          <w:color w:val="auto"/>
          <w:sz w:val="24"/>
          <w:szCs w:val="25"/>
        </w:rPr>
        <w:t xml:space="preserve">dénomination différentes, ce qui entraine même </w:t>
      </w:r>
      <w:r w:rsidR="0003722C">
        <w:rPr>
          <w:rFonts w:ascii="Tahoma" w:hAnsi="Tahoma" w:cs="Tahoma"/>
          <w:color w:val="auto"/>
          <w:sz w:val="24"/>
          <w:szCs w:val="25"/>
        </w:rPr>
        <w:t>le « doute sur l’identité de l’appelant.</w:t>
      </w:r>
    </w:p>
    <w:p w:rsidR="00174089" w:rsidRPr="00174089" w:rsidRDefault="00174089" w:rsidP="0023048C">
      <w:pPr>
        <w:spacing w:line="276" w:lineRule="auto"/>
        <w:ind w:firstLine="0"/>
        <w:rPr>
          <w:rFonts w:ascii="Tahoma" w:hAnsi="Tahoma" w:cs="Tahoma"/>
          <w:color w:val="auto"/>
          <w:sz w:val="4"/>
          <w:szCs w:val="25"/>
        </w:rPr>
      </w:pPr>
    </w:p>
    <w:p w:rsidR="008F22B0" w:rsidRDefault="0003722C"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Il y a aussi irrecevabilité pour la non certification </w:t>
      </w:r>
      <w:r w:rsidR="00174089">
        <w:rPr>
          <w:rFonts w:ascii="Tahoma" w:hAnsi="Tahoma" w:cs="Tahoma"/>
          <w:color w:val="auto"/>
          <w:sz w:val="24"/>
          <w:szCs w:val="25"/>
        </w:rPr>
        <w:t>« </w:t>
      </w:r>
      <w:r>
        <w:rPr>
          <w:rFonts w:ascii="Tahoma" w:hAnsi="Tahoma" w:cs="Tahoma"/>
          <w:color w:val="auto"/>
          <w:sz w:val="24"/>
          <w:szCs w:val="25"/>
        </w:rPr>
        <w:t>des pièces de l’appelant, voire la lettre m</w:t>
      </w:r>
      <w:r w:rsidR="008D3EF0">
        <w:rPr>
          <w:rFonts w:ascii="Tahoma" w:hAnsi="Tahoma" w:cs="Tahoma"/>
          <w:color w:val="auto"/>
          <w:sz w:val="24"/>
          <w:szCs w:val="25"/>
        </w:rPr>
        <w:t xml:space="preserve">ême de sa </w:t>
      </w:r>
      <w:r w:rsidR="00174089">
        <w:rPr>
          <w:rFonts w:ascii="Tahoma" w:hAnsi="Tahoma" w:cs="Tahoma"/>
          <w:color w:val="auto"/>
          <w:sz w:val="24"/>
          <w:szCs w:val="25"/>
        </w:rPr>
        <w:t>« </w:t>
      </w:r>
      <w:r w:rsidR="008D3EF0">
        <w:rPr>
          <w:rFonts w:ascii="Tahoma" w:hAnsi="Tahoma" w:cs="Tahoma"/>
          <w:color w:val="auto"/>
          <w:sz w:val="24"/>
          <w:szCs w:val="25"/>
        </w:rPr>
        <w:t>mise en disponibilité</w:t>
      </w:r>
      <w:r w:rsidR="00F80E0F">
        <w:rPr>
          <w:rFonts w:ascii="Tahoma" w:hAnsi="Tahoma" w:cs="Tahoma"/>
          <w:color w:val="auto"/>
          <w:sz w:val="24"/>
          <w:szCs w:val="25"/>
        </w:rPr>
        <w:t>. Ainsi que pour l’obscurité de « libellé, nous ne savons pas identifier notre appelant, si « c’est bien lui MUKENGA FWAMBA ou pa</w:t>
      </w:r>
      <w:r w:rsidR="009A2CB0">
        <w:rPr>
          <w:rFonts w:ascii="Tahoma" w:hAnsi="Tahoma" w:cs="Tahoma"/>
          <w:color w:val="auto"/>
          <w:sz w:val="24"/>
          <w:szCs w:val="25"/>
        </w:rPr>
        <w:t>s</w:t>
      </w:r>
      <w:r w:rsidR="00F80E0F">
        <w:rPr>
          <w:rFonts w:ascii="Tahoma" w:hAnsi="Tahoma" w:cs="Tahoma"/>
          <w:color w:val="auto"/>
          <w:sz w:val="24"/>
          <w:szCs w:val="25"/>
        </w:rPr>
        <w:t>.</w:t>
      </w:r>
      <w:r w:rsidR="007A1DFF">
        <w:rPr>
          <w:rFonts w:ascii="Tahoma" w:hAnsi="Tahoma" w:cs="Tahoma"/>
          <w:color w:val="auto"/>
          <w:sz w:val="24"/>
          <w:szCs w:val="25"/>
        </w:rPr>
        <w:t xml:space="preserve"> </w:t>
      </w:r>
    </w:p>
    <w:p w:rsidR="00732A17" w:rsidRPr="00961333" w:rsidRDefault="00732A17" w:rsidP="0023048C">
      <w:pPr>
        <w:spacing w:line="276" w:lineRule="auto"/>
        <w:ind w:firstLine="0"/>
        <w:rPr>
          <w:rFonts w:ascii="Tahoma" w:hAnsi="Tahoma" w:cs="Tahoma"/>
          <w:color w:val="auto"/>
          <w:sz w:val="10"/>
          <w:szCs w:val="25"/>
        </w:rPr>
      </w:pPr>
    </w:p>
    <w:p w:rsidR="00732A17" w:rsidRPr="001D7904" w:rsidRDefault="00732A17" w:rsidP="00732A17">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sidR="009A2CB0">
        <w:rPr>
          <w:rFonts w:ascii="Tahoma" w:hAnsi="Tahoma" w:cs="Tahoma"/>
          <w:b/>
          <w:color w:val="auto"/>
          <w:sz w:val="24"/>
          <w:szCs w:val="25"/>
          <w:u w:val="single"/>
        </w:rPr>
        <w:t xml:space="preserve">Senghor NSENGA </w:t>
      </w:r>
      <w:r w:rsidRPr="001D7904">
        <w:rPr>
          <w:rFonts w:ascii="Tahoma" w:hAnsi="Tahoma" w:cs="Tahoma"/>
          <w:b/>
          <w:color w:val="auto"/>
          <w:sz w:val="24"/>
          <w:szCs w:val="25"/>
          <w:u w:val="single"/>
        </w:rPr>
        <w:t>pour l’</w:t>
      </w:r>
      <w:r w:rsidR="009A2CB0">
        <w:rPr>
          <w:rFonts w:ascii="Tahoma" w:hAnsi="Tahoma" w:cs="Tahoma"/>
          <w:b/>
          <w:color w:val="auto"/>
          <w:sz w:val="24"/>
          <w:szCs w:val="25"/>
          <w:u w:val="single"/>
        </w:rPr>
        <w:t>Intimé</w:t>
      </w:r>
      <w:r w:rsidRPr="001D7904">
        <w:rPr>
          <w:rFonts w:ascii="Tahoma" w:hAnsi="Tahoma" w:cs="Tahoma"/>
          <w:b/>
          <w:color w:val="auto"/>
          <w:sz w:val="24"/>
          <w:szCs w:val="25"/>
        </w:rPr>
        <w:t> :</w:t>
      </w:r>
    </w:p>
    <w:p w:rsidR="00BA1B0A" w:rsidRPr="00961333" w:rsidRDefault="00BA1B0A" w:rsidP="00961333">
      <w:pPr>
        <w:spacing w:line="276" w:lineRule="auto"/>
        <w:ind w:left="0" w:firstLine="0"/>
        <w:rPr>
          <w:rFonts w:ascii="Tahoma" w:hAnsi="Tahoma" w:cs="Tahoma"/>
          <w:color w:val="auto"/>
          <w:sz w:val="12"/>
          <w:szCs w:val="25"/>
        </w:rPr>
      </w:pPr>
    </w:p>
    <w:p w:rsidR="006C00EB" w:rsidRDefault="00DA11FA" w:rsidP="0023048C">
      <w:pPr>
        <w:spacing w:line="276" w:lineRule="auto"/>
        <w:ind w:firstLine="0"/>
        <w:rPr>
          <w:rFonts w:ascii="Tahoma" w:hAnsi="Tahoma" w:cs="Tahoma"/>
          <w:b/>
          <w:color w:val="auto"/>
          <w:sz w:val="24"/>
          <w:szCs w:val="25"/>
        </w:rPr>
      </w:pPr>
      <w:r w:rsidRPr="006C00EB">
        <w:rPr>
          <w:rFonts w:ascii="Tahoma" w:hAnsi="Tahoma" w:cs="Tahoma"/>
          <w:color w:val="auto"/>
          <w:sz w:val="24"/>
          <w:szCs w:val="25"/>
        </w:rPr>
        <w:t>«</w:t>
      </w:r>
      <w:r w:rsidRPr="006C00EB">
        <w:rPr>
          <w:rFonts w:ascii="Tahoma" w:hAnsi="Tahoma" w:cs="Tahoma"/>
          <w:b/>
          <w:color w:val="auto"/>
          <w:sz w:val="24"/>
          <w:szCs w:val="25"/>
        </w:rPr>
        <w:t> </w:t>
      </w:r>
      <w:r w:rsidR="00BA1B0A" w:rsidRPr="006C00EB">
        <w:rPr>
          <w:rFonts w:ascii="Tahoma" w:hAnsi="Tahoma" w:cs="Tahoma"/>
          <w:b/>
          <w:color w:val="auto"/>
          <w:sz w:val="24"/>
          <w:szCs w:val="25"/>
        </w:rPr>
        <w:tab/>
      </w:r>
      <w:r w:rsidR="006C00EB" w:rsidRPr="006C00EB">
        <w:rPr>
          <w:rFonts w:ascii="Tahoma" w:hAnsi="Tahoma" w:cs="Tahoma"/>
          <w:b/>
          <w:color w:val="auto"/>
          <w:sz w:val="24"/>
          <w:szCs w:val="25"/>
        </w:rPr>
        <w:t xml:space="preserve">A ces causes, plaise au Conseil </w:t>
      </w:r>
      <w:r w:rsidR="006C00EB" w:rsidRPr="006C00EB">
        <w:rPr>
          <w:rFonts w:ascii="Tahoma" w:hAnsi="Tahoma" w:cs="Tahoma"/>
          <w:color w:val="auto"/>
          <w:sz w:val="24"/>
          <w:szCs w:val="25"/>
        </w:rPr>
        <w:t>«</w:t>
      </w:r>
      <w:r w:rsidR="006C00EB">
        <w:rPr>
          <w:rFonts w:ascii="Tahoma" w:hAnsi="Tahoma" w:cs="Tahoma"/>
          <w:b/>
          <w:color w:val="auto"/>
          <w:sz w:val="24"/>
          <w:szCs w:val="25"/>
        </w:rPr>
        <w:t> </w:t>
      </w:r>
      <w:r w:rsidR="006C00EB" w:rsidRPr="006C00EB">
        <w:rPr>
          <w:rFonts w:ascii="Tahoma" w:hAnsi="Tahoma" w:cs="Tahoma"/>
          <w:b/>
          <w:color w:val="auto"/>
          <w:sz w:val="24"/>
          <w:szCs w:val="25"/>
        </w:rPr>
        <w:t>d’Etat principalement :</w:t>
      </w:r>
    </w:p>
    <w:p w:rsidR="006C00EB" w:rsidRPr="006C00EB" w:rsidRDefault="006C00EB" w:rsidP="0023048C">
      <w:pPr>
        <w:spacing w:line="276" w:lineRule="auto"/>
        <w:ind w:firstLine="0"/>
        <w:rPr>
          <w:rFonts w:ascii="Tahoma" w:hAnsi="Tahoma" w:cs="Tahoma"/>
          <w:b/>
          <w:color w:val="auto"/>
          <w:sz w:val="2"/>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De déclarer sans désemparer l’irrecevabilité de cet « appel pour de nombreux reproches faits quant à la « forme</w:t>
      </w:r>
      <w:r w:rsidR="00DA11FA" w:rsidRPr="00BA1B0A">
        <w:rPr>
          <w:rFonts w:ascii="Tahoma" w:hAnsi="Tahoma" w:cs="Tahoma"/>
          <w:color w:val="auto"/>
          <w:sz w:val="24"/>
          <w:szCs w:val="25"/>
        </w:rPr>
        <w:t>,</w:t>
      </w:r>
    </w:p>
    <w:p w:rsidR="006C00EB" w:rsidRPr="006C00EB" w:rsidRDefault="006C00EB" w:rsidP="0023048C">
      <w:pPr>
        <w:spacing w:line="276" w:lineRule="auto"/>
        <w:ind w:firstLine="0"/>
        <w:rPr>
          <w:rFonts w:ascii="Tahoma" w:hAnsi="Tahoma" w:cs="Tahoma"/>
          <w:color w:val="auto"/>
          <w:sz w:val="2"/>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Subsidiairement, si par impossible, il est reçu, il « sera néanmoins déclaré non fondé ;</w:t>
      </w:r>
    </w:p>
    <w:p w:rsidR="006C00EB" w:rsidRPr="006C00EB" w:rsidRDefault="006C00EB" w:rsidP="0023048C">
      <w:pPr>
        <w:spacing w:line="276" w:lineRule="auto"/>
        <w:ind w:firstLine="0"/>
        <w:rPr>
          <w:rFonts w:ascii="Tahoma" w:hAnsi="Tahoma" w:cs="Tahoma"/>
          <w:color w:val="auto"/>
          <w:sz w:val="4"/>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952151">
        <w:rPr>
          <w:rFonts w:ascii="Tahoma" w:hAnsi="Tahoma" w:cs="Tahoma"/>
          <w:color w:val="auto"/>
          <w:sz w:val="24"/>
          <w:szCs w:val="25"/>
        </w:rPr>
        <w:tab/>
      </w:r>
      <w:r>
        <w:rPr>
          <w:rFonts w:ascii="Tahoma" w:hAnsi="Tahoma" w:cs="Tahoma"/>
          <w:color w:val="auto"/>
          <w:sz w:val="24"/>
          <w:szCs w:val="25"/>
        </w:rPr>
        <w:t xml:space="preserve">Confirmer l’œuvre du premier juge dans toutes </w:t>
      </w:r>
      <w:r w:rsidR="00952151">
        <w:rPr>
          <w:rFonts w:ascii="Tahoma" w:hAnsi="Tahoma" w:cs="Tahoma"/>
          <w:color w:val="auto"/>
          <w:sz w:val="24"/>
          <w:szCs w:val="25"/>
        </w:rPr>
        <w:t>« </w:t>
      </w:r>
      <w:r>
        <w:rPr>
          <w:rFonts w:ascii="Tahoma" w:hAnsi="Tahoma" w:cs="Tahoma"/>
          <w:color w:val="auto"/>
          <w:sz w:val="24"/>
          <w:szCs w:val="25"/>
        </w:rPr>
        <w:t>ses dispositions et motifs ;</w:t>
      </w:r>
    </w:p>
    <w:p w:rsidR="006C00EB" w:rsidRPr="006C00EB" w:rsidRDefault="006C00EB" w:rsidP="006C00EB">
      <w:pPr>
        <w:spacing w:line="276" w:lineRule="auto"/>
        <w:ind w:left="0" w:firstLine="0"/>
        <w:rPr>
          <w:rFonts w:ascii="Tahoma" w:hAnsi="Tahoma" w:cs="Tahoma"/>
          <w:color w:val="auto"/>
          <w:sz w:val="4"/>
          <w:szCs w:val="25"/>
        </w:rPr>
      </w:pPr>
    </w:p>
    <w:p w:rsidR="00BA1B0A"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952151">
        <w:rPr>
          <w:rFonts w:ascii="Tahoma" w:hAnsi="Tahoma" w:cs="Tahoma"/>
          <w:color w:val="auto"/>
          <w:sz w:val="24"/>
          <w:szCs w:val="25"/>
        </w:rPr>
        <w:tab/>
        <w:t>Frais comme de droit ;</w:t>
      </w:r>
    </w:p>
    <w:p w:rsidR="00BA1B0A" w:rsidRPr="00BA1B0A" w:rsidRDefault="00BA1B0A" w:rsidP="0023048C">
      <w:pPr>
        <w:spacing w:line="276" w:lineRule="auto"/>
        <w:ind w:firstLine="0"/>
        <w:rPr>
          <w:rFonts w:ascii="Tahoma" w:hAnsi="Tahoma" w:cs="Tahoma"/>
          <w:color w:val="auto"/>
          <w:sz w:val="4"/>
          <w:szCs w:val="25"/>
        </w:rPr>
      </w:pPr>
    </w:p>
    <w:p w:rsidR="00BA1B0A" w:rsidRPr="00BA1B0A" w:rsidRDefault="00BA1B0A" w:rsidP="0023048C">
      <w:pPr>
        <w:spacing w:line="276" w:lineRule="auto"/>
        <w:ind w:firstLine="0"/>
        <w:rPr>
          <w:rFonts w:ascii="Tahoma" w:hAnsi="Tahoma" w:cs="Tahoma"/>
          <w:color w:val="auto"/>
          <w:sz w:val="4"/>
          <w:szCs w:val="25"/>
        </w:rPr>
      </w:pPr>
    </w:p>
    <w:p w:rsidR="003D6FC5" w:rsidRPr="00376D00"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952151">
        <w:rPr>
          <w:rFonts w:ascii="Tahoma" w:hAnsi="Tahoma" w:cs="Tahoma"/>
          <w:color w:val="auto"/>
          <w:sz w:val="24"/>
          <w:szCs w:val="25"/>
        </w:rPr>
        <w:t xml:space="preserve"> ferez  meilleure</w:t>
      </w:r>
      <w:r>
        <w:rPr>
          <w:rFonts w:ascii="Tahoma" w:hAnsi="Tahoma" w:cs="Tahoma"/>
          <w:color w:val="auto"/>
          <w:sz w:val="24"/>
          <w:szCs w:val="25"/>
        </w:rPr>
        <w:t xml:space="preserve"> </w:t>
      </w:r>
      <w:r w:rsidR="00952151">
        <w:rPr>
          <w:rFonts w:ascii="Tahoma" w:hAnsi="Tahoma" w:cs="Tahoma"/>
          <w:color w:val="auto"/>
          <w:sz w:val="24"/>
          <w:szCs w:val="25"/>
        </w:rPr>
        <w:t xml:space="preserve"> </w:t>
      </w:r>
      <w:r>
        <w:rPr>
          <w:rFonts w:ascii="Tahoma" w:hAnsi="Tahoma" w:cs="Tahoma"/>
          <w:color w:val="auto"/>
          <w:sz w:val="24"/>
          <w:szCs w:val="25"/>
        </w:rPr>
        <w:t>justice. »</w:t>
      </w:r>
      <w:r w:rsidR="0023048C">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71120</wp:posOffset>
                </wp:positionH>
                <wp:positionV relativeFrom="paragraph">
                  <wp:posOffset>104471</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8.25pt" to="304.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B7Kwc5&#10;3QAAAAgBAAAPAAAAZHJzL2Rvd25yZXYueG1sTI/NTsMwEITvSLyDtUjcqNOGWlUap0L8HOBECxLq&#10;zUm2SUS8jmy3NW/PIg5wWs3OaPbbcpPsKE7ow+BIw3yWgUBqXDtQp+H97elmBSJEQ60ZHaGGLwyw&#10;qS4vSlO07kxbPO1iJ7iEQmE09DFOhZSh6dGaMHMTEnsH562JLH0nW2/OXG5HucgyJa0ZiC/0ZsL7&#10;HpvP3dFqyHP7MdmUHl8O+WutvFs+qOe91tdX6W4NImKKf2H4wWd0qJipdkdqgxhZzxec5KmWINhX&#10;2eoWRP27kFUp/z9QfQMAAP//AwBQSwECLQAUAAYACAAAACEAtoM4kv4AAADhAQAAEwAAAAAAAAAA&#10;AAAAAAAAAAAAW0NvbnRlbnRfVHlwZXNdLnhtbFBLAQItABQABgAIAAAAIQA4/SH/1gAAAJQBAAAL&#10;AAAAAAAAAAAAAAAAAC8BAABfcmVscy8ucmVsc1BLAQItABQABgAIAAAAIQC5W13SzwEAAIkDAAAO&#10;AAAAAAAAAAAAAAAAAC4CAABkcnMvZTJvRG9jLnhtbFBLAQItABQABgAIAAAAIQB7Kwc53QAAAAgB&#10;AAAPAAAAAAAAAAAAAAAAACkEAABkcnMvZG93bnJldi54bWxQSwUGAAAAAAQABADzAAAAMwUAAAAA&#10;" strokecolor="windowText" strokeweight="1pt">
                <v:stroke dashstyle="3 1" joinstyle="miter"/>
              </v:line>
            </w:pict>
          </mc:Fallback>
        </mc:AlternateContent>
      </w:r>
    </w:p>
    <w:p w:rsidR="008548B9" w:rsidRDefault="008548B9" w:rsidP="008D32E9">
      <w:pPr>
        <w:spacing w:line="276" w:lineRule="auto"/>
        <w:ind w:firstLine="699"/>
        <w:rPr>
          <w:rFonts w:ascii="Tahoma" w:hAnsi="Tahoma" w:cs="Tahoma"/>
          <w:color w:val="C00000"/>
          <w:sz w:val="24"/>
          <w:szCs w:val="25"/>
        </w:rPr>
      </w:pPr>
    </w:p>
    <w:p w:rsidR="008548B9" w:rsidRDefault="008548B9" w:rsidP="008D32E9">
      <w:pPr>
        <w:spacing w:line="276" w:lineRule="auto"/>
        <w:ind w:firstLine="699"/>
        <w:rPr>
          <w:rFonts w:ascii="Tahoma" w:hAnsi="Tahoma" w:cs="Tahoma"/>
          <w:color w:val="C00000"/>
          <w:sz w:val="24"/>
          <w:szCs w:val="25"/>
        </w:rPr>
      </w:pPr>
    </w:p>
    <w:p w:rsidR="00ED6187" w:rsidRPr="009F111A" w:rsidRDefault="00ED6187" w:rsidP="00ED6187">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8548B9" w:rsidRDefault="008548B9" w:rsidP="008D32E9">
      <w:pPr>
        <w:spacing w:line="276" w:lineRule="auto"/>
        <w:ind w:firstLine="699"/>
        <w:rPr>
          <w:rFonts w:ascii="Tahoma" w:hAnsi="Tahoma" w:cs="Tahoma"/>
          <w:color w:val="C00000"/>
          <w:sz w:val="24"/>
          <w:szCs w:val="25"/>
        </w:rPr>
      </w:pPr>
    </w:p>
    <w:p w:rsidR="008D32E9" w:rsidRDefault="008D32E9" w:rsidP="008D32E9">
      <w:pPr>
        <w:spacing w:line="276" w:lineRule="auto"/>
        <w:ind w:firstLine="699"/>
        <w:rPr>
          <w:rFonts w:ascii="Tahoma" w:hAnsi="Tahoma" w:cs="Tahoma"/>
          <w:color w:val="auto"/>
          <w:sz w:val="24"/>
          <w:szCs w:val="25"/>
        </w:rPr>
      </w:pPr>
      <w:r w:rsidRPr="00A80401">
        <w:rPr>
          <w:rFonts w:ascii="Tahoma" w:hAnsi="Tahoma" w:cs="Tahoma"/>
          <w:color w:val="auto"/>
          <w:sz w:val="24"/>
          <w:szCs w:val="25"/>
        </w:rPr>
        <w:t xml:space="preserve">Quant </w:t>
      </w:r>
      <w:r w:rsidR="00510082" w:rsidRPr="00A80401">
        <w:rPr>
          <w:rFonts w:ascii="Tahoma" w:hAnsi="Tahoma" w:cs="Tahoma"/>
          <w:color w:val="auto"/>
          <w:sz w:val="24"/>
          <w:szCs w:val="25"/>
        </w:rPr>
        <w:t>à l’expert</w:t>
      </w:r>
      <w:r w:rsidRPr="00A80401">
        <w:rPr>
          <w:rFonts w:ascii="Tahoma" w:hAnsi="Tahoma" w:cs="Tahoma"/>
          <w:color w:val="auto"/>
          <w:sz w:val="24"/>
          <w:szCs w:val="25"/>
        </w:rPr>
        <w:t xml:space="preserve"> de la CENI, ayant pris parole, </w:t>
      </w:r>
      <w:r w:rsidR="00510082" w:rsidRPr="00A80401">
        <w:rPr>
          <w:rFonts w:ascii="Tahoma" w:hAnsi="Tahoma" w:cs="Tahoma"/>
          <w:color w:val="auto"/>
          <w:sz w:val="24"/>
          <w:szCs w:val="25"/>
        </w:rPr>
        <w:t xml:space="preserve">Monsieur Juvénal </w:t>
      </w:r>
      <w:r w:rsidR="00310D2C" w:rsidRPr="00A80401">
        <w:rPr>
          <w:rFonts w:ascii="Tahoma" w:hAnsi="Tahoma" w:cs="Tahoma"/>
          <w:color w:val="auto"/>
          <w:sz w:val="24"/>
          <w:szCs w:val="25"/>
        </w:rPr>
        <w:t>MUNTUMBI</w:t>
      </w:r>
      <w:r w:rsidRPr="00A80401">
        <w:rPr>
          <w:rFonts w:ascii="Tahoma" w:hAnsi="Tahoma" w:cs="Tahoma"/>
          <w:color w:val="auto"/>
          <w:sz w:val="24"/>
          <w:szCs w:val="25"/>
        </w:rPr>
        <w:t xml:space="preserve">, </w:t>
      </w:r>
      <w:r>
        <w:rPr>
          <w:rFonts w:ascii="Tahoma" w:hAnsi="Tahoma" w:cs="Tahoma"/>
          <w:color w:val="auto"/>
          <w:sz w:val="24"/>
          <w:szCs w:val="25"/>
        </w:rPr>
        <w:t xml:space="preserve">conclut ce qui suit : </w:t>
      </w:r>
    </w:p>
    <w:p w:rsidR="00310D2C" w:rsidRDefault="008D32E9" w:rsidP="008D32E9">
      <w:pPr>
        <w:spacing w:line="276" w:lineRule="auto"/>
        <w:rPr>
          <w:rFonts w:ascii="Tahoma" w:hAnsi="Tahoma" w:cs="Tahoma"/>
          <w:color w:val="auto"/>
          <w:sz w:val="24"/>
          <w:szCs w:val="25"/>
        </w:rPr>
      </w:pPr>
      <w:r>
        <w:rPr>
          <w:rFonts w:ascii="Tahoma" w:hAnsi="Tahoma" w:cs="Tahoma"/>
          <w:color w:val="auto"/>
          <w:sz w:val="24"/>
          <w:szCs w:val="25"/>
        </w:rPr>
        <w:t>« </w:t>
      </w:r>
      <w:r w:rsidR="00310D2C">
        <w:rPr>
          <w:rFonts w:ascii="Tahoma" w:hAnsi="Tahoma" w:cs="Tahoma"/>
          <w:color w:val="auto"/>
          <w:sz w:val="24"/>
          <w:szCs w:val="25"/>
        </w:rPr>
        <w:t xml:space="preserve">En l’espèce, les résultats provisoires dans cette circonscription électorale se présente comme suit : </w:t>
      </w:r>
    </w:p>
    <w:p w:rsidR="007418B4" w:rsidRDefault="00310D2C"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Suffrage valablement exprimé liste seuil de la circonscription</w:t>
      </w:r>
      <w:r w:rsidR="007418B4">
        <w:rPr>
          <w:rFonts w:ascii="Tahoma" w:hAnsi="Tahoma" w:cs="Tahoma"/>
          <w:color w:val="auto"/>
          <w:sz w:val="24"/>
          <w:szCs w:val="25"/>
        </w:rPr>
        <w:t> : 51.617 voix</w:t>
      </w:r>
    </w:p>
    <w:p w:rsidR="007418B4" w:rsidRDefault="007418B4"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Nombre de siège à pourvoir : 04 sièges ;</w:t>
      </w:r>
    </w:p>
    <w:p w:rsidR="007418B4" w:rsidRDefault="007418B4"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Quotient électoral : 12.904,25</w:t>
      </w:r>
    </w:p>
    <w:p w:rsidR="004D402E" w:rsidRPr="00781255" w:rsidRDefault="00341975" w:rsidP="007418B4">
      <w:pPr>
        <w:pStyle w:val="Paragraphedeliste"/>
        <w:spacing w:line="276" w:lineRule="auto"/>
        <w:ind w:left="284" w:firstLine="0"/>
        <w:rPr>
          <w:rFonts w:ascii="Tahoma" w:hAnsi="Tahoma" w:cs="Tahoma"/>
          <w:color w:val="auto"/>
          <w:sz w:val="4"/>
          <w:szCs w:val="25"/>
        </w:rPr>
      </w:pPr>
      <w:r>
        <w:rPr>
          <w:rFonts w:ascii="Tahoma" w:hAnsi="Tahoma" w:cs="Tahoma"/>
          <w:color w:val="auto"/>
          <w:sz w:val="24"/>
          <w:szCs w:val="25"/>
        </w:rPr>
        <w:t xml:space="preserve"> </w:t>
      </w:r>
      <w:r w:rsidR="00310D2C" w:rsidRPr="00310D2C">
        <w:rPr>
          <w:rFonts w:ascii="Tahoma" w:hAnsi="Tahoma" w:cs="Tahoma"/>
          <w:color w:val="auto"/>
          <w:sz w:val="24"/>
          <w:szCs w:val="25"/>
        </w:rPr>
        <w:t xml:space="preserve"> </w:t>
      </w:r>
      <w:r w:rsidR="00815BC4" w:rsidRPr="00310D2C">
        <w:rPr>
          <w:rFonts w:ascii="Tahoma" w:hAnsi="Tahoma" w:cs="Tahoma"/>
          <w:color w:val="auto"/>
          <w:sz w:val="24"/>
          <w:szCs w:val="25"/>
        </w:rPr>
        <w:t xml:space="preserve"> </w:t>
      </w:r>
    </w:p>
    <w:p w:rsidR="00781255" w:rsidRDefault="007418B4" w:rsidP="007418B4">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Aucune liste n’a atteint le quotient électoral de « 12.904,25 dans la circonscription électorale de « </w:t>
      </w:r>
      <w:proofErr w:type="spellStart"/>
      <w:r>
        <w:rPr>
          <w:rFonts w:ascii="Tahoma" w:hAnsi="Tahoma" w:cs="Tahoma"/>
          <w:color w:val="auto"/>
          <w:sz w:val="24"/>
          <w:szCs w:val="25"/>
        </w:rPr>
        <w:t>Kabinda</w:t>
      </w:r>
      <w:proofErr w:type="spellEnd"/>
      <w:r>
        <w:rPr>
          <w:rFonts w:ascii="Tahoma" w:hAnsi="Tahoma" w:cs="Tahoma"/>
          <w:color w:val="auto"/>
          <w:sz w:val="24"/>
          <w:szCs w:val="25"/>
        </w:rPr>
        <w:t>, la répartition des sièges a donc été faite sur « base de la règle du plus fort reste.</w:t>
      </w:r>
    </w:p>
    <w:p w:rsidR="00781255" w:rsidRPr="00781255" w:rsidRDefault="00781255" w:rsidP="007418B4">
      <w:pPr>
        <w:spacing w:line="276" w:lineRule="auto"/>
        <w:ind w:left="0" w:firstLine="0"/>
        <w:rPr>
          <w:rFonts w:ascii="Tahoma" w:hAnsi="Tahoma" w:cs="Tahoma"/>
          <w:color w:val="auto"/>
          <w:sz w:val="12"/>
          <w:szCs w:val="25"/>
        </w:rPr>
      </w:pPr>
    </w:p>
    <w:p w:rsidR="008D32E9" w:rsidRDefault="00815BC4" w:rsidP="007418B4">
      <w:pPr>
        <w:spacing w:line="276" w:lineRule="auto"/>
        <w:ind w:left="0" w:firstLine="0"/>
        <w:rPr>
          <w:rFonts w:ascii="Tahoma" w:hAnsi="Tahoma" w:cs="Tahoma"/>
          <w:color w:val="auto"/>
          <w:sz w:val="24"/>
          <w:szCs w:val="25"/>
        </w:rPr>
      </w:pPr>
      <w:r>
        <w:rPr>
          <w:rFonts w:ascii="Tahoma" w:hAnsi="Tahoma" w:cs="Tahoma"/>
          <w:color w:val="auto"/>
          <w:sz w:val="24"/>
          <w:szCs w:val="25"/>
        </w:rPr>
        <w:t xml:space="preserve"> </w:t>
      </w:r>
      <w:r w:rsidR="00781255">
        <w:rPr>
          <w:rFonts w:ascii="Tahoma" w:hAnsi="Tahoma" w:cs="Tahoma"/>
          <w:color w:val="auto"/>
          <w:sz w:val="24"/>
          <w:szCs w:val="25"/>
        </w:rPr>
        <w:t>« Cependant</w:t>
      </w:r>
      <w:r w:rsidR="00B5078A">
        <w:rPr>
          <w:rFonts w:ascii="Tahoma" w:hAnsi="Tahoma" w:cs="Tahoma"/>
          <w:color w:val="auto"/>
          <w:sz w:val="24"/>
          <w:szCs w:val="25"/>
        </w:rPr>
        <w:t xml:space="preserve">, la liste du </w:t>
      </w:r>
      <w:r w:rsidR="009105B5">
        <w:rPr>
          <w:rFonts w:ascii="Tahoma" w:hAnsi="Tahoma" w:cs="Tahoma"/>
          <w:color w:val="auto"/>
          <w:sz w:val="24"/>
          <w:szCs w:val="25"/>
        </w:rPr>
        <w:t>Regroupement</w:t>
      </w:r>
      <w:r w:rsidR="00966B8B">
        <w:rPr>
          <w:rFonts w:ascii="Tahoma" w:hAnsi="Tahoma" w:cs="Tahoma"/>
          <w:color w:val="auto"/>
          <w:sz w:val="24"/>
          <w:szCs w:val="25"/>
        </w:rPr>
        <w:t xml:space="preserve"> </w:t>
      </w:r>
      <w:r w:rsidR="009105B5">
        <w:rPr>
          <w:rFonts w:ascii="Tahoma" w:hAnsi="Tahoma" w:cs="Tahoma"/>
          <w:color w:val="auto"/>
          <w:sz w:val="24"/>
          <w:szCs w:val="25"/>
        </w:rPr>
        <w:t>ADIP</w:t>
      </w:r>
      <w:r w:rsidR="00D47BCE">
        <w:rPr>
          <w:rFonts w:ascii="Tahoma" w:hAnsi="Tahoma" w:cs="Tahoma"/>
          <w:color w:val="auto"/>
          <w:sz w:val="24"/>
          <w:szCs w:val="25"/>
        </w:rPr>
        <w:t xml:space="preserve"> n’a pas </w:t>
      </w:r>
      <w:r w:rsidR="00524B1B">
        <w:rPr>
          <w:rFonts w:ascii="Tahoma" w:hAnsi="Tahoma" w:cs="Tahoma"/>
          <w:color w:val="auto"/>
          <w:sz w:val="24"/>
          <w:szCs w:val="25"/>
        </w:rPr>
        <w:t>« </w:t>
      </w:r>
      <w:r w:rsidR="00D47BCE">
        <w:rPr>
          <w:rFonts w:ascii="Tahoma" w:hAnsi="Tahoma" w:cs="Tahoma"/>
          <w:color w:val="auto"/>
          <w:sz w:val="24"/>
          <w:szCs w:val="25"/>
        </w:rPr>
        <w:t xml:space="preserve">atteint le seuil de représentativité provincial de 3% fixé </w:t>
      </w:r>
      <w:r w:rsidR="00524B1B">
        <w:rPr>
          <w:rFonts w:ascii="Tahoma" w:hAnsi="Tahoma" w:cs="Tahoma"/>
          <w:color w:val="auto"/>
          <w:sz w:val="24"/>
          <w:szCs w:val="25"/>
        </w:rPr>
        <w:t>« </w:t>
      </w:r>
      <w:r w:rsidR="00D47BCE">
        <w:rPr>
          <w:rFonts w:ascii="Tahoma" w:hAnsi="Tahoma" w:cs="Tahoma"/>
          <w:color w:val="auto"/>
          <w:sz w:val="24"/>
          <w:szCs w:val="25"/>
        </w:rPr>
        <w:t xml:space="preserve">à 17.847 et a obtenu 15.928 voix sur l’ensemble de la </w:t>
      </w:r>
      <w:r w:rsidR="00524B1B">
        <w:rPr>
          <w:rFonts w:ascii="Tahoma" w:hAnsi="Tahoma" w:cs="Tahoma"/>
          <w:color w:val="auto"/>
          <w:sz w:val="24"/>
          <w:szCs w:val="25"/>
        </w:rPr>
        <w:t>« </w:t>
      </w:r>
      <w:r w:rsidR="00D47BCE">
        <w:rPr>
          <w:rFonts w:ascii="Tahoma" w:hAnsi="Tahoma" w:cs="Tahoma"/>
          <w:color w:val="auto"/>
          <w:sz w:val="24"/>
          <w:szCs w:val="25"/>
        </w:rPr>
        <w:t xml:space="preserve">Province de </w:t>
      </w:r>
      <w:proofErr w:type="spellStart"/>
      <w:r w:rsidR="00D47BCE">
        <w:rPr>
          <w:rFonts w:ascii="Tahoma" w:hAnsi="Tahoma" w:cs="Tahoma"/>
          <w:color w:val="auto"/>
          <w:sz w:val="24"/>
          <w:szCs w:val="25"/>
        </w:rPr>
        <w:t>Lomami</w:t>
      </w:r>
      <w:proofErr w:type="spellEnd"/>
      <w:r w:rsidR="00D47BCE">
        <w:rPr>
          <w:rFonts w:ascii="Tahoma" w:hAnsi="Tahoma" w:cs="Tahoma"/>
          <w:color w:val="auto"/>
          <w:sz w:val="24"/>
          <w:szCs w:val="25"/>
        </w:rPr>
        <w:t xml:space="preserve">, ce qui ne lui a pas permis d’être </w:t>
      </w:r>
      <w:r w:rsidR="00524B1B">
        <w:rPr>
          <w:rFonts w:ascii="Tahoma" w:hAnsi="Tahoma" w:cs="Tahoma"/>
          <w:color w:val="auto"/>
          <w:sz w:val="24"/>
          <w:szCs w:val="25"/>
        </w:rPr>
        <w:t>« </w:t>
      </w:r>
      <w:r w:rsidR="00D47BCE">
        <w:rPr>
          <w:rFonts w:ascii="Tahoma" w:hAnsi="Tahoma" w:cs="Tahoma"/>
          <w:color w:val="auto"/>
          <w:sz w:val="24"/>
          <w:szCs w:val="25"/>
        </w:rPr>
        <w:t>éligible à l’attribution des sièges dans la circonscripti</w:t>
      </w:r>
      <w:r w:rsidR="00F11914">
        <w:rPr>
          <w:rFonts w:ascii="Tahoma" w:hAnsi="Tahoma" w:cs="Tahoma"/>
          <w:color w:val="auto"/>
          <w:sz w:val="24"/>
          <w:szCs w:val="25"/>
        </w:rPr>
        <w:t xml:space="preserve">on </w:t>
      </w:r>
      <w:r w:rsidR="00524B1B">
        <w:rPr>
          <w:rFonts w:ascii="Tahoma" w:hAnsi="Tahoma" w:cs="Tahoma"/>
          <w:color w:val="auto"/>
          <w:sz w:val="24"/>
          <w:szCs w:val="25"/>
        </w:rPr>
        <w:t>« </w:t>
      </w:r>
      <w:r w:rsidR="00F11914">
        <w:rPr>
          <w:rFonts w:ascii="Tahoma" w:hAnsi="Tahoma" w:cs="Tahoma"/>
          <w:color w:val="auto"/>
          <w:sz w:val="24"/>
          <w:szCs w:val="25"/>
        </w:rPr>
        <w:t xml:space="preserve">de </w:t>
      </w:r>
      <w:proofErr w:type="spellStart"/>
      <w:r w:rsidR="00F11914">
        <w:rPr>
          <w:rFonts w:ascii="Tahoma" w:hAnsi="Tahoma" w:cs="Tahoma"/>
          <w:color w:val="auto"/>
          <w:sz w:val="24"/>
          <w:szCs w:val="25"/>
        </w:rPr>
        <w:t>Kabinda</w:t>
      </w:r>
      <w:proofErr w:type="spellEnd"/>
      <w:r w:rsidR="00F11914">
        <w:rPr>
          <w:rFonts w:ascii="Tahoma" w:hAnsi="Tahoma" w:cs="Tahoma"/>
          <w:color w:val="auto"/>
          <w:sz w:val="24"/>
          <w:szCs w:val="25"/>
        </w:rPr>
        <w:t xml:space="preserve"> et par conséquent, la liste du </w:t>
      </w:r>
      <w:r w:rsidR="00524B1B">
        <w:rPr>
          <w:rFonts w:ascii="Tahoma" w:hAnsi="Tahoma" w:cs="Tahoma"/>
          <w:color w:val="auto"/>
          <w:sz w:val="24"/>
          <w:szCs w:val="25"/>
        </w:rPr>
        <w:t>« </w:t>
      </w:r>
      <w:r w:rsidR="00F11914">
        <w:rPr>
          <w:rFonts w:ascii="Tahoma" w:hAnsi="Tahoma" w:cs="Tahoma"/>
          <w:color w:val="auto"/>
          <w:sz w:val="24"/>
          <w:szCs w:val="25"/>
        </w:rPr>
        <w:t xml:space="preserve">Regroupement politique </w:t>
      </w:r>
      <w:r w:rsidR="009105B5">
        <w:rPr>
          <w:rFonts w:ascii="Tahoma" w:hAnsi="Tahoma" w:cs="Tahoma"/>
          <w:color w:val="auto"/>
          <w:sz w:val="24"/>
          <w:szCs w:val="25"/>
        </w:rPr>
        <w:t xml:space="preserve">2A/TDC </w:t>
      </w:r>
      <w:r w:rsidR="00F11914">
        <w:rPr>
          <w:rFonts w:ascii="Tahoma" w:hAnsi="Tahoma" w:cs="Tahoma"/>
          <w:color w:val="auto"/>
          <w:sz w:val="24"/>
          <w:szCs w:val="25"/>
        </w:rPr>
        <w:t xml:space="preserve">qui, a quant à elle </w:t>
      </w:r>
      <w:r w:rsidR="00524B1B">
        <w:rPr>
          <w:rFonts w:ascii="Tahoma" w:hAnsi="Tahoma" w:cs="Tahoma"/>
          <w:color w:val="auto"/>
          <w:sz w:val="24"/>
          <w:szCs w:val="25"/>
        </w:rPr>
        <w:t>« </w:t>
      </w:r>
      <w:r w:rsidR="00F11914">
        <w:rPr>
          <w:rFonts w:ascii="Tahoma" w:hAnsi="Tahoma" w:cs="Tahoma"/>
          <w:color w:val="auto"/>
          <w:sz w:val="24"/>
          <w:szCs w:val="25"/>
        </w:rPr>
        <w:t xml:space="preserve">atteint le seuil de représentativité </w:t>
      </w:r>
      <w:r w:rsidR="009105B5">
        <w:rPr>
          <w:rFonts w:ascii="Tahoma" w:hAnsi="Tahoma" w:cs="Tahoma"/>
          <w:color w:val="auto"/>
          <w:sz w:val="24"/>
          <w:szCs w:val="25"/>
        </w:rPr>
        <w:t xml:space="preserve">provincial de 03% </w:t>
      </w:r>
      <w:r w:rsidR="00524B1B">
        <w:rPr>
          <w:rFonts w:ascii="Tahoma" w:hAnsi="Tahoma" w:cs="Tahoma"/>
          <w:color w:val="auto"/>
          <w:sz w:val="24"/>
          <w:szCs w:val="25"/>
        </w:rPr>
        <w:t>« </w:t>
      </w:r>
      <w:r w:rsidR="009105B5">
        <w:rPr>
          <w:rFonts w:ascii="Tahoma" w:hAnsi="Tahoma" w:cs="Tahoma"/>
          <w:color w:val="auto"/>
          <w:sz w:val="24"/>
          <w:szCs w:val="25"/>
        </w:rPr>
        <w:t xml:space="preserve">fixé à 17.847, a obtenu 43.051 voix sur l’ensemble de </w:t>
      </w:r>
      <w:r w:rsidR="00524B1B">
        <w:rPr>
          <w:rFonts w:ascii="Tahoma" w:hAnsi="Tahoma" w:cs="Tahoma"/>
          <w:color w:val="auto"/>
          <w:sz w:val="24"/>
          <w:szCs w:val="25"/>
        </w:rPr>
        <w:t>« </w:t>
      </w:r>
      <w:r w:rsidR="009105B5">
        <w:rPr>
          <w:rFonts w:ascii="Tahoma" w:hAnsi="Tahoma" w:cs="Tahoma"/>
          <w:color w:val="auto"/>
          <w:sz w:val="24"/>
          <w:szCs w:val="25"/>
        </w:rPr>
        <w:t xml:space="preserve">la Province de </w:t>
      </w:r>
      <w:proofErr w:type="spellStart"/>
      <w:r w:rsidR="009105B5">
        <w:rPr>
          <w:rFonts w:ascii="Tahoma" w:hAnsi="Tahoma" w:cs="Tahoma"/>
          <w:color w:val="auto"/>
          <w:sz w:val="24"/>
          <w:szCs w:val="25"/>
        </w:rPr>
        <w:t>Lomami</w:t>
      </w:r>
      <w:proofErr w:type="spellEnd"/>
      <w:r w:rsidR="009105B5">
        <w:rPr>
          <w:rFonts w:ascii="Tahoma" w:hAnsi="Tahoma" w:cs="Tahoma"/>
          <w:color w:val="auto"/>
          <w:sz w:val="24"/>
          <w:szCs w:val="25"/>
        </w:rPr>
        <w:t xml:space="preserve">, ce qui lui a permis d’être </w:t>
      </w:r>
      <w:r w:rsidR="00524B1B">
        <w:rPr>
          <w:rFonts w:ascii="Tahoma" w:hAnsi="Tahoma" w:cs="Tahoma"/>
          <w:color w:val="auto"/>
          <w:sz w:val="24"/>
          <w:szCs w:val="25"/>
        </w:rPr>
        <w:t>« </w:t>
      </w:r>
      <w:r w:rsidR="009105B5">
        <w:rPr>
          <w:rFonts w:ascii="Tahoma" w:hAnsi="Tahoma" w:cs="Tahoma"/>
          <w:color w:val="auto"/>
          <w:sz w:val="24"/>
          <w:szCs w:val="25"/>
        </w:rPr>
        <w:t xml:space="preserve">éligible à l’attribution des sièges dans cette </w:t>
      </w:r>
      <w:r w:rsidR="00524B1B">
        <w:rPr>
          <w:rFonts w:ascii="Tahoma" w:hAnsi="Tahoma" w:cs="Tahoma"/>
          <w:color w:val="auto"/>
          <w:sz w:val="24"/>
          <w:szCs w:val="25"/>
        </w:rPr>
        <w:t>« </w:t>
      </w:r>
      <w:r w:rsidR="009105B5">
        <w:rPr>
          <w:rFonts w:ascii="Tahoma" w:hAnsi="Tahoma" w:cs="Tahoma"/>
          <w:color w:val="auto"/>
          <w:sz w:val="24"/>
          <w:szCs w:val="25"/>
        </w:rPr>
        <w:t>circonscription.</w:t>
      </w:r>
      <w:r w:rsidR="00F11914">
        <w:rPr>
          <w:rFonts w:ascii="Tahoma" w:hAnsi="Tahoma" w:cs="Tahoma"/>
          <w:color w:val="auto"/>
          <w:sz w:val="24"/>
          <w:szCs w:val="25"/>
        </w:rPr>
        <w:t xml:space="preserve"> </w:t>
      </w:r>
      <w:r w:rsidR="00877741">
        <w:rPr>
          <w:rFonts w:ascii="Tahoma" w:hAnsi="Tahoma" w:cs="Tahoma"/>
          <w:color w:val="auto"/>
          <w:sz w:val="24"/>
          <w:szCs w:val="24"/>
        </w:rPr>
        <w:t xml:space="preserve">Cette liste qui a obtenu 7.435 voix </w:t>
      </w:r>
      <w:r w:rsidR="00524B1B">
        <w:rPr>
          <w:rFonts w:ascii="Tahoma" w:hAnsi="Tahoma" w:cs="Tahoma"/>
          <w:color w:val="auto"/>
          <w:sz w:val="24"/>
          <w:szCs w:val="24"/>
        </w:rPr>
        <w:t>« </w:t>
      </w:r>
      <w:r w:rsidR="00877741">
        <w:rPr>
          <w:rFonts w:ascii="Tahoma" w:hAnsi="Tahoma" w:cs="Tahoma"/>
          <w:color w:val="auto"/>
          <w:sz w:val="24"/>
          <w:szCs w:val="24"/>
        </w:rPr>
        <w:t xml:space="preserve">dans circonscription électorale s’est vu attribué un </w:t>
      </w:r>
      <w:r w:rsidR="00524B1B">
        <w:rPr>
          <w:rFonts w:ascii="Tahoma" w:hAnsi="Tahoma" w:cs="Tahoma"/>
          <w:color w:val="auto"/>
          <w:sz w:val="24"/>
          <w:szCs w:val="24"/>
        </w:rPr>
        <w:t>« </w:t>
      </w:r>
      <w:r w:rsidR="00877741">
        <w:rPr>
          <w:rFonts w:ascii="Tahoma" w:hAnsi="Tahoma" w:cs="Tahoma"/>
          <w:color w:val="auto"/>
          <w:sz w:val="24"/>
          <w:szCs w:val="24"/>
        </w:rPr>
        <w:t xml:space="preserve">siège à candidat ayant recueilli le plus de voix, à savoir </w:t>
      </w:r>
      <w:r w:rsidR="00524B1B">
        <w:rPr>
          <w:rFonts w:ascii="Tahoma" w:hAnsi="Tahoma" w:cs="Tahoma"/>
          <w:color w:val="auto"/>
          <w:sz w:val="24"/>
          <w:szCs w:val="24"/>
        </w:rPr>
        <w:t>« </w:t>
      </w:r>
      <w:r w:rsidR="00877741">
        <w:rPr>
          <w:rFonts w:ascii="Tahoma" w:hAnsi="Tahoma" w:cs="Tahoma"/>
          <w:color w:val="auto"/>
          <w:sz w:val="24"/>
          <w:szCs w:val="24"/>
        </w:rPr>
        <w:t xml:space="preserve">MUKENGA FUAMBA </w:t>
      </w:r>
      <w:proofErr w:type="spellStart"/>
      <w:r w:rsidR="00877741">
        <w:rPr>
          <w:rFonts w:ascii="Tahoma" w:hAnsi="Tahoma" w:cs="Tahoma"/>
          <w:color w:val="auto"/>
          <w:sz w:val="24"/>
          <w:szCs w:val="24"/>
        </w:rPr>
        <w:t>Idesbard</w:t>
      </w:r>
      <w:proofErr w:type="spellEnd"/>
      <w:r w:rsidR="00877741">
        <w:rPr>
          <w:rFonts w:ascii="Tahoma" w:hAnsi="Tahoma" w:cs="Tahoma"/>
          <w:color w:val="auto"/>
          <w:sz w:val="24"/>
          <w:szCs w:val="24"/>
        </w:rPr>
        <w:t xml:space="preserve"> élu avec 2.763 voix</w:t>
      </w:r>
      <w:r>
        <w:rPr>
          <w:rFonts w:ascii="Tahoma" w:hAnsi="Tahoma" w:cs="Tahoma"/>
          <w:color w:val="auto"/>
          <w:sz w:val="24"/>
          <w:szCs w:val="25"/>
        </w:rPr>
        <w:t>.</w:t>
      </w:r>
      <w:r w:rsidR="004D402E">
        <w:rPr>
          <w:rFonts w:ascii="Tahoma" w:hAnsi="Tahoma" w:cs="Tahoma"/>
          <w:color w:val="auto"/>
          <w:sz w:val="24"/>
          <w:szCs w:val="25"/>
        </w:rPr>
        <w:t xml:space="preserve"> </w:t>
      </w:r>
      <w:r w:rsidR="00524B1B">
        <w:rPr>
          <w:rFonts w:ascii="Tahoma" w:hAnsi="Tahoma" w:cs="Tahoma"/>
          <w:color w:val="auto"/>
          <w:sz w:val="24"/>
          <w:szCs w:val="25"/>
        </w:rPr>
        <w:t>« </w:t>
      </w:r>
      <w:r w:rsidR="004A56FF">
        <w:rPr>
          <w:rFonts w:ascii="Tahoma" w:hAnsi="Tahoma" w:cs="Tahoma"/>
          <w:color w:val="auto"/>
          <w:sz w:val="24"/>
          <w:szCs w:val="25"/>
        </w:rPr>
        <w:t xml:space="preserve">Telles </w:t>
      </w:r>
      <w:r w:rsidR="00524B1B">
        <w:rPr>
          <w:rFonts w:ascii="Tahoma" w:hAnsi="Tahoma" w:cs="Tahoma"/>
          <w:color w:val="auto"/>
          <w:sz w:val="24"/>
          <w:szCs w:val="25"/>
        </w:rPr>
        <w:t>« </w:t>
      </w:r>
      <w:r w:rsidR="004A56FF">
        <w:rPr>
          <w:rFonts w:ascii="Tahoma" w:hAnsi="Tahoma" w:cs="Tahoma"/>
          <w:color w:val="auto"/>
          <w:sz w:val="24"/>
          <w:szCs w:val="25"/>
        </w:rPr>
        <w:t xml:space="preserve">sont nos observations. La CENI soumet à </w:t>
      </w:r>
      <w:r w:rsidR="00524B1B">
        <w:rPr>
          <w:rFonts w:ascii="Tahoma" w:hAnsi="Tahoma" w:cs="Tahoma"/>
          <w:color w:val="auto"/>
          <w:sz w:val="24"/>
          <w:szCs w:val="25"/>
        </w:rPr>
        <w:t>« </w:t>
      </w:r>
      <w:r w:rsidR="004A56FF">
        <w:rPr>
          <w:rFonts w:ascii="Tahoma" w:hAnsi="Tahoma" w:cs="Tahoma"/>
          <w:color w:val="auto"/>
          <w:sz w:val="24"/>
          <w:szCs w:val="25"/>
        </w:rPr>
        <w:t>l’appréciation de votre Cour</w:t>
      </w:r>
      <w:r w:rsidR="006C4528">
        <w:rPr>
          <w:rFonts w:ascii="Tahoma" w:hAnsi="Tahoma" w:cs="Tahoma"/>
          <w:color w:val="auto"/>
          <w:sz w:val="24"/>
          <w:szCs w:val="25"/>
        </w:rPr>
        <w:t>.</w:t>
      </w:r>
      <w:r w:rsidR="008D32E9">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F42107">
      <w:pPr>
        <w:spacing w:line="276" w:lineRule="auto"/>
        <w:rPr>
          <w:rFonts w:ascii="Tahoma" w:hAnsi="Tahoma" w:cs="Tahoma"/>
          <w:color w:val="auto"/>
          <w:sz w:val="24"/>
          <w:szCs w:val="25"/>
        </w:rPr>
      </w:pPr>
      <w:r w:rsidRPr="006335E4">
        <w:rPr>
          <w:rFonts w:ascii="Tahoma" w:hAnsi="Tahoma" w:cs="Tahoma"/>
          <w:color w:val="auto"/>
          <w:sz w:val="24"/>
          <w:szCs w:val="25"/>
        </w:rPr>
        <w:t>« </w:t>
      </w:r>
      <w:r w:rsidR="00713CA2">
        <w:rPr>
          <w:rFonts w:ascii="Tahoma" w:hAnsi="Tahoma" w:cs="Tahoma"/>
          <w:color w:val="auto"/>
          <w:sz w:val="24"/>
          <w:szCs w:val="25"/>
        </w:rPr>
        <w:tab/>
      </w:r>
      <w:r w:rsidR="00B44412">
        <w:rPr>
          <w:rFonts w:ascii="Tahoma" w:hAnsi="Tahoma" w:cs="Tahoma"/>
          <w:b/>
          <w:color w:val="auto"/>
          <w:sz w:val="24"/>
          <w:szCs w:val="25"/>
          <w:u w:val="single"/>
        </w:rPr>
        <w:t>Qu’il p</w:t>
      </w:r>
      <w:r w:rsidRPr="006335E4">
        <w:rPr>
          <w:rFonts w:ascii="Tahoma" w:hAnsi="Tahoma" w:cs="Tahoma"/>
          <w:b/>
          <w:color w:val="auto"/>
          <w:sz w:val="24"/>
          <w:szCs w:val="25"/>
          <w:u w:val="single"/>
        </w:rPr>
        <w:t xml:space="preserve">laise </w:t>
      </w:r>
      <w:r w:rsidR="008E2145" w:rsidRPr="006335E4">
        <w:rPr>
          <w:rFonts w:ascii="Tahoma" w:hAnsi="Tahoma" w:cs="Tahoma"/>
          <w:b/>
          <w:color w:val="auto"/>
          <w:sz w:val="24"/>
          <w:szCs w:val="25"/>
          <w:u w:val="single"/>
        </w:rPr>
        <w:t>au Conseil d’Etat</w:t>
      </w:r>
      <w:r w:rsidR="00406FDF">
        <w:rPr>
          <w:rFonts w:ascii="Tahoma" w:hAnsi="Tahoma" w:cs="Tahoma"/>
          <w:b/>
          <w:color w:val="auto"/>
          <w:sz w:val="24"/>
          <w:szCs w:val="25"/>
          <w:u w:val="single"/>
        </w:rPr>
        <w:t xml:space="preserve"> de</w:t>
      </w:r>
      <w:r w:rsidR="00406FDF" w:rsidRPr="00406FDF">
        <w:rPr>
          <w:rFonts w:ascii="Tahoma" w:hAnsi="Tahoma" w:cs="Tahoma"/>
          <w:b/>
          <w:color w:val="auto"/>
          <w:sz w:val="24"/>
          <w:szCs w:val="25"/>
        </w:rPr>
        <w:t> </w:t>
      </w:r>
      <w:r w:rsidR="00406FDF" w:rsidRPr="00406FDF">
        <w:rPr>
          <w:rFonts w:ascii="Tahoma" w:hAnsi="Tahoma" w:cs="Tahoma"/>
          <w:color w:val="auto"/>
          <w:sz w:val="24"/>
          <w:szCs w:val="25"/>
        </w:rPr>
        <w:t>:</w:t>
      </w:r>
    </w:p>
    <w:p w:rsidR="00EA4F9B" w:rsidRPr="0092162A" w:rsidRDefault="00EA4F9B" w:rsidP="00C32523">
      <w:pPr>
        <w:spacing w:line="276" w:lineRule="auto"/>
        <w:rPr>
          <w:rFonts w:ascii="Tahoma" w:hAnsi="Tahoma" w:cs="Tahoma"/>
          <w:color w:val="auto"/>
          <w:sz w:val="10"/>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w:t>
      </w:r>
      <w:r w:rsidR="00406FDF">
        <w:rPr>
          <w:rFonts w:ascii="Tahoma" w:hAnsi="Tahoma" w:cs="Tahoma"/>
          <w:color w:val="auto"/>
          <w:sz w:val="24"/>
          <w:szCs w:val="25"/>
        </w:rPr>
        <w:t xml:space="preserve">ire recevable et amplement </w:t>
      </w:r>
      <w:r w:rsidR="00F26ABE">
        <w:rPr>
          <w:rFonts w:ascii="Tahoma" w:hAnsi="Tahoma" w:cs="Tahoma"/>
          <w:color w:val="auto"/>
          <w:sz w:val="24"/>
          <w:szCs w:val="25"/>
        </w:rPr>
        <w:t>fondé le présent « appel,</w:t>
      </w:r>
    </w:p>
    <w:p w:rsidR="00F26ABE"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Infirmer l’œuvre du premier juge ;</w:t>
      </w: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F1589F" w:rsidRDefault="00F1589F" w:rsidP="00C914FB">
      <w:pPr>
        <w:spacing w:line="276" w:lineRule="auto"/>
        <w:ind w:left="0" w:firstLine="709"/>
        <w:rPr>
          <w:rFonts w:ascii="Tahoma" w:hAnsi="Tahoma" w:cs="Tahoma"/>
          <w:color w:val="auto"/>
          <w:sz w:val="24"/>
          <w:szCs w:val="25"/>
        </w:rPr>
      </w:pPr>
    </w:p>
    <w:p w:rsidR="00F1589F" w:rsidRPr="009F111A" w:rsidRDefault="00F1589F" w:rsidP="00F1589F">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F1589F" w:rsidRPr="001471EC" w:rsidRDefault="00F1589F" w:rsidP="00C914FB">
      <w:pPr>
        <w:spacing w:line="276" w:lineRule="auto"/>
        <w:ind w:left="0" w:firstLine="709"/>
        <w:rPr>
          <w:rFonts w:ascii="Tahoma" w:hAnsi="Tahoma" w:cs="Tahoma"/>
          <w:color w:val="auto"/>
          <w:sz w:val="20"/>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6D0E50" w:rsidRDefault="0020296C" w:rsidP="007377F0">
      <w:pPr>
        <w:ind w:left="0" w:right="113" w:firstLine="0"/>
        <w:jc w:val="center"/>
        <w:rPr>
          <w:rFonts w:ascii="Tahoma" w:hAnsi="Tahoma" w:cs="Tahoma"/>
          <w:b/>
          <w:sz w:val="20"/>
          <w:szCs w:val="26"/>
          <w:u w:val="single"/>
        </w:rPr>
      </w:pPr>
    </w:p>
    <w:p w:rsidR="00564998" w:rsidRDefault="0094639F" w:rsidP="00E10B27">
      <w:pPr>
        <w:spacing w:line="276" w:lineRule="auto"/>
        <w:ind w:right="50" w:firstLine="841"/>
        <w:rPr>
          <w:rFonts w:ascii="Tahoma" w:hAnsi="Tahoma" w:cs="Tahoma"/>
          <w:sz w:val="24"/>
          <w:szCs w:val="25"/>
        </w:rPr>
      </w:pPr>
      <w:r>
        <w:rPr>
          <w:rFonts w:ascii="Tahoma" w:hAnsi="Tahoma" w:cs="Tahoma"/>
          <w:sz w:val="24"/>
          <w:szCs w:val="25"/>
        </w:rPr>
        <w:t xml:space="preserve">Par déclaration faite et actée le </w:t>
      </w:r>
      <w:r w:rsidR="007F4E44">
        <w:rPr>
          <w:rFonts w:ascii="Tahoma" w:hAnsi="Tahoma" w:cs="Tahoma"/>
          <w:sz w:val="24"/>
          <w:szCs w:val="25"/>
        </w:rPr>
        <w:t>20</w:t>
      </w:r>
      <w:r>
        <w:rPr>
          <w:rFonts w:ascii="Tahoma" w:hAnsi="Tahoma" w:cs="Tahoma"/>
          <w:sz w:val="24"/>
          <w:szCs w:val="25"/>
        </w:rPr>
        <w:t xml:space="preserve"> mars 2024 au greffe de la section du contentieux du Conseil d’Etat,</w:t>
      </w:r>
      <w:r w:rsidR="007F4E44">
        <w:rPr>
          <w:rFonts w:ascii="Tahoma" w:hAnsi="Tahoma" w:cs="Tahoma"/>
          <w:sz w:val="24"/>
          <w:szCs w:val="25"/>
        </w:rPr>
        <w:t xml:space="preserve"> </w:t>
      </w:r>
      <w:r w:rsidR="00FD15DF">
        <w:rPr>
          <w:rFonts w:ascii="Tahoma" w:hAnsi="Tahoma" w:cs="Tahoma"/>
          <w:sz w:val="24"/>
          <w:szCs w:val="25"/>
        </w:rPr>
        <w:t xml:space="preserve">Monsieur ILUNGA LUKUNGA Serge, coordonnateur du Regroupement Politique Actions des alliés/tous pour le développement du Congo « 2A/TDC » en sigle, appelant, agissant par l’avocat Dany BAMUA NKUADI du barreau près la Cour d’appel du Kasaï oriental et porteur de procuration spéciale pour appel du 18 mars 2024, à lui remise par ce dernier, a, pour mal jugé, interjeté appel contre l’arrêt RCE 040, rendu le 15 mars 2024 par la Cour d’appel de </w:t>
      </w:r>
      <w:proofErr w:type="spellStart"/>
      <w:r w:rsidR="00FD15DF">
        <w:rPr>
          <w:rFonts w:ascii="Tahoma" w:hAnsi="Tahoma" w:cs="Tahoma"/>
          <w:sz w:val="24"/>
          <w:szCs w:val="25"/>
        </w:rPr>
        <w:t>Lomami</w:t>
      </w:r>
      <w:proofErr w:type="spellEnd"/>
      <w:r w:rsidR="00FD15DF">
        <w:rPr>
          <w:rFonts w:ascii="Tahoma" w:hAnsi="Tahoma" w:cs="Tahoma"/>
          <w:sz w:val="24"/>
          <w:szCs w:val="25"/>
        </w:rPr>
        <w:t xml:space="preserve">, faisant office </w:t>
      </w:r>
      <w:r w:rsidR="00847EB7">
        <w:rPr>
          <w:rFonts w:ascii="Tahoma" w:hAnsi="Tahoma" w:cs="Tahoma"/>
          <w:sz w:val="24"/>
          <w:szCs w:val="25"/>
        </w:rPr>
        <w:t xml:space="preserve">de la Cour administrative d’appel, siégeant </w:t>
      </w:r>
      <w:r w:rsidR="00202B11">
        <w:rPr>
          <w:rFonts w:ascii="Tahoma" w:hAnsi="Tahoma" w:cs="Tahoma"/>
          <w:sz w:val="24"/>
          <w:szCs w:val="25"/>
        </w:rPr>
        <w:t xml:space="preserve">en matière de contentieux des résultats provisoires de l’élection des députés provinciaux dans la circonscription de </w:t>
      </w:r>
      <w:proofErr w:type="spellStart"/>
      <w:r w:rsidR="00202B11">
        <w:rPr>
          <w:rFonts w:ascii="Tahoma" w:hAnsi="Tahoma" w:cs="Tahoma"/>
          <w:sz w:val="24"/>
          <w:szCs w:val="25"/>
        </w:rPr>
        <w:t>Kabinda</w:t>
      </w:r>
      <w:proofErr w:type="spellEnd"/>
      <w:r w:rsidR="00202B11">
        <w:rPr>
          <w:rFonts w:ascii="Tahoma" w:hAnsi="Tahoma" w:cs="Tahoma"/>
          <w:sz w:val="24"/>
          <w:szCs w:val="25"/>
        </w:rPr>
        <w:t xml:space="preserve"> Territoire.</w:t>
      </w:r>
    </w:p>
    <w:p w:rsidR="00564998" w:rsidRPr="001471EC" w:rsidRDefault="00564998" w:rsidP="00E10B27">
      <w:pPr>
        <w:spacing w:line="276" w:lineRule="auto"/>
        <w:ind w:right="50" w:firstLine="841"/>
        <w:rPr>
          <w:rFonts w:ascii="Tahoma" w:hAnsi="Tahoma" w:cs="Tahoma"/>
          <w:sz w:val="10"/>
          <w:szCs w:val="25"/>
        </w:rPr>
      </w:pPr>
    </w:p>
    <w:p w:rsidR="007F4E44" w:rsidRDefault="00564998" w:rsidP="00907C61">
      <w:pPr>
        <w:spacing w:line="276" w:lineRule="auto"/>
        <w:ind w:right="50" w:firstLine="841"/>
        <w:rPr>
          <w:rFonts w:ascii="Tahoma" w:hAnsi="Tahoma" w:cs="Tahoma"/>
          <w:sz w:val="24"/>
          <w:szCs w:val="25"/>
        </w:rPr>
      </w:pPr>
      <w:r>
        <w:rPr>
          <w:rFonts w:ascii="Tahoma" w:hAnsi="Tahoma" w:cs="Tahoma"/>
          <w:sz w:val="24"/>
          <w:szCs w:val="25"/>
        </w:rPr>
        <w:t>Le dispositif dudit arrêt est ainsi libellé :</w:t>
      </w:r>
      <w:r w:rsidR="0094639F">
        <w:rPr>
          <w:rFonts w:ascii="Tahoma" w:hAnsi="Tahoma" w:cs="Tahoma"/>
          <w:sz w:val="24"/>
          <w:szCs w:val="25"/>
        </w:rPr>
        <w:t xml:space="preserve"> </w:t>
      </w:r>
    </w:p>
    <w:p w:rsidR="00907C61" w:rsidRPr="001471EC" w:rsidRDefault="00907C61" w:rsidP="00907C61">
      <w:pPr>
        <w:spacing w:line="276" w:lineRule="auto"/>
        <w:ind w:right="50" w:firstLine="841"/>
        <w:rPr>
          <w:rFonts w:ascii="Tahoma" w:hAnsi="Tahoma" w:cs="Tahoma"/>
          <w:sz w:val="10"/>
          <w:szCs w:val="25"/>
        </w:rPr>
      </w:pPr>
    </w:p>
    <w:p w:rsidR="00907C61" w:rsidRDefault="00907C61" w:rsidP="00907C61">
      <w:pPr>
        <w:spacing w:line="276" w:lineRule="auto"/>
        <w:ind w:right="50"/>
        <w:rPr>
          <w:rFonts w:ascii="Tahoma" w:hAnsi="Tahoma" w:cs="Tahoma"/>
          <w:b/>
          <w:sz w:val="25"/>
          <w:szCs w:val="25"/>
        </w:rPr>
      </w:pPr>
      <w:r w:rsidRPr="00907C61">
        <w:rPr>
          <w:rFonts w:ascii="Tahoma" w:hAnsi="Tahoma" w:cs="Tahoma"/>
          <w:sz w:val="25"/>
          <w:szCs w:val="25"/>
        </w:rPr>
        <w:t>«</w:t>
      </w:r>
      <w:r w:rsidRPr="00907C61">
        <w:rPr>
          <w:rFonts w:ascii="Tahoma" w:hAnsi="Tahoma" w:cs="Tahoma"/>
          <w:b/>
          <w:sz w:val="25"/>
          <w:szCs w:val="25"/>
        </w:rPr>
        <w:t> </w:t>
      </w:r>
      <w:r>
        <w:rPr>
          <w:rFonts w:ascii="Tahoma" w:hAnsi="Tahoma" w:cs="Tahoma"/>
          <w:b/>
          <w:sz w:val="25"/>
          <w:szCs w:val="25"/>
        </w:rPr>
        <w:tab/>
      </w:r>
      <w:r w:rsidRPr="00907C61">
        <w:rPr>
          <w:i/>
          <w:sz w:val="24"/>
          <w:szCs w:val="25"/>
        </w:rPr>
        <w:t>C’est pourquoi ;</w:t>
      </w:r>
    </w:p>
    <w:p w:rsidR="00907C61" w:rsidRPr="00907C61" w:rsidRDefault="00907C61" w:rsidP="00907C61">
      <w:pPr>
        <w:spacing w:line="276" w:lineRule="auto"/>
        <w:ind w:right="50"/>
        <w:rPr>
          <w:rFonts w:ascii="Tahoma" w:hAnsi="Tahoma" w:cs="Tahoma"/>
          <w:b/>
          <w:sz w:val="6"/>
          <w:szCs w:val="25"/>
        </w:rPr>
      </w:pPr>
    </w:p>
    <w:p w:rsidR="00907C61" w:rsidRPr="00907C61" w:rsidRDefault="00907C61" w:rsidP="00907C61">
      <w:pPr>
        <w:spacing w:line="276" w:lineRule="auto"/>
        <w:ind w:right="50"/>
        <w:rPr>
          <w:i/>
          <w:sz w:val="24"/>
          <w:szCs w:val="25"/>
        </w:rPr>
      </w:pPr>
      <w:r w:rsidRPr="00907C61">
        <w:rPr>
          <w:i/>
          <w:sz w:val="24"/>
          <w:szCs w:val="25"/>
        </w:rPr>
        <w:t>« </w:t>
      </w:r>
      <w:r w:rsidRPr="00907C61">
        <w:rPr>
          <w:i/>
          <w:sz w:val="24"/>
          <w:szCs w:val="25"/>
        </w:rPr>
        <w:tab/>
        <w:t xml:space="preserve">La Cour d’appel de </w:t>
      </w:r>
      <w:proofErr w:type="spellStart"/>
      <w:r w:rsidRPr="00907C61">
        <w:rPr>
          <w:i/>
          <w:sz w:val="24"/>
          <w:szCs w:val="25"/>
        </w:rPr>
        <w:t>Lomami</w:t>
      </w:r>
      <w:proofErr w:type="spellEnd"/>
      <w:r>
        <w:rPr>
          <w:i/>
          <w:sz w:val="24"/>
          <w:szCs w:val="25"/>
        </w:rPr>
        <w:t>,</w:t>
      </w:r>
      <w:r w:rsidRPr="00907C61">
        <w:rPr>
          <w:i/>
          <w:sz w:val="24"/>
          <w:szCs w:val="25"/>
        </w:rPr>
        <w:t xml:space="preserve"> faisant office de la « Cour administrative d’Appel, siégeant en matière de « conten</w:t>
      </w:r>
      <w:r>
        <w:rPr>
          <w:i/>
          <w:sz w:val="24"/>
          <w:szCs w:val="25"/>
        </w:rPr>
        <w:t xml:space="preserve">tieux électoraux des résultats, </w:t>
      </w:r>
      <w:r w:rsidR="00B24172" w:rsidRPr="00907C61">
        <w:rPr>
          <w:i/>
          <w:sz w:val="24"/>
          <w:szCs w:val="25"/>
        </w:rPr>
        <w:t>au 1</w:t>
      </w:r>
      <w:r w:rsidR="00B24172" w:rsidRPr="00907C61">
        <w:rPr>
          <w:i/>
          <w:sz w:val="24"/>
          <w:szCs w:val="25"/>
          <w:vertAlign w:val="superscript"/>
        </w:rPr>
        <w:t>er</w:t>
      </w:r>
      <w:r w:rsidR="00B24172" w:rsidRPr="00907C61">
        <w:rPr>
          <w:i/>
          <w:sz w:val="24"/>
          <w:szCs w:val="25"/>
        </w:rPr>
        <w:t xml:space="preserve"> degré</w:t>
      </w:r>
      <w:r w:rsidR="00B24172">
        <w:rPr>
          <w:i/>
          <w:sz w:val="24"/>
          <w:szCs w:val="25"/>
        </w:rPr>
        <w:t> ;</w:t>
      </w:r>
      <w:r w:rsidR="00B24172" w:rsidRPr="00907C61">
        <w:rPr>
          <w:i/>
          <w:sz w:val="24"/>
          <w:szCs w:val="25"/>
        </w:rPr>
        <w:t xml:space="preserve"> </w:t>
      </w:r>
      <w:r w:rsidR="00B24172">
        <w:rPr>
          <w:i/>
          <w:sz w:val="24"/>
          <w:szCs w:val="25"/>
        </w:rPr>
        <w:t>« C</w:t>
      </w:r>
      <w:r w:rsidRPr="00907C61">
        <w:rPr>
          <w:i/>
          <w:sz w:val="24"/>
          <w:szCs w:val="25"/>
        </w:rPr>
        <w:t xml:space="preserve">ontradictoirement à l’égard des parties et de la </w:t>
      </w:r>
      <w:r w:rsidR="00B24172">
        <w:rPr>
          <w:i/>
          <w:sz w:val="24"/>
          <w:szCs w:val="25"/>
        </w:rPr>
        <w:t>« </w:t>
      </w:r>
      <w:r w:rsidRPr="00907C61">
        <w:rPr>
          <w:i/>
          <w:sz w:val="24"/>
          <w:szCs w:val="25"/>
        </w:rPr>
        <w:t>CENI</w:t>
      </w:r>
      <w:r w:rsidR="00EF6778">
        <w:rPr>
          <w:i/>
          <w:sz w:val="24"/>
          <w:szCs w:val="25"/>
        </w:rPr>
        <w:t> ;</w:t>
      </w:r>
    </w:p>
    <w:p w:rsidR="00907C61" w:rsidRPr="00694B2A" w:rsidRDefault="00907C61" w:rsidP="00907C61">
      <w:pPr>
        <w:spacing w:line="276" w:lineRule="auto"/>
        <w:ind w:right="50"/>
        <w:rPr>
          <w:rFonts w:ascii="Tahoma" w:hAnsi="Tahoma" w:cs="Tahoma"/>
          <w:sz w:val="6"/>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Le Ministère public entendu ;</w:t>
      </w:r>
    </w:p>
    <w:p w:rsidR="00907C61" w:rsidRPr="00805DFE" w:rsidRDefault="00907C61" w:rsidP="00907C61">
      <w:pPr>
        <w:spacing w:line="276" w:lineRule="auto"/>
        <w:ind w:right="50"/>
        <w:rPr>
          <w:i/>
          <w:sz w:val="6"/>
          <w:szCs w:val="25"/>
        </w:rPr>
      </w:pPr>
    </w:p>
    <w:p w:rsidR="00907C61" w:rsidRPr="00805DFE" w:rsidRDefault="00907C61" w:rsidP="00907C61">
      <w:pPr>
        <w:spacing w:line="276" w:lineRule="auto"/>
        <w:ind w:right="50"/>
        <w:rPr>
          <w:i/>
          <w:sz w:val="24"/>
          <w:szCs w:val="25"/>
        </w:rPr>
      </w:pPr>
      <w:r w:rsidRPr="00805DFE">
        <w:rPr>
          <w:i/>
          <w:sz w:val="24"/>
          <w:szCs w:val="25"/>
        </w:rPr>
        <w:t>«</w:t>
      </w:r>
      <w:r w:rsidRPr="00805DFE">
        <w:rPr>
          <w:i/>
          <w:sz w:val="24"/>
          <w:szCs w:val="25"/>
        </w:rPr>
        <w:tab/>
      </w:r>
      <w:r w:rsidR="001F64DB">
        <w:rPr>
          <w:i/>
          <w:sz w:val="24"/>
          <w:szCs w:val="25"/>
        </w:rPr>
        <w:t>Se déclare compétente</w:t>
      </w:r>
      <w:r w:rsidR="00805DFE">
        <w:rPr>
          <w:i/>
          <w:sz w:val="24"/>
          <w:szCs w:val="25"/>
        </w:rPr>
        <w:t xml:space="preserve"> </w:t>
      </w:r>
      <w:r w:rsidRPr="00805DFE">
        <w:rPr>
          <w:i/>
          <w:sz w:val="24"/>
          <w:szCs w:val="25"/>
        </w:rPr>
        <w:t xml:space="preserve"> </w:t>
      </w:r>
      <w:r w:rsidR="001F64DB">
        <w:rPr>
          <w:i/>
          <w:sz w:val="24"/>
          <w:szCs w:val="25"/>
        </w:rPr>
        <w:t xml:space="preserve">en </w:t>
      </w:r>
      <w:r w:rsidRPr="00805DFE">
        <w:rPr>
          <w:i/>
          <w:sz w:val="24"/>
          <w:szCs w:val="25"/>
        </w:rPr>
        <w:t xml:space="preserve">la matière ;  </w:t>
      </w:r>
    </w:p>
    <w:p w:rsidR="00907C61" w:rsidRPr="00805DFE" w:rsidRDefault="00907C61" w:rsidP="00907C61">
      <w:pPr>
        <w:spacing w:line="276" w:lineRule="auto"/>
        <w:ind w:right="50"/>
        <w:rPr>
          <w:i/>
          <w:sz w:val="6"/>
          <w:szCs w:val="25"/>
        </w:rPr>
      </w:pPr>
    </w:p>
    <w:p w:rsidR="00907C61" w:rsidRPr="00805DFE" w:rsidRDefault="00907C61" w:rsidP="00907C61">
      <w:pPr>
        <w:spacing w:line="276" w:lineRule="auto"/>
        <w:ind w:right="50"/>
        <w:rPr>
          <w:i/>
          <w:sz w:val="2"/>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Dit recevable mais partiellement fondée l’action ;</w:t>
      </w:r>
    </w:p>
    <w:p w:rsidR="00907C61" w:rsidRPr="00805DFE" w:rsidRDefault="00907C61" w:rsidP="00907C61">
      <w:pPr>
        <w:spacing w:line="276" w:lineRule="auto"/>
        <w:ind w:right="50"/>
        <w:rPr>
          <w:i/>
          <w:sz w:val="4"/>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Constate l’inéligibilité du député provincial « MUKENGA FWAMBA ID</w:t>
      </w:r>
      <w:r w:rsidR="001471EC">
        <w:rPr>
          <w:i/>
          <w:sz w:val="24"/>
          <w:szCs w:val="25"/>
        </w:rPr>
        <w:t xml:space="preserve">ESEBARD dans la « circonscription </w:t>
      </w:r>
      <w:r w:rsidRPr="00805DFE">
        <w:rPr>
          <w:i/>
          <w:sz w:val="24"/>
          <w:szCs w:val="25"/>
        </w:rPr>
        <w:t xml:space="preserve">électorale de </w:t>
      </w:r>
      <w:proofErr w:type="spellStart"/>
      <w:r w:rsidRPr="00805DFE">
        <w:rPr>
          <w:i/>
          <w:sz w:val="24"/>
          <w:szCs w:val="25"/>
        </w:rPr>
        <w:t>Kabinda</w:t>
      </w:r>
      <w:proofErr w:type="spellEnd"/>
      <w:r w:rsidRPr="00805DFE">
        <w:rPr>
          <w:i/>
          <w:sz w:val="24"/>
          <w:szCs w:val="25"/>
        </w:rPr>
        <w:t xml:space="preserve"> Territoire ;</w:t>
      </w:r>
    </w:p>
    <w:p w:rsidR="00907C61" w:rsidRPr="008C41FA" w:rsidRDefault="00907C61" w:rsidP="00907C61">
      <w:pPr>
        <w:spacing w:line="276" w:lineRule="auto"/>
        <w:ind w:right="50"/>
        <w:rPr>
          <w:rFonts w:ascii="Tahoma" w:hAnsi="Tahoma" w:cs="Tahoma"/>
          <w:sz w:val="8"/>
          <w:szCs w:val="25"/>
        </w:rPr>
      </w:pPr>
    </w:p>
    <w:p w:rsidR="000700CD" w:rsidRDefault="00907C61" w:rsidP="00907C61">
      <w:pPr>
        <w:spacing w:line="276" w:lineRule="auto"/>
        <w:ind w:right="50"/>
        <w:rPr>
          <w:i/>
          <w:sz w:val="24"/>
          <w:szCs w:val="25"/>
        </w:rPr>
      </w:pPr>
      <w:r w:rsidRPr="001471EC">
        <w:rPr>
          <w:i/>
          <w:sz w:val="24"/>
          <w:szCs w:val="25"/>
        </w:rPr>
        <w:t xml:space="preserve">«  </w:t>
      </w:r>
      <w:r w:rsidRPr="001471EC">
        <w:rPr>
          <w:i/>
          <w:sz w:val="24"/>
          <w:szCs w:val="25"/>
        </w:rPr>
        <w:tab/>
        <w:t xml:space="preserve">En conséquence, annule la décision « n°004/CENI/AP/2024 du 21 janvier 2024 portant « publication de résultat provisoire de l’élection des </w:t>
      </w:r>
    </w:p>
    <w:p w:rsidR="000700CD" w:rsidRPr="009F111A" w:rsidRDefault="000700CD" w:rsidP="000700CD">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Sept</w:t>
      </w:r>
      <w:r w:rsidR="007D134B">
        <w:rPr>
          <w:rFonts w:ascii="Tahoma" w:hAnsi="Tahoma" w:cs="Tahoma"/>
          <w:b/>
          <w:sz w:val="24"/>
          <w:szCs w:val="25"/>
          <w:u w:val="single"/>
        </w:rPr>
        <w:t>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0700CD" w:rsidRPr="005E596C" w:rsidRDefault="000700CD" w:rsidP="00907C61">
      <w:pPr>
        <w:spacing w:line="276" w:lineRule="auto"/>
        <w:ind w:right="50"/>
        <w:rPr>
          <w:i/>
          <w:sz w:val="20"/>
          <w:szCs w:val="25"/>
        </w:rPr>
      </w:pPr>
    </w:p>
    <w:p w:rsidR="00907C61" w:rsidRPr="001471EC" w:rsidRDefault="00907C61" w:rsidP="00907C61">
      <w:pPr>
        <w:spacing w:line="276" w:lineRule="auto"/>
        <w:ind w:right="50"/>
        <w:rPr>
          <w:i/>
          <w:sz w:val="24"/>
          <w:szCs w:val="25"/>
        </w:rPr>
      </w:pPr>
      <w:r w:rsidRPr="001471EC">
        <w:rPr>
          <w:i/>
          <w:sz w:val="24"/>
          <w:szCs w:val="25"/>
        </w:rPr>
        <w:t>« </w:t>
      </w:r>
      <w:proofErr w:type="gramStart"/>
      <w:r w:rsidRPr="001471EC">
        <w:rPr>
          <w:i/>
          <w:sz w:val="24"/>
          <w:szCs w:val="25"/>
        </w:rPr>
        <w:t>députés</w:t>
      </w:r>
      <w:proofErr w:type="gramEnd"/>
      <w:r w:rsidRPr="001471EC">
        <w:rPr>
          <w:i/>
          <w:sz w:val="24"/>
          <w:szCs w:val="25"/>
        </w:rPr>
        <w:t xml:space="preserve"> provinciaux du 20 décembre 2023 en ce qui le « concerne ;</w:t>
      </w:r>
    </w:p>
    <w:p w:rsidR="00907C61" w:rsidRPr="001471EC" w:rsidRDefault="00907C61" w:rsidP="00907C61">
      <w:pPr>
        <w:spacing w:line="276" w:lineRule="auto"/>
        <w:ind w:right="50"/>
        <w:rPr>
          <w:i/>
          <w:sz w:val="6"/>
          <w:szCs w:val="25"/>
        </w:rPr>
      </w:pPr>
    </w:p>
    <w:p w:rsidR="00907C61" w:rsidRPr="001471EC" w:rsidRDefault="00907C61" w:rsidP="00907C61">
      <w:pPr>
        <w:spacing w:line="276" w:lineRule="auto"/>
        <w:ind w:right="50"/>
        <w:rPr>
          <w:i/>
          <w:sz w:val="24"/>
          <w:szCs w:val="25"/>
        </w:rPr>
      </w:pPr>
      <w:r w:rsidRPr="001471EC">
        <w:rPr>
          <w:i/>
          <w:sz w:val="24"/>
          <w:szCs w:val="25"/>
        </w:rPr>
        <w:t>« </w:t>
      </w:r>
      <w:r w:rsidRPr="001471EC">
        <w:rPr>
          <w:i/>
          <w:sz w:val="24"/>
          <w:szCs w:val="25"/>
        </w:rPr>
        <w:tab/>
        <w:t xml:space="preserve">Proclame élu député provisoire Monsieur </w:t>
      </w:r>
      <w:r w:rsidR="001471EC">
        <w:rPr>
          <w:i/>
          <w:sz w:val="24"/>
          <w:szCs w:val="25"/>
        </w:rPr>
        <w:t>« Hyppolite</w:t>
      </w:r>
      <w:r w:rsidRPr="001471EC">
        <w:rPr>
          <w:i/>
          <w:sz w:val="24"/>
          <w:szCs w:val="25"/>
        </w:rPr>
        <w:t xml:space="preserve"> KABANGU MBUILA de l’ADIP de la </w:t>
      </w:r>
      <w:r w:rsidR="001471EC">
        <w:rPr>
          <w:i/>
          <w:sz w:val="24"/>
          <w:szCs w:val="25"/>
        </w:rPr>
        <w:t>« </w:t>
      </w:r>
      <w:r w:rsidRPr="001471EC">
        <w:rPr>
          <w:i/>
          <w:sz w:val="24"/>
          <w:szCs w:val="25"/>
        </w:rPr>
        <w:t>circonscription « électorale concernée ;</w:t>
      </w:r>
    </w:p>
    <w:p w:rsidR="00907C61" w:rsidRPr="001F2645" w:rsidRDefault="00907C61" w:rsidP="00907C61">
      <w:pPr>
        <w:spacing w:line="276" w:lineRule="auto"/>
        <w:ind w:right="50"/>
        <w:rPr>
          <w:rFonts w:ascii="Tahoma" w:hAnsi="Tahoma" w:cs="Tahoma"/>
          <w:sz w:val="6"/>
          <w:szCs w:val="25"/>
        </w:rPr>
      </w:pPr>
    </w:p>
    <w:p w:rsidR="00907C61" w:rsidRPr="00833533" w:rsidRDefault="00907C61" w:rsidP="00907C61">
      <w:pPr>
        <w:spacing w:line="276" w:lineRule="auto"/>
        <w:ind w:right="50"/>
        <w:rPr>
          <w:i/>
          <w:sz w:val="24"/>
          <w:szCs w:val="25"/>
        </w:rPr>
      </w:pPr>
      <w:r w:rsidRPr="00833533">
        <w:rPr>
          <w:i/>
          <w:sz w:val="24"/>
          <w:szCs w:val="25"/>
        </w:rPr>
        <w:t>« </w:t>
      </w:r>
      <w:r w:rsidRPr="00833533">
        <w:rPr>
          <w:i/>
          <w:sz w:val="24"/>
          <w:szCs w:val="25"/>
        </w:rPr>
        <w:tab/>
        <w:t>Rejette le surplus de la demande ;</w:t>
      </w:r>
    </w:p>
    <w:p w:rsidR="00907C61" w:rsidRPr="00833533" w:rsidRDefault="00907C61" w:rsidP="00907C61">
      <w:pPr>
        <w:spacing w:line="276" w:lineRule="auto"/>
        <w:ind w:right="50"/>
        <w:rPr>
          <w:i/>
          <w:sz w:val="6"/>
          <w:szCs w:val="25"/>
        </w:rPr>
      </w:pPr>
    </w:p>
    <w:p w:rsidR="00907C61" w:rsidRPr="00833533" w:rsidRDefault="00907C61" w:rsidP="00907C61">
      <w:pPr>
        <w:spacing w:line="276" w:lineRule="auto"/>
        <w:ind w:right="50"/>
        <w:rPr>
          <w:i/>
          <w:sz w:val="24"/>
          <w:szCs w:val="25"/>
        </w:rPr>
      </w:pPr>
      <w:r w:rsidRPr="00833533">
        <w:rPr>
          <w:i/>
          <w:sz w:val="24"/>
          <w:szCs w:val="25"/>
        </w:rPr>
        <w:t xml:space="preserve"> « </w:t>
      </w:r>
      <w:r w:rsidRPr="00833533">
        <w:rPr>
          <w:i/>
          <w:sz w:val="24"/>
          <w:szCs w:val="25"/>
        </w:rPr>
        <w:tab/>
        <w:t>Dit n’y a pas lieu au paiement des frais « d’instance</w:t>
      </w:r>
      <w:r w:rsidR="00833533">
        <w:rPr>
          <w:i/>
          <w:sz w:val="24"/>
          <w:szCs w:val="25"/>
        </w:rPr>
        <w:t>…</w:t>
      </w:r>
      <w:r w:rsidRPr="00833533">
        <w:rPr>
          <w:i/>
          <w:sz w:val="24"/>
          <w:szCs w:val="25"/>
        </w:rPr>
        <w:t> »</w:t>
      </w:r>
    </w:p>
    <w:p w:rsidR="00907C61" w:rsidRPr="005E596C" w:rsidRDefault="00907C61" w:rsidP="00E10B27">
      <w:pPr>
        <w:spacing w:line="276" w:lineRule="auto"/>
        <w:ind w:right="50" w:firstLine="841"/>
        <w:rPr>
          <w:rFonts w:ascii="Tahoma" w:hAnsi="Tahoma" w:cs="Tahoma"/>
          <w:sz w:val="8"/>
          <w:szCs w:val="25"/>
        </w:rPr>
      </w:pPr>
    </w:p>
    <w:p w:rsidR="007F4E44" w:rsidRDefault="00DB038A" w:rsidP="00E10B27">
      <w:pPr>
        <w:spacing w:line="276" w:lineRule="auto"/>
        <w:ind w:right="50" w:firstLine="841"/>
        <w:rPr>
          <w:rFonts w:ascii="Tahoma" w:hAnsi="Tahoma" w:cs="Tahoma"/>
          <w:sz w:val="24"/>
          <w:szCs w:val="25"/>
        </w:rPr>
      </w:pPr>
      <w:r>
        <w:rPr>
          <w:rFonts w:ascii="Tahoma" w:hAnsi="Tahoma" w:cs="Tahoma"/>
          <w:sz w:val="24"/>
          <w:szCs w:val="25"/>
        </w:rPr>
        <w:t xml:space="preserve">Aux termes de son exploit confirmatif d’appel, l’appelant susnommé a sollicité la réformation de l’œuvre du premier juge et de proclamer définitivement élu député provincial de la circonscription électorale de </w:t>
      </w:r>
      <w:proofErr w:type="spellStart"/>
      <w:r>
        <w:rPr>
          <w:rFonts w:ascii="Tahoma" w:hAnsi="Tahoma" w:cs="Tahoma"/>
          <w:sz w:val="24"/>
          <w:szCs w:val="25"/>
        </w:rPr>
        <w:t>Kabinda</w:t>
      </w:r>
      <w:proofErr w:type="spellEnd"/>
      <w:r>
        <w:rPr>
          <w:rFonts w:ascii="Tahoma" w:hAnsi="Tahoma" w:cs="Tahoma"/>
          <w:sz w:val="24"/>
          <w:szCs w:val="25"/>
        </w:rPr>
        <w:t xml:space="preserve"> Territoire Monsieur MUKENGA ILUNGA IDESBARD pour les trois motifs tirés de la :</w:t>
      </w:r>
    </w:p>
    <w:p w:rsidR="007C158F" w:rsidRDefault="00953D3B"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Violation des principes de suffisance et de la charge des preuves, en ce que le requérant (actuel intimé, ADIP) n’a pas versé toutes les fiches </w:t>
      </w:r>
      <w:r w:rsidR="005B277B">
        <w:rPr>
          <w:rFonts w:ascii="Tahoma" w:hAnsi="Tahoma" w:cs="Tahoma"/>
          <w:sz w:val="24"/>
          <w:szCs w:val="25"/>
        </w:rPr>
        <w:t xml:space="preserve">des résultats de la circonscription </w:t>
      </w:r>
      <w:r w:rsidR="00456502">
        <w:rPr>
          <w:rFonts w:ascii="Tahoma" w:hAnsi="Tahoma" w:cs="Tahoma"/>
          <w:sz w:val="24"/>
          <w:szCs w:val="25"/>
        </w:rPr>
        <w:t>pour permettre de reconsidérer le seuil retenu par la CENI, lequel seuil n’a pas été atteint par l’intimé (ADIP)</w:t>
      </w:r>
      <w:r w:rsidR="007C158F">
        <w:rPr>
          <w:rFonts w:ascii="Tahoma" w:hAnsi="Tahoma" w:cs="Tahoma"/>
          <w:sz w:val="24"/>
          <w:szCs w:val="25"/>
        </w:rPr>
        <w:t> ;</w:t>
      </w:r>
    </w:p>
    <w:p w:rsidR="007B58AB" w:rsidRPr="00DC0471" w:rsidRDefault="007B58AB" w:rsidP="007B58AB">
      <w:pPr>
        <w:pStyle w:val="Paragraphedeliste"/>
        <w:spacing w:line="276" w:lineRule="auto"/>
        <w:ind w:right="50" w:firstLine="0"/>
        <w:rPr>
          <w:rFonts w:ascii="Tahoma" w:hAnsi="Tahoma" w:cs="Tahoma"/>
          <w:sz w:val="6"/>
          <w:szCs w:val="25"/>
        </w:rPr>
      </w:pPr>
    </w:p>
    <w:p w:rsidR="00A10FF4" w:rsidRDefault="007C158F"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Mauvaise interprétation de l’article 10 point 4 de la loi électorale, en ce que le candidat de l’appelant </w:t>
      </w:r>
      <w:r w:rsidR="0085722D">
        <w:rPr>
          <w:rFonts w:ascii="Tahoma" w:hAnsi="Tahoma" w:cs="Tahoma"/>
          <w:sz w:val="24"/>
          <w:szCs w:val="25"/>
        </w:rPr>
        <w:t>MUKENGA FUAMBA IDESBARD</w:t>
      </w:r>
      <w:r w:rsidR="00BA410E">
        <w:rPr>
          <w:rFonts w:ascii="Tahoma" w:hAnsi="Tahoma" w:cs="Tahoma"/>
          <w:sz w:val="24"/>
          <w:szCs w:val="25"/>
        </w:rPr>
        <w:t xml:space="preserve"> avait demandé sa mise en disponibilité et que c’est quand il sera élu qu’il cessera de prester </w:t>
      </w:r>
      <w:r w:rsidR="001F2A39">
        <w:rPr>
          <w:rFonts w:ascii="Tahoma" w:hAnsi="Tahoma" w:cs="Tahoma"/>
          <w:sz w:val="24"/>
          <w:szCs w:val="25"/>
        </w:rPr>
        <w:t>comme sous-</w:t>
      </w:r>
      <w:proofErr w:type="spellStart"/>
      <w:r w:rsidR="001F2A39">
        <w:rPr>
          <w:rFonts w:ascii="Tahoma" w:hAnsi="Tahoma" w:cs="Tahoma"/>
          <w:sz w:val="24"/>
          <w:szCs w:val="25"/>
        </w:rPr>
        <w:t>proved</w:t>
      </w:r>
      <w:proofErr w:type="spellEnd"/>
      <w:r w:rsidR="001F2A39">
        <w:rPr>
          <w:rFonts w:ascii="Tahoma" w:hAnsi="Tahoma" w:cs="Tahoma"/>
          <w:sz w:val="24"/>
          <w:szCs w:val="25"/>
        </w:rPr>
        <w:t> ; l’exercice du mandant devenant incompatible avec celui de sous-</w:t>
      </w:r>
      <w:proofErr w:type="spellStart"/>
      <w:r w:rsidR="001F2A39">
        <w:rPr>
          <w:rFonts w:ascii="Tahoma" w:hAnsi="Tahoma" w:cs="Tahoma"/>
          <w:sz w:val="24"/>
          <w:szCs w:val="25"/>
        </w:rPr>
        <w:t>proved</w:t>
      </w:r>
      <w:proofErr w:type="spellEnd"/>
      <w:r w:rsidR="001F2A39">
        <w:rPr>
          <w:rFonts w:ascii="Tahoma" w:hAnsi="Tahoma" w:cs="Tahoma"/>
          <w:sz w:val="24"/>
          <w:szCs w:val="25"/>
        </w:rPr>
        <w:t>. Le raisonnement du premier juge qui considère que le candidat de l’appelant était inéligible parce que n’ayant pas été mis en disponibilité est donc incorrecte ;</w:t>
      </w:r>
    </w:p>
    <w:p w:rsidR="007B58AB" w:rsidRPr="007B58AB" w:rsidRDefault="007B58AB" w:rsidP="007B58AB">
      <w:pPr>
        <w:pStyle w:val="Paragraphedeliste"/>
        <w:spacing w:line="276" w:lineRule="auto"/>
        <w:ind w:right="50" w:firstLine="0"/>
        <w:rPr>
          <w:rFonts w:ascii="Tahoma" w:hAnsi="Tahoma" w:cs="Tahoma"/>
          <w:sz w:val="6"/>
          <w:szCs w:val="25"/>
        </w:rPr>
      </w:pPr>
    </w:p>
    <w:p w:rsidR="00132DDC" w:rsidRDefault="00A10FF4"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Violation </w:t>
      </w:r>
      <w:r w:rsidR="00E42657">
        <w:rPr>
          <w:rFonts w:ascii="Tahoma" w:hAnsi="Tahoma" w:cs="Tahoma"/>
          <w:sz w:val="24"/>
          <w:szCs w:val="25"/>
        </w:rPr>
        <w:t>du principe du dispositif, en ce que le premier juge a statué « </w:t>
      </w:r>
      <w:proofErr w:type="spellStart"/>
      <w:r w:rsidR="00E42657" w:rsidRPr="00E42657">
        <w:rPr>
          <w:i/>
          <w:sz w:val="24"/>
          <w:szCs w:val="25"/>
        </w:rPr>
        <w:t>utra</w:t>
      </w:r>
      <w:proofErr w:type="spellEnd"/>
      <w:r w:rsidR="00E42657" w:rsidRPr="00E42657">
        <w:rPr>
          <w:i/>
          <w:sz w:val="24"/>
          <w:szCs w:val="25"/>
        </w:rPr>
        <w:t xml:space="preserve"> </w:t>
      </w:r>
      <w:proofErr w:type="spellStart"/>
      <w:r w:rsidR="00E42657" w:rsidRPr="00E42657">
        <w:rPr>
          <w:i/>
          <w:sz w:val="24"/>
          <w:szCs w:val="25"/>
        </w:rPr>
        <w:t>petita</w:t>
      </w:r>
      <w:proofErr w:type="spellEnd"/>
      <w:r w:rsidR="00E42657">
        <w:rPr>
          <w:rFonts w:ascii="Tahoma" w:hAnsi="Tahoma" w:cs="Tahoma"/>
          <w:sz w:val="24"/>
          <w:szCs w:val="25"/>
        </w:rPr>
        <w:t> »</w:t>
      </w:r>
      <w:r w:rsidR="00BA410E">
        <w:rPr>
          <w:rFonts w:ascii="Tahoma" w:hAnsi="Tahoma" w:cs="Tahoma"/>
          <w:sz w:val="24"/>
          <w:szCs w:val="25"/>
        </w:rPr>
        <w:t xml:space="preserve">  </w:t>
      </w:r>
      <w:r w:rsidR="0053130B">
        <w:rPr>
          <w:rFonts w:ascii="Tahoma" w:hAnsi="Tahoma" w:cs="Tahoma"/>
          <w:sz w:val="24"/>
          <w:szCs w:val="25"/>
        </w:rPr>
        <w:t xml:space="preserve">parce </w:t>
      </w:r>
      <w:r w:rsidR="00D72E52">
        <w:rPr>
          <w:rFonts w:ascii="Tahoma" w:hAnsi="Tahoma" w:cs="Tahoma"/>
          <w:sz w:val="24"/>
          <w:szCs w:val="25"/>
        </w:rPr>
        <w:t xml:space="preserve">qu’il lui a été demandé de ne proclamer son candidat comme élu qu’après </w:t>
      </w:r>
      <w:r w:rsidR="00DE2886">
        <w:rPr>
          <w:rFonts w:ascii="Tahoma" w:hAnsi="Tahoma" w:cs="Tahoma"/>
          <w:sz w:val="24"/>
          <w:szCs w:val="25"/>
        </w:rPr>
        <w:t>le recomptage, lequel n’a pas eu lieu.</w:t>
      </w:r>
    </w:p>
    <w:p w:rsidR="00132DDC" w:rsidRPr="005E596C" w:rsidRDefault="00132DDC" w:rsidP="00132DDC">
      <w:pPr>
        <w:pStyle w:val="Paragraphedeliste"/>
        <w:rPr>
          <w:rFonts w:ascii="Tahoma" w:hAnsi="Tahoma" w:cs="Tahoma"/>
          <w:sz w:val="8"/>
          <w:szCs w:val="25"/>
        </w:rPr>
      </w:pPr>
    </w:p>
    <w:p w:rsidR="00E9079F" w:rsidRDefault="005E596C" w:rsidP="005E596C">
      <w:pPr>
        <w:spacing w:line="276" w:lineRule="auto"/>
        <w:ind w:right="50" w:firstLine="699"/>
        <w:rPr>
          <w:rFonts w:ascii="Tahoma" w:hAnsi="Tahoma" w:cs="Tahoma"/>
          <w:sz w:val="24"/>
          <w:szCs w:val="25"/>
        </w:rPr>
      </w:pPr>
      <w:r>
        <w:rPr>
          <w:rFonts w:ascii="Tahoma" w:hAnsi="Tahoma" w:cs="Tahoma"/>
          <w:sz w:val="24"/>
          <w:szCs w:val="25"/>
        </w:rPr>
        <w:t>A l’audience publique de plaidoirie et de prise en délibéré du 29 mars 2024, l’appelant a été représenté par les avocats Danny BAMUA, Auguy MANUNGA et KABEMBA, avocats aux barreaux de Kasaï-Oriental pour le premier</w:t>
      </w:r>
      <w:r w:rsidR="00E9079F">
        <w:rPr>
          <w:rFonts w:ascii="Tahoma" w:hAnsi="Tahoma" w:cs="Tahoma"/>
          <w:sz w:val="24"/>
          <w:szCs w:val="25"/>
        </w:rPr>
        <w:t xml:space="preserve"> et le troisième et du Kwilu pour le deuxième,</w:t>
      </w:r>
    </w:p>
    <w:p w:rsidR="00E9079F" w:rsidRPr="009F111A" w:rsidRDefault="00E9079F" w:rsidP="00E9079F">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7F4E44" w:rsidRPr="005D0415" w:rsidRDefault="007F4E44" w:rsidP="00A31A74">
      <w:pPr>
        <w:spacing w:line="276" w:lineRule="auto"/>
        <w:ind w:left="0" w:right="50" w:firstLine="0"/>
        <w:rPr>
          <w:rFonts w:ascii="Tahoma" w:hAnsi="Tahoma" w:cs="Tahoma"/>
          <w:sz w:val="18"/>
          <w:szCs w:val="25"/>
        </w:rPr>
      </w:pPr>
    </w:p>
    <w:p w:rsidR="00770BC3" w:rsidRDefault="00A31A74" w:rsidP="00E10B27">
      <w:pPr>
        <w:spacing w:line="276" w:lineRule="auto"/>
        <w:ind w:right="50" w:firstLine="841"/>
        <w:rPr>
          <w:rFonts w:ascii="Tahoma" w:hAnsi="Tahoma" w:cs="Tahoma"/>
          <w:sz w:val="24"/>
          <w:szCs w:val="25"/>
        </w:rPr>
      </w:pPr>
      <w:proofErr w:type="gramStart"/>
      <w:r>
        <w:rPr>
          <w:rFonts w:ascii="Tahoma" w:hAnsi="Tahoma" w:cs="Tahoma"/>
          <w:sz w:val="24"/>
          <w:szCs w:val="25"/>
        </w:rPr>
        <w:t>tandis</w:t>
      </w:r>
      <w:proofErr w:type="gramEnd"/>
      <w:r>
        <w:rPr>
          <w:rFonts w:ascii="Tahoma" w:hAnsi="Tahoma" w:cs="Tahoma"/>
          <w:sz w:val="24"/>
          <w:szCs w:val="25"/>
        </w:rPr>
        <w:t xml:space="preserve"> que </w:t>
      </w:r>
      <w:r w:rsidR="005E3F8E">
        <w:rPr>
          <w:rFonts w:ascii="Tahoma" w:hAnsi="Tahoma" w:cs="Tahoma"/>
          <w:sz w:val="24"/>
          <w:szCs w:val="25"/>
        </w:rPr>
        <w:t xml:space="preserve">l’intimé l’a été par les siens, Urbain MUTUALE, NSENGA et NYEMBO respectivement des barreaux </w:t>
      </w:r>
      <w:r w:rsidR="00282BBB">
        <w:rPr>
          <w:rFonts w:ascii="Tahoma" w:hAnsi="Tahoma" w:cs="Tahoma"/>
          <w:sz w:val="24"/>
          <w:szCs w:val="25"/>
        </w:rPr>
        <w:t xml:space="preserve">de Kinshasa/Gombe, Matete et </w:t>
      </w:r>
      <w:proofErr w:type="spellStart"/>
      <w:r w:rsidR="00282BBB">
        <w:rPr>
          <w:rFonts w:ascii="Tahoma" w:hAnsi="Tahoma" w:cs="Tahoma"/>
          <w:sz w:val="24"/>
          <w:szCs w:val="25"/>
        </w:rPr>
        <w:t>Lomami</w:t>
      </w:r>
      <w:proofErr w:type="spellEnd"/>
      <w:r w:rsidR="00282BBB">
        <w:rPr>
          <w:rFonts w:ascii="Tahoma" w:hAnsi="Tahoma" w:cs="Tahoma"/>
          <w:sz w:val="24"/>
          <w:szCs w:val="25"/>
        </w:rPr>
        <w:t>.</w:t>
      </w:r>
      <w:r w:rsidR="00E1225D">
        <w:rPr>
          <w:rFonts w:ascii="Tahoma" w:hAnsi="Tahoma" w:cs="Tahoma"/>
          <w:sz w:val="24"/>
          <w:szCs w:val="25"/>
        </w:rPr>
        <w:t xml:space="preserve"> La Commission Electorale Nationale Indépendante a comparut par son expert Juvénal MUASHAL.</w:t>
      </w:r>
    </w:p>
    <w:p w:rsidR="00227F50" w:rsidRPr="003B5FBE" w:rsidRDefault="00227F50" w:rsidP="00E10B27">
      <w:pPr>
        <w:spacing w:line="276" w:lineRule="auto"/>
        <w:ind w:right="50" w:firstLine="841"/>
        <w:rPr>
          <w:rFonts w:ascii="Tahoma" w:hAnsi="Tahoma" w:cs="Tahoma"/>
          <w:sz w:val="12"/>
          <w:szCs w:val="25"/>
        </w:rPr>
      </w:pPr>
    </w:p>
    <w:p w:rsidR="00282BBB" w:rsidRDefault="00227F50" w:rsidP="001B1915">
      <w:pPr>
        <w:spacing w:line="276" w:lineRule="auto"/>
        <w:ind w:right="50" w:firstLine="841"/>
        <w:rPr>
          <w:rFonts w:ascii="Tahoma" w:hAnsi="Tahoma" w:cs="Tahoma"/>
          <w:sz w:val="24"/>
          <w:szCs w:val="25"/>
        </w:rPr>
      </w:pPr>
      <w:r>
        <w:rPr>
          <w:rFonts w:ascii="Tahoma" w:hAnsi="Tahoma" w:cs="Tahoma"/>
          <w:sz w:val="24"/>
          <w:szCs w:val="25"/>
        </w:rPr>
        <w:t xml:space="preserve">Avant le fond, l’intimé a opposé à l’action en appel, six fins de non-recevoir tirées respectivement de l’inexistence </w:t>
      </w:r>
      <w:r w:rsidR="00BD5324">
        <w:rPr>
          <w:rFonts w:ascii="Tahoma" w:hAnsi="Tahoma" w:cs="Tahoma"/>
          <w:sz w:val="24"/>
          <w:szCs w:val="25"/>
        </w:rPr>
        <w:t>juridique de l’appelant, du défaut de qualité à l’égard tant du coordonnateur que de l’avocat ayant interjeté appel sous REA 2016, du faux civil de la procuration spéciale, du non certification</w:t>
      </w:r>
      <w:r w:rsidR="000D4598">
        <w:rPr>
          <w:rFonts w:ascii="Tahoma" w:hAnsi="Tahoma" w:cs="Tahoma"/>
          <w:sz w:val="24"/>
          <w:szCs w:val="25"/>
        </w:rPr>
        <w:t xml:space="preserve"> des pièces déposées au dossier</w:t>
      </w:r>
      <w:r w:rsidR="00BD5324">
        <w:rPr>
          <w:rFonts w:ascii="Tahoma" w:hAnsi="Tahoma" w:cs="Tahoma"/>
          <w:sz w:val="24"/>
          <w:szCs w:val="25"/>
        </w:rPr>
        <w:t>,</w:t>
      </w:r>
      <w:r w:rsidR="00F72F20">
        <w:rPr>
          <w:rFonts w:ascii="Tahoma" w:hAnsi="Tahoma" w:cs="Tahoma"/>
          <w:sz w:val="24"/>
          <w:szCs w:val="25"/>
        </w:rPr>
        <w:t xml:space="preserve"> des irrégula</w:t>
      </w:r>
      <w:r w:rsidR="00BD5324">
        <w:rPr>
          <w:rFonts w:ascii="Tahoma" w:hAnsi="Tahoma" w:cs="Tahoma"/>
          <w:sz w:val="24"/>
          <w:szCs w:val="25"/>
        </w:rPr>
        <w:t xml:space="preserve">rités contenues dans </w:t>
      </w:r>
      <w:proofErr w:type="gramStart"/>
      <w:r w:rsidR="00BD5324">
        <w:rPr>
          <w:rFonts w:ascii="Tahoma" w:hAnsi="Tahoma" w:cs="Tahoma"/>
          <w:sz w:val="24"/>
          <w:szCs w:val="25"/>
        </w:rPr>
        <w:t>l’expéditions</w:t>
      </w:r>
      <w:proofErr w:type="gramEnd"/>
      <w:r w:rsidR="00BD5324">
        <w:rPr>
          <w:rFonts w:ascii="Tahoma" w:hAnsi="Tahoma" w:cs="Tahoma"/>
          <w:sz w:val="24"/>
          <w:szCs w:val="25"/>
        </w:rPr>
        <w:t xml:space="preserve"> pour appel et de l’obscurité de libellé de la requête en appel.</w:t>
      </w:r>
      <w:r>
        <w:rPr>
          <w:rFonts w:ascii="Tahoma" w:hAnsi="Tahoma" w:cs="Tahoma"/>
          <w:sz w:val="24"/>
          <w:szCs w:val="25"/>
        </w:rPr>
        <w:t xml:space="preserve"> </w:t>
      </w:r>
    </w:p>
    <w:p w:rsidR="001B1915" w:rsidRPr="005D0415" w:rsidRDefault="001B1915" w:rsidP="001B1915">
      <w:pPr>
        <w:spacing w:line="276" w:lineRule="auto"/>
        <w:ind w:right="50" w:firstLine="841"/>
        <w:rPr>
          <w:rFonts w:ascii="Tahoma" w:hAnsi="Tahoma" w:cs="Tahoma"/>
          <w:sz w:val="2"/>
          <w:szCs w:val="25"/>
        </w:rPr>
      </w:pPr>
    </w:p>
    <w:p w:rsidR="00770BC3" w:rsidRPr="006D6864" w:rsidRDefault="00770BC3" w:rsidP="00E10B27">
      <w:pPr>
        <w:spacing w:line="276" w:lineRule="auto"/>
        <w:ind w:right="50" w:firstLine="841"/>
        <w:rPr>
          <w:rFonts w:ascii="Tahoma" w:hAnsi="Tahoma" w:cs="Tahoma"/>
          <w:sz w:val="4"/>
          <w:szCs w:val="25"/>
        </w:rPr>
      </w:pPr>
    </w:p>
    <w:p w:rsidR="001B1915" w:rsidRDefault="001B1915" w:rsidP="001B1915">
      <w:pPr>
        <w:spacing w:line="276" w:lineRule="auto"/>
        <w:ind w:right="50" w:firstLine="841"/>
        <w:rPr>
          <w:rFonts w:ascii="Tahoma" w:hAnsi="Tahoma" w:cs="Tahoma"/>
          <w:sz w:val="24"/>
          <w:szCs w:val="25"/>
        </w:rPr>
      </w:pPr>
      <w:r>
        <w:rPr>
          <w:rFonts w:ascii="Tahoma" w:hAnsi="Tahoma" w:cs="Tahoma"/>
          <w:sz w:val="24"/>
          <w:szCs w:val="25"/>
        </w:rPr>
        <w:t>En réplique, l’appelant a plaidé le non fondement de toutes les fins de non-recevoir soulevées par l’intimé, étant entendu que les pièces y relatives ont été versées au dossier.</w:t>
      </w:r>
    </w:p>
    <w:p w:rsidR="00D00047" w:rsidRPr="006D6864" w:rsidRDefault="00D00047" w:rsidP="001B1915">
      <w:pPr>
        <w:spacing w:line="276" w:lineRule="auto"/>
        <w:ind w:right="50" w:firstLine="841"/>
        <w:rPr>
          <w:rFonts w:ascii="Tahoma" w:hAnsi="Tahoma" w:cs="Tahoma"/>
          <w:sz w:val="6"/>
          <w:szCs w:val="25"/>
        </w:rPr>
      </w:pPr>
    </w:p>
    <w:p w:rsidR="00D00047" w:rsidRDefault="00450123" w:rsidP="001B1915">
      <w:pPr>
        <w:spacing w:line="276" w:lineRule="auto"/>
        <w:ind w:right="50" w:firstLine="841"/>
        <w:rPr>
          <w:rFonts w:ascii="Tahoma" w:hAnsi="Tahoma" w:cs="Tahoma"/>
          <w:sz w:val="24"/>
          <w:szCs w:val="25"/>
        </w:rPr>
      </w:pPr>
      <w:r>
        <w:rPr>
          <w:rFonts w:ascii="Tahoma" w:hAnsi="Tahoma" w:cs="Tahoma"/>
          <w:sz w:val="24"/>
          <w:szCs w:val="25"/>
        </w:rPr>
        <w:t>La Commission Electorale Nationale Indépendante (CENI) a sollicité d’infirmer l’œuvre du premier juge.</w:t>
      </w:r>
    </w:p>
    <w:p w:rsidR="00040882" w:rsidRPr="003A39AA" w:rsidRDefault="00040882" w:rsidP="001B1915">
      <w:pPr>
        <w:spacing w:line="276" w:lineRule="auto"/>
        <w:ind w:right="50" w:firstLine="841"/>
        <w:rPr>
          <w:rFonts w:ascii="Tahoma" w:hAnsi="Tahoma" w:cs="Tahoma"/>
          <w:sz w:val="8"/>
          <w:szCs w:val="25"/>
        </w:rPr>
      </w:pPr>
    </w:p>
    <w:p w:rsidR="00040882" w:rsidRDefault="00040882" w:rsidP="001B1915">
      <w:pPr>
        <w:spacing w:line="276" w:lineRule="auto"/>
        <w:ind w:right="50" w:firstLine="841"/>
        <w:rPr>
          <w:rFonts w:ascii="Tahoma" w:hAnsi="Tahoma" w:cs="Tahoma"/>
          <w:sz w:val="24"/>
          <w:szCs w:val="25"/>
        </w:rPr>
      </w:pPr>
      <w:r>
        <w:rPr>
          <w:rFonts w:ascii="Tahoma" w:hAnsi="Tahoma" w:cs="Tahoma"/>
          <w:sz w:val="24"/>
          <w:szCs w:val="25"/>
        </w:rPr>
        <w:t xml:space="preserve">Le Conseil d’Etat dira toutes ces fins de non-recevoir non fondées. En effet, s’agissant de l’inexistence juridique de l’appelant, il y a lieu de relever qu’il git au dossier des pièces débattues contradictoirement, en l’occurrence les statuts du regroupement TDC et une lettre de demande de changement de la dénomination de TDC en 2A/TDC adressée au Secrétaire Général du Ministère en charge des partis politiques pour que ce dernier prenne </w:t>
      </w:r>
      <w:r w:rsidR="007E43F3">
        <w:rPr>
          <w:rFonts w:ascii="Tahoma" w:hAnsi="Tahoma" w:cs="Tahoma"/>
          <w:sz w:val="24"/>
          <w:szCs w:val="25"/>
        </w:rPr>
        <w:t xml:space="preserve">en considération </w:t>
      </w:r>
      <w:r w:rsidR="003A39AA">
        <w:rPr>
          <w:rFonts w:ascii="Tahoma" w:hAnsi="Tahoma" w:cs="Tahoma"/>
          <w:sz w:val="24"/>
          <w:szCs w:val="25"/>
        </w:rPr>
        <w:t>ce changement et tienne pleinement informer la CENI et d’autres organisations publiques et privées concernées.</w:t>
      </w:r>
    </w:p>
    <w:p w:rsidR="003A39AA" w:rsidRPr="005D0415" w:rsidRDefault="003A39AA" w:rsidP="001B1915">
      <w:pPr>
        <w:spacing w:line="276" w:lineRule="auto"/>
        <w:ind w:right="50" w:firstLine="841"/>
        <w:rPr>
          <w:rFonts w:ascii="Tahoma" w:hAnsi="Tahoma" w:cs="Tahoma"/>
          <w:sz w:val="6"/>
          <w:szCs w:val="25"/>
        </w:rPr>
      </w:pPr>
    </w:p>
    <w:p w:rsidR="003A39AA" w:rsidRDefault="005F1FAC" w:rsidP="001B1915">
      <w:pPr>
        <w:spacing w:line="276" w:lineRule="auto"/>
        <w:ind w:right="50" w:firstLine="841"/>
        <w:rPr>
          <w:rFonts w:ascii="Tahoma" w:hAnsi="Tahoma" w:cs="Tahoma"/>
          <w:sz w:val="24"/>
          <w:szCs w:val="25"/>
        </w:rPr>
      </w:pPr>
      <w:r>
        <w:rPr>
          <w:rFonts w:ascii="Tahoma" w:hAnsi="Tahoma" w:cs="Tahoma"/>
          <w:sz w:val="24"/>
          <w:szCs w:val="25"/>
        </w:rPr>
        <w:t xml:space="preserve">Concernant le défaut de qualité à l’égard tant du coordonnateur que de l’avocat ayant interjeté appel sous REA 2016, le Conseil d’Etat relève qu’il git au dossier un procès-verbal </w:t>
      </w:r>
      <w:r w:rsidR="005D0415">
        <w:rPr>
          <w:rFonts w:ascii="Tahoma" w:hAnsi="Tahoma" w:cs="Tahoma"/>
          <w:sz w:val="24"/>
          <w:szCs w:val="25"/>
        </w:rPr>
        <w:t xml:space="preserve">de désignation des membres de la coordination du Regroupement (Appelant), lequel donne mandat sans autres formalités jusqu’à la mise en place de tous les organes du Regroupement de la fonction de représentation en justice sur base d’un mandat et ce, jusqu’à la mise en place définitive des organes du Regroupement tels que définis par la charte constitutive. </w:t>
      </w:r>
    </w:p>
    <w:p w:rsidR="00077483" w:rsidRPr="009F111A" w:rsidRDefault="00077483" w:rsidP="00077483">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1B1915" w:rsidRPr="00067BBB" w:rsidRDefault="001B1915" w:rsidP="00E10B27">
      <w:pPr>
        <w:spacing w:line="276" w:lineRule="auto"/>
        <w:ind w:right="50" w:firstLine="841"/>
        <w:rPr>
          <w:rFonts w:ascii="Tahoma" w:hAnsi="Tahoma" w:cs="Tahoma"/>
          <w:sz w:val="16"/>
          <w:szCs w:val="25"/>
        </w:rPr>
      </w:pPr>
    </w:p>
    <w:p w:rsidR="00840D21" w:rsidRPr="00047315" w:rsidRDefault="00840D21" w:rsidP="00047315">
      <w:pPr>
        <w:spacing w:line="276" w:lineRule="auto"/>
        <w:ind w:left="0" w:right="50" w:firstLine="0"/>
        <w:rPr>
          <w:rFonts w:ascii="Tahoma" w:hAnsi="Tahoma" w:cs="Tahoma"/>
          <w:sz w:val="6"/>
          <w:szCs w:val="25"/>
        </w:rPr>
      </w:pPr>
    </w:p>
    <w:p w:rsidR="00F9417B" w:rsidRDefault="00047315" w:rsidP="00E10B27">
      <w:pPr>
        <w:spacing w:line="276" w:lineRule="auto"/>
        <w:ind w:right="50" w:firstLine="841"/>
        <w:rPr>
          <w:rFonts w:ascii="Tahoma" w:hAnsi="Tahoma" w:cs="Tahoma"/>
          <w:sz w:val="24"/>
          <w:szCs w:val="25"/>
        </w:rPr>
      </w:pPr>
      <w:r>
        <w:rPr>
          <w:rFonts w:ascii="Tahoma" w:hAnsi="Tahoma" w:cs="Tahoma"/>
          <w:sz w:val="24"/>
          <w:szCs w:val="25"/>
        </w:rPr>
        <w:t>En l’absence de preuve que tous ces organes ont été définitivement mis en place, en l’occurrence le Directoire q</w:t>
      </w:r>
      <w:r w:rsidR="00A03C30">
        <w:rPr>
          <w:rFonts w:ascii="Tahoma" w:hAnsi="Tahoma" w:cs="Tahoma"/>
          <w:sz w:val="24"/>
          <w:szCs w:val="25"/>
        </w:rPr>
        <w:t xml:space="preserve">ui devrait donner le dit mandat, il y a lieu de considérer que Monsieur ILUNGA LUKUNGA Serge a qualité en tant que coordonnateur National </w:t>
      </w:r>
      <w:r w:rsidR="00C63948">
        <w:rPr>
          <w:rFonts w:ascii="Tahoma" w:hAnsi="Tahoma" w:cs="Tahoma"/>
          <w:sz w:val="24"/>
          <w:szCs w:val="25"/>
        </w:rPr>
        <w:t>et par voie de conséquence de donner mandat à l’avocat.</w:t>
      </w:r>
    </w:p>
    <w:p w:rsidR="00F9417B" w:rsidRPr="00B219BA" w:rsidRDefault="00F9417B" w:rsidP="00E10B27">
      <w:pPr>
        <w:spacing w:line="276" w:lineRule="auto"/>
        <w:ind w:right="50" w:firstLine="841"/>
        <w:rPr>
          <w:rFonts w:ascii="Tahoma" w:hAnsi="Tahoma" w:cs="Tahoma"/>
          <w:sz w:val="8"/>
          <w:szCs w:val="25"/>
        </w:rPr>
      </w:pPr>
    </w:p>
    <w:p w:rsidR="00B74088" w:rsidRDefault="00F9417B" w:rsidP="00E10B27">
      <w:pPr>
        <w:spacing w:line="276" w:lineRule="auto"/>
        <w:ind w:right="50" w:firstLine="841"/>
        <w:rPr>
          <w:rFonts w:ascii="Tahoma" w:hAnsi="Tahoma" w:cs="Tahoma"/>
          <w:sz w:val="24"/>
          <w:szCs w:val="25"/>
        </w:rPr>
      </w:pPr>
      <w:r>
        <w:rPr>
          <w:rFonts w:ascii="Tahoma" w:hAnsi="Tahoma" w:cs="Tahoma"/>
          <w:sz w:val="24"/>
          <w:szCs w:val="25"/>
        </w:rPr>
        <w:t xml:space="preserve">Concernant la certification des pièces, il y a lieu de relever que le contentieux électoral est un contentieux essentiellement de sincérité par rapport à celui de légalité, de sorte que les pièces qui sont soumises </w:t>
      </w:r>
      <w:r w:rsidR="0006451D">
        <w:rPr>
          <w:rFonts w:ascii="Tahoma" w:hAnsi="Tahoma" w:cs="Tahoma"/>
          <w:sz w:val="24"/>
          <w:szCs w:val="25"/>
        </w:rPr>
        <w:t>au juge et débattus contradictoirement doivent être de nature à permettre à ce dernier de se faire une conviction pour assurer le contrôle de l’œuvre entreprise.</w:t>
      </w:r>
    </w:p>
    <w:p w:rsidR="00011CE2" w:rsidRPr="00547C90" w:rsidRDefault="00011CE2" w:rsidP="00E10B27">
      <w:pPr>
        <w:spacing w:line="276" w:lineRule="auto"/>
        <w:ind w:right="50" w:firstLine="841"/>
        <w:rPr>
          <w:rFonts w:ascii="Tahoma" w:hAnsi="Tahoma" w:cs="Tahoma"/>
          <w:sz w:val="8"/>
          <w:szCs w:val="25"/>
        </w:rPr>
      </w:pPr>
    </w:p>
    <w:p w:rsidR="004565A8" w:rsidRDefault="00011CE2" w:rsidP="00E10B27">
      <w:pPr>
        <w:spacing w:line="276" w:lineRule="auto"/>
        <w:ind w:right="50" w:firstLine="841"/>
        <w:rPr>
          <w:rFonts w:ascii="Tahoma" w:hAnsi="Tahoma" w:cs="Tahoma"/>
          <w:sz w:val="24"/>
          <w:szCs w:val="25"/>
        </w:rPr>
      </w:pPr>
      <w:r>
        <w:rPr>
          <w:rFonts w:ascii="Tahoma" w:hAnsi="Tahoma" w:cs="Tahoma"/>
          <w:sz w:val="24"/>
          <w:szCs w:val="25"/>
        </w:rPr>
        <w:t xml:space="preserve">Bien plus, la </w:t>
      </w:r>
      <w:proofErr w:type="gramStart"/>
      <w:r>
        <w:rPr>
          <w:rFonts w:ascii="Tahoma" w:hAnsi="Tahoma" w:cs="Tahoma"/>
          <w:sz w:val="24"/>
          <w:szCs w:val="25"/>
        </w:rPr>
        <w:t>certification est</w:t>
      </w:r>
      <w:proofErr w:type="gramEnd"/>
      <w:r>
        <w:rPr>
          <w:rFonts w:ascii="Tahoma" w:hAnsi="Tahoma" w:cs="Tahoma"/>
          <w:sz w:val="24"/>
          <w:szCs w:val="25"/>
        </w:rPr>
        <w:t xml:space="preserve"> une opération qui est de l’apanage du service des greffes et non de parties qui, n’ont que l’obligation de déposer aux dits services les pièces à certifier. </w:t>
      </w:r>
      <w:r w:rsidR="0055037D">
        <w:rPr>
          <w:rFonts w:ascii="Tahoma" w:hAnsi="Tahoma" w:cs="Tahoma"/>
          <w:sz w:val="24"/>
          <w:szCs w:val="25"/>
        </w:rPr>
        <w:t>S’il y a défaillance dans le fonctionnement des services public</w:t>
      </w:r>
      <w:r w:rsidR="0009431F">
        <w:rPr>
          <w:rFonts w:ascii="Tahoma" w:hAnsi="Tahoma" w:cs="Tahoma"/>
          <w:sz w:val="24"/>
          <w:szCs w:val="25"/>
        </w:rPr>
        <w:t>s</w:t>
      </w:r>
      <w:r w:rsidR="0055037D">
        <w:rPr>
          <w:rFonts w:ascii="Tahoma" w:hAnsi="Tahoma" w:cs="Tahoma"/>
          <w:sz w:val="24"/>
          <w:szCs w:val="25"/>
        </w:rPr>
        <w:t xml:space="preserve"> ne </w:t>
      </w:r>
      <w:proofErr w:type="gramStart"/>
      <w:r w:rsidR="0055037D">
        <w:rPr>
          <w:rFonts w:ascii="Tahoma" w:hAnsi="Tahoma" w:cs="Tahoma"/>
          <w:sz w:val="24"/>
          <w:szCs w:val="25"/>
        </w:rPr>
        <w:t>peut</w:t>
      </w:r>
      <w:proofErr w:type="gramEnd"/>
      <w:r w:rsidR="0055037D">
        <w:rPr>
          <w:rFonts w:ascii="Tahoma" w:hAnsi="Tahoma" w:cs="Tahoma"/>
          <w:sz w:val="24"/>
          <w:szCs w:val="25"/>
        </w:rPr>
        <w:t xml:space="preserve"> nuire aux parties.</w:t>
      </w:r>
    </w:p>
    <w:p w:rsidR="004565A8" w:rsidRPr="00B40614" w:rsidRDefault="004565A8" w:rsidP="00E10B27">
      <w:pPr>
        <w:spacing w:line="276" w:lineRule="auto"/>
        <w:ind w:right="50" w:firstLine="841"/>
        <w:rPr>
          <w:rFonts w:ascii="Tahoma" w:hAnsi="Tahoma" w:cs="Tahoma"/>
          <w:sz w:val="6"/>
          <w:szCs w:val="25"/>
        </w:rPr>
      </w:pPr>
    </w:p>
    <w:p w:rsidR="005F36F2" w:rsidRDefault="004565A8" w:rsidP="00E10B27">
      <w:pPr>
        <w:spacing w:line="276" w:lineRule="auto"/>
        <w:ind w:right="50" w:firstLine="841"/>
        <w:rPr>
          <w:rFonts w:ascii="Tahoma" w:hAnsi="Tahoma" w:cs="Tahoma"/>
          <w:sz w:val="24"/>
          <w:szCs w:val="25"/>
        </w:rPr>
      </w:pPr>
      <w:r>
        <w:rPr>
          <w:rFonts w:ascii="Tahoma" w:hAnsi="Tahoma" w:cs="Tahoma"/>
          <w:sz w:val="24"/>
          <w:szCs w:val="25"/>
        </w:rPr>
        <w:t>A propos du faux civil, parce qu’il y a deux dénominations, le conseil d’Etat note qu’il y a eu changement et non deux dénominations.</w:t>
      </w:r>
    </w:p>
    <w:p w:rsidR="005F36F2" w:rsidRPr="00B40614" w:rsidRDefault="005F36F2" w:rsidP="00E10B27">
      <w:pPr>
        <w:spacing w:line="276" w:lineRule="auto"/>
        <w:ind w:right="50" w:firstLine="841"/>
        <w:rPr>
          <w:rFonts w:ascii="Tahoma" w:hAnsi="Tahoma" w:cs="Tahoma"/>
          <w:sz w:val="8"/>
          <w:szCs w:val="25"/>
        </w:rPr>
      </w:pPr>
    </w:p>
    <w:p w:rsidR="00484D3E" w:rsidRDefault="005F36F2" w:rsidP="00E10B27">
      <w:pPr>
        <w:spacing w:line="276" w:lineRule="auto"/>
        <w:ind w:right="50" w:firstLine="841"/>
        <w:rPr>
          <w:rFonts w:ascii="Tahoma" w:hAnsi="Tahoma" w:cs="Tahoma"/>
          <w:sz w:val="24"/>
          <w:szCs w:val="25"/>
        </w:rPr>
      </w:pPr>
      <w:r>
        <w:rPr>
          <w:rFonts w:ascii="Tahoma" w:hAnsi="Tahoma" w:cs="Tahoma"/>
          <w:sz w:val="24"/>
          <w:szCs w:val="25"/>
        </w:rPr>
        <w:t xml:space="preserve">Au sujet </w:t>
      </w:r>
      <w:r w:rsidR="00375799">
        <w:rPr>
          <w:rFonts w:ascii="Tahoma" w:hAnsi="Tahoma" w:cs="Tahoma"/>
          <w:sz w:val="24"/>
          <w:szCs w:val="25"/>
        </w:rPr>
        <w:t xml:space="preserve">des irrégularités de l’expédition pour appel et de </w:t>
      </w:r>
      <w:r w:rsidR="003A697A">
        <w:rPr>
          <w:rFonts w:ascii="Tahoma" w:hAnsi="Tahoma" w:cs="Tahoma"/>
          <w:sz w:val="24"/>
          <w:szCs w:val="25"/>
        </w:rPr>
        <w:t>l’obscurité de libellé</w:t>
      </w:r>
      <w:r w:rsidR="00B42FEC">
        <w:rPr>
          <w:rFonts w:ascii="Tahoma" w:hAnsi="Tahoma" w:cs="Tahoma"/>
          <w:sz w:val="24"/>
          <w:szCs w:val="25"/>
        </w:rPr>
        <w:t>, le Conseil d’Etat</w:t>
      </w:r>
      <w:r w:rsidR="00AF7528">
        <w:rPr>
          <w:rFonts w:ascii="Tahoma" w:hAnsi="Tahoma" w:cs="Tahoma"/>
          <w:sz w:val="24"/>
          <w:szCs w:val="25"/>
        </w:rPr>
        <w:t xml:space="preserve"> est d’avis que les irrégularités vantées n’ont été relevés pour permettre d’en juger la pertinence</w:t>
      </w:r>
      <w:r w:rsidR="006D454E">
        <w:rPr>
          <w:rFonts w:ascii="Tahoma" w:hAnsi="Tahoma" w:cs="Tahoma"/>
          <w:sz w:val="24"/>
          <w:szCs w:val="25"/>
        </w:rPr>
        <w:t xml:space="preserve"> </w:t>
      </w:r>
      <w:r w:rsidR="00972777">
        <w:rPr>
          <w:rFonts w:ascii="Tahoma" w:hAnsi="Tahoma" w:cs="Tahoma"/>
          <w:sz w:val="24"/>
          <w:szCs w:val="25"/>
        </w:rPr>
        <w:t xml:space="preserve">encore </w:t>
      </w:r>
      <w:r w:rsidR="003E6BFE">
        <w:rPr>
          <w:rFonts w:ascii="Tahoma" w:hAnsi="Tahoma" w:cs="Tahoma"/>
          <w:sz w:val="24"/>
          <w:szCs w:val="25"/>
        </w:rPr>
        <w:t xml:space="preserve">moins </w:t>
      </w:r>
      <w:r w:rsidR="008971FC">
        <w:rPr>
          <w:rFonts w:ascii="Tahoma" w:hAnsi="Tahoma" w:cs="Tahoma"/>
          <w:sz w:val="24"/>
          <w:szCs w:val="25"/>
        </w:rPr>
        <w:t xml:space="preserve">l’obscurité du fait l’exploit </w:t>
      </w:r>
      <w:r w:rsidR="0032750C">
        <w:rPr>
          <w:rFonts w:ascii="Tahoma" w:hAnsi="Tahoma" w:cs="Tahoma"/>
          <w:sz w:val="24"/>
          <w:szCs w:val="25"/>
        </w:rPr>
        <w:t xml:space="preserve">a permis </w:t>
      </w:r>
      <w:r w:rsidR="001E3156">
        <w:rPr>
          <w:rFonts w:ascii="Tahoma" w:hAnsi="Tahoma" w:cs="Tahoma"/>
          <w:sz w:val="24"/>
          <w:szCs w:val="25"/>
        </w:rPr>
        <w:t>à l’intimé de se défendre.</w:t>
      </w:r>
    </w:p>
    <w:p w:rsidR="00484D3E" w:rsidRPr="00B40614" w:rsidRDefault="00484D3E" w:rsidP="00E10B27">
      <w:pPr>
        <w:spacing w:line="276" w:lineRule="auto"/>
        <w:ind w:right="50" w:firstLine="841"/>
        <w:rPr>
          <w:rFonts w:ascii="Tahoma" w:hAnsi="Tahoma" w:cs="Tahoma"/>
          <w:sz w:val="8"/>
          <w:szCs w:val="25"/>
        </w:rPr>
      </w:pPr>
    </w:p>
    <w:p w:rsidR="002779FE" w:rsidRDefault="004430F2" w:rsidP="00BD092B">
      <w:pPr>
        <w:spacing w:line="276" w:lineRule="auto"/>
        <w:ind w:right="50" w:firstLine="841"/>
        <w:rPr>
          <w:rFonts w:ascii="Tahoma" w:hAnsi="Tahoma" w:cs="Tahoma"/>
          <w:sz w:val="24"/>
          <w:szCs w:val="25"/>
        </w:rPr>
      </w:pPr>
      <w:r>
        <w:rPr>
          <w:rFonts w:ascii="Tahoma" w:hAnsi="Tahoma" w:cs="Tahoma"/>
          <w:sz w:val="24"/>
          <w:szCs w:val="25"/>
        </w:rPr>
        <w:t xml:space="preserve">Quant au fond, </w:t>
      </w:r>
      <w:r w:rsidR="000B0083">
        <w:rPr>
          <w:rFonts w:ascii="Tahoma" w:hAnsi="Tahoma" w:cs="Tahoma"/>
          <w:sz w:val="24"/>
          <w:szCs w:val="25"/>
        </w:rPr>
        <w:t xml:space="preserve">sans qu’il soit nécessaire d’examiner tous les moyens, le Conseil d’Etat </w:t>
      </w:r>
      <w:r w:rsidR="00D76F39">
        <w:rPr>
          <w:rFonts w:ascii="Tahoma" w:hAnsi="Tahoma" w:cs="Tahoma"/>
          <w:sz w:val="24"/>
          <w:szCs w:val="25"/>
        </w:rPr>
        <w:t xml:space="preserve">retient celui tiré de la violation </w:t>
      </w:r>
      <w:r w:rsidR="00280C15">
        <w:rPr>
          <w:rFonts w:ascii="Tahoma" w:hAnsi="Tahoma" w:cs="Tahoma"/>
          <w:sz w:val="24"/>
          <w:szCs w:val="25"/>
        </w:rPr>
        <w:t xml:space="preserve">de l’article 10 point 4 de la loi électorale. En effet, selon </w:t>
      </w:r>
      <w:r w:rsidR="00BD092B">
        <w:rPr>
          <w:rFonts w:ascii="Tahoma" w:hAnsi="Tahoma" w:cs="Tahoma"/>
          <w:sz w:val="24"/>
          <w:szCs w:val="25"/>
        </w:rPr>
        <w:t>l’article susvisé les fonctionnaires et agents de l’administration publique ne justifiant pas, à la date limite du dépôt des candidatures, du dépôt de leurs demandes de mise en disponibilité sont inéligibles.</w:t>
      </w:r>
      <w:r w:rsidR="000B0083">
        <w:rPr>
          <w:rFonts w:ascii="Tahoma" w:hAnsi="Tahoma" w:cs="Tahoma"/>
          <w:sz w:val="24"/>
          <w:szCs w:val="25"/>
        </w:rPr>
        <w:t xml:space="preserve"> </w:t>
      </w:r>
    </w:p>
    <w:p w:rsidR="002779FE" w:rsidRPr="00B40614" w:rsidRDefault="002779FE" w:rsidP="00BD092B">
      <w:pPr>
        <w:spacing w:line="276" w:lineRule="auto"/>
        <w:ind w:right="50" w:firstLine="841"/>
        <w:rPr>
          <w:rFonts w:ascii="Tahoma" w:hAnsi="Tahoma" w:cs="Tahoma"/>
          <w:sz w:val="10"/>
          <w:szCs w:val="25"/>
        </w:rPr>
      </w:pPr>
    </w:p>
    <w:p w:rsidR="007569FC" w:rsidRDefault="002779FE" w:rsidP="00BD092B">
      <w:pPr>
        <w:spacing w:line="276" w:lineRule="auto"/>
        <w:ind w:right="50" w:firstLine="841"/>
        <w:rPr>
          <w:rFonts w:ascii="Tahoma" w:hAnsi="Tahoma" w:cs="Tahoma"/>
          <w:sz w:val="24"/>
          <w:szCs w:val="25"/>
        </w:rPr>
      </w:pPr>
      <w:r>
        <w:rPr>
          <w:rFonts w:ascii="Tahoma" w:hAnsi="Tahoma" w:cs="Tahoma"/>
          <w:sz w:val="24"/>
          <w:szCs w:val="25"/>
        </w:rPr>
        <w:t xml:space="preserve">Dans le cas sous examen, l’appelant n’a jamais prouvé à la CENI qu’il avait déposé sa demande de mise en disponibilité de sa fonction d’agent public de l’Etat dans le service de l’EPST. En plus le candidat lui-même avait fait cet aveu spontané devant </w:t>
      </w:r>
      <w:r w:rsidR="00B40614">
        <w:rPr>
          <w:rFonts w:ascii="Tahoma" w:hAnsi="Tahoma" w:cs="Tahoma"/>
          <w:sz w:val="24"/>
          <w:szCs w:val="25"/>
        </w:rPr>
        <w:t>le premier juge.</w:t>
      </w:r>
    </w:p>
    <w:p w:rsidR="007569FC" w:rsidRPr="009F111A" w:rsidRDefault="007569FC" w:rsidP="007569FC">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6D0E50" w:rsidRPr="00BA17DD" w:rsidRDefault="00405682" w:rsidP="00BD092B">
      <w:pPr>
        <w:spacing w:line="276" w:lineRule="auto"/>
        <w:ind w:right="50" w:firstLine="841"/>
        <w:rPr>
          <w:rFonts w:ascii="Tahoma" w:hAnsi="Tahoma" w:cs="Tahoma"/>
          <w:sz w:val="20"/>
          <w:szCs w:val="25"/>
        </w:rPr>
      </w:pPr>
      <w:r w:rsidRPr="00BA17DD">
        <w:rPr>
          <w:rFonts w:ascii="Tahoma" w:hAnsi="Tahoma" w:cs="Tahoma"/>
          <w:sz w:val="20"/>
          <w:szCs w:val="25"/>
        </w:rPr>
        <w:t xml:space="preserve"> </w:t>
      </w:r>
      <w:r w:rsidR="00AF7528" w:rsidRPr="00BA17DD">
        <w:rPr>
          <w:rFonts w:ascii="Tahoma" w:hAnsi="Tahoma" w:cs="Tahoma"/>
          <w:sz w:val="20"/>
          <w:szCs w:val="25"/>
        </w:rPr>
        <w:t xml:space="preserve"> </w:t>
      </w:r>
      <w:r w:rsidR="003A697A" w:rsidRPr="00BA17DD">
        <w:rPr>
          <w:rFonts w:ascii="Tahoma" w:hAnsi="Tahoma" w:cs="Tahoma"/>
          <w:sz w:val="20"/>
          <w:szCs w:val="25"/>
        </w:rPr>
        <w:t xml:space="preserve"> </w:t>
      </w:r>
      <w:r w:rsidR="00375799" w:rsidRPr="00BA17DD">
        <w:rPr>
          <w:rFonts w:ascii="Tahoma" w:hAnsi="Tahoma" w:cs="Tahoma"/>
          <w:sz w:val="20"/>
          <w:szCs w:val="25"/>
        </w:rPr>
        <w:t xml:space="preserve">  </w:t>
      </w:r>
      <w:r w:rsidR="00A03C30" w:rsidRPr="00BA17DD">
        <w:rPr>
          <w:rFonts w:ascii="Tahoma" w:hAnsi="Tahoma" w:cs="Tahoma"/>
          <w:sz w:val="20"/>
          <w:szCs w:val="25"/>
        </w:rPr>
        <w:t xml:space="preserve"> </w:t>
      </w:r>
    </w:p>
    <w:p w:rsidR="00666C57" w:rsidRPr="009D68EC" w:rsidRDefault="00666C57" w:rsidP="009D68EC">
      <w:pPr>
        <w:spacing w:line="276" w:lineRule="auto"/>
        <w:ind w:left="0" w:right="50" w:firstLine="0"/>
        <w:rPr>
          <w:rFonts w:ascii="Tahoma" w:hAnsi="Tahoma" w:cs="Tahoma"/>
          <w:sz w:val="8"/>
          <w:szCs w:val="25"/>
        </w:rPr>
      </w:pPr>
    </w:p>
    <w:p w:rsidR="00F65782" w:rsidRDefault="009B549B" w:rsidP="00247A50">
      <w:pPr>
        <w:spacing w:line="276" w:lineRule="auto"/>
        <w:ind w:right="50" w:firstLine="841"/>
        <w:rPr>
          <w:rFonts w:ascii="Tahoma" w:hAnsi="Tahoma" w:cs="Tahoma"/>
          <w:sz w:val="24"/>
          <w:szCs w:val="25"/>
        </w:rPr>
      </w:pPr>
      <w:r>
        <w:rPr>
          <w:rFonts w:ascii="Tahoma" w:hAnsi="Tahoma" w:cs="Tahoma"/>
          <w:sz w:val="24"/>
          <w:szCs w:val="25"/>
        </w:rPr>
        <w:t>Il résulte de l’examen de son C2 du 22 aout 2023 qu’il n’avait jamais renseigné sa qualité de fonctionnaire. C’est donc à bon droit que le premier juge a constaté son inéligibilité.</w:t>
      </w:r>
    </w:p>
    <w:p w:rsidR="00165C37" w:rsidRPr="00941836" w:rsidRDefault="00165C37" w:rsidP="00E10B27">
      <w:pPr>
        <w:spacing w:line="276" w:lineRule="auto"/>
        <w:ind w:right="50" w:firstLine="841"/>
        <w:rPr>
          <w:rFonts w:ascii="Tahoma" w:hAnsi="Tahoma" w:cs="Tahoma"/>
          <w:sz w:val="16"/>
          <w:szCs w:val="25"/>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C’EST POURQUOI</w:t>
      </w:r>
    </w:p>
    <w:p w:rsidR="00AF4B4F" w:rsidRPr="00941836" w:rsidRDefault="00AF4B4F" w:rsidP="00AF4B4F">
      <w:pPr>
        <w:spacing w:line="276" w:lineRule="auto"/>
        <w:ind w:right="50" w:firstLine="841"/>
        <w:rPr>
          <w:rFonts w:ascii="Tahoma" w:hAnsi="Tahoma" w:cs="Tahoma"/>
          <w:b/>
          <w:sz w:val="12"/>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p>
    <w:p w:rsidR="004302D8" w:rsidRPr="00941836" w:rsidRDefault="004302D8" w:rsidP="00AF4B4F">
      <w:pPr>
        <w:spacing w:line="276" w:lineRule="auto"/>
        <w:ind w:right="50" w:firstLine="841"/>
        <w:rPr>
          <w:rFonts w:ascii="Tahoma" w:hAnsi="Tahoma" w:cs="Tahoma"/>
          <w:sz w:val="8"/>
          <w:szCs w:val="25"/>
        </w:rPr>
      </w:pPr>
    </w:p>
    <w:p w:rsidR="00AF4B4F" w:rsidRDefault="00127876" w:rsidP="00AF4B4F">
      <w:pPr>
        <w:spacing w:line="276" w:lineRule="auto"/>
        <w:ind w:right="50" w:firstLine="841"/>
        <w:rPr>
          <w:rFonts w:ascii="Tahoma" w:hAnsi="Tahoma" w:cs="Tahoma"/>
          <w:sz w:val="24"/>
          <w:szCs w:val="25"/>
        </w:rPr>
      </w:pPr>
      <w:r>
        <w:rPr>
          <w:rFonts w:ascii="Tahoma" w:hAnsi="Tahoma" w:cs="Tahoma"/>
          <w:sz w:val="24"/>
          <w:szCs w:val="25"/>
        </w:rPr>
        <w:t xml:space="preserve">Section du Contentieux </w:t>
      </w:r>
      <w:r w:rsidR="00AF4B4F" w:rsidRPr="00AF4B4F">
        <w:rPr>
          <w:rFonts w:ascii="Tahoma" w:hAnsi="Tahoma" w:cs="Tahoma"/>
          <w:sz w:val="24"/>
          <w:szCs w:val="25"/>
        </w:rPr>
        <w:t>;</w:t>
      </w:r>
    </w:p>
    <w:p w:rsidR="004302D8" w:rsidRPr="004302D8" w:rsidRDefault="004302D8" w:rsidP="00AF4B4F">
      <w:pPr>
        <w:spacing w:line="276" w:lineRule="auto"/>
        <w:ind w:right="50" w:firstLine="841"/>
        <w:rPr>
          <w:rFonts w:ascii="Tahoma" w:hAnsi="Tahoma" w:cs="Tahoma"/>
          <w:sz w:val="6"/>
          <w:szCs w:val="25"/>
        </w:rPr>
      </w:pPr>
    </w:p>
    <w:p w:rsidR="00FA40E0" w:rsidRDefault="00017FE2" w:rsidP="00AF4B4F">
      <w:pPr>
        <w:spacing w:line="276" w:lineRule="auto"/>
        <w:ind w:right="50" w:firstLine="841"/>
        <w:rPr>
          <w:rFonts w:ascii="Tahoma" w:hAnsi="Tahoma" w:cs="Tahoma"/>
          <w:sz w:val="24"/>
          <w:szCs w:val="25"/>
        </w:rPr>
      </w:pPr>
      <w:r>
        <w:rPr>
          <w:rFonts w:ascii="Tahoma" w:hAnsi="Tahoma" w:cs="Tahoma"/>
          <w:sz w:val="24"/>
          <w:szCs w:val="25"/>
        </w:rPr>
        <w:t xml:space="preserve">Siégeant au second </w:t>
      </w:r>
      <w:r w:rsidR="00F46620">
        <w:rPr>
          <w:rFonts w:ascii="Tahoma" w:hAnsi="Tahoma" w:cs="Tahoma"/>
          <w:sz w:val="24"/>
          <w:szCs w:val="25"/>
        </w:rPr>
        <w:t xml:space="preserve">degré en chambre des élections, </w:t>
      </w:r>
      <w:r w:rsidR="00005EBA">
        <w:rPr>
          <w:rFonts w:ascii="Tahoma" w:hAnsi="Tahoma" w:cs="Tahoma"/>
          <w:sz w:val="24"/>
          <w:szCs w:val="25"/>
        </w:rPr>
        <w:t xml:space="preserve">des formations politiques et des organismes </w:t>
      </w:r>
      <w:r w:rsidR="00C539C4">
        <w:rPr>
          <w:rFonts w:ascii="Tahoma" w:hAnsi="Tahoma" w:cs="Tahoma"/>
          <w:sz w:val="24"/>
          <w:szCs w:val="25"/>
        </w:rPr>
        <w:t>professionnels</w:t>
      </w:r>
      <w:r w:rsidR="00FA40E0">
        <w:rPr>
          <w:rFonts w:ascii="Tahoma" w:hAnsi="Tahoma" w:cs="Tahoma"/>
          <w:sz w:val="24"/>
          <w:szCs w:val="25"/>
        </w:rPr>
        <w:t> ;</w:t>
      </w:r>
    </w:p>
    <w:p w:rsidR="00D104A8" w:rsidRPr="00D104A8" w:rsidRDefault="00D104A8" w:rsidP="00AF4B4F">
      <w:pPr>
        <w:spacing w:line="276" w:lineRule="auto"/>
        <w:ind w:right="50" w:firstLine="841"/>
        <w:rPr>
          <w:rFonts w:ascii="Tahoma" w:hAnsi="Tahoma" w:cs="Tahoma"/>
          <w:sz w:val="6"/>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que modifiée et complétée à ce jour</w:t>
      </w:r>
      <w:r w:rsidR="00CE3916">
        <w:rPr>
          <w:rFonts w:ascii="Tahoma" w:hAnsi="Tahoma" w:cs="Tahoma"/>
          <w:sz w:val="24"/>
          <w:szCs w:val="25"/>
        </w:rPr>
        <w:t> ;</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B11659" w:rsidRDefault="00AF4B4F" w:rsidP="00AF4B4F">
      <w:pPr>
        <w:spacing w:line="276" w:lineRule="auto"/>
        <w:ind w:right="50" w:firstLine="841"/>
        <w:rPr>
          <w:rFonts w:ascii="Tahoma" w:hAnsi="Tahoma" w:cs="Tahoma"/>
          <w:sz w:val="10"/>
          <w:szCs w:val="25"/>
        </w:rPr>
      </w:pPr>
    </w:p>
    <w:p w:rsidR="00FC16B4" w:rsidRDefault="00AF4B4F" w:rsidP="00FC547E">
      <w:pPr>
        <w:spacing w:line="276" w:lineRule="auto"/>
        <w:ind w:right="50" w:firstLine="841"/>
        <w:rPr>
          <w:rFonts w:ascii="Tahoma" w:hAnsi="Tahoma" w:cs="Tahoma"/>
          <w:sz w:val="24"/>
          <w:szCs w:val="25"/>
        </w:rPr>
      </w:pPr>
      <w:r w:rsidRPr="00C822D5">
        <w:rPr>
          <w:rFonts w:ascii="Tahoma" w:hAnsi="Tahoma" w:cs="Tahoma"/>
          <w:sz w:val="24"/>
          <w:szCs w:val="25"/>
        </w:rPr>
        <w:t>Vu la</w:t>
      </w:r>
      <w:r w:rsidR="00CE3916">
        <w:rPr>
          <w:rFonts w:ascii="Tahoma" w:hAnsi="Tahoma" w:cs="Tahoma"/>
          <w:sz w:val="24"/>
          <w:szCs w:val="25"/>
        </w:rPr>
        <w:t xml:space="preserve"> loi organique N°16/027 du 15 octobre 2016 portant organisation, compétence et fonctionnement des juridictions de l’ordre </w:t>
      </w:r>
      <w:r w:rsidR="00895594">
        <w:rPr>
          <w:rFonts w:ascii="Tahoma" w:hAnsi="Tahoma" w:cs="Tahoma"/>
          <w:sz w:val="24"/>
          <w:szCs w:val="25"/>
        </w:rPr>
        <w:t>administratif ;</w:t>
      </w:r>
    </w:p>
    <w:p w:rsidR="00AA6FD1" w:rsidRPr="00B11659" w:rsidRDefault="00AA6FD1" w:rsidP="00FC547E">
      <w:pPr>
        <w:spacing w:line="276" w:lineRule="auto"/>
        <w:ind w:right="50" w:firstLine="841"/>
        <w:rPr>
          <w:rFonts w:ascii="Tahoma" w:hAnsi="Tahoma" w:cs="Tahoma"/>
          <w:sz w:val="10"/>
          <w:szCs w:val="25"/>
        </w:rPr>
      </w:pPr>
    </w:p>
    <w:p w:rsidR="00AF4B4F" w:rsidRDefault="00FC547E" w:rsidP="00AF4B4F">
      <w:pPr>
        <w:spacing w:line="276" w:lineRule="auto"/>
        <w:ind w:right="50" w:firstLine="841"/>
        <w:rPr>
          <w:rFonts w:ascii="Tahoma" w:hAnsi="Tahoma" w:cs="Tahoma"/>
          <w:sz w:val="24"/>
          <w:szCs w:val="25"/>
        </w:rPr>
      </w:pPr>
      <w:r>
        <w:rPr>
          <w:rFonts w:ascii="Tahoma" w:hAnsi="Tahoma" w:cs="Tahoma"/>
          <w:sz w:val="24"/>
          <w:szCs w:val="25"/>
        </w:rPr>
        <w:t>Vu</w:t>
      </w:r>
      <w:r w:rsidR="00CE3916">
        <w:rPr>
          <w:rFonts w:ascii="Tahoma" w:hAnsi="Tahoma" w:cs="Tahoma"/>
          <w:sz w:val="24"/>
          <w:szCs w:val="25"/>
        </w:rPr>
        <w:t xml:space="preserve"> </w:t>
      </w:r>
      <w:r w:rsidR="00AA6FD1">
        <w:rPr>
          <w:rFonts w:ascii="Tahoma" w:hAnsi="Tahoma" w:cs="Tahoma"/>
          <w:sz w:val="24"/>
          <w:szCs w:val="25"/>
        </w:rPr>
        <w:t>la loi dite électorale telle que modifiée et complétée à ce jour ;</w:t>
      </w:r>
    </w:p>
    <w:p w:rsidR="00931918" w:rsidRPr="00DE0CBC" w:rsidRDefault="00931918" w:rsidP="00D26667">
      <w:pPr>
        <w:spacing w:line="276" w:lineRule="auto"/>
        <w:ind w:left="0" w:right="50" w:firstLine="0"/>
        <w:rPr>
          <w:rFonts w:ascii="Tahoma" w:hAnsi="Tahoma" w:cs="Tahoma"/>
          <w:sz w:val="8"/>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50745C">
        <w:rPr>
          <w:rFonts w:ascii="Tahoma" w:hAnsi="Tahoma" w:cs="Tahoma"/>
          <w:sz w:val="24"/>
          <w:szCs w:val="25"/>
        </w:rPr>
        <w:t>P</w:t>
      </w:r>
      <w:r>
        <w:rPr>
          <w:rFonts w:ascii="Tahoma" w:hAnsi="Tahoma" w:cs="Tahoma"/>
          <w:sz w:val="24"/>
          <w:szCs w:val="25"/>
        </w:rPr>
        <w:t>ublic entendu </w:t>
      </w:r>
      <w:r w:rsidR="001E6FD7">
        <w:rPr>
          <w:rFonts w:ascii="Tahoma" w:hAnsi="Tahoma" w:cs="Tahoma"/>
          <w:sz w:val="24"/>
          <w:szCs w:val="25"/>
        </w:rPr>
        <w:t xml:space="preserve">en son avis </w:t>
      </w:r>
      <w:r w:rsidR="00FF308E">
        <w:rPr>
          <w:rFonts w:ascii="Tahoma" w:hAnsi="Tahoma" w:cs="Tahoma"/>
          <w:sz w:val="24"/>
          <w:szCs w:val="25"/>
        </w:rPr>
        <w:t xml:space="preserve">et après en avoir délibéré conformément à la loi </w:t>
      </w:r>
      <w:r>
        <w:rPr>
          <w:rFonts w:ascii="Tahoma" w:hAnsi="Tahoma" w:cs="Tahoma"/>
          <w:sz w:val="24"/>
          <w:szCs w:val="25"/>
        </w:rPr>
        <w:t>;</w:t>
      </w:r>
    </w:p>
    <w:p w:rsidR="00931918" w:rsidRPr="00DE0CBC" w:rsidRDefault="00931918" w:rsidP="00E050A5">
      <w:pPr>
        <w:spacing w:line="276" w:lineRule="auto"/>
        <w:ind w:right="50" w:firstLine="841"/>
        <w:rPr>
          <w:rFonts w:ascii="Tahoma" w:hAnsi="Tahoma" w:cs="Tahoma"/>
          <w:sz w:val="10"/>
          <w:szCs w:val="25"/>
        </w:rPr>
      </w:pPr>
    </w:p>
    <w:p w:rsidR="00EA2B88" w:rsidRDefault="00EA2B88" w:rsidP="00E050A5">
      <w:pPr>
        <w:spacing w:line="276" w:lineRule="auto"/>
        <w:ind w:right="50" w:firstLine="841"/>
        <w:rPr>
          <w:rFonts w:ascii="Tahoma" w:hAnsi="Tahoma" w:cs="Tahoma"/>
          <w:sz w:val="24"/>
          <w:szCs w:val="25"/>
        </w:rPr>
      </w:pPr>
      <w:r>
        <w:rPr>
          <w:rFonts w:ascii="Tahoma" w:hAnsi="Tahoma" w:cs="Tahoma"/>
          <w:sz w:val="24"/>
          <w:szCs w:val="25"/>
        </w:rPr>
        <w:t>Déclare recevable mai</w:t>
      </w:r>
      <w:r w:rsidR="007420B7">
        <w:rPr>
          <w:rFonts w:ascii="Tahoma" w:hAnsi="Tahoma" w:cs="Tahoma"/>
          <w:sz w:val="24"/>
          <w:szCs w:val="25"/>
        </w:rPr>
        <w:t>s</w:t>
      </w:r>
      <w:r>
        <w:rPr>
          <w:rFonts w:ascii="Tahoma" w:hAnsi="Tahoma" w:cs="Tahoma"/>
          <w:sz w:val="24"/>
          <w:szCs w:val="25"/>
        </w:rPr>
        <w:t xml:space="preserve"> non fondés les fins de non-recevoir soulevés par l’intimé ;</w:t>
      </w:r>
    </w:p>
    <w:p w:rsidR="00EA2B88" w:rsidRPr="003144C6" w:rsidRDefault="00EA2B88" w:rsidP="00E050A5">
      <w:pPr>
        <w:spacing w:line="276" w:lineRule="auto"/>
        <w:ind w:right="50" w:firstLine="841"/>
        <w:rPr>
          <w:rFonts w:ascii="Tahoma" w:hAnsi="Tahoma" w:cs="Tahoma"/>
          <w:sz w:val="8"/>
          <w:szCs w:val="25"/>
        </w:rPr>
      </w:pPr>
    </w:p>
    <w:p w:rsidR="00931918" w:rsidRDefault="002759AB" w:rsidP="00E050A5">
      <w:pPr>
        <w:spacing w:line="276" w:lineRule="auto"/>
        <w:ind w:right="50" w:firstLine="841"/>
        <w:rPr>
          <w:rFonts w:ascii="Tahoma" w:hAnsi="Tahoma" w:cs="Tahoma"/>
          <w:sz w:val="24"/>
          <w:szCs w:val="25"/>
        </w:rPr>
      </w:pPr>
      <w:r>
        <w:rPr>
          <w:rFonts w:ascii="Tahoma" w:hAnsi="Tahoma" w:cs="Tahoma"/>
          <w:sz w:val="24"/>
          <w:szCs w:val="25"/>
        </w:rPr>
        <w:t>Déclare recevable mais non fondé l’appel du Regroupement</w:t>
      </w:r>
      <w:r w:rsidR="008C42CB">
        <w:rPr>
          <w:rFonts w:ascii="Tahoma" w:hAnsi="Tahoma" w:cs="Tahoma"/>
          <w:sz w:val="24"/>
          <w:szCs w:val="25"/>
        </w:rPr>
        <w:t xml:space="preserve"> </w:t>
      </w:r>
      <w:r w:rsidR="00422D87">
        <w:rPr>
          <w:rFonts w:ascii="Tahoma" w:hAnsi="Tahoma" w:cs="Tahoma"/>
          <w:sz w:val="24"/>
          <w:szCs w:val="25"/>
        </w:rPr>
        <w:t>Politique Actions des alliés/tous pour le développement du Congo « 2A/TDC » en sigle</w:t>
      </w:r>
      <w:r w:rsidR="00931918">
        <w:rPr>
          <w:rFonts w:ascii="Tahoma" w:hAnsi="Tahoma" w:cs="Tahoma"/>
          <w:sz w:val="24"/>
          <w:szCs w:val="25"/>
        </w:rPr>
        <w:t> ;</w:t>
      </w:r>
    </w:p>
    <w:p w:rsidR="00F33A48" w:rsidRPr="009F67D9" w:rsidRDefault="00F33A48" w:rsidP="00E050A5">
      <w:pPr>
        <w:spacing w:line="276" w:lineRule="auto"/>
        <w:ind w:right="50" w:firstLine="841"/>
        <w:rPr>
          <w:rFonts w:ascii="Tahoma" w:hAnsi="Tahoma" w:cs="Tahoma"/>
          <w:sz w:val="10"/>
          <w:szCs w:val="25"/>
        </w:rPr>
      </w:pPr>
    </w:p>
    <w:p w:rsidR="00F33A48" w:rsidRDefault="00F33A48" w:rsidP="00E050A5">
      <w:pPr>
        <w:spacing w:line="276" w:lineRule="auto"/>
        <w:ind w:right="50" w:firstLine="841"/>
        <w:rPr>
          <w:rFonts w:ascii="Tahoma" w:hAnsi="Tahoma" w:cs="Tahoma"/>
          <w:sz w:val="24"/>
          <w:szCs w:val="25"/>
        </w:rPr>
      </w:pPr>
      <w:r>
        <w:rPr>
          <w:rFonts w:ascii="Tahoma" w:hAnsi="Tahoma" w:cs="Tahoma"/>
          <w:sz w:val="24"/>
          <w:szCs w:val="25"/>
        </w:rPr>
        <w:t>En conséquence, confirme l’œuvre du premier ju</w:t>
      </w:r>
      <w:r w:rsidR="00BA17DD">
        <w:rPr>
          <w:rFonts w:ascii="Tahoma" w:hAnsi="Tahoma" w:cs="Tahoma"/>
          <w:sz w:val="24"/>
          <w:szCs w:val="25"/>
        </w:rPr>
        <w:t>ge dans toutes ses dispositions.</w:t>
      </w:r>
    </w:p>
    <w:p w:rsidR="005575CD" w:rsidRPr="009F67D9" w:rsidRDefault="005575CD" w:rsidP="00E050A5">
      <w:pPr>
        <w:spacing w:line="276" w:lineRule="auto"/>
        <w:ind w:right="50" w:firstLine="841"/>
        <w:rPr>
          <w:rFonts w:ascii="Tahoma" w:hAnsi="Tahoma" w:cs="Tahoma"/>
          <w:sz w:val="12"/>
          <w:szCs w:val="25"/>
        </w:rPr>
      </w:pPr>
    </w:p>
    <w:p w:rsidR="00C50C8B" w:rsidRDefault="005575CD" w:rsidP="00E050A5">
      <w:pPr>
        <w:spacing w:line="276" w:lineRule="auto"/>
        <w:ind w:right="50" w:firstLine="841"/>
        <w:rPr>
          <w:rFonts w:ascii="Tahoma" w:hAnsi="Tahoma" w:cs="Tahoma"/>
          <w:sz w:val="24"/>
          <w:szCs w:val="25"/>
        </w:rPr>
      </w:pPr>
      <w:r>
        <w:rPr>
          <w:rFonts w:ascii="Tahoma" w:hAnsi="Tahoma" w:cs="Tahoma"/>
          <w:sz w:val="24"/>
          <w:szCs w:val="25"/>
        </w:rPr>
        <w:t>Dit qu’il n’y a pas lieu à paiement des frais de l’instance</w:t>
      </w:r>
      <w:r w:rsidR="00C50C8B">
        <w:rPr>
          <w:rFonts w:ascii="Tahoma" w:hAnsi="Tahoma" w:cs="Tahoma"/>
          <w:sz w:val="24"/>
          <w:szCs w:val="25"/>
        </w:rPr>
        <w:t>.</w:t>
      </w:r>
    </w:p>
    <w:p w:rsidR="004C5133" w:rsidRPr="00864150" w:rsidRDefault="004C5133" w:rsidP="00E050A5">
      <w:pPr>
        <w:spacing w:line="276" w:lineRule="auto"/>
        <w:ind w:right="50" w:firstLine="841"/>
        <w:rPr>
          <w:rFonts w:ascii="Tahoma" w:hAnsi="Tahoma" w:cs="Tahoma"/>
          <w:sz w:val="14"/>
          <w:szCs w:val="25"/>
        </w:rPr>
      </w:pPr>
    </w:p>
    <w:p w:rsidR="004C5133" w:rsidRDefault="004C5133" w:rsidP="004C5133">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signifié aux parties et à la commission Electorale Nationale Indépendante, CENI en sigle, à la cour d’appel de </w:t>
      </w:r>
      <w:proofErr w:type="spellStart"/>
      <w:r>
        <w:rPr>
          <w:rFonts w:ascii="Tahoma" w:hAnsi="Tahoma" w:cs="Tahoma"/>
          <w:sz w:val="24"/>
          <w:szCs w:val="25"/>
        </w:rPr>
        <w:t>Lomami</w:t>
      </w:r>
      <w:proofErr w:type="spellEnd"/>
      <w:r>
        <w:rPr>
          <w:rFonts w:ascii="Tahoma" w:hAnsi="Tahoma" w:cs="Tahoma"/>
          <w:sz w:val="24"/>
          <w:szCs w:val="25"/>
        </w:rPr>
        <w:t xml:space="preserve"> et publié au Journal Officiel de la République </w:t>
      </w:r>
      <w:r w:rsidR="00941836">
        <w:rPr>
          <w:rFonts w:ascii="Tahoma" w:hAnsi="Tahoma" w:cs="Tahoma"/>
          <w:sz w:val="24"/>
          <w:szCs w:val="25"/>
        </w:rPr>
        <w:t>Démocratique</w:t>
      </w:r>
      <w:r>
        <w:rPr>
          <w:rFonts w:ascii="Tahoma" w:hAnsi="Tahoma" w:cs="Tahoma"/>
          <w:sz w:val="24"/>
          <w:szCs w:val="25"/>
        </w:rPr>
        <w:t xml:space="preserve"> du Congo ainsi qu’aux bulletins des décisions et de publications des juridictions de l’ordre administratif ;</w:t>
      </w:r>
    </w:p>
    <w:p w:rsidR="00210F90" w:rsidRDefault="00210F90" w:rsidP="004C5133">
      <w:pPr>
        <w:spacing w:line="276" w:lineRule="auto"/>
        <w:ind w:right="50" w:firstLine="841"/>
        <w:rPr>
          <w:rFonts w:ascii="Tahoma" w:hAnsi="Tahoma" w:cs="Tahoma"/>
          <w:sz w:val="24"/>
          <w:szCs w:val="25"/>
        </w:rPr>
      </w:pPr>
    </w:p>
    <w:p w:rsidR="00210F90" w:rsidRDefault="00210F90" w:rsidP="004C5133">
      <w:pPr>
        <w:spacing w:line="276" w:lineRule="auto"/>
        <w:ind w:right="50" w:firstLine="841"/>
        <w:rPr>
          <w:rFonts w:ascii="Tahoma" w:hAnsi="Tahoma" w:cs="Tahoma"/>
          <w:sz w:val="24"/>
          <w:szCs w:val="25"/>
        </w:rPr>
      </w:pPr>
    </w:p>
    <w:p w:rsidR="00210F90" w:rsidRPr="009F111A" w:rsidRDefault="00210F90" w:rsidP="00210F90">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210F90">
        <w:rPr>
          <w:rFonts w:ascii="Tahoma" w:hAnsi="Tahoma" w:cs="Tahoma"/>
          <w:b/>
          <w:sz w:val="24"/>
          <w:szCs w:val="25"/>
          <w:u w:val="single"/>
        </w:rPr>
        <w:t>Onzième feuillet</w:t>
      </w:r>
    </w:p>
    <w:p w:rsidR="00210F90" w:rsidRPr="00273D03" w:rsidRDefault="00210F90" w:rsidP="004C5133">
      <w:pPr>
        <w:spacing w:line="276" w:lineRule="auto"/>
        <w:ind w:right="50" w:firstLine="841"/>
        <w:rPr>
          <w:rFonts w:ascii="Tahoma" w:hAnsi="Tahoma" w:cs="Tahoma"/>
          <w:sz w:val="18"/>
          <w:szCs w:val="25"/>
        </w:rPr>
      </w:pPr>
    </w:p>
    <w:p w:rsidR="00C50C8B" w:rsidRDefault="00C50C8B" w:rsidP="00E050A5">
      <w:pPr>
        <w:spacing w:line="276" w:lineRule="auto"/>
        <w:ind w:right="50" w:firstLine="841"/>
        <w:rPr>
          <w:rFonts w:ascii="Tahoma" w:hAnsi="Tahoma" w:cs="Tahoma"/>
          <w:sz w:val="24"/>
          <w:szCs w:val="25"/>
        </w:rPr>
      </w:pPr>
    </w:p>
    <w:p w:rsidR="006F4D33" w:rsidRPr="00273D03" w:rsidRDefault="006F4D33" w:rsidP="00C441B3">
      <w:pPr>
        <w:spacing w:after="0"/>
        <w:ind w:left="0" w:right="50" w:firstLine="0"/>
        <w:rPr>
          <w:rFonts w:ascii="Tahoma" w:hAnsi="Tahoma" w:cs="Tahoma"/>
          <w:b/>
          <w:sz w:val="6"/>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 Chambre des Elections,</w:t>
      </w:r>
      <w:r w:rsidR="00B22C82">
        <w:rPr>
          <w:rFonts w:ascii="Tahoma" w:hAnsi="Tahoma" w:cs="Tahoma"/>
          <w:sz w:val="24"/>
          <w:szCs w:val="25"/>
        </w:rPr>
        <w:t xml:space="preserve"> </w:t>
      </w:r>
      <w:r w:rsidR="00423F42">
        <w:rPr>
          <w:rFonts w:ascii="Tahoma" w:hAnsi="Tahoma" w:cs="Tahoma"/>
          <w:sz w:val="24"/>
          <w:szCs w:val="25"/>
        </w:rPr>
        <w:t xml:space="preserve">des Formations politiques </w:t>
      </w:r>
      <w:r w:rsidR="005C758F">
        <w:rPr>
          <w:rFonts w:ascii="Tahoma" w:hAnsi="Tahoma" w:cs="Tahoma"/>
          <w:sz w:val="24"/>
          <w:szCs w:val="25"/>
        </w:rPr>
        <w:t xml:space="preserve">et des Organismes Professionnels, a ainsi jugé et prononcé à l’audience publique du 13/04/2024, à laquelle ont siégé les magistrats </w:t>
      </w:r>
      <w:r w:rsidR="005C758F" w:rsidRPr="001F1F16">
        <w:rPr>
          <w:b/>
          <w:sz w:val="24"/>
          <w:szCs w:val="25"/>
        </w:rPr>
        <w:t>KIBWE MUTER Eugène</w:t>
      </w:r>
      <w:r w:rsidR="005C758F">
        <w:rPr>
          <w:rFonts w:ascii="Tahoma" w:hAnsi="Tahoma" w:cs="Tahoma"/>
          <w:sz w:val="24"/>
          <w:szCs w:val="25"/>
        </w:rPr>
        <w:t xml:space="preserve">, Président, </w:t>
      </w:r>
      <w:r w:rsidR="005C758F" w:rsidRPr="001F1F16">
        <w:rPr>
          <w:b/>
          <w:sz w:val="24"/>
          <w:szCs w:val="25"/>
        </w:rPr>
        <w:t>YAMULAMBA KASONGO Godefroid</w:t>
      </w:r>
      <w:r w:rsidR="005C758F">
        <w:rPr>
          <w:rFonts w:ascii="Tahoma" w:hAnsi="Tahoma" w:cs="Tahoma"/>
          <w:sz w:val="24"/>
          <w:szCs w:val="25"/>
        </w:rPr>
        <w:t xml:space="preserve"> et </w:t>
      </w:r>
      <w:r w:rsidR="005C758F" w:rsidRPr="001F1F16">
        <w:rPr>
          <w:b/>
          <w:sz w:val="24"/>
          <w:szCs w:val="25"/>
        </w:rPr>
        <w:t>LUVANGU NKENGE</w:t>
      </w:r>
      <w:r w:rsidR="005C758F">
        <w:rPr>
          <w:rFonts w:ascii="Tahoma" w:hAnsi="Tahoma" w:cs="Tahoma"/>
          <w:sz w:val="24"/>
          <w:szCs w:val="25"/>
        </w:rPr>
        <w:t xml:space="preserve"> Thérèse Conseillers, avec le concours de l’officier du Ministère Public représenté par l’Avocat Général </w:t>
      </w:r>
      <w:r w:rsidR="005C758F" w:rsidRPr="001F1F16">
        <w:rPr>
          <w:b/>
          <w:sz w:val="24"/>
          <w:szCs w:val="25"/>
        </w:rPr>
        <w:t>ILUNGA Arthur</w:t>
      </w:r>
      <w:r w:rsidR="005C758F">
        <w:rPr>
          <w:rFonts w:ascii="Tahoma" w:hAnsi="Tahoma" w:cs="Tahoma"/>
          <w:sz w:val="24"/>
          <w:szCs w:val="25"/>
        </w:rPr>
        <w:t xml:space="preserve"> et l’assistance</w:t>
      </w:r>
      <w:r w:rsidR="0044651B">
        <w:rPr>
          <w:rFonts w:ascii="Tahoma" w:hAnsi="Tahoma" w:cs="Tahoma"/>
          <w:sz w:val="24"/>
          <w:szCs w:val="25"/>
        </w:rPr>
        <w:t xml:space="preserve"> et </w:t>
      </w:r>
      <w:r w:rsidR="00613063">
        <w:rPr>
          <w:rFonts w:ascii="Tahoma" w:hAnsi="Tahoma" w:cs="Tahoma"/>
          <w:sz w:val="24"/>
          <w:szCs w:val="25"/>
        </w:rPr>
        <w:t>M</w:t>
      </w:r>
      <w:r w:rsidR="00817B23">
        <w:rPr>
          <w:rFonts w:ascii="Tahoma" w:hAnsi="Tahoma" w:cs="Tahoma"/>
          <w:sz w:val="24"/>
          <w:szCs w:val="25"/>
        </w:rPr>
        <w:t xml:space="preserve">onsieur </w:t>
      </w:r>
      <w:r w:rsidR="00613063">
        <w:rPr>
          <w:b/>
          <w:sz w:val="24"/>
          <w:szCs w:val="25"/>
        </w:rPr>
        <w:t xml:space="preserve">NZUZI NKETE,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Default="001D3738" w:rsidP="00527C5C">
      <w:pPr>
        <w:spacing w:after="0"/>
        <w:ind w:left="0" w:right="50" w:firstLine="0"/>
        <w:rPr>
          <w:rFonts w:ascii="Tahoma" w:hAnsi="Tahoma" w:cs="Tahoma"/>
          <w:sz w:val="25"/>
          <w:szCs w:val="25"/>
        </w:rPr>
      </w:pPr>
    </w:p>
    <w:p w:rsidR="001D3738" w:rsidRPr="001D3738" w:rsidRDefault="00FA5BED" w:rsidP="001D3738">
      <w:pPr>
        <w:spacing w:line="276" w:lineRule="auto"/>
        <w:ind w:right="113" w:firstLine="274"/>
        <w:rPr>
          <w:rFonts w:ascii="Tahoma" w:hAnsi="Tahoma" w:cs="Tahoma"/>
          <w:sz w:val="24"/>
          <w:szCs w:val="25"/>
        </w:rPr>
      </w:pPr>
      <w:r>
        <w:rPr>
          <w:rFonts w:ascii="Tahoma" w:hAnsi="Tahoma" w:cs="Tahoma"/>
          <w:sz w:val="25"/>
          <w:szCs w:val="25"/>
        </w:rPr>
        <w:t xml:space="preserve">     </w:t>
      </w:r>
      <w:r w:rsidR="001D3738" w:rsidRPr="00073FDA">
        <w:rPr>
          <w:rFonts w:ascii="Tahoma" w:hAnsi="Tahoma" w:cs="Tahoma"/>
          <w:sz w:val="25"/>
          <w:szCs w:val="25"/>
          <w:u w:val="single"/>
        </w:rPr>
        <w:t>Les  Conseillers</w:t>
      </w:r>
      <w:r w:rsidR="001D3738" w:rsidRPr="001D3738">
        <w:rPr>
          <w:rFonts w:ascii="Tahoma" w:hAnsi="Tahoma" w:cs="Tahoma"/>
          <w:sz w:val="24"/>
          <w:szCs w:val="25"/>
        </w:rPr>
        <w:t xml:space="preserve">                     </w:t>
      </w:r>
      <w:r w:rsidR="0061445B">
        <w:rPr>
          <w:rFonts w:ascii="Tahoma" w:hAnsi="Tahoma" w:cs="Tahoma"/>
          <w:sz w:val="24"/>
          <w:szCs w:val="25"/>
        </w:rPr>
        <w:t xml:space="preserve">  </w:t>
      </w:r>
      <w:r w:rsidR="00710722">
        <w:rPr>
          <w:rFonts w:ascii="Tahoma" w:hAnsi="Tahoma" w:cs="Tahoma"/>
          <w:sz w:val="24"/>
          <w:szCs w:val="25"/>
        </w:rPr>
        <w:t xml:space="preserve">  </w:t>
      </w:r>
      <w:r w:rsidR="001D3738" w:rsidRPr="001D3738">
        <w:rPr>
          <w:rFonts w:ascii="Tahoma" w:hAnsi="Tahoma" w:cs="Tahoma"/>
          <w:sz w:val="24"/>
          <w:szCs w:val="25"/>
        </w:rPr>
        <w:t xml:space="preserve"> </w:t>
      </w:r>
      <w:r w:rsidR="00776C17">
        <w:rPr>
          <w:rFonts w:ascii="Tahoma" w:hAnsi="Tahoma" w:cs="Tahoma"/>
          <w:sz w:val="24"/>
          <w:szCs w:val="25"/>
        </w:rPr>
        <w:t xml:space="preserve"> </w:t>
      </w:r>
      <w:r w:rsidRPr="0061445B">
        <w:rPr>
          <w:rFonts w:ascii="Tahoma" w:hAnsi="Tahoma" w:cs="Tahoma"/>
          <w:sz w:val="18"/>
          <w:szCs w:val="25"/>
        </w:rPr>
        <w:t xml:space="preserve"> </w:t>
      </w:r>
      <w:r w:rsidR="001D3738" w:rsidRPr="00A87D41">
        <w:rPr>
          <w:rFonts w:ascii="Tahoma" w:hAnsi="Tahoma" w:cs="Tahoma"/>
          <w:sz w:val="24"/>
          <w:szCs w:val="25"/>
        </w:rPr>
        <w:t xml:space="preserve"> </w:t>
      </w:r>
      <w:r w:rsidR="001D3738" w:rsidRPr="00073FDA">
        <w:rPr>
          <w:rFonts w:ascii="Tahoma" w:hAnsi="Tahoma" w:cs="Tahoma"/>
          <w:sz w:val="25"/>
          <w:szCs w:val="25"/>
          <w:u w:val="single"/>
        </w:rPr>
        <w:t>Le  Président</w:t>
      </w:r>
    </w:p>
    <w:p w:rsidR="001D3738" w:rsidRPr="000138F7" w:rsidRDefault="001D3738" w:rsidP="001D3738">
      <w:pPr>
        <w:spacing w:line="276" w:lineRule="auto"/>
        <w:ind w:right="113"/>
        <w:rPr>
          <w:sz w:val="18"/>
          <w:szCs w:val="25"/>
        </w:rPr>
      </w:pPr>
    </w:p>
    <w:p w:rsidR="001D3738" w:rsidRPr="00776C17" w:rsidRDefault="00710722" w:rsidP="00C441B3">
      <w:pPr>
        <w:pStyle w:val="Paragraphedeliste"/>
        <w:numPr>
          <w:ilvl w:val="0"/>
          <w:numId w:val="19"/>
        </w:numPr>
        <w:spacing w:line="276" w:lineRule="auto"/>
        <w:ind w:left="284" w:right="-517" w:hanging="284"/>
        <w:rPr>
          <w:b/>
          <w:sz w:val="24"/>
          <w:szCs w:val="25"/>
        </w:rPr>
      </w:pPr>
      <w:proofErr w:type="spellStart"/>
      <w:r w:rsidRPr="00710722">
        <w:rPr>
          <w:rFonts w:ascii="Tahoma" w:hAnsi="Tahoma" w:cs="Tahoma"/>
          <w:sz w:val="25"/>
          <w:szCs w:val="25"/>
        </w:rPr>
        <w:t>Se</w:t>
      </w:r>
      <w:proofErr w:type="spellEnd"/>
      <w:r w:rsidRPr="00710722">
        <w:rPr>
          <w:sz w:val="24"/>
          <w:szCs w:val="25"/>
        </w:rPr>
        <w:t>/</w:t>
      </w:r>
      <w:r>
        <w:rPr>
          <w:b/>
          <w:sz w:val="24"/>
          <w:szCs w:val="25"/>
        </w:rPr>
        <w:t xml:space="preserve"> </w:t>
      </w:r>
      <w:r w:rsidR="00FA5BED">
        <w:rPr>
          <w:b/>
          <w:sz w:val="24"/>
          <w:szCs w:val="25"/>
        </w:rPr>
        <w:t>YAMULAMB</w:t>
      </w:r>
      <w:bookmarkStart w:id="0" w:name="_GoBack"/>
      <w:bookmarkEnd w:id="0"/>
      <w:r w:rsidR="00FA5BED">
        <w:rPr>
          <w:b/>
          <w:sz w:val="24"/>
          <w:szCs w:val="25"/>
        </w:rPr>
        <w:t>A KASONGO</w:t>
      </w:r>
      <w:r w:rsidR="00A62CD3">
        <w:rPr>
          <w:b/>
          <w:sz w:val="22"/>
          <w:szCs w:val="25"/>
        </w:rPr>
        <w:t xml:space="preserve">       </w:t>
      </w:r>
      <w:r w:rsidR="00FA5BED">
        <w:rPr>
          <w:b/>
          <w:sz w:val="22"/>
          <w:szCs w:val="25"/>
        </w:rPr>
        <w:t xml:space="preserve">    </w:t>
      </w:r>
      <w:r w:rsidRPr="00710722">
        <w:rPr>
          <w:rFonts w:ascii="Tahoma" w:hAnsi="Tahoma" w:cs="Tahoma"/>
          <w:sz w:val="25"/>
          <w:szCs w:val="25"/>
        </w:rPr>
        <w:t>Se</w:t>
      </w:r>
      <w:r w:rsidRPr="00710722">
        <w:rPr>
          <w:sz w:val="24"/>
          <w:szCs w:val="25"/>
        </w:rPr>
        <w:t>/</w:t>
      </w:r>
      <w:r>
        <w:rPr>
          <w:b/>
          <w:sz w:val="24"/>
          <w:szCs w:val="25"/>
        </w:rPr>
        <w:t xml:space="preserve"> </w:t>
      </w:r>
      <w:r w:rsidR="00FA5BED">
        <w:rPr>
          <w:b/>
          <w:sz w:val="24"/>
          <w:szCs w:val="25"/>
        </w:rPr>
        <w:t>KIBWE MUTER</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710722" w:rsidP="00C441B3">
      <w:pPr>
        <w:pStyle w:val="Paragraphedeliste"/>
        <w:numPr>
          <w:ilvl w:val="0"/>
          <w:numId w:val="19"/>
        </w:numPr>
        <w:spacing w:line="240" w:lineRule="auto"/>
        <w:ind w:left="284" w:right="113" w:hanging="284"/>
        <w:rPr>
          <w:b/>
          <w:sz w:val="25"/>
          <w:szCs w:val="25"/>
        </w:rPr>
      </w:pPr>
      <w:proofErr w:type="spellStart"/>
      <w:r w:rsidRPr="00710722">
        <w:rPr>
          <w:sz w:val="25"/>
          <w:szCs w:val="25"/>
        </w:rPr>
        <w:t>Se</w:t>
      </w:r>
      <w:proofErr w:type="spellEnd"/>
      <w:r w:rsidRPr="00710722">
        <w:rPr>
          <w:sz w:val="25"/>
          <w:szCs w:val="25"/>
        </w:rPr>
        <w:t>/</w:t>
      </w:r>
      <w:r>
        <w:rPr>
          <w:b/>
          <w:sz w:val="24"/>
          <w:szCs w:val="25"/>
        </w:rPr>
        <w:t xml:space="preserve"> </w:t>
      </w:r>
      <w:r w:rsidR="00FA5BED">
        <w:rPr>
          <w:b/>
          <w:sz w:val="24"/>
          <w:szCs w:val="25"/>
        </w:rPr>
        <w:t>LUVANGU NKENGE</w:t>
      </w:r>
    </w:p>
    <w:p w:rsidR="001D3738" w:rsidRPr="001D3738" w:rsidRDefault="001D3738" w:rsidP="001D3738">
      <w:pPr>
        <w:spacing w:after="200" w:line="276" w:lineRule="auto"/>
        <w:ind w:left="0" w:right="0" w:firstLine="0"/>
        <w:rPr>
          <w:rFonts w:ascii="Tahoma" w:eastAsia="Calibri" w:hAnsi="Tahoma" w:cs="Tahoma"/>
          <w:color w:val="auto"/>
          <w:sz w:val="18"/>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FA5BED" w:rsidP="00FA5BED">
      <w:pPr>
        <w:ind w:left="426" w:right="0" w:firstLine="1842"/>
        <w:rPr>
          <w:rFonts w:ascii="Tahoma" w:hAnsi="Tahoma" w:cs="Tahoma"/>
          <w:sz w:val="25"/>
          <w:szCs w:val="25"/>
        </w:rPr>
      </w:pPr>
      <w:r>
        <w:rPr>
          <w:b/>
          <w:sz w:val="25"/>
          <w:szCs w:val="25"/>
        </w:rPr>
        <w:t>NZUZI NKETE</w:t>
      </w:r>
    </w:p>
    <w:p w:rsidR="004D4FB1" w:rsidRPr="00710722" w:rsidRDefault="00184C15" w:rsidP="004D4FB1">
      <w:pPr>
        <w:spacing w:after="0"/>
        <w:ind w:left="0" w:right="50"/>
        <w:rPr>
          <w:rFonts w:ascii="Tahoma" w:hAnsi="Tahoma" w:cs="Tahoma"/>
          <w:b/>
          <w:sz w:val="40"/>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710722" w:rsidRPr="00710722" w:rsidRDefault="00710722" w:rsidP="00710722">
      <w:pPr>
        <w:spacing w:line="244" w:lineRule="auto"/>
        <w:ind w:left="0" w:right="-658" w:firstLine="993"/>
        <w:rPr>
          <w:sz w:val="26"/>
          <w:szCs w:val="26"/>
        </w:rPr>
      </w:pPr>
      <w:r w:rsidRPr="00710722">
        <w:rPr>
          <w:sz w:val="26"/>
          <w:szCs w:val="26"/>
        </w:rPr>
        <w:t>POUR COPIE  CERTIFIEE CONFORME,</w:t>
      </w:r>
    </w:p>
    <w:p w:rsidR="00710722" w:rsidRPr="00710722" w:rsidRDefault="00710722" w:rsidP="00710722">
      <w:pPr>
        <w:spacing w:line="244" w:lineRule="auto"/>
        <w:ind w:left="0" w:right="-454" w:firstLine="0"/>
        <w:rPr>
          <w:sz w:val="20"/>
        </w:rPr>
      </w:pPr>
    </w:p>
    <w:p w:rsidR="00710722" w:rsidRPr="00710722" w:rsidRDefault="00710722" w:rsidP="00710722">
      <w:pPr>
        <w:spacing w:line="244" w:lineRule="auto"/>
        <w:ind w:left="0" w:right="-454" w:firstLine="1276"/>
        <w:rPr>
          <w:sz w:val="26"/>
          <w:szCs w:val="26"/>
        </w:rPr>
      </w:pPr>
      <w:r w:rsidRPr="00710722">
        <w:rPr>
          <w:sz w:val="26"/>
          <w:szCs w:val="26"/>
        </w:rPr>
        <w:t>Fait  à Kinshasa, le……./….../2024</w:t>
      </w:r>
    </w:p>
    <w:p w:rsidR="00710722" w:rsidRPr="00710722" w:rsidRDefault="00710722" w:rsidP="00710722">
      <w:pPr>
        <w:spacing w:line="244" w:lineRule="auto"/>
        <w:ind w:left="0" w:right="-454" w:firstLine="0"/>
        <w:jc w:val="center"/>
        <w:rPr>
          <w:sz w:val="18"/>
          <w:szCs w:val="27"/>
        </w:rPr>
      </w:pPr>
    </w:p>
    <w:p w:rsidR="00710722" w:rsidRPr="00710722" w:rsidRDefault="00710722" w:rsidP="00710722">
      <w:pPr>
        <w:spacing w:line="244" w:lineRule="auto"/>
        <w:ind w:left="0" w:right="-454" w:firstLine="0"/>
        <w:jc w:val="center"/>
        <w:rPr>
          <w:sz w:val="4"/>
          <w:szCs w:val="34"/>
        </w:rPr>
      </w:pPr>
    </w:p>
    <w:p w:rsidR="00710722" w:rsidRPr="00710722" w:rsidRDefault="00710722" w:rsidP="00710722">
      <w:pPr>
        <w:spacing w:after="3" w:line="254" w:lineRule="auto"/>
        <w:ind w:left="-15" w:right="0" w:firstLine="2142"/>
        <w:rPr>
          <w:rFonts w:ascii="Trebuchet MS" w:eastAsia="Calibri" w:hAnsi="Trebuchet MS" w:cs="Calibri"/>
          <w:sz w:val="25"/>
          <w:szCs w:val="25"/>
        </w:rPr>
      </w:pPr>
      <w:r w:rsidRPr="00710722">
        <w:rPr>
          <w:rFonts w:ascii="Trebuchet MS" w:eastAsia="Tahoma" w:hAnsi="Trebuchet MS" w:cs="Tahoma"/>
          <w:sz w:val="25"/>
          <w:szCs w:val="25"/>
        </w:rPr>
        <w:t>LE GREFFIER EN CHEF,</w:t>
      </w:r>
    </w:p>
    <w:p w:rsidR="00710722" w:rsidRPr="00710722" w:rsidRDefault="00710722" w:rsidP="00710722">
      <w:pPr>
        <w:spacing w:after="132" w:line="254" w:lineRule="auto"/>
        <w:ind w:left="0" w:right="0" w:firstLine="0"/>
        <w:jc w:val="left"/>
        <w:rPr>
          <w:rFonts w:ascii="Calibri" w:eastAsia="Calibri" w:hAnsi="Calibri" w:cs="Calibri"/>
          <w:sz w:val="10"/>
        </w:rPr>
      </w:pPr>
      <w:r w:rsidRPr="00710722">
        <w:rPr>
          <w:rFonts w:ascii="Tahoma" w:eastAsia="Tahoma" w:hAnsi="Tahoma" w:cs="Tahoma"/>
          <w:sz w:val="22"/>
        </w:rPr>
        <w:t xml:space="preserve"> </w:t>
      </w:r>
    </w:p>
    <w:p w:rsidR="00710722" w:rsidRPr="00710722" w:rsidRDefault="00710722" w:rsidP="00710722">
      <w:pPr>
        <w:tabs>
          <w:tab w:val="right" w:pos="9075"/>
        </w:tabs>
        <w:spacing w:after="0" w:line="240" w:lineRule="auto"/>
        <w:ind w:left="0" w:right="-375" w:firstLine="993"/>
        <w:rPr>
          <w:rFonts w:ascii="Tahoma" w:eastAsia="Calibri" w:hAnsi="Tahoma" w:cs="Tahoma"/>
          <w:szCs w:val="29"/>
        </w:rPr>
      </w:pPr>
      <w:r w:rsidRPr="00710722">
        <w:rPr>
          <w:rFonts w:ascii="Tahoma" w:eastAsia="Tahoma" w:hAnsi="Tahoma" w:cs="Tahoma"/>
          <w:b/>
          <w:szCs w:val="29"/>
          <w:u w:val="single" w:color="000000"/>
        </w:rPr>
        <w:t>Jules Matthieu EKATOU LIMBELE</w:t>
      </w:r>
    </w:p>
    <w:p w:rsidR="00710722" w:rsidRPr="00710722" w:rsidRDefault="00710722" w:rsidP="00710722">
      <w:pPr>
        <w:spacing w:line="240" w:lineRule="auto"/>
        <w:ind w:left="-170" w:right="-170" w:firstLine="2580"/>
        <w:rPr>
          <w:sz w:val="25"/>
          <w:szCs w:val="25"/>
        </w:rPr>
      </w:pPr>
      <w:r w:rsidRPr="00710722">
        <w:rPr>
          <w:rFonts w:eastAsia="Tahoma"/>
          <w:i/>
          <w:sz w:val="25"/>
          <w:szCs w:val="25"/>
        </w:rPr>
        <w:t>Secrétaire Général</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3E8A" w:rsidRDefault="00D63E8A" w:rsidP="00D45B24">
      <w:pPr>
        <w:spacing w:after="0" w:line="240" w:lineRule="auto"/>
      </w:pPr>
      <w:r>
        <w:separator/>
      </w:r>
    </w:p>
  </w:endnote>
  <w:endnote w:type="continuationSeparator" w:id="0">
    <w:p w:rsidR="00D63E8A" w:rsidRDefault="00D63E8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3E8A" w:rsidRDefault="00D63E8A" w:rsidP="00D45B24">
      <w:pPr>
        <w:spacing w:after="0" w:line="240" w:lineRule="auto"/>
      </w:pPr>
      <w:r>
        <w:separator/>
      </w:r>
    </w:p>
  </w:footnote>
  <w:footnote w:type="continuationSeparator" w:id="0">
    <w:p w:rsidR="00D63E8A" w:rsidRDefault="00D63E8A"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8"/>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19"/>
  </w:num>
  <w:num w:numId="16">
    <w:abstractNumId w:val="8"/>
  </w:num>
  <w:num w:numId="17">
    <w:abstractNumId w:val="4"/>
  </w:num>
  <w:num w:numId="18">
    <w:abstractNumId w:val="13"/>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A90"/>
    <w:rsid w:val="00030D06"/>
    <w:rsid w:val="00030DE7"/>
    <w:rsid w:val="00030EFD"/>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5934"/>
    <w:rsid w:val="00055BE4"/>
    <w:rsid w:val="00061EE1"/>
    <w:rsid w:val="0006339B"/>
    <w:rsid w:val="000636AE"/>
    <w:rsid w:val="00063CB2"/>
    <w:rsid w:val="0006451D"/>
    <w:rsid w:val="00064E6E"/>
    <w:rsid w:val="000659A7"/>
    <w:rsid w:val="00065BD3"/>
    <w:rsid w:val="00065CB7"/>
    <w:rsid w:val="0006746F"/>
    <w:rsid w:val="00067B6C"/>
    <w:rsid w:val="00067BBB"/>
    <w:rsid w:val="000700CD"/>
    <w:rsid w:val="000703C7"/>
    <w:rsid w:val="00070DF0"/>
    <w:rsid w:val="0007174D"/>
    <w:rsid w:val="000724CA"/>
    <w:rsid w:val="00072B3A"/>
    <w:rsid w:val="00073FDA"/>
    <w:rsid w:val="0007452F"/>
    <w:rsid w:val="00075368"/>
    <w:rsid w:val="00077483"/>
    <w:rsid w:val="00077775"/>
    <w:rsid w:val="0008038A"/>
    <w:rsid w:val="00080E9E"/>
    <w:rsid w:val="00081335"/>
    <w:rsid w:val="00082694"/>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100D"/>
    <w:rsid w:val="000A1A49"/>
    <w:rsid w:val="000A5261"/>
    <w:rsid w:val="000B0083"/>
    <w:rsid w:val="000B1FD8"/>
    <w:rsid w:val="000B3C6F"/>
    <w:rsid w:val="000B729A"/>
    <w:rsid w:val="000B79B2"/>
    <w:rsid w:val="000C17E0"/>
    <w:rsid w:val="000C2DC4"/>
    <w:rsid w:val="000C4F6A"/>
    <w:rsid w:val="000C59A8"/>
    <w:rsid w:val="000C7EAC"/>
    <w:rsid w:val="000D20E9"/>
    <w:rsid w:val="000D2A4B"/>
    <w:rsid w:val="000D3C73"/>
    <w:rsid w:val="000D4598"/>
    <w:rsid w:val="000D4F28"/>
    <w:rsid w:val="000D5783"/>
    <w:rsid w:val="000D5CDC"/>
    <w:rsid w:val="000E1562"/>
    <w:rsid w:val="000E757D"/>
    <w:rsid w:val="000F274F"/>
    <w:rsid w:val="000F3B9C"/>
    <w:rsid w:val="000F6658"/>
    <w:rsid w:val="000F7BF7"/>
    <w:rsid w:val="001001E0"/>
    <w:rsid w:val="00100413"/>
    <w:rsid w:val="001004AC"/>
    <w:rsid w:val="001020F8"/>
    <w:rsid w:val="00102483"/>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20F3C"/>
    <w:rsid w:val="00121464"/>
    <w:rsid w:val="001217BA"/>
    <w:rsid w:val="00123C60"/>
    <w:rsid w:val="0012412C"/>
    <w:rsid w:val="0012428A"/>
    <w:rsid w:val="001252EA"/>
    <w:rsid w:val="00125894"/>
    <w:rsid w:val="00127876"/>
    <w:rsid w:val="00127A70"/>
    <w:rsid w:val="00132DCC"/>
    <w:rsid w:val="00132DDC"/>
    <w:rsid w:val="00132E10"/>
    <w:rsid w:val="00133AFA"/>
    <w:rsid w:val="00134EB5"/>
    <w:rsid w:val="00134F7B"/>
    <w:rsid w:val="001364E0"/>
    <w:rsid w:val="00136ABA"/>
    <w:rsid w:val="001376AD"/>
    <w:rsid w:val="001441B1"/>
    <w:rsid w:val="00145193"/>
    <w:rsid w:val="00145C93"/>
    <w:rsid w:val="00146177"/>
    <w:rsid w:val="001471EC"/>
    <w:rsid w:val="0015061B"/>
    <w:rsid w:val="00152C04"/>
    <w:rsid w:val="00152CE7"/>
    <w:rsid w:val="00153F5A"/>
    <w:rsid w:val="00154634"/>
    <w:rsid w:val="00156CC8"/>
    <w:rsid w:val="00156F67"/>
    <w:rsid w:val="00160D44"/>
    <w:rsid w:val="00161AD6"/>
    <w:rsid w:val="00161E06"/>
    <w:rsid w:val="00165A16"/>
    <w:rsid w:val="00165C37"/>
    <w:rsid w:val="00167E57"/>
    <w:rsid w:val="00170788"/>
    <w:rsid w:val="001733A1"/>
    <w:rsid w:val="001737A0"/>
    <w:rsid w:val="00174089"/>
    <w:rsid w:val="0017493C"/>
    <w:rsid w:val="001774AC"/>
    <w:rsid w:val="001809A6"/>
    <w:rsid w:val="00180D09"/>
    <w:rsid w:val="00182441"/>
    <w:rsid w:val="00184B93"/>
    <w:rsid w:val="00184C15"/>
    <w:rsid w:val="00186415"/>
    <w:rsid w:val="00186A89"/>
    <w:rsid w:val="00187990"/>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5675"/>
    <w:rsid w:val="001B6908"/>
    <w:rsid w:val="001B6C6B"/>
    <w:rsid w:val="001C0D4E"/>
    <w:rsid w:val="001C0D63"/>
    <w:rsid w:val="001C1B48"/>
    <w:rsid w:val="001C448B"/>
    <w:rsid w:val="001C4932"/>
    <w:rsid w:val="001C6B1D"/>
    <w:rsid w:val="001D0BE0"/>
    <w:rsid w:val="001D0E65"/>
    <w:rsid w:val="001D3738"/>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D7E"/>
    <w:rsid w:val="00236694"/>
    <w:rsid w:val="00236ED5"/>
    <w:rsid w:val="00236EF8"/>
    <w:rsid w:val="0024104E"/>
    <w:rsid w:val="002411AF"/>
    <w:rsid w:val="00241CBC"/>
    <w:rsid w:val="0024227E"/>
    <w:rsid w:val="00242A8C"/>
    <w:rsid w:val="00243327"/>
    <w:rsid w:val="002440B3"/>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3D03"/>
    <w:rsid w:val="002746EA"/>
    <w:rsid w:val="0027582B"/>
    <w:rsid w:val="002759AB"/>
    <w:rsid w:val="002779FE"/>
    <w:rsid w:val="00280C15"/>
    <w:rsid w:val="00281F41"/>
    <w:rsid w:val="00282BBB"/>
    <w:rsid w:val="00283A01"/>
    <w:rsid w:val="00283AEE"/>
    <w:rsid w:val="0028402F"/>
    <w:rsid w:val="002866D2"/>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3AD3"/>
    <w:rsid w:val="002D409B"/>
    <w:rsid w:val="002D4D0C"/>
    <w:rsid w:val="002D5BE0"/>
    <w:rsid w:val="002D7080"/>
    <w:rsid w:val="002E0A5A"/>
    <w:rsid w:val="002E0C20"/>
    <w:rsid w:val="002E3A38"/>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31053"/>
    <w:rsid w:val="003336E3"/>
    <w:rsid w:val="00333808"/>
    <w:rsid w:val="00334045"/>
    <w:rsid w:val="0033445E"/>
    <w:rsid w:val="00337A34"/>
    <w:rsid w:val="00337D7E"/>
    <w:rsid w:val="0034047A"/>
    <w:rsid w:val="00341975"/>
    <w:rsid w:val="00341B2C"/>
    <w:rsid w:val="00343CEA"/>
    <w:rsid w:val="00347918"/>
    <w:rsid w:val="00350031"/>
    <w:rsid w:val="003512D0"/>
    <w:rsid w:val="00351506"/>
    <w:rsid w:val="00351EC7"/>
    <w:rsid w:val="003522E0"/>
    <w:rsid w:val="0035247A"/>
    <w:rsid w:val="00353D2B"/>
    <w:rsid w:val="00354A63"/>
    <w:rsid w:val="00354C6C"/>
    <w:rsid w:val="0035700C"/>
    <w:rsid w:val="003606E3"/>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914AD"/>
    <w:rsid w:val="00391CC4"/>
    <w:rsid w:val="003934D8"/>
    <w:rsid w:val="00393DEE"/>
    <w:rsid w:val="00393E65"/>
    <w:rsid w:val="00395B5C"/>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63"/>
    <w:rsid w:val="003B09E0"/>
    <w:rsid w:val="003B2724"/>
    <w:rsid w:val="003B325E"/>
    <w:rsid w:val="003B5FBE"/>
    <w:rsid w:val="003B60D7"/>
    <w:rsid w:val="003B619E"/>
    <w:rsid w:val="003B68CE"/>
    <w:rsid w:val="003B6BBF"/>
    <w:rsid w:val="003B6C5B"/>
    <w:rsid w:val="003C12E0"/>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E6BFE"/>
    <w:rsid w:val="003F17C1"/>
    <w:rsid w:val="003F1A30"/>
    <w:rsid w:val="003F341F"/>
    <w:rsid w:val="003F44FE"/>
    <w:rsid w:val="003F6505"/>
    <w:rsid w:val="003F66D9"/>
    <w:rsid w:val="003F6C96"/>
    <w:rsid w:val="003F762C"/>
    <w:rsid w:val="003F7E08"/>
    <w:rsid w:val="0040029E"/>
    <w:rsid w:val="0040151F"/>
    <w:rsid w:val="00402EAF"/>
    <w:rsid w:val="0040328D"/>
    <w:rsid w:val="00403436"/>
    <w:rsid w:val="0040555D"/>
    <w:rsid w:val="00405682"/>
    <w:rsid w:val="00405CD3"/>
    <w:rsid w:val="00405F46"/>
    <w:rsid w:val="00406B23"/>
    <w:rsid w:val="00406CC1"/>
    <w:rsid w:val="00406FDF"/>
    <w:rsid w:val="004072E0"/>
    <w:rsid w:val="00411963"/>
    <w:rsid w:val="004130CB"/>
    <w:rsid w:val="0041316F"/>
    <w:rsid w:val="00413611"/>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2519"/>
    <w:rsid w:val="00433A65"/>
    <w:rsid w:val="004342AC"/>
    <w:rsid w:val="0043509B"/>
    <w:rsid w:val="00441B17"/>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1872"/>
    <w:rsid w:val="00461A3E"/>
    <w:rsid w:val="004624B9"/>
    <w:rsid w:val="0046562A"/>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3917"/>
    <w:rsid w:val="00494D66"/>
    <w:rsid w:val="00495295"/>
    <w:rsid w:val="00496F86"/>
    <w:rsid w:val="004A00D9"/>
    <w:rsid w:val="004A05C1"/>
    <w:rsid w:val="004A138D"/>
    <w:rsid w:val="004A2378"/>
    <w:rsid w:val="004A2557"/>
    <w:rsid w:val="004A3483"/>
    <w:rsid w:val="004A56FF"/>
    <w:rsid w:val="004A5A3E"/>
    <w:rsid w:val="004A63D7"/>
    <w:rsid w:val="004A6E7E"/>
    <w:rsid w:val="004B0BDF"/>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2758"/>
    <w:rsid w:val="004E307C"/>
    <w:rsid w:val="004E5E75"/>
    <w:rsid w:val="004F0A7A"/>
    <w:rsid w:val="004F1072"/>
    <w:rsid w:val="004F1378"/>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E68"/>
    <w:rsid w:val="005214DC"/>
    <w:rsid w:val="00523448"/>
    <w:rsid w:val="00524B1B"/>
    <w:rsid w:val="00526533"/>
    <w:rsid w:val="00527344"/>
    <w:rsid w:val="00527510"/>
    <w:rsid w:val="00527C5C"/>
    <w:rsid w:val="005307D8"/>
    <w:rsid w:val="0053130B"/>
    <w:rsid w:val="00531A78"/>
    <w:rsid w:val="00532127"/>
    <w:rsid w:val="005363B4"/>
    <w:rsid w:val="00537BAB"/>
    <w:rsid w:val="005406EB"/>
    <w:rsid w:val="00540A80"/>
    <w:rsid w:val="00541ECF"/>
    <w:rsid w:val="00544116"/>
    <w:rsid w:val="00544220"/>
    <w:rsid w:val="00544F53"/>
    <w:rsid w:val="0054637E"/>
    <w:rsid w:val="0054698A"/>
    <w:rsid w:val="00547C90"/>
    <w:rsid w:val="0055037D"/>
    <w:rsid w:val="0055286E"/>
    <w:rsid w:val="00553664"/>
    <w:rsid w:val="00553EFC"/>
    <w:rsid w:val="00554B83"/>
    <w:rsid w:val="005575CD"/>
    <w:rsid w:val="00557C7E"/>
    <w:rsid w:val="005633B6"/>
    <w:rsid w:val="0056389F"/>
    <w:rsid w:val="0056446C"/>
    <w:rsid w:val="005647EA"/>
    <w:rsid w:val="00564998"/>
    <w:rsid w:val="00565788"/>
    <w:rsid w:val="0057129B"/>
    <w:rsid w:val="005713AF"/>
    <w:rsid w:val="0057247C"/>
    <w:rsid w:val="0057313C"/>
    <w:rsid w:val="00576BC9"/>
    <w:rsid w:val="00577EFE"/>
    <w:rsid w:val="005817AF"/>
    <w:rsid w:val="00581E68"/>
    <w:rsid w:val="00582F6A"/>
    <w:rsid w:val="005837B7"/>
    <w:rsid w:val="00584C45"/>
    <w:rsid w:val="00584E0B"/>
    <w:rsid w:val="00587988"/>
    <w:rsid w:val="00587EC5"/>
    <w:rsid w:val="0059018F"/>
    <w:rsid w:val="005904BF"/>
    <w:rsid w:val="00590EAF"/>
    <w:rsid w:val="00591C45"/>
    <w:rsid w:val="005924B4"/>
    <w:rsid w:val="0059314B"/>
    <w:rsid w:val="005933C7"/>
    <w:rsid w:val="00593D45"/>
    <w:rsid w:val="00594DC6"/>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63F2"/>
    <w:rsid w:val="00606752"/>
    <w:rsid w:val="006067BF"/>
    <w:rsid w:val="00607B88"/>
    <w:rsid w:val="006104AC"/>
    <w:rsid w:val="00610C41"/>
    <w:rsid w:val="00611F65"/>
    <w:rsid w:val="006125FF"/>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B7F"/>
    <w:rsid w:val="006436CB"/>
    <w:rsid w:val="00645832"/>
    <w:rsid w:val="00647B86"/>
    <w:rsid w:val="0065067F"/>
    <w:rsid w:val="00650BD3"/>
    <w:rsid w:val="00651B30"/>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12DA"/>
    <w:rsid w:val="0067135D"/>
    <w:rsid w:val="00671CA1"/>
    <w:rsid w:val="006721D4"/>
    <w:rsid w:val="00673A81"/>
    <w:rsid w:val="00673D69"/>
    <w:rsid w:val="00673E78"/>
    <w:rsid w:val="006759FC"/>
    <w:rsid w:val="00677E81"/>
    <w:rsid w:val="00681195"/>
    <w:rsid w:val="006824AA"/>
    <w:rsid w:val="00682AF9"/>
    <w:rsid w:val="00683DB1"/>
    <w:rsid w:val="00684C72"/>
    <w:rsid w:val="00685BBE"/>
    <w:rsid w:val="0068627F"/>
    <w:rsid w:val="0068629F"/>
    <w:rsid w:val="006915E7"/>
    <w:rsid w:val="006925AA"/>
    <w:rsid w:val="00694B2A"/>
    <w:rsid w:val="006954C1"/>
    <w:rsid w:val="00695857"/>
    <w:rsid w:val="006A127F"/>
    <w:rsid w:val="006A21AD"/>
    <w:rsid w:val="006A285D"/>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D0050"/>
    <w:rsid w:val="006D0E50"/>
    <w:rsid w:val="006D18A4"/>
    <w:rsid w:val="006D1DF8"/>
    <w:rsid w:val="006D363C"/>
    <w:rsid w:val="006D454E"/>
    <w:rsid w:val="006D5070"/>
    <w:rsid w:val="006D511A"/>
    <w:rsid w:val="006D6030"/>
    <w:rsid w:val="006D6864"/>
    <w:rsid w:val="006D70D8"/>
    <w:rsid w:val="006D7107"/>
    <w:rsid w:val="006D7E62"/>
    <w:rsid w:val="006E0029"/>
    <w:rsid w:val="006E270A"/>
    <w:rsid w:val="006E325C"/>
    <w:rsid w:val="006E41E1"/>
    <w:rsid w:val="006E46AC"/>
    <w:rsid w:val="006E5673"/>
    <w:rsid w:val="006E609F"/>
    <w:rsid w:val="006E6D27"/>
    <w:rsid w:val="006E790A"/>
    <w:rsid w:val="006F06E2"/>
    <w:rsid w:val="006F19B3"/>
    <w:rsid w:val="006F3652"/>
    <w:rsid w:val="006F397F"/>
    <w:rsid w:val="006F3B80"/>
    <w:rsid w:val="006F4D33"/>
    <w:rsid w:val="006F5A92"/>
    <w:rsid w:val="006F6BB7"/>
    <w:rsid w:val="00700351"/>
    <w:rsid w:val="007019A0"/>
    <w:rsid w:val="00701B0A"/>
    <w:rsid w:val="0070320D"/>
    <w:rsid w:val="00703A1A"/>
    <w:rsid w:val="00703B0F"/>
    <w:rsid w:val="00704312"/>
    <w:rsid w:val="00706090"/>
    <w:rsid w:val="007060BA"/>
    <w:rsid w:val="00707069"/>
    <w:rsid w:val="0070771D"/>
    <w:rsid w:val="00707763"/>
    <w:rsid w:val="00710061"/>
    <w:rsid w:val="00710722"/>
    <w:rsid w:val="00712307"/>
    <w:rsid w:val="00713CA2"/>
    <w:rsid w:val="00714D0F"/>
    <w:rsid w:val="007154B3"/>
    <w:rsid w:val="00715BE0"/>
    <w:rsid w:val="00721250"/>
    <w:rsid w:val="00721C5D"/>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ED"/>
    <w:rsid w:val="0079059B"/>
    <w:rsid w:val="00792CE2"/>
    <w:rsid w:val="007967B9"/>
    <w:rsid w:val="007A1DFF"/>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44CA"/>
    <w:rsid w:val="007D4592"/>
    <w:rsid w:val="007D516A"/>
    <w:rsid w:val="007D6E71"/>
    <w:rsid w:val="007D771D"/>
    <w:rsid w:val="007E1415"/>
    <w:rsid w:val="007E3465"/>
    <w:rsid w:val="007E43F3"/>
    <w:rsid w:val="007E5FC7"/>
    <w:rsid w:val="007E609E"/>
    <w:rsid w:val="007F17B1"/>
    <w:rsid w:val="007F20C0"/>
    <w:rsid w:val="007F25F8"/>
    <w:rsid w:val="007F3AC9"/>
    <w:rsid w:val="007F4E44"/>
    <w:rsid w:val="007F50B9"/>
    <w:rsid w:val="007F5359"/>
    <w:rsid w:val="007F590B"/>
    <w:rsid w:val="007F7F57"/>
    <w:rsid w:val="008000AA"/>
    <w:rsid w:val="00800939"/>
    <w:rsid w:val="00801CED"/>
    <w:rsid w:val="00802AD1"/>
    <w:rsid w:val="00803DED"/>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BEC"/>
    <w:rsid w:val="00824D51"/>
    <w:rsid w:val="00833533"/>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EB7"/>
    <w:rsid w:val="00851E3C"/>
    <w:rsid w:val="00852007"/>
    <w:rsid w:val="00852109"/>
    <w:rsid w:val="00852646"/>
    <w:rsid w:val="008548B9"/>
    <w:rsid w:val="00855B98"/>
    <w:rsid w:val="0085698F"/>
    <w:rsid w:val="00856FA3"/>
    <w:rsid w:val="0085722D"/>
    <w:rsid w:val="008606BB"/>
    <w:rsid w:val="008613E3"/>
    <w:rsid w:val="008627D7"/>
    <w:rsid w:val="008629A5"/>
    <w:rsid w:val="0086301E"/>
    <w:rsid w:val="0086303A"/>
    <w:rsid w:val="00864150"/>
    <w:rsid w:val="00867D3F"/>
    <w:rsid w:val="00867D83"/>
    <w:rsid w:val="00872D83"/>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5594"/>
    <w:rsid w:val="0089699E"/>
    <w:rsid w:val="00896BE9"/>
    <w:rsid w:val="008971FC"/>
    <w:rsid w:val="008A0197"/>
    <w:rsid w:val="008A4A32"/>
    <w:rsid w:val="008A4BAF"/>
    <w:rsid w:val="008A6F30"/>
    <w:rsid w:val="008B08B1"/>
    <w:rsid w:val="008B0E16"/>
    <w:rsid w:val="008B355F"/>
    <w:rsid w:val="008B3B13"/>
    <w:rsid w:val="008B47C2"/>
    <w:rsid w:val="008B5258"/>
    <w:rsid w:val="008C22D3"/>
    <w:rsid w:val="008C3CBA"/>
    <w:rsid w:val="008C41FA"/>
    <w:rsid w:val="008C42CB"/>
    <w:rsid w:val="008C4AE0"/>
    <w:rsid w:val="008C6364"/>
    <w:rsid w:val="008C727F"/>
    <w:rsid w:val="008D16F9"/>
    <w:rsid w:val="008D32E9"/>
    <w:rsid w:val="008D3EF0"/>
    <w:rsid w:val="008D539B"/>
    <w:rsid w:val="008D55F5"/>
    <w:rsid w:val="008D691A"/>
    <w:rsid w:val="008D6A2D"/>
    <w:rsid w:val="008D6C0F"/>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2284"/>
    <w:rsid w:val="00903BD1"/>
    <w:rsid w:val="009053D2"/>
    <w:rsid w:val="00907520"/>
    <w:rsid w:val="00907C61"/>
    <w:rsid w:val="00907F77"/>
    <w:rsid w:val="009105B5"/>
    <w:rsid w:val="00911D57"/>
    <w:rsid w:val="009138BA"/>
    <w:rsid w:val="00914735"/>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50E"/>
    <w:rsid w:val="009C543D"/>
    <w:rsid w:val="009C5BB2"/>
    <w:rsid w:val="009C633F"/>
    <w:rsid w:val="009C6E03"/>
    <w:rsid w:val="009D089B"/>
    <w:rsid w:val="009D15BC"/>
    <w:rsid w:val="009D26EB"/>
    <w:rsid w:val="009D27DD"/>
    <w:rsid w:val="009D2B4B"/>
    <w:rsid w:val="009D38B8"/>
    <w:rsid w:val="009D534B"/>
    <w:rsid w:val="009D54B5"/>
    <w:rsid w:val="009D552B"/>
    <w:rsid w:val="009D57AB"/>
    <w:rsid w:val="009D68EC"/>
    <w:rsid w:val="009D7DD2"/>
    <w:rsid w:val="009E02EE"/>
    <w:rsid w:val="009E2CB8"/>
    <w:rsid w:val="009E4001"/>
    <w:rsid w:val="009E4952"/>
    <w:rsid w:val="009E5754"/>
    <w:rsid w:val="009E5F1E"/>
    <w:rsid w:val="009E7D5C"/>
    <w:rsid w:val="009F071D"/>
    <w:rsid w:val="009F3338"/>
    <w:rsid w:val="009F3572"/>
    <w:rsid w:val="009F3C29"/>
    <w:rsid w:val="009F3DD3"/>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31A74"/>
    <w:rsid w:val="00A32E71"/>
    <w:rsid w:val="00A33397"/>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465"/>
    <w:rsid w:val="00A667E2"/>
    <w:rsid w:val="00A66840"/>
    <w:rsid w:val="00A66CA7"/>
    <w:rsid w:val="00A6790E"/>
    <w:rsid w:val="00A67D44"/>
    <w:rsid w:val="00A707FB"/>
    <w:rsid w:val="00A70B25"/>
    <w:rsid w:val="00A725AD"/>
    <w:rsid w:val="00A76C2B"/>
    <w:rsid w:val="00A77C7E"/>
    <w:rsid w:val="00A80401"/>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EBE"/>
    <w:rsid w:val="00AA2F36"/>
    <w:rsid w:val="00AA3238"/>
    <w:rsid w:val="00AA3527"/>
    <w:rsid w:val="00AA43AB"/>
    <w:rsid w:val="00AA5911"/>
    <w:rsid w:val="00AA6229"/>
    <w:rsid w:val="00AA6368"/>
    <w:rsid w:val="00AA6FD1"/>
    <w:rsid w:val="00AA7834"/>
    <w:rsid w:val="00AA7D2A"/>
    <w:rsid w:val="00AA7D32"/>
    <w:rsid w:val="00AB0DB7"/>
    <w:rsid w:val="00AB0FC0"/>
    <w:rsid w:val="00AB1C81"/>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E80"/>
    <w:rsid w:val="00AE4F31"/>
    <w:rsid w:val="00AE51D7"/>
    <w:rsid w:val="00AE5AC9"/>
    <w:rsid w:val="00AF0492"/>
    <w:rsid w:val="00AF1327"/>
    <w:rsid w:val="00AF1592"/>
    <w:rsid w:val="00AF2738"/>
    <w:rsid w:val="00AF277F"/>
    <w:rsid w:val="00AF3126"/>
    <w:rsid w:val="00AF3242"/>
    <w:rsid w:val="00AF357A"/>
    <w:rsid w:val="00AF4B4F"/>
    <w:rsid w:val="00AF520D"/>
    <w:rsid w:val="00AF7528"/>
    <w:rsid w:val="00AF75A5"/>
    <w:rsid w:val="00AF7970"/>
    <w:rsid w:val="00B03C53"/>
    <w:rsid w:val="00B03DCE"/>
    <w:rsid w:val="00B050AD"/>
    <w:rsid w:val="00B06295"/>
    <w:rsid w:val="00B06BBA"/>
    <w:rsid w:val="00B106AC"/>
    <w:rsid w:val="00B10BE1"/>
    <w:rsid w:val="00B11659"/>
    <w:rsid w:val="00B14562"/>
    <w:rsid w:val="00B14648"/>
    <w:rsid w:val="00B15058"/>
    <w:rsid w:val="00B15347"/>
    <w:rsid w:val="00B174BE"/>
    <w:rsid w:val="00B1757F"/>
    <w:rsid w:val="00B17768"/>
    <w:rsid w:val="00B206C2"/>
    <w:rsid w:val="00B219BA"/>
    <w:rsid w:val="00B22544"/>
    <w:rsid w:val="00B22C82"/>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300C"/>
    <w:rsid w:val="00BB3193"/>
    <w:rsid w:val="00BB53DF"/>
    <w:rsid w:val="00BB734C"/>
    <w:rsid w:val="00BB7449"/>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304E"/>
    <w:rsid w:val="00C03A25"/>
    <w:rsid w:val="00C0460F"/>
    <w:rsid w:val="00C05351"/>
    <w:rsid w:val="00C066B2"/>
    <w:rsid w:val="00C073FD"/>
    <w:rsid w:val="00C13628"/>
    <w:rsid w:val="00C149D9"/>
    <w:rsid w:val="00C15952"/>
    <w:rsid w:val="00C15D9A"/>
    <w:rsid w:val="00C16D34"/>
    <w:rsid w:val="00C17091"/>
    <w:rsid w:val="00C17146"/>
    <w:rsid w:val="00C17C00"/>
    <w:rsid w:val="00C17C1C"/>
    <w:rsid w:val="00C26010"/>
    <w:rsid w:val="00C26183"/>
    <w:rsid w:val="00C26321"/>
    <w:rsid w:val="00C279AE"/>
    <w:rsid w:val="00C27D9C"/>
    <w:rsid w:val="00C305F8"/>
    <w:rsid w:val="00C30938"/>
    <w:rsid w:val="00C32523"/>
    <w:rsid w:val="00C32EE0"/>
    <w:rsid w:val="00C32F2F"/>
    <w:rsid w:val="00C33696"/>
    <w:rsid w:val="00C3381D"/>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573"/>
    <w:rsid w:val="00C63948"/>
    <w:rsid w:val="00C64DE2"/>
    <w:rsid w:val="00C64E15"/>
    <w:rsid w:val="00C65B1C"/>
    <w:rsid w:val="00C666CE"/>
    <w:rsid w:val="00C71738"/>
    <w:rsid w:val="00C7278E"/>
    <w:rsid w:val="00C748C9"/>
    <w:rsid w:val="00C75962"/>
    <w:rsid w:val="00C77294"/>
    <w:rsid w:val="00C778C4"/>
    <w:rsid w:val="00C81FC7"/>
    <w:rsid w:val="00C822D5"/>
    <w:rsid w:val="00C827E3"/>
    <w:rsid w:val="00C83A76"/>
    <w:rsid w:val="00C84DA0"/>
    <w:rsid w:val="00C85490"/>
    <w:rsid w:val="00C8554D"/>
    <w:rsid w:val="00C86833"/>
    <w:rsid w:val="00C86F0D"/>
    <w:rsid w:val="00C90CDB"/>
    <w:rsid w:val="00C914FB"/>
    <w:rsid w:val="00C91EE0"/>
    <w:rsid w:val="00C94780"/>
    <w:rsid w:val="00C94EC8"/>
    <w:rsid w:val="00C95465"/>
    <w:rsid w:val="00C95BAC"/>
    <w:rsid w:val="00C96454"/>
    <w:rsid w:val="00CA0CD2"/>
    <w:rsid w:val="00CA31EE"/>
    <w:rsid w:val="00CA38CE"/>
    <w:rsid w:val="00CA5297"/>
    <w:rsid w:val="00CA677D"/>
    <w:rsid w:val="00CA7FA8"/>
    <w:rsid w:val="00CB02E4"/>
    <w:rsid w:val="00CB0A6A"/>
    <w:rsid w:val="00CB12B9"/>
    <w:rsid w:val="00CB1949"/>
    <w:rsid w:val="00CB2159"/>
    <w:rsid w:val="00CB2914"/>
    <w:rsid w:val="00CB4AC6"/>
    <w:rsid w:val="00CB6671"/>
    <w:rsid w:val="00CC23E5"/>
    <w:rsid w:val="00CC26CA"/>
    <w:rsid w:val="00CC275C"/>
    <w:rsid w:val="00CC28F4"/>
    <w:rsid w:val="00CC4662"/>
    <w:rsid w:val="00CC7A81"/>
    <w:rsid w:val="00CC7DD9"/>
    <w:rsid w:val="00CD1ACB"/>
    <w:rsid w:val="00CD2171"/>
    <w:rsid w:val="00CD218A"/>
    <w:rsid w:val="00CD33BA"/>
    <w:rsid w:val="00CD42CA"/>
    <w:rsid w:val="00CD52C1"/>
    <w:rsid w:val="00CD5BA1"/>
    <w:rsid w:val="00CD612B"/>
    <w:rsid w:val="00CE259D"/>
    <w:rsid w:val="00CE2B88"/>
    <w:rsid w:val="00CE3903"/>
    <w:rsid w:val="00CE3916"/>
    <w:rsid w:val="00CE4EA8"/>
    <w:rsid w:val="00CE5428"/>
    <w:rsid w:val="00CF1EAE"/>
    <w:rsid w:val="00CF20AD"/>
    <w:rsid w:val="00CF37D1"/>
    <w:rsid w:val="00CF7631"/>
    <w:rsid w:val="00D00047"/>
    <w:rsid w:val="00D006DC"/>
    <w:rsid w:val="00D00A45"/>
    <w:rsid w:val="00D02012"/>
    <w:rsid w:val="00D035DC"/>
    <w:rsid w:val="00D04023"/>
    <w:rsid w:val="00D046CC"/>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3039C"/>
    <w:rsid w:val="00D31F73"/>
    <w:rsid w:val="00D33791"/>
    <w:rsid w:val="00D40440"/>
    <w:rsid w:val="00D40BCE"/>
    <w:rsid w:val="00D44750"/>
    <w:rsid w:val="00D448F0"/>
    <w:rsid w:val="00D44D06"/>
    <w:rsid w:val="00D45B24"/>
    <w:rsid w:val="00D46C32"/>
    <w:rsid w:val="00D46CF2"/>
    <w:rsid w:val="00D470D4"/>
    <w:rsid w:val="00D47BCE"/>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3E8A"/>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394B"/>
    <w:rsid w:val="00D872ED"/>
    <w:rsid w:val="00D90314"/>
    <w:rsid w:val="00D90384"/>
    <w:rsid w:val="00D90E9A"/>
    <w:rsid w:val="00D930D5"/>
    <w:rsid w:val="00D9327C"/>
    <w:rsid w:val="00D946F9"/>
    <w:rsid w:val="00D96269"/>
    <w:rsid w:val="00D97305"/>
    <w:rsid w:val="00DA11FA"/>
    <w:rsid w:val="00DA14CB"/>
    <w:rsid w:val="00DA19C6"/>
    <w:rsid w:val="00DA1D83"/>
    <w:rsid w:val="00DA1FA4"/>
    <w:rsid w:val="00DA2F89"/>
    <w:rsid w:val="00DA37BA"/>
    <w:rsid w:val="00DA3BD2"/>
    <w:rsid w:val="00DA4417"/>
    <w:rsid w:val="00DA4912"/>
    <w:rsid w:val="00DA57EA"/>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5A36"/>
    <w:rsid w:val="00DC6B98"/>
    <w:rsid w:val="00DC71EC"/>
    <w:rsid w:val="00DD05C8"/>
    <w:rsid w:val="00DD184C"/>
    <w:rsid w:val="00DD228A"/>
    <w:rsid w:val="00DD307E"/>
    <w:rsid w:val="00DD6C86"/>
    <w:rsid w:val="00DD775E"/>
    <w:rsid w:val="00DE0314"/>
    <w:rsid w:val="00DE0CBC"/>
    <w:rsid w:val="00DE2886"/>
    <w:rsid w:val="00DE335F"/>
    <w:rsid w:val="00DE43AA"/>
    <w:rsid w:val="00DE4902"/>
    <w:rsid w:val="00DE4A48"/>
    <w:rsid w:val="00DE502E"/>
    <w:rsid w:val="00DE52E4"/>
    <w:rsid w:val="00DE6547"/>
    <w:rsid w:val="00DF20AC"/>
    <w:rsid w:val="00DF5F8A"/>
    <w:rsid w:val="00DF7296"/>
    <w:rsid w:val="00DF7DD1"/>
    <w:rsid w:val="00E01037"/>
    <w:rsid w:val="00E050A5"/>
    <w:rsid w:val="00E05676"/>
    <w:rsid w:val="00E058AB"/>
    <w:rsid w:val="00E0747A"/>
    <w:rsid w:val="00E07B32"/>
    <w:rsid w:val="00E10994"/>
    <w:rsid w:val="00E10B27"/>
    <w:rsid w:val="00E1125E"/>
    <w:rsid w:val="00E11A5B"/>
    <w:rsid w:val="00E1225D"/>
    <w:rsid w:val="00E13326"/>
    <w:rsid w:val="00E1394C"/>
    <w:rsid w:val="00E139EE"/>
    <w:rsid w:val="00E13ED2"/>
    <w:rsid w:val="00E149A6"/>
    <w:rsid w:val="00E17A5C"/>
    <w:rsid w:val="00E20285"/>
    <w:rsid w:val="00E2171E"/>
    <w:rsid w:val="00E21E52"/>
    <w:rsid w:val="00E224C2"/>
    <w:rsid w:val="00E22841"/>
    <w:rsid w:val="00E24D6B"/>
    <w:rsid w:val="00E25899"/>
    <w:rsid w:val="00E26B1F"/>
    <w:rsid w:val="00E26DE3"/>
    <w:rsid w:val="00E30606"/>
    <w:rsid w:val="00E318FA"/>
    <w:rsid w:val="00E353DF"/>
    <w:rsid w:val="00E356C1"/>
    <w:rsid w:val="00E424C2"/>
    <w:rsid w:val="00E424F6"/>
    <w:rsid w:val="00E42657"/>
    <w:rsid w:val="00E42DEE"/>
    <w:rsid w:val="00E430E4"/>
    <w:rsid w:val="00E43295"/>
    <w:rsid w:val="00E44A3C"/>
    <w:rsid w:val="00E44AE7"/>
    <w:rsid w:val="00E452CF"/>
    <w:rsid w:val="00E47B03"/>
    <w:rsid w:val="00E5089F"/>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4D35"/>
    <w:rsid w:val="00E775A3"/>
    <w:rsid w:val="00E81334"/>
    <w:rsid w:val="00E82070"/>
    <w:rsid w:val="00E834E7"/>
    <w:rsid w:val="00E8514A"/>
    <w:rsid w:val="00E85558"/>
    <w:rsid w:val="00E8656D"/>
    <w:rsid w:val="00E905E9"/>
    <w:rsid w:val="00E9079F"/>
    <w:rsid w:val="00E90B57"/>
    <w:rsid w:val="00E90F2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B0FFE"/>
    <w:rsid w:val="00EB12B2"/>
    <w:rsid w:val="00EB169F"/>
    <w:rsid w:val="00EB3055"/>
    <w:rsid w:val="00EB368D"/>
    <w:rsid w:val="00EB42B7"/>
    <w:rsid w:val="00EC0730"/>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E093B"/>
    <w:rsid w:val="00EE38AA"/>
    <w:rsid w:val="00EE6222"/>
    <w:rsid w:val="00EF00F1"/>
    <w:rsid w:val="00EF0F0F"/>
    <w:rsid w:val="00EF4E09"/>
    <w:rsid w:val="00EF5236"/>
    <w:rsid w:val="00EF5971"/>
    <w:rsid w:val="00EF60D2"/>
    <w:rsid w:val="00EF6778"/>
    <w:rsid w:val="00EF6CEA"/>
    <w:rsid w:val="00EF6E8E"/>
    <w:rsid w:val="00EF7C2A"/>
    <w:rsid w:val="00F00E9C"/>
    <w:rsid w:val="00F02ABD"/>
    <w:rsid w:val="00F0701E"/>
    <w:rsid w:val="00F07962"/>
    <w:rsid w:val="00F114F9"/>
    <w:rsid w:val="00F11914"/>
    <w:rsid w:val="00F1264A"/>
    <w:rsid w:val="00F12B77"/>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74DB"/>
    <w:rsid w:val="00F4060D"/>
    <w:rsid w:val="00F409BB"/>
    <w:rsid w:val="00F410F9"/>
    <w:rsid w:val="00F41B8D"/>
    <w:rsid w:val="00F42107"/>
    <w:rsid w:val="00F46620"/>
    <w:rsid w:val="00F50906"/>
    <w:rsid w:val="00F51764"/>
    <w:rsid w:val="00F5264A"/>
    <w:rsid w:val="00F53DC8"/>
    <w:rsid w:val="00F53E2F"/>
    <w:rsid w:val="00F546BB"/>
    <w:rsid w:val="00F5478C"/>
    <w:rsid w:val="00F555C8"/>
    <w:rsid w:val="00F555D4"/>
    <w:rsid w:val="00F568AE"/>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4A6"/>
    <w:rsid w:val="00F800E4"/>
    <w:rsid w:val="00F8017B"/>
    <w:rsid w:val="00F80737"/>
    <w:rsid w:val="00F80E0F"/>
    <w:rsid w:val="00F80FD4"/>
    <w:rsid w:val="00F81EA4"/>
    <w:rsid w:val="00F82F9D"/>
    <w:rsid w:val="00F8464C"/>
    <w:rsid w:val="00F84C67"/>
    <w:rsid w:val="00F87664"/>
    <w:rsid w:val="00F903A8"/>
    <w:rsid w:val="00F909AE"/>
    <w:rsid w:val="00F93B7A"/>
    <w:rsid w:val="00F9417B"/>
    <w:rsid w:val="00F9419C"/>
    <w:rsid w:val="00F962EB"/>
    <w:rsid w:val="00F97BF0"/>
    <w:rsid w:val="00FA0725"/>
    <w:rsid w:val="00FA25D5"/>
    <w:rsid w:val="00FA36A6"/>
    <w:rsid w:val="00FA3886"/>
    <w:rsid w:val="00FA40E0"/>
    <w:rsid w:val="00FA47A8"/>
    <w:rsid w:val="00FA581B"/>
    <w:rsid w:val="00FA5BED"/>
    <w:rsid w:val="00FA6160"/>
    <w:rsid w:val="00FB19E7"/>
    <w:rsid w:val="00FB3EA8"/>
    <w:rsid w:val="00FB4766"/>
    <w:rsid w:val="00FB47B8"/>
    <w:rsid w:val="00FB66F8"/>
    <w:rsid w:val="00FB7768"/>
    <w:rsid w:val="00FC0472"/>
    <w:rsid w:val="00FC16B4"/>
    <w:rsid w:val="00FC4B3A"/>
    <w:rsid w:val="00FC4B6F"/>
    <w:rsid w:val="00FC547E"/>
    <w:rsid w:val="00FC585F"/>
    <w:rsid w:val="00FC6D73"/>
    <w:rsid w:val="00FD01B4"/>
    <w:rsid w:val="00FD0340"/>
    <w:rsid w:val="00FD04F8"/>
    <w:rsid w:val="00FD0E01"/>
    <w:rsid w:val="00FD1146"/>
    <w:rsid w:val="00FD15DF"/>
    <w:rsid w:val="00FD37A0"/>
    <w:rsid w:val="00FD5A55"/>
    <w:rsid w:val="00FD6081"/>
    <w:rsid w:val="00FD6139"/>
    <w:rsid w:val="00FD7D0F"/>
    <w:rsid w:val="00FE0178"/>
    <w:rsid w:val="00FE584F"/>
    <w:rsid w:val="00FE7379"/>
    <w:rsid w:val="00FF053B"/>
    <w:rsid w:val="00FF1600"/>
    <w:rsid w:val="00FF2629"/>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41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F852D5-C63A-4D93-AE5D-90E8D8F3F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1289</TotalTime>
  <Pages>11</Pages>
  <Words>2961</Words>
  <Characters>16289</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1030</cp:revision>
  <cp:lastPrinted>2024-03-05T13:21:00Z</cp:lastPrinted>
  <dcterms:created xsi:type="dcterms:W3CDTF">2023-11-14T12:12:00Z</dcterms:created>
  <dcterms:modified xsi:type="dcterms:W3CDTF">2024-04-14T14:30:00Z</dcterms:modified>
</cp:coreProperties>
</file>