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415607">
        <w:rPr>
          <w:rFonts w:ascii="Tahoma" w:hAnsi="Tahoma" w:cs="Tahoma"/>
          <w:b/>
          <w:sz w:val="24"/>
          <w:szCs w:val="25"/>
          <w:u w:val="single"/>
        </w:rPr>
        <w:t>222</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613A7B">
        <w:rPr>
          <w:rFonts w:ascii="Tahoma" w:hAnsi="Tahoma" w:cs="Tahoma"/>
          <w:b/>
          <w:sz w:val="24"/>
          <w:szCs w:val="26"/>
          <w:u w:val="single"/>
        </w:rPr>
        <w:t>ONZE</w:t>
      </w:r>
      <w:r w:rsidR="00441F48">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E64CD5">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E64CD5">
        <w:rPr>
          <w:rFonts w:ascii="Tahoma" w:hAnsi="Tahoma" w:cs="Tahoma"/>
          <w:b/>
          <w:sz w:val="24"/>
          <w:szCs w:val="23"/>
        </w:rPr>
        <w:t xml:space="preserve">Le Regroupement politique </w:t>
      </w:r>
      <w:r w:rsidR="003E588A">
        <w:rPr>
          <w:rFonts w:ascii="Tahoma" w:hAnsi="Tahoma" w:cs="Tahoma"/>
          <w:b/>
          <w:sz w:val="24"/>
          <w:szCs w:val="23"/>
        </w:rPr>
        <w:t xml:space="preserve">Alliance </w:t>
      </w:r>
      <w:r w:rsidR="003E588A" w:rsidRPr="004679DB">
        <w:rPr>
          <w:rFonts w:ascii="Tahoma" w:hAnsi="Tahoma" w:cs="Tahoma"/>
          <w:b/>
          <w:sz w:val="24"/>
          <w:szCs w:val="23"/>
        </w:rPr>
        <w:t xml:space="preserve">des </w:t>
      </w:r>
      <w:r w:rsidR="002F766B">
        <w:rPr>
          <w:rFonts w:ascii="Tahoma" w:hAnsi="Tahoma" w:cs="Tahoma"/>
          <w:b/>
          <w:sz w:val="24"/>
          <w:szCs w:val="23"/>
        </w:rPr>
        <w:t xml:space="preserve">Forces Démocratiques du Congo </w:t>
      </w:r>
      <w:r w:rsidR="002F766B" w:rsidRPr="002F766B">
        <w:rPr>
          <w:rFonts w:ascii="Tahoma" w:hAnsi="Tahoma" w:cs="Tahoma"/>
          <w:b/>
          <w:sz w:val="24"/>
          <w:szCs w:val="23"/>
          <w:u w:val="single"/>
        </w:rPr>
        <w:t>et Alliés</w:t>
      </w:r>
      <w:r w:rsidR="00E64CD5" w:rsidRPr="002F766B">
        <w:rPr>
          <w:rFonts w:ascii="Tahoma" w:hAnsi="Tahoma" w:cs="Tahoma"/>
          <w:b/>
          <w:sz w:val="24"/>
          <w:szCs w:val="23"/>
          <w:u w:val="single"/>
        </w:rPr>
        <w:t>,</w:t>
      </w:r>
      <w:r w:rsidR="00E64CD5" w:rsidRPr="00C972C7">
        <w:rPr>
          <w:rFonts w:ascii="Tahoma" w:hAnsi="Tahoma" w:cs="Tahoma"/>
          <w:b/>
          <w:sz w:val="24"/>
          <w:szCs w:val="23"/>
          <w:u w:val="single"/>
        </w:rPr>
        <w:t xml:space="preserve"> </w:t>
      </w:r>
      <w:r w:rsidR="00E64CD5" w:rsidRPr="0070142C">
        <w:rPr>
          <w:rFonts w:ascii="Tahoma" w:hAnsi="Tahoma" w:cs="Tahoma"/>
          <w:b/>
          <w:sz w:val="24"/>
          <w:szCs w:val="23"/>
          <w:u w:val="single"/>
        </w:rPr>
        <w:t>« A</w:t>
      </w:r>
      <w:r w:rsidR="002F766B">
        <w:rPr>
          <w:rFonts w:ascii="Tahoma" w:hAnsi="Tahoma" w:cs="Tahoma"/>
          <w:b/>
          <w:sz w:val="24"/>
          <w:szCs w:val="23"/>
          <w:u w:val="single"/>
        </w:rPr>
        <w:t>FDC</w:t>
      </w:r>
      <w:r w:rsidR="00AC6DFC" w:rsidRPr="0070142C">
        <w:rPr>
          <w:rFonts w:ascii="Tahoma" w:hAnsi="Tahoma" w:cs="Tahoma"/>
          <w:b/>
          <w:sz w:val="24"/>
          <w:szCs w:val="23"/>
          <w:u w:val="single"/>
        </w:rPr>
        <w:t>-A</w:t>
      </w:r>
      <w:r w:rsidR="00E64CD5" w:rsidRPr="0070142C">
        <w:rPr>
          <w:rFonts w:ascii="Tahoma" w:hAnsi="Tahoma" w:cs="Tahoma"/>
          <w:b/>
          <w:sz w:val="24"/>
          <w:szCs w:val="23"/>
          <w:u w:val="single"/>
        </w:rPr>
        <w:t xml:space="preserve"> » en </w:t>
      </w:r>
      <w:r w:rsidR="00E64CD5" w:rsidRPr="00616B23">
        <w:rPr>
          <w:rFonts w:ascii="Tahoma" w:hAnsi="Tahoma" w:cs="Tahoma"/>
          <w:b/>
          <w:sz w:val="24"/>
          <w:szCs w:val="23"/>
          <w:u w:val="single"/>
        </w:rPr>
        <w:t>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451E80" w:rsidRPr="00451E80">
        <w:rPr>
          <w:rFonts w:ascii="Tahoma" w:hAnsi="Tahoma" w:cs="Tahoma"/>
          <w:sz w:val="24"/>
          <w:szCs w:val="25"/>
        </w:rPr>
        <w:t xml:space="preserve">dont le siège social sis au numéro </w:t>
      </w:r>
      <w:r w:rsidR="00987E8D">
        <w:rPr>
          <w:rFonts w:ascii="Tahoma" w:hAnsi="Tahoma" w:cs="Tahoma"/>
          <w:sz w:val="24"/>
          <w:szCs w:val="25"/>
        </w:rPr>
        <w:t xml:space="preserve">293, du coin </w:t>
      </w:r>
      <w:r w:rsidR="00795F7F">
        <w:rPr>
          <w:rFonts w:ascii="Tahoma" w:hAnsi="Tahoma" w:cs="Tahoma"/>
          <w:sz w:val="24"/>
          <w:szCs w:val="25"/>
        </w:rPr>
        <w:t xml:space="preserve">des avenues </w:t>
      </w:r>
      <w:proofErr w:type="spellStart"/>
      <w:r w:rsidR="00795F7F">
        <w:rPr>
          <w:rFonts w:ascii="Tahoma" w:hAnsi="Tahoma" w:cs="Tahoma"/>
          <w:sz w:val="24"/>
          <w:szCs w:val="25"/>
        </w:rPr>
        <w:t>Boende</w:t>
      </w:r>
      <w:proofErr w:type="spellEnd"/>
      <w:r w:rsidR="00795F7F">
        <w:rPr>
          <w:rFonts w:ascii="Tahoma" w:hAnsi="Tahoma" w:cs="Tahoma"/>
          <w:sz w:val="24"/>
          <w:szCs w:val="25"/>
        </w:rPr>
        <w:t xml:space="preserve"> </w:t>
      </w:r>
      <w:r w:rsidR="008A40D1">
        <w:rPr>
          <w:rFonts w:ascii="Tahoma" w:hAnsi="Tahoma" w:cs="Tahoma"/>
          <w:sz w:val="24"/>
          <w:szCs w:val="25"/>
        </w:rPr>
        <w:t>et Libération, (ex-24 novembre)</w:t>
      </w:r>
      <w:r w:rsidR="00007481">
        <w:rPr>
          <w:rFonts w:ascii="Tahoma" w:hAnsi="Tahoma" w:cs="Tahoma"/>
          <w:sz w:val="24"/>
          <w:szCs w:val="25"/>
        </w:rPr>
        <w:t xml:space="preserve">, quartier </w:t>
      </w:r>
      <w:proofErr w:type="spellStart"/>
      <w:r w:rsidR="00007481">
        <w:rPr>
          <w:rFonts w:ascii="Tahoma" w:hAnsi="Tahoma" w:cs="Tahoma"/>
          <w:sz w:val="24"/>
          <w:szCs w:val="25"/>
        </w:rPr>
        <w:t>Pakadjum</w:t>
      </w:r>
      <w:r w:rsidR="00877C4D">
        <w:rPr>
          <w:rFonts w:ascii="Tahoma" w:hAnsi="Tahoma" w:cs="Tahoma"/>
          <w:sz w:val="24"/>
          <w:szCs w:val="25"/>
        </w:rPr>
        <w:t>a</w:t>
      </w:r>
      <w:proofErr w:type="spellEnd"/>
      <w:r w:rsidR="00007481">
        <w:rPr>
          <w:rFonts w:ascii="Tahoma" w:hAnsi="Tahoma" w:cs="Tahoma"/>
          <w:sz w:val="24"/>
          <w:szCs w:val="25"/>
        </w:rPr>
        <w:t>, à Kinshasa/Lingwala</w:t>
      </w:r>
      <w:r w:rsidR="00517223">
        <w:rPr>
          <w:rFonts w:ascii="Tahoma" w:hAnsi="Tahoma" w:cs="Tahoma"/>
          <w:sz w:val="24"/>
          <w:szCs w:val="25"/>
        </w:rPr>
        <w:t xml:space="preserve">, poursuites et diligences </w:t>
      </w:r>
      <w:r w:rsidR="00451E80" w:rsidRPr="00451E80">
        <w:rPr>
          <w:rFonts w:ascii="Tahoma" w:hAnsi="Tahoma" w:cs="Tahoma"/>
          <w:sz w:val="24"/>
          <w:szCs w:val="25"/>
        </w:rPr>
        <w:t xml:space="preserve"> </w:t>
      </w:r>
      <w:r w:rsidR="00A276C9">
        <w:rPr>
          <w:rFonts w:ascii="Tahoma" w:hAnsi="Tahoma" w:cs="Tahoma"/>
          <w:sz w:val="24"/>
          <w:szCs w:val="25"/>
        </w:rPr>
        <w:t xml:space="preserve">de son Président national et Autorité morale, Hon. Modeste BAHATI LUKWEBO, ayant </w:t>
      </w:r>
      <w:r w:rsidR="00EB0EE4">
        <w:rPr>
          <w:rFonts w:ascii="Tahoma" w:hAnsi="Tahoma" w:cs="Tahoma"/>
          <w:sz w:val="24"/>
          <w:szCs w:val="25"/>
        </w:rPr>
        <w:t>pour conseils, Maîtres H.F MUPILA NDJIKE KAWENDE, avocat à la Cour de Cassation et au Conseil d’Etat</w:t>
      </w:r>
      <w:r w:rsidR="00BD2108">
        <w:rPr>
          <w:rFonts w:ascii="Tahoma" w:hAnsi="Tahoma" w:cs="Tahoma"/>
          <w:sz w:val="24"/>
          <w:szCs w:val="25"/>
        </w:rPr>
        <w:t>, Jean-Claude PHUKUTA KUALA, Aline MBI DISHIKI</w:t>
      </w:r>
      <w:r w:rsidR="00CB5E3B">
        <w:rPr>
          <w:rFonts w:ascii="Tahoma" w:hAnsi="Tahoma" w:cs="Tahoma"/>
          <w:sz w:val="24"/>
          <w:szCs w:val="25"/>
        </w:rPr>
        <w:t xml:space="preserve"> et consorts, </w:t>
      </w:r>
      <w:r w:rsidR="00E03455">
        <w:rPr>
          <w:rFonts w:ascii="Tahoma" w:hAnsi="Tahoma" w:cs="Tahoma"/>
          <w:sz w:val="24"/>
          <w:szCs w:val="25"/>
        </w:rPr>
        <w:t>tous avocats de leurs b</w:t>
      </w:r>
      <w:r w:rsidR="00993B12">
        <w:rPr>
          <w:rFonts w:ascii="Tahoma" w:hAnsi="Tahoma" w:cs="Tahoma"/>
          <w:sz w:val="24"/>
          <w:szCs w:val="25"/>
        </w:rPr>
        <w:t>a</w:t>
      </w:r>
      <w:r w:rsidR="00E03455">
        <w:rPr>
          <w:rFonts w:ascii="Tahoma" w:hAnsi="Tahoma" w:cs="Tahoma"/>
          <w:sz w:val="24"/>
          <w:szCs w:val="25"/>
        </w:rPr>
        <w:t>rreaux respectifs, dont l’</w:t>
      </w:r>
      <w:r w:rsidR="00993B12">
        <w:rPr>
          <w:rFonts w:ascii="Tahoma" w:hAnsi="Tahoma" w:cs="Tahoma"/>
          <w:sz w:val="24"/>
          <w:szCs w:val="25"/>
        </w:rPr>
        <w:t>étude pour la circonstance sise aux anciennes galeries présidentielles, App. 2M14, 2</w:t>
      </w:r>
      <w:r w:rsidR="00993B12" w:rsidRPr="00993B12">
        <w:rPr>
          <w:rFonts w:ascii="Tahoma" w:hAnsi="Tahoma" w:cs="Tahoma"/>
          <w:sz w:val="24"/>
          <w:szCs w:val="25"/>
          <w:vertAlign w:val="superscript"/>
        </w:rPr>
        <w:t>ème</w:t>
      </w:r>
      <w:r w:rsidR="00993B12">
        <w:rPr>
          <w:rFonts w:ascii="Tahoma" w:hAnsi="Tahoma" w:cs="Tahoma"/>
          <w:sz w:val="24"/>
          <w:szCs w:val="25"/>
        </w:rPr>
        <w:t xml:space="preserve"> étage, à Kinshasa/Gombe.</w:t>
      </w:r>
    </w:p>
    <w:p w:rsidR="00036A65" w:rsidRPr="008619A3"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2527CE" w:rsidRDefault="004F7E73" w:rsidP="00EE093B">
      <w:pPr>
        <w:ind w:left="0" w:firstLine="0"/>
        <w:rPr>
          <w:sz w:val="16"/>
          <w:szCs w:val="26"/>
        </w:rPr>
      </w:pPr>
    </w:p>
    <w:p w:rsidR="00E430E2" w:rsidRDefault="004F7E73" w:rsidP="006D4663">
      <w:pPr>
        <w:tabs>
          <w:tab w:val="left" w:pos="1560"/>
        </w:tabs>
        <w:ind w:left="1560" w:right="50" w:hanging="1560"/>
        <w:rPr>
          <w:rFonts w:ascii="Tahoma" w:hAnsi="Tahoma" w:cs="Tahoma"/>
          <w:b/>
          <w:sz w:val="24"/>
          <w:szCs w:val="23"/>
        </w:rPr>
      </w:pPr>
      <w:r w:rsidRPr="002A4DEB">
        <w:rPr>
          <w:rFonts w:ascii="Tahoma" w:hAnsi="Tahoma" w:cs="Tahoma"/>
          <w:b/>
          <w:sz w:val="24"/>
          <w:szCs w:val="25"/>
          <w:u w:val="single"/>
        </w:rPr>
        <w:t>CONTRE</w:t>
      </w:r>
      <w:r w:rsidRPr="002A4DEB">
        <w:rPr>
          <w:rFonts w:ascii="Tahoma" w:hAnsi="Tahoma" w:cs="Tahoma"/>
          <w:b/>
          <w:sz w:val="24"/>
          <w:szCs w:val="25"/>
        </w:rPr>
        <w:t> :</w:t>
      </w:r>
      <w:r w:rsidR="00BB4AB8" w:rsidRPr="00396E63">
        <w:rPr>
          <w:rFonts w:ascii="Tahoma" w:hAnsi="Tahoma" w:cs="Tahoma"/>
          <w:b/>
          <w:sz w:val="12"/>
          <w:szCs w:val="23"/>
        </w:rPr>
        <w:t xml:space="preserve"> </w:t>
      </w:r>
      <w:r w:rsidR="00E430E2">
        <w:rPr>
          <w:rFonts w:ascii="Tahoma" w:hAnsi="Tahoma" w:cs="Tahoma"/>
          <w:b/>
          <w:sz w:val="20"/>
          <w:szCs w:val="23"/>
        </w:rPr>
        <w:t xml:space="preserve">1. </w:t>
      </w:r>
      <w:r w:rsidR="006D4663">
        <w:rPr>
          <w:rFonts w:ascii="Tahoma" w:hAnsi="Tahoma" w:cs="Tahoma"/>
          <w:b/>
          <w:sz w:val="24"/>
          <w:szCs w:val="23"/>
        </w:rPr>
        <w:t xml:space="preserve">Le Regroupement politique </w:t>
      </w:r>
      <w:r w:rsidR="00C6147E">
        <w:rPr>
          <w:rFonts w:ascii="Tahoma" w:hAnsi="Tahoma" w:cs="Tahoma"/>
          <w:b/>
          <w:sz w:val="24"/>
          <w:szCs w:val="23"/>
        </w:rPr>
        <w:t>Allianc</w:t>
      </w:r>
      <w:r w:rsidR="00081056">
        <w:rPr>
          <w:rFonts w:ascii="Tahoma" w:hAnsi="Tahoma" w:cs="Tahoma"/>
          <w:b/>
          <w:sz w:val="24"/>
          <w:szCs w:val="23"/>
        </w:rPr>
        <w:t xml:space="preserve">e </w:t>
      </w:r>
      <w:r w:rsidR="00E430E2">
        <w:rPr>
          <w:rFonts w:ascii="Tahoma" w:hAnsi="Tahoma" w:cs="Tahoma"/>
          <w:b/>
          <w:sz w:val="24"/>
          <w:szCs w:val="23"/>
        </w:rPr>
        <w:t>pour la Solidari</w:t>
      </w:r>
      <w:r w:rsidR="00E430E2" w:rsidRPr="00442AB3">
        <w:rPr>
          <w:rFonts w:ascii="Tahoma" w:hAnsi="Tahoma" w:cs="Tahoma"/>
          <w:b/>
          <w:sz w:val="24"/>
          <w:szCs w:val="23"/>
          <w:u w:val="single"/>
        </w:rPr>
        <w:t>té et la Démocratie, « ASOD »en sigle ;</w:t>
      </w:r>
    </w:p>
    <w:p w:rsidR="006021DC" w:rsidRPr="00FE464E" w:rsidRDefault="006021DC" w:rsidP="006D4663">
      <w:pPr>
        <w:tabs>
          <w:tab w:val="left" w:pos="1560"/>
        </w:tabs>
        <w:ind w:left="1560" w:right="50" w:hanging="1560"/>
        <w:rPr>
          <w:rFonts w:ascii="Tahoma" w:hAnsi="Tahoma" w:cs="Tahoma"/>
          <w:b/>
          <w:sz w:val="14"/>
          <w:szCs w:val="23"/>
        </w:rPr>
      </w:pPr>
    </w:p>
    <w:p w:rsidR="00D40300" w:rsidRDefault="00E430E2" w:rsidP="006021DC">
      <w:pPr>
        <w:tabs>
          <w:tab w:val="left" w:pos="1560"/>
        </w:tabs>
        <w:ind w:left="1560" w:right="50" w:hanging="284"/>
        <w:rPr>
          <w:rFonts w:ascii="Tahoma" w:hAnsi="Tahoma" w:cs="Tahoma"/>
          <w:sz w:val="24"/>
          <w:szCs w:val="25"/>
        </w:rPr>
      </w:pPr>
      <w:r w:rsidRPr="006021DC">
        <w:rPr>
          <w:rFonts w:ascii="Tahoma" w:hAnsi="Tahoma" w:cs="Tahoma"/>
          <w:b/>
          <w:sz w:val="20"/>
          <w:szCs w:val="25"/>
        </w:rPr>
        <w:t>2</w:t>
      </w:r>
      <w:r w:rsidRPr="006021DC">
        <w:rPr>
          <w:rFonts w:ascii="Tahoma" w:hAnsi="Tahoma" w:cs="Tahoma"/>
          <w:b/>
          <w:sz w:val="20"/>
          <w:szCs w:val="23"/>
        </w:rPr>
        <w:t>.</w:t>
      </w:r>
      <w:r w:rsidR="00081056" w:rsidRPr="006021DC">
        <w:rPr>
          <w:rFonts w:ascii="Tahoma" w:hAnsi="Tahoma" w:cs="Tahoma"/>
          <w:b/>
          <w:sz w:val="22"/>
          <w:szCs w:val="23"/>
        </w:rPr>
        <w:t xml:space="preserve"> </w:t>
      </w:r>
      <w:r w:rsidR="005903A9">
        <w:rPr>
          <w:rFonts w:ascii="Tahoma" w:hAnsi="Tahoma" w:cs="Tahoma"/>
          <w:b/>
          <w:sz w:val="24"/>
          <w:szCs w:val="23"/>
        </w:rPr>
        <w:t xml:space="preserve">Le Parti politique </w:t>
      </w:r>
      <w:r w:rsidR="006021DC">
        <w:rPr>
          <w:rFonts w:ascii="Tahoma" w:hAnsi="Tahoma" w:cs="Tahoma"/>
          <w:b/>
          <w:sz w:val="24"/>
          <w:szCs w:val="23"/>
        </w:rPr>
        <w:t xml:space="preserve">Mouvement de </w:t>
      </w:r>
      <w:r w:rsidR="006021DC" w:rsidRPr="00442AB3">
        <w:rPr>
          <w:rFonts w:ascii="Tahoma" w:hAnsi="Tahoma" w:cs="Tahoma"/>
          <w:b/>
          <w:sz w:val="24"/>
          <w:szCs w:val="23"/>
          <w:u w:val="single"/>
        </w:rPr>
        <w:t>Libération du Congo, « MLC »</w:t>
      </w:r>
      <w:r w:rsidR="00442AB3" w:rsidRPr="00442AB3">
        <w:rPr>
          <w:rFonts w:ascii="Tahoma" w:hAnsi="Tahoma" w:cs="Tahoma"/>
          <w:b/>
          <w:sz w:val="24"/>
          <w:szCs w:val="23"/>
          <w:u w:val="single"/>
        </w:rPr>
        <w:t>,</w:t>
      </w:r>
      <w:r w:rsidR="006D4663">
        <w:rPr>
          <w:rFonts w:ascii="Tahoma" w:hAnsi="Tahoma" w:cs="Tahoma"/>
          <w:sz w:val="24"/>
          <w:szCs w:val="23"/>
        </w:rPr>
        <w:t xml:space="preserve"> dont le siège</w:t>
      </w:r>
      <w:r w:rsidR="007D12C9">
        <w:rPr>
          <w:rFonts w:ascii="Tahoma" w:hAnsi="Tahoma" w:cs="Tahoma"/>
          <w:sz w:val="24"/>
          <w:szCs w:val="23"/>
        </w:rPr>
        <w:t xml:space="preserve"> </w:t>
      </w:r>
      <w:r w:rsidR="00DB19F7">
        <w:rPr>
          <w:rFonts w:ascii="Tahoma" w:hAnsi="Tahoma" w:cs="Tahoma"/>
          <w:sz w:val="24"/>
          <w:szCs w:val="23"/>
        </w:rPr>
        <w:t xml:space="preserve">social </w:t>
      </w:r>
      <w:r w:rsidR="006D4663">
        <w:rPr>
          <w:rFonts w:ascii="Tahoma" w:hAnsi="Tahoma" w:cs="Tahoma"/>
          <w:sz w:val="24"/>
          <w:szCs w:val="23"/>
        </w:rPr>
        <w:t xml:space="preserve">sis au numéro </w:t>
      </w:r>
      <w:r w:rsidR="00DB19F7">
        <w:rPr>
          <w:rFonts w:ascii="Tahoma" w:hAnsi="Tahoma" w:cs="Tahoma"/>
          <w:sz w:val="24"/>
          <w:szCs w:val="23"/>
        </w:rPr>
        <w:t xml:space="preserve">06 </w:t>
      </w:r>
      <w:r w:rsidR="006D4663">
        <w:rPr>
          <w:rFonts w:ascii="Tahoma" w:hAnsi="Tahoma" w:cs="Tahoma"/>
          <w:sz w:val="24"/>
          <w:szCs w:val="23"/>
        </w:rPr>
        <w:t xml:space="preserve"> de l’avenue </w:t>
      </w:r>
      <w:r w:rsidR="00DB19F7">
        <w:rPr>
          <w:rFonts w:ascii="Tahoma" w:hAnsi="Tahoma" w:cs="Tahoma"/>
          <w:sz w:val="24"/>
          <w:szCs w:val="23"/>
        </w:rPr>
        <w:t>du Port</w:t>
      </w:r>
      <w:r w:rsidR="00A1370C">
        <w:rPr>
          <w:rFonts w:ascii="Tahoma" w:hAnsi="Tahoma" w:cs="Tahoma"/>
          <w:sz w:val="24"/>
          <w:szCs w:val="23"/>
        </w:rPr>
        <w:t>, à Kinshasa/Gombe</w:t>
      </w:r>
      <w:r w:rsidR="00545DC1" w:rsidRPr="00545DC1">
        <w:rPr>
          <w:rFonts w:ascii="Times New Roman" w:eastAsia="Calibri" w:hAnsi="Times New Roman" w:cs="Times New Roman"/>
          <w:color w:val="auto"/>
          <w:sz w:val="24"/>
          <w:szCs w:val="24"/>
          <w:lang w:val="en-US" w:eastAsia="en-US"/>
        </w:rPr>
        <w:t xml:space="preserve"> </w:t>
      </w:r>
      <w:r w:rsidR="00D40300">
        <w:rPr>
          <w:rFonts w:ascii="Tahoma" w:hAnsi="Tahoma" w:cs="Tahoma"/>
          <w:sz w:val="24"/>
          <w:szCs w:val="25"/>
        </w:rPr>
        <w:t>;</w:t>
      </w:r>
    </w:p>
    <w:p w:rsidR="00EE6481" w:rsidRPr="00EE6481"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r w:rsidR="00DB19F7">
        <w:rPr>
          <w:rFonts w:ascii="Tahoma" w:hAnsi="Tahoma" w:cs="Tahoma"/>
          <w:b/>
          <w:sz w:val="24"/>
          <w:szCs w:val="25"/>
          <w:u w:val="single"/>
        </w:rPr>
        <w:t>s</w:t>
      </w:r>
      <w:r w:rsidRPr="00981241">
        <w:rPr>
          <w:rFonts w:ascii="Tahoma" w:hAnsi="Tahoma" w:cs="Tahoma"/>
          <w:b/>
          <w:sz w:val="24"/>
          <w:szCs w:val="25"/>
          <w:u w:val="single"/>
        </w:rPr>
        <w:t>.</w:t>
      </w:r>
    </w:p>
    <w:p w:rsidR="00D40300" w:rsidRPr="00EE6481" w:rsidRDefault="00D40300" w:rsidP="001744E2">
      <w:pPr>
        <w:tabs>
          <w:tab w:val="left" w:pos="1418"/>
        </w:tabs>
        <w:ind w:left="1560" w:right="50" w:hanging="1560"/>
        <w:rPr>
          <w:rFonts w:ascii="Tahoma" w:hAnsi="Tahoma" w:cs="Tahoma"/>
          <w:sz w:val="10"/>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AF5E0E" w:rsidRDefault="00AF5E0E" w:rsidP="00AF5E0E">
      <w:pPr>
        <w:spacing w:line="240" w:lineRule="auto"/>
        <w:ind w:left="360" w:right="50" w:firstLine="1341"/>
        <w:rPr>
          <w:rFonts w:ascii="Tahoma" w:hAnsi="Tahoma" w:cs="Tahoma"/>
          <w:b/>
          <w:sz w:val="12"/>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 xml:space="preserve">dont le siège est sis au 4471, du Boulevard du 30 juin, </w:t>
      </w:r>
      <w:r w:rsidR="00954B1D">
        <w:rPr>
          <w:rFonts w:ascii="Tahoma" w:hAnsi="Tahoma" w:cs="Tahoma"/>
          <w:sz w:val="24"/>
          <w:szCs w:val="25"/>
        </w:rPr>
        <w:t xml:space="preserve">Immeuble CENI (ex-BCCE) </w:t>
      </w:r>
      <w:r w:rsidRPr="00AF5E0E">
        <w:rPr>
          <w:rFonts w:ascii="Tahoma" w:hAnsi="Tahoma" w:cs="Tahoma"/>
          <w:sz w:val="24"/>
          <w:szCs w:val="25"/>
        </w:rPr>
        <w:t>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C6245D" w:rsidRPr="009F111A" w:rsidRDefault="00C6245D" w:rsidP="00C6245D">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443631" w:rsidRPr="00456243" w:rsidRDefault="00443631" w:rsidP="00C7278E">
      <w:pPr>
        <w:ind w:left="0" w:right="50" w:firstLine="0"/>
        <w:jc w:val="left"/>
        <w:rPr>
          <w:b/>
          <w:sz w:val="10"/>
          <w:szCs w:val="25"/>
        </w:rPr>
      </w:pPr>
    </w:p>
    <w:p w:rsidR="00FC5654" w:rsidRPr="00C6245D" w:rsidRDefault="00FC5654" w:rsidP="00FC35CE">
      <w:pPr>
        <w:spacing w:line="276" w:lineRule="auto"/>
        <w:ind w:left="0" w:right="50" w:firstLine="851"/>
        <w:rPr>
          <w:rFonts w:ascii="Tahoma" w:hAnsi="Tahoma" w:cs="Tahoma"/>
          <w:color w:val="auto"/>
          <w:sz w:val="20"/>
          <w:szCs w:val="25"/>
        </w:rPr>
      </w:pPr>
    </w:p>
    <w:p w:rsidR="00F00E9C" w:rsidRDefault="005B32A9" w:rsidP="00A23C42">
      <w:pPr>
        <w:spacing w:line="276" w:lineRule="auto"/>
        <w:ind w:left="0" w:right="50" w:firstLine="851"/>
        <w:rPr>
          <w:rFonts w:ascii="Tahoma" w:hAnsi="Tahoma" w:cs="Tahoma"/>
          <w:sz w:val="24"/>
          <w:szCs w:val="25"/>
        </w:rPr>
      </w:pPr>
      <w:r>
        <w:rPr>
          <w:rFonts w:ascii="Tahoma" w:hAnsi="Tahoma" w:cs="Tahoma"/>
          <w:color w:val="auto"/>
          <w:sz w:val="24"/>
          <w:szCs w:val="25"/>
        </w:rPr>
        <w:t xml:space="preserve">Par </w:t>
      </w:r>
      <w:r w:rsidR="009E5F1E" w:rsidRPr="0062090E">
        <w:rPr>
          <w:rFonts w:ascii="Tahoma" w:hAnsi="Tahoma" w:cs="Tahoma"/>
          <w:color w:val="auto"/>
          <w:sz w:val="24"/>
          <w:szCs w:val="25"/>
        </w:rPr>
        <w:t xml:space="preserve">déclaration faite et actée au greffe </w:t>
      </w:r>
      <w:r w:rsidR="006C1170">
        <w:rPr>
          <w:rFonts w:ascii="Tahoma" w:hAnsi="Tahoma" w:cs="Tahoma"/>
          <w:color w:val="auto"/>
          <w:sz w:val="24"/>
          <w:szCs w:val="25"/>
        </w:rPr>
        <w:t xml:space="preserve">de la section du contentieux </w:t>
      </w:r>
      <w:r w:rsidR="009E5F1E" w:rsidRPr="0062090E">
        <w:rPr>
          <w:rFonts w:ascii="Tahoma" w:hAnsi="Tahoma" w:cs="Tahoma"/>
          <w:color w:val="auto"/>
          <w:sz w:val="24"/>
          <w:szCs w:val="25"/>
        </w:rPr>
        <w:t xml:space="preserve">du Conseil d’Etat en date du </w:t>
      </w:r>
      <w:r>
        <w:rPr>
          <w:rFonts w:ascii="Tahoma" w:hAnsi="Tahoma" w:cs="Tahoma"/>
          <w:color w:val="auto"/>
          <w:sz w:val="24"/>
          <w:szCs w:val="25"/>
        </w:rPr>
        <w:t>25</w:t>
      </w:r>
      <w:r w:rsidR="00F31673" w:rsidRPr="0062090E">
        <w:rPr>
          <w:rFonts w:ascii="Tahoma" w:hAnsi="Tahoma" w:cs="Tahoma"/>
          <w:color w:val="auto"/>
          <w:sz w:val="24"/>
          <w:szCs w:val="25"/>
        </w:rPr>
        <w:t xml:space="preserve"> </w:t>
      </w:r>
      <w:r>
        <w:rPr>
          <w:rFonts w:ascii="Tahoma" w:hAnsi="Tahoma" w:cs="Tahoma"/>
          <w:color w:val="auto"/>
          <w:sz w:val="24"/>
          <w:szCs w:val="25"/>
        </w:rPr>
        <w:t>mars</w:t>
      </w:r>
      <w:r w:rsidR="00F31673" w:rsidRPr="0062090E">
        <w:rPr>
          <w:rFonts w:ascii="Tahoma" w:hAnsi="Tahoma" w:cs="Tahoma"/>
          <w:color w:val="auto"/>
          <w:sz w:val="24"/>
          <w:szCs w:val="25"/>
        </w:rPr>
        <w:t xml:space="preserve">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009E5F1E"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6C1170">
        <w:rPr>
          <w:rFonts w:ascii="Tahoma" w:hAnsi="Tahoma" w:cs="Tahoma"/>
          <w:sz w:val="24"/>
          <w:szCs w:val="25"/>
        </w:rPr>
        <w:t>à</w:t>
      </w:r>
      <w:r w:rsidR="00E17A5C">
        <w:rPr>
          <w:rFonts w:ascii="Tahoma" w:hAnsi="Tahoma" w:cs="Tahoma"/>
          <w:sz w:val="24"/>
          <w:szCs w:val="25"/>
        </w:rPr>
        <w:t xml:space="preserve"> la même </w:t>
      </w:r>
      <w:r w:rsidR="006F5542">
        <w:rPr>
          <w:rFonts w:ascii="Tahoma" w:hAnsi="Tahoma" w:cs="Tahoma"/>
          <w:sz w:val="24"/>
          <w:szCs w:val="25"/>
        </w:rPr>
        <w:t xml:space="preserve">année </w:t>
      </w:r>
      <w:r w:rsidR="0085698F" w:rsidRPr="00C073FD">
        <w:rPr>
          <w:rFonts w:ascii="Tahoma" w:hAnsi="Tahoma" w:cs="Tahoma"/>
          <w:sz w:val="24"/>
          <w:szCs w:val="25"/>
        </w:rPr>
        <w:t>par</w:t>
      </w:r>
      <w:r w:rsidR="009E5F1E" w:rsidRPr="00C073FD">
        <w:rPr>
          <w:rFonts w:ascii="Tahoma" w:hAnsi="Tahoma" w:cs="Tahoma"/>
          <w:sz w:val="24"/>
          <w:szCs w:val="25"/>
        </w:rPr>
        <w:t xml:space="preserve"> </w:t>
      </w:r>
      <w:r w:rsidR="00534993">
        <w:rPr>
          <w:rFonts w:ascii="Tahoma" w:hAnsi="Tahoma" w:cs="Tahoma"/>
          <w:sz w:val="24"/>
          <w:szCs w:val="25"/>
        </w:rPr>
        <w:t xml:space="preserve">Maître </w:t>
      </w:r>
      <w:r w:rsidR="00644C8E">
        <w:rPr>
          <w:rFonts w:ascii="Tahoma" w:hAnsi="Tahoma" w:cs="Tahoma"/>
          <w:sz w:val="24"/>
          <w:szCs w:val="25"/>
        </w:rPr>
        <w:t>Guylain KILUMBIKA MUNZE</w:t>
      </w:r>
      <w:r w:rsidR="00DC51C4">
        <w:rPr>
          <w:rFonts w:ascii="Tahoma" w:hAnsi="Tahoma" w:cs="Tahoma"/>
          <w:sz w:val="24"/>
          <w:szCs w:val="25"/>
        </w:rPr>
        <w:t>NZE</w:t>
      </w:r>
      <w:r w:rsidR="00B617EC" w:rsidRPr="00C073FD">
        <w:rPr>
          <w:rFonts w:ascii="Tahoma" w:hAnsi="Tahoma" w:cs="Tahoma"/>
          <w:sz w:val="24"/>
          <w:szCs w:val="25"/>
        </w:rPr>
        <w:t xml:space="preserve">, </w:t>
      </w:r>
      <w:r w:rsidR="009E5F1E"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0E0C6C">
        <w:rPr>
          <w:rFonts w:ascii="Tahoma" w:hAnsi="Tahoma" w:cs="Tahoma"/>
          <w:sz w:val="24"/>
          <w:szCs w:val="25"/>
        </w:rPr>
        <w:t>19</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w:t>
      </w:r>
      <w:r w:rsidR="000E0C6C">
        <w:rPr>
          <w:rFonts w:ascii="Tahoma" w:hAnsi="Tahoma" w:cs="Tahoma"/>
          <w:sz w:val="24"/>
          <w:szCs w:val="25"/>
        </w:rPr>
        <w:t xml:space="preserve">Hon. Modeste BAHATI LUKWEBO, </w:t>
      </w:r>
      <w:r w:rsidR="00A733E9">
        <w:rPr>
          <w:rFonts w:ascii="Tahoma" w:hAnsi="Tahoma" w:cs="Tahoma"/>
          <w:sz w:val="24"/>
          <w:szCs w:val="25"/>
        </w:rPr>
        <w:t xml:space="preserve">Président national et Autorité morale du Regroupement politique </w:t>
      </w:r>
      <w:r w:rsidR="00A85604">
        <w:rPr>
          <w:rFonts w:ascii="Tahoma" w:hAnsi="Tahoma" w:cs="Tahoma"/>
          <w:sz w:val="24"/>
          <w:szCs w:val="25"/>
        </w:rPr>
        <w:t>Alliance des Forces Démocratiques  du Congo et Alliés,  </w:t>
      </w:r>
      <w:r w:rsidR="0041677D">
        <w:rPr>
          <w:rFonts w:ascii="Tahoma" w:hAnsi="Tahoma" w:cs="Tahoma"/>
          <w:sz w:val="24"/>
          <w:szCs w:val="25"/>
        </w:rPr>
        <w:t>AFDC-A</w:t>
      </w:r>
      <w:r w:rsidR="00A85604">
        <w:rPr>
          <w:rFonts w:ascii="Tahoma" w:hAnsi="Tahoma" w:cs="Tahoma"/>
          <w:sz w:val="24"/>
          <w:szCs w:val="25"/>
        </w:rPr>
        <w:t xml:space="preserve"> en sigle</w:t>
      </w:r>
      <w:r w:rsidR="00A23C42">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 xml:space="preserve">le RCE </w:t>
      </w:r>
      <w:r w:rsidR="00AE100A">
        <w:rPr>
          <w:rFonts w:ascii="Tahoma" w:hAnsi="Tahoma" w:cs="Tahoma"/>
          <w:sz w:val="24"/>
          <w:szCs w:val="24"/>
        </w:rPr>
        <w:t>0</w:t>
      </w:r>
      <w:r w:rsidR="003076CE">
        <w:rPr>
          <w:rFonts w:ascii="Tahoma" w:hAnsi="Tahoma" w:cs="Tahoma"/>
          <w:sz w:val="24"/>
          <w:szCs w:val="24"/>
        </w:rPr>
        <w:t>0</w:t>
      </w:r>
      <w:r w:rsidR="00DF2DA5">
        <w:rPr>
          <w:rFonts w:ascii="Tahoma" w:hAnsi="Tahoma" w:cs="Tahoma"/>
          <w:sz w:val="24"/>
          <w:szCs w:val="24"/>
        </w:rPr>
        <w:t>2</w:t>
      </w:r>
      <w:r w:rsidR="00AE100A">
        <w:rPr>
          <w:rFonts w:ascii="Tahoma" w:hAnsi="Tahoma" w:cs="Tahoma"/>
          <w:sz w:val="24"/>
          <w:szCs w:val="24"/>
        </w:rPr>
        <w:t>3</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E4423E">
        <w:rPr>
          <w:rFonts w:ascii="Tahoma" w:hAnsi="Tahoma" w:cs="Tahoma"/>
          <w:sz w:val="24"/>
          <w:szCs w:val="24"/>
        </w:rPr>
        <w:t>1</w:t>
      </w:r>
      <w:r w:rsidR="006A11C6">
        <w:rPr>
          <w:rFonts w:ascii="Tahoma" w:hAnsi="Tahoma" w:cs="Tahoma"/>
          <w:sz w:val="24"/>
          <w:szCs w:val="24"/>
        </w:rPr>
        <w:t>5</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D65CB8">
        <w:rPr>
          <w:rFonts w:ascii="Tahoma" w:hAnsi="Tahoma" w:cs="Tahoma"/>
          <w:sz w:val="24"/>
          <w:szCs w:val="24"/>
        </w:rPr>
        <w:t>du Nord-Ubangi</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C6245D" w:rsidRDefault="00FC35CE" w:rsidP="00FC35CE">
      <w:pPr>
        <w:spacing w:line="276" w:lineRule="auto"/>
        <w:ind w:left="0" w:right="50" w:firstLine="851"/>
        <w:rPr>
          <w:rFonts w:ascii="Tahoma" w:hAnsi="Tahoma" w:cs="Tahoma"/>
          <w:sz w:val="10"/>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672066" w:rsidRDefault="00C37F19" w:rsidP="00F00E9C">
      <w:pPr>
        <w:spacing w:line="276" w:lineRule="auto"/>
        <w:ind w:right="50"/>
        <w:rPr>
          <w:rFonts w:ascii="Tahoma" w:hAnsi="Tahoma" w:cs="Tahoma"/>
          <w:b/>
          <w:sz w:val="8"/>
          <w:szCs w:val="25"/>
        </w:rPr>
      </w:pPr>
    </w:p>
    <w:p w:rsidR="00D512D1" w:rsidRDefault="00F00E9C" w:rsidP="00FD784B">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CF0D1D">
        <w:rPr>
          <w:i/>
          <w:sz w:val="24"/>
          <w:szCs w:val="25"/>
        </w:rPr>
        <w:t xml:space="preserve"> du Nord-Ubangi</w:t>
      </w:r>
      <w:r w:rsidR="00635B0B">
        <w:rPr>
          <w:i/>
          <w:sz w:val="24"/>
          <w:szCs w:val="25"/>
        </w:rPr>
        <w:t xml:space="preserve">, faisant </w:t>
      </w:r>
      <w:r w:rsidR="00C81616">
        <w:rPr>
          <w:i/>
          <w:sz w:val="24"/>
          <w:szCs w:val="25"/>
        </w:rPr>
        <w:t xml:space="preserve">office de « la Cour administrative d’appel, statuant publiquement « et contradictoirement à l’égard de toutes les </w:t>
      </w:r>
      <w:proofErr w:type="gramStart"/>
      <w:r w:rsidR="00C81616">
        <w:rPr>
          <w:i/>
          <w:sz w:val="24"/>
          <w:szCs w:val="25"/>
        </w:rPr>
        <w:t xml:space="preserve">parties </w:t>
      </w:r>
      <w:r w:rsidR="00635B0B">
        <w:rPr>
          <w:i/>
          <w:sz w:val="24"/>
          <w:szCs w:val="25"/>
        </w:rPr>
        <w:t> ;</w:t>
      </w:r>
      <w:proofErr w:type="gramEnd"/>
    </w:p>
    <w:p w:rsidR="00FD784B" w:rsidRPr="00FD784B" w:rsidRDefault="00FD784B" w:rsidP="00FD784B">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FD784B">
        <w:rPr>
          <w:i/>
          <w:sz w:val="24"/>
          <w:szCs w:val="25"/>
        </w:rPr>
        <w:t xml:space="preserve">Le Ministère public </w:t>
      </w:r>
      <w:proofErr w:type="gramStart"/>
      <w:r w:rsidR="00FD784B">
        <w:rPr>
          <w:i/>
          <w:sz w:val="24"/>
          <w:szCs w:val="25"/>
        </w:rPr>
        <w:t xml:space="preserve">entendu </w:t>
      </w:r>
      <w:r w:rsidR="00054A2A">
        <w:rPr>
          <w:i/>
          <w:sz w:val="24"/>
          <w:szCs w:val="25"/>
        </w:rPr>
        <w:t> ;</w:t>
      </w:r>
      <w:proofErr w:type="gramEnd"/>
    </w:p>
    <w:p w:rsidR="00BC471C" w:rsidRPr="00150C00" w:rsidRDefault="00BC471C" w:rsidP="00BE2768">
      <w:pPr>
        <w:spacing w:line="276" w:lineRule="auto"/>
        <w:ind w:right="50"/>
        <w:rPr>
          <w:i/>
          <w:sz w:val="8"/>
          <w:szCs w:val="25"/>
        </w:rPr>
      </w:pPr>
    </w:p>
    <w:p w:rsidR="00726D66" w:rsidRDefault="00726D66" w:rsidP="006A7BD4">
      <w:pPr>
        <w:spacing w:line="276" w:lineRule="auto"/>
        <w:ind w:right="50"/>
        <w:rPr>
          <w:i/>
          <w:sz w:val="24"/>
          <w:szCs w:val="25"/>
        </w:rPr>
      </w:pPr>
      <w:r>
        <w:rPr>
          <w:i/>
          <w:sz w:val="24"/>
          <w:szCs w:val="25"/>
        </w:rPr>
        <w:t>« </w:t>
      </w:r>
      <w:r>
        <w:rPr>
          <w:i/>
          <w:sz w:val="24"/>
          <w:szCs w:val="25"/>
        </w:rPr>
        <w:tab/>
      </w:r>
      <w:r w:rsidR="00B21BCA">
        <w:rPr>
          <w:i/>
          <w:sz w:val="24"/>
          <w:szCs w:val="25"/>
        </w:rPr>
        <w:t xml:space="preserve">Reçoit l’exception de défaut de qualité dans le </w:t>
      </w:r>
      <w:r w:rsidR="00150C00">
        <w:rPr>
          <w:i/>
          <w:sz w:val="24"/>
          <w:szCs w:val="25"/>
        </w:rPr>
        <w:t>« </w:t>
      </w:r>
      <w:r w:rsidR="00B21BCA">
        <w:rPr>
          <w:i/>
          <w:sz w:val="24"/>
          <w:szCs w:val="25"/>
        </w:rPr>
        <w:t xml:space="preserve">chef de Monsieur </w:t>
      </w:r>
      <w:r w:rsidR="00FB5A4D">
        <w:rPr>
          <w:i/>
          <w:sz w:val="24"/>
          <w:szCs w:val="25"/>
        </w:rPr>
        <w:t xml:space="preserve">BAHATI LUKWEBO </w:t>
      </w:r>
      <w:r w:rsidR="00150C00">
        <w:rPr>
          <w:i/>
          <w:sz w:val="24"/>
          <w:szCs w:val="25"/>
        </w:rPr>
        <w:t>et de Maître « Denis MUNTU GBUA, le dit fondé ;</w:t>
      </w:r>
    </w:p>
    <w:p w:rsidR="006A7BD4" w:rsidRPr="008B3BFB" w:rsidRDefault="006A7BD4" w:rsidP="006A7BD4">
      <w:pPr>
        <w:spacing w:line="276" w:lineRule="auto"/>
        <w:ind w:right="50"/>
        <w:rPr>
          <w:i/>
          <w:sz w:val="8"/>
          <w:szCs w:val="25"/>
        </w:rPr>
      </w:pPr>
    </w:p>
    <w:p w:rsidR="006A7BD4" w:rsidRDefault="006A7BD4" w:rsidP="006A7BD4">
      <w:pPr>
        <w:spacing w:line="276" w:lineRule="auto"/>
        <w:ind w:right="50"/>
        <w:rPr>
          <w:i/>
          <w:sz w:val="24"/>
          <w:szCs w:val="25"/>
        </w:rPr>
      </w:pPr>
      <w:r>
        <w:rPr>
          <w:i/>
          <w:sz w:val="24"/>
          <w:szCs w:val="25"/>
        </w:rPr>
        <w:t>« </w:t>
      </w:r>
      <w:r>
        <w:rPr>
          <w:i/>
          <w:sz w:val="24"/>
          <w:szCs w:val="25"/>
        </w:rPr>
        <w:tab/>
      </w:r>
      <w:r w:rsidR="002E481A">
        <w:rPr>
          <w:i/>
          <w:sz w:val="24"/>
          <w:szCs w:val="25"/>
        </w:rPr>
        <w:t>E</w:t>
      </w:r>
      <w:r w:rsidR="008B3BFB">
        <w:rPr>
          <w:i/>
          <w:sz w:val="24"/>
          <w:szCs w:val="25"/>
        </w:rPr>
        <w:t>n conséquence, dit la présente action « irrecevable ;</w:t>
      </w:r>
    </w:p>
    <w:p w:rsidR="008B3BFB" w:rsidRPr="008B3BFB" w:rsidRDefault="008B3BFB" w:rsidP="006A7BD4">
      <w:pPr>
        <w:spacing w:line="276" w:lineRule="auto"/>
        <w:ind w:right="50"/>
        <w:rPr>
          <w:i/>
          <w:sz w:val="8"/>
          <w:szCs w:val="25"/>
        </w:rPr>
      </w:pPr>
    </w:p>
    <w:p w:rsidR="00BC471C" w:rsidRPr="00B756C5" w:rsidRDefault="008B3BFB" w:rsidP="00B756C5">
      <w:pPr>
        <w:spacing w:line="276" w:lineRule="auto"/>
        <w:ind w:right="50"/>
        <w:rPr>
          <w:i/>
          <w:sz w:val="24"/>
          <w:szCs w:val="25"/>
        </w:rPr>
      </w:pPr>
      <w:r>
        <w:rPr>
          <w:i/>
          <w:sz w:val="24"/>
          <w:szCs w:val="25"/>
        </w:rPr>
        <w:t>« </w:t>
      </w:r>
      <w:r>
        <w:rPr>
          <w:i/>
          <w:sz w:val="24"/>
          <w:szCs w:val="25"/>
        </w:rPr>
        <w:tab/>
        <w:t>Dit n’avoir pas lieu à paiement des frais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1F5694"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CD0AE5">
        <w:rPr>
          <w:rFonts w:ascii="Tahoma" w:hAnsi="Tahoma" w:cs="Tahoma"/>
          <w:b/>
          <w:sz w:val="24"/>
          <w:szCs w:val="25"/>
        </w:rPr>
        <w:t>222</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1F5694" w:rsidRDefault="00496526" w:rsidP="00496526">
      <w:pPr>
        <w:spacing w:line="276" w:lineRule="auto"/>
        <w:ind w:right="50" w:firstLine="1408"/>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w:t>
      </w:r>
      <w:r w:rsidR="00F5101D">
        <w:rPr>
          <w:rFonts w:ascii="Tahoma" w:hAnsi="Tahoma" w:cs="Tahoma"/>
          <w:sz w:val="24"/>
          <w:szCs w:val="25"/>
        </w:rPr>
        <w:t>27</w:t>
      </w:r>
      <w:r>
        <w:rPr>
          <w:rFonts w:ascii="Tahoma" w:hAnsi="Tahoma" w:cs="Tahoma"/>
          <w:sz w:val="24"/>
          <w:szCs w:val="25"/>
        </w:rPr>
        <w:t xml:space="preserve"> </w:t>
      </w:r>
      <w:r w:rsidR="00F5101D">
        <w:rPr>
          <w:rFonts w:ascii="Tahoma" w:hAnsi="Tahoma" w:cs="Tahoma"/>
          <w:sz w:val="24"/>
          <w:szCs w:val="25"/>
        </w:rPr>
        <w:t xml:space="preserve">mars </w:t>
      </w:r>
      <w:r>
        <w:rPr>
          <w:rFonts w:ascii="Tahoma" w:hAnsi="Tahoma" w:cs="Tahoma"/>
          <w:sz w:val="24"/>
          <w:szCs w:val="25"/>
        </w:rPr>
        <w:t xml:space="preserve">2024, la Première Présidente du Conseil d’Etat, fixa ladite cause à l’audience publique du </w:t>
      </w:r>
      <w:r w:rsidR="00F5101D">
        <w:rPr>
          <w:rFonts w:ascii="Tahoma" w:hAnsi="Tahoma" w:cs="Tahoma"/>
          <w:sz w:val="24"/>
          <w:szCs w:val="25"/>
        </w:rPr>
        <w:t>29</w:t>
      </w:r>
      <w:r>
        <w:rPr>
          <w:rFonts w:ascii="Tahoma" w:hAnsi="Tahoma" w:cs="Tahoma"/>
          <w:sz w:val="24"/>
          <w:szCs w:val="25"/>
        </w:rPr>
        <w:t xml:space="preserve"> </w:t>
      </w:r>
      <w:r w:rsidR="001305D6">
        <w:rPr>
          <w:rFonts w:ascii="Tahoma" w:hAnsi="Tahoma" w:cs="Tahoma"/>
          <w:sz w:val="24"/>
          <w:szCs w:val="25"/>
        </w:rPr>
        <w:t>mars</w:t>
      </w:r>
      <w:r>
        <w:rPr>
          <w:rFonts w:ascii="Tahoma" w:hAnsi="Tahoma" w:cs="Tahoma"/>
          <w:sz w:val="24"/>
          <w:szCs w:val="25"/>
        </w:rPr>
        <w:t xml:space="preserve"> de la même année </w:t>
      </w:r>
      <w:r>
        <w:rPr>
          <w:rFonts w:ascii="Tahoma" w:hAnsi="Tahoma" w:cs="Tahoma"/>
          <w:sz w:val="25"/>
          <w:szCs w:val="25"/>
        </w:rPr>
        <w:t>;</w:t>
      </w:r>
    </w:p>
    <w:p w:rsidR="00645C8D" w:rsidRPr="00C6245D" w:rsidRDefault="00645C8D" w:rsidP="00645C8D">
      <w:pPr>
        <w:spacing w:line="276" w:lineRule="auto"/>
        <w:ind w:right="50" w:firstLine="1408"/>
        <w:rPr>
          <w:rFonts w:ascii="Tahoma" w:hAnsi="Tahoma" w:cs="Tahoma"/>
          <w:sz w:val="10"/>
          <w:szCs w:val="25"/>
        </w:rPr>
      </w:pPr>
    </w:p>
    <w:p w:rsidR="00821E67" w:rsidRPr="00821E67" w:rsidRDefault="009A02F5" w:rsidP="00821E67">
      <w:pPr>
        <w:spacing w:line="276" w:lineRule="auto"/>
        <w:ind w:right="50" w:firstLine="983"/>
        <w:rPr>
          <w:rFonts w:ascii="Tahoma" w:hAnsi="Tahoma" w:cs="Tahoma"/>
          <w:sz w:val="24"/>
          <w:szCs w:val="25"/>
        </w:rPr>
      </w:pPr>
      <w:r>
        <w:rPr>
          <w:rFonts w:ascii="Tahoma" w:hAnsi="Tahoma" w:cs="Tahoma"/>
          <w:sz w:val="24"/>
          <w:szCs w:val="25"/>
        </w:rPr>
        <w:t xml:space="preserve">Par </w:t>
      </w:r>
      <w:r w:rsidR="00651578">
        <w:rPr>
          <w:rFonts w:ascii="Tahoma" w:hAnsi="Tahoma" w:cs="Tahoma"/>
          <w:sz w:val="24"/>
          <w:szCs w:val="25"/>
        </w:rPr>
        <w:t>exploits</w:t>
      </w:r>
      <w:r w:rsidR="005F4380">
        <w:rPr>
          <w:rFonts w:ascii="Tahoma" w:hAnsi="Tahoma" w:cs="Tahoma"/>
          <w:sz w:val="24"/>
          <w:szCs w:val="25"/>
        </w:rPr>
        <w:t xml:space="preserve"> de l’Huissier BEMBALA SAMBALA </w:t>
      </w:r>
      <w:r w:rsidR="00651578">
        <w:rPr>
          <w:rFonts w:ascii="Tahoma" w:hAnsi="Tahoma" w:cs="Tahoma"/>
          <w:sz w:val="24"/>
          <w:szCs w:val="25"/>
        </w:rPr>
        <w:t xml:space="preserve"> </w:t>
      </w:r>
      <w:r w:rsidR="005F4380">
        <w:rPr>
          <w:rFonts w:ascii="Tahoma" w:hAnsi="Tahoma" w:cs="Tahoma"/>
          <w:sz w:val="24"/>
          <w:szCs w:val="25"/>
        </w:rPr>
        <w:t xml:space="preserve">et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daté</w:t>
      </w:r>
      <w:r w:rsidR="005F4380">
        <w:rPr>
          <w:rFonts w:ascii="Tahoma" w:hAnsi="Tahoma" w:cs="Tahoma"/>
          <w:sz w:val="24"/>
          <w:szCs w:val="25"/>
        </w:rPr>
        <w:t>s</w:t>
      </w:r>
      <w:r w:rsidR="00521741" w:rsidRPr="006D6030">
        <w:rPr>
          <w:rFonts w:ascii="Tahoma" w:hAnsi="Tahoma" w:cs="Tahoma"/>
          <w:sz w:val="24"/>
          <w:szCs w:val="25"/>
        </w:rPr>
        <w:t xml:space="preserve"> </w:t>
      </w:r>
      <w:r w:rsidR="00521741">
        <w:rPr>
          <w:rFonts w:ascii="Tahoma" w:hAnsi="Tahoma" w:cs="Tahoma"/>
          <w:sz w:val="24"/>
          <w:szCs w:val="25"/>
        </w:rPr>
        <w:t xml:space="preserve">du </w:t>
      </w:r>
      <w:r w:rsidR="005F4380">
        <w:rPr>
          <w:rFonts w:ascii="Tahoma" w:hAnsi="Tahoma" w:cs="Tahoma"/>
          <w:sz w:val="24"/>
          <w:szCs w:val="25"/>
        </w:rPr>
        <w:t>28</w:t>
      </w:r>
      <w:r w:rsidR="00521741">
        <w:rPr>
          <w:rFonts w:ascii="Tahoma" w:hAnsi="Tahoma" w:cs="Tahoma"/>
          <w:sz w:val="24"/>
          <w:szCs w:val="25"/>
        </w:rPr>
        <w:t xml:space="preserve"> </w:t>
      </w:r>
      <w:r w:rsidR="001305D6">
        <w:rPr>
          <w:rFonts w:ascii="Tahoma" w:hAnsi="Tahoma" w:cs="Tahoma"/>
          <w:sz w:val="24"/>
          <w:szCs w:val="25"/>
        </w:rPr>
        <w:t>mars</w:t>
      </w:r>
      <w:r w:rsidR="00777A21">
        <w:rPr>
          <w:rFonts w:ascii="Tahoma" w:hAnsi="Tahoma" w:cs="Tahoma"/>
          <w:sz w:val="24"/>
          <w:szCs w:val="25"/>
        </w:rPr>
        <w:t xml:space="preserve">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777A21">
        <w:rPr>
          <w:rFonts w:ascii="Tahoma" w:hAnsi="Tahoma" w:cs="Tahoma"/>
          <w:sz w:val="24"/>
          <w:szCs w:val="25"/>
        </w:rPr>
        <w:t xml:space="preserve"> </w:t>
      </w:r>
      <w:r w:rsidR="00821E67" w:rsidRPr="00821E67">
        <w:rPr>
          <w:rFonts w:ascii="Tahoma" w:hAnsi="Tahoma" w:cs="Tahoma"/>
          <w:sz w:val="24"/>
          <w:szCs w:val="25"/>
        </w:rPr>
        <w:t xml:space="preserve">contenant en même temps notification à comparaitre à l’audience publique </w:t>
      </w:r>
      <w:r w:rsidR="00821E67">
        <w:rPr>
          <w:rFonts w:ascii="Tahoma" w:hAnsi="Tahoma" w:cs="Tahoma"/>
          <w:sz w:val="24"/>
          <w:szCs w:val="25"/>
        </w:rPr>
        <w:t>29</w:t>
      </w:r>
      <w:r w:rsidR="00821E67" w:rsidRPr="00821E67">
        <w:rPr>
          <w:rFonts w:ascii="Tahoma" w:hAnsi="Tahoma" w:cs="Tahoma"/>
          <w:sz w:val="24"/>
          <w:szCs w:val="25"/>
        </w:rPr>
        <w:t xml:space="preserve"> du même mois furent données </w:t>
      </w:r>
      <w:r w:rsidR="00821E67">
        <w:rPr>
          <w:rFonts w:ascii="Tahoma" w:hAnsi="Tahoma" w:cs="Tahoma"/>
          <w:sz w:val="24"/>
          <w:szCs w:val="25"/>
        </w:rPr>
        <w:t>aux intimés, Partis politique</w:t>
      </w:r>
      <w:r w:rsidR="008C6517">
        <w:rPr>
          <w:rFonts w:ascii="Tahoma" w:hAnsi="Tahoma" w:cs="Tahoma"/>
          <w:sz w:val="24"/>
          <w:szCs w:val="25"/>
        </w:rPr>
        <w:t>s ASOD, MLC, à la CENI ainsi qu’au Procureur général près le Conseil d’Etat</w:t>
      </w:r>
      <w:r w:rsidR="00977847">
        <w:rPr>
          <w:rFonts w:ascii="Tahoma" w:hAnsi="Tahoma" w:cs="Tahoma"/>
          <w:sz w:val="24"/>
          <w:szCs w:val="25"/>
        </w:rPr>
        <w:t xml:space="preserve"> </w:t>
      </w:r>
      <w:r w:rsidR="00821E67" w:rsidRPr="00821E67">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8C03F4" w:rsidRPr="009F111A" w:rsidRDefault="008C03F4" w:rsidP="008C03F4">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8C03F4" w:rsidRDefault="008C03F4" w:rsidP="006C6497">
      <w:pPr>
        <w:spacing w:line="276" w:lineRule="auto"/>
        <w:ind w:right="50" w:firstLine="1124"/>
        <w:rPr>
          <w:rFonts w:ascii="Tahoma" w:hAnsi="Tahoma" w:cs="Tahoma"/>
          <w:color w:val="auto"/>
          <w:sz w:val="24"/>
          <w:szCs w:val="25"/>
        </w:rPr>
      </w:pPr>
    </w:p>
    <w:p w:rsidR="00ED10E1" w:rsidRPr="00CD0D2B" w:rsidRDefault="00294B8D" w:rsidP="005970B6">
      <w:pPr>
        <w:spacing w:line="276" w:lineRule="auto"/>
        <w:ind w:right="50" w:firstLine="1124"/>
        <w:rPr>
          <w:rFonts w:ascii="Tahoma" w:hAnsi="Tahoma" w:cs="Tahoma"/>
          <w:color w:val="auto"/>
          <w:sz w:val="24"/>
          <w:szCs w:val="25"/>
        </w:rPr>
      </w:pPr>
      <w:r w:rsidRPr="00CD0D2B">
        <w:rPr>
          <w:rFonts w:ascii="Tahoma" w:hAnsi="Tahoma" w:cs="Tahoma"/>
          <w:color w:val="auto"/>
          <w:sz w:val="24"/>
          <w:szCs w:val="25"/>
        </w:rPr>
        <w:t xml:space="preserve">A l’appel de la cause, à l’audience publique du </w:t>
      </w:r>
      <w:r w:rsidR="00D32639" w:rsidRPr="00CD0D2B">
        <w:rPr>
          <w:rFonts w:ascii="Tahoma" w:hAnsi="Tahoma" w:cs="Tahoma"/>
          <w:color w:val="auto"/>
          <w:sz w:val="24"/>
          <w:szCs w:val="25"/>
        </w:rPr>
        <w:t>29</w:t>
      </w:r>
      <w:r w:rsidR="00A5782D" w:rsidRPr="00CD0D2B">
        <w:rPr>
          <w:rFonts w:ascii="Tahoma" w:hAnsi="Tahoma" w:cs="Tahoma"/>
          <w:color w:val="auto"/>
          <w:sz w:val="24"/>
          <w:szCs w:val="25"/>
        </w:rPr>
        <w:t xml:space="preserve"> </w:t>
      </w:r>
      <w:r w:rsidR="00081150" w:rsidRPr="00CD0D2B">
        <w:rPr>
          <w:rFonts w:ascii="Tahoma" w:hAnsi="Tahoma" w:cs="Tahoma"/>
          <w:color w:val="auto"/>
          <w:sz w:val="24"/>
          <w:szCs w:val="25"/>
        </w:rPr>
        <w:t>mars</w:t>
      </w:r>
      <w:r w:rsidR="00A5782D" w:rsidRPr="00CD0D2B">
        <w:rPr>
          <w:rFonts w:ascii="Tahoma" w:hAnsi="Tahoma" w:cs="Tahoma"/>
          <w:color w:val="auto"/>
          <w:sz w:val="24"/>
          <w:szCs w:val="25"/>
        </w:rPr>
        <w:t xml:space="preserve"> </w:t>
      </w:r>
      <w:r w:rsidR="00236694" w:rsidRPr="00CD0D2B">
        <w:rPr>
          <w:rFonts w:ascii="Tahoma" w:hAnsi="Tahoma" w:cs="Tahoma"/>
          <w:color w:val="auto"/>
          <w:sz w:val="24"/>
          <w:szCs w:val="25"/>
        </w:rPr>
        <w:t>2024</w:t>
      </w:r>
      <w:r w:rsidRPr="00CD0D2B">
        <w:rPr>
          <w:rFonts w:ascii="Tahoma" w:hAnsi="Tahoma" w:cs="Tahoma"/>
          <w:color w:val="auto"/>
          <w:sz w:val="24"/>
          <w:szCs w:val="25"/>
        </w:rPr>
        <w:t xml:space="preserve">, l’appelant </w:t>
      </w:r>
      <w:r w:rsidR="002B045E" w:rsidRPr="00CD0D2B">
        <w:rPr>
          <w:rFonts w:ascii="Tahoma" w:hAnsi="Tahoma" w:cs="Tahoma"/>
          <w:b/>
          <w:color w:val="auto"/>
          <w:sz w:val="24"/>
          <w:szCs w:val="25"/>
        </w:rPr>
        <w:t>Regroupement politique A</w:t>
      </w:r>
      <w:r w:rsidR="00053BA1" w:rsidRPr="00CD0D2B">
        <w:rPr>
          <w:rFonts w:ascii="Tahoma" w:hAnsi="Tahoma" w:cs="Tahoma"/>
          <w:b/>
          <w:color w:val="auto"/>
          <w:sz w:val="24"/>
          <w:szCs w:val="25"/>
        </w:rPr>
        <w:t>FDC</w:t>
      </w:r>
      <w:r w:rsidR="002B045E" w:rsidRPr="00CD0D2B">
        <w:rPr>
          <w:rFonts w:ascii="Tahoma" w:hAnsi="Tahoma" w:cs="Tahoma"/>
          <w:b/>
          <w:color w:val="auto"/>
          <w:sz w:val="24"/>
          <w:szCs w:val="25"/>
        </w:rPr>
        <w:t xml:space="preserve">-A </w:t>
      </w:r>
      <w:r w:rsidRPr="00CD0D2B">
        <w:rPr>
          <w:rFonts w:ascii="Tahoma" w:hAnsi="Tahoma" w:cs="Tahoma"/>
          <w:color w:val="auto"/>
          <w:sz w:val="24"/>
          <w:szCs w:val="25"/>
        </w:rPr>
        <w:t>compar</w:t>
      </w:r>
      <w:r w:rsidR="006571CB" w:rsidRPr="00CD0D2B">
        <w:rPr>
          <w:rFonts w:ascii="Tahoma" w:hAnsi="Tahoma" w:cs="Tahoma"/>
          <w:color w:val="auto"/>
          <w:sz w:val="24"/>
          <w:szCs w:val="25"/>
        </w:rPr>
        <w:t>ut</w:t>
      </w:r>
      <w:r w:rsidRPr="00CD0D2B">
        <w:rPr>
          <w:rFonts w:ascii="Tahoma" w:hAnsi="Tahoma" w:cs="Tahoma"/>
          <w:color w:val="auto"/>
          <w:sz w:val="24"/>
          <w:szCs w:val="25"/>
        </w:rPr>
        <w:t xml:space="preserve"> représenté par s</w:t>
      </w:r>
      <w:r w:rsidR="00C27328" w:rsidRPr="00CD0D2B">
        <w:rPr>
          <w:rFonts w:ascii="Tahoma" w:hAnsi="Tahoma" w:cs="Tahoma"/>
          <w:color w:val="auto"/>
          <w:sz w:val="24"/>
          <w:szCs w:val="25"/>
        </w:rPr>
        <w:t>es</w:t>
      </w:r>
      <w:r w:rsidRPr="00CD0D2B">
        <w:rPr>
          <w:rFonts w:ascii="Tahoma" w:hAnsi="Tahoma" w:cs="Tahoma"/>
          <w:color w:val="auto"/>
          <w:sz w:val="24"/>
          <w:szCs w:val="25"/>
        </w:rPr>
        <w:t xml:space="preserve"> cons</w:t>
      </w:r>
      <w:r w:rsidR="004C0C81" w:rsidRPr="00CD0D2B">
        <w:rPr>
          <w:rFonts w:ascii="Tahoma" w:hAnsi="Tahoma" w:cs="Tahoma"/>
          <w:color w:val="auto"/>
          <w:sz w:val="24"/>
          <w:szCs w:val="25"/>
        </w:rPr>
        <w:t>eil</w:t>
      </w:r>
      <w:r w:rsidR="00C27328" w:rsidRPr="00CD0D2B">
        <w:rPr>
          <w:rFonts w:ascii="Tahoma" w:hAnsi="Tahoma" w:cs="Tahoma"/>
          <w:color w:val="auto"/>
          <w:sz w:val="24"/>
          <w:szCs w:val="25"/>
        </w:rPr>
        <w:t>s</w:t>
      </w:r>
      <w:r w:rsidR="00ED1A40" w:rsidRPr="00CD0D2B">
        <w:rPr>
          <w:rFonts w:ascii="Tahoma" w:hAnsi="Tahoma" w:cs="Tahoma"/>
          <w:color w:val="auto"/>
          <w:sz w:val="24"/>
          <w:szCs w:val="25"/>
        </w:rPr>
        <w:t>, Maître</w:t>
      </w:r>
      <w:r w:rsidRPr="00CD0D2B">
        <w:rPr>
          <w:rFonts w:ascii="Tahoma" w:hAnsi="Tahoma" w:cs="Tahoma"/>
          <w:color w:val="auto"/>
          <w:sz w:val="24"/>
          <w:szCs w:val="25"/>
        </w:rPr>
        <w:t xml:space="preserve"> </w:t>
      </w:r>
      <w:r w:rsidR="00E6702A" w:rsidRPr="00CD0D2B">
        <w:rPr>
          <w:rFonts w:ascii="Tahoma" w:hAnsi="Tahoma" w:cs="Tahoma"/>
          <w:color w:val="auto"/>
          <w:sz w:val="24"/>
          <w:szCs w:val="25"/>
        </w:rPr>
        <w:t>Guylain KILUMBIKA</w:t>
      </w:r>
      <w:r w:rsidR="00A6128E" w:rsidRPr="00CD0D2B">
        <w:rPr>
          <w:rFonts w:ascii="Tahoma" w:hAnsi="Tahoma" w:cs="Tahoma"/>
          <w:color w:val="auto"/>
          <w:sz w:val="24"/>
          <w:szCs w:val="25"/>
        </w:rPr>
        <w:t xml:space="preserve"> conjointement avec </w:t>
      </w:r>
      <w:r w:rsidR="0002759D" w:rsidRPr="00CD0D2B">
        <w:rPr>
          <w:rFonts w:ascii="Tahoma" w:hAnsi="Tahoma" w:cs="Tahoma"/>
          <w:color w:val="auto"/>
          <w:sz w:val="24"/>
          <w:szCs w:val="25"/>
        </w:rPr>
        <w:t>Maîtres Gloire MULEKO, AKILIMALI KABANGU Julien et SOKI</w:t>
      </w:r>
      <w:r w:rsidR="003E5D1C" w:rsidRPr="00CD0D2B">
        <w:rPr>
          <w:rFonts w:ascii="Tahoma" w:hAnsi="Tahoma" w:cs="Tahoma"/>
          <w:color w:val="auto"/>
          <w:sz w:val="24"/>
          <w:szCs w:val="25"/>
        </w:rPr>
        <w:t xml:space="preserve">, tous </w:t>
      </w:r>
      <w:r w:rsidR="00755E17" w:rsidRPr="00CD0D2B">
        <w:rPr>
          <w:rFonts w:ascii="Tahoma" w:hAnsi="Tahoma" w:cs="Tahoma"/>
          <w:color w:val="auto"/>
          <w:sz w:val="24"/>
          <w:szCs w:val="25"/>
        </w:rPr>
        <w:t>a</w:t>
      </w:r>
      <w:r w:rsidR="00CC4AAC" w:rsidRPr="00CD0D2B">
        <w:rPr>
          <w:rFonts w:ascii="Tahoma" w:hAnsi="Tahoma" w:cs="Tahoma"/>
          <w:color w:val="auto"/>
          <w:sz w:val="24"/>
          <w:szCs w:val="25"/>
        </w:rPr>
        <w:t>vocat</w:t>
      </w:r>
      <w:r w:rsidR="003E5D1C" w:rsidRPr="00CD0D2B">
        <w:rPr>
          <w:rFonts w:ascii="Tahoma" w:hAnsi="Tahoma" w:cs="Tahoma"/>
          <w:color w:val="auto"/>
          <w:sz w:val="24"/>
          <w:szCs w:val="25"/>
        </w:rPr>
        <w:t>s</w:t>
      </w:r>
      <w:r w:rsidR="00CC4AAC" w:rsidRPr="00CD0D2B">
        <w:rPr>
          <w:rFonts w:ascii="Tahoma" w:hAnsi="Tahoma" w:cs="Tahoma"/>
          <w:color w:val="auto"/>
          <w:sz w:val="24"/>
          <w:szCs w:val="25"/>
        </w:rPr>
        <w:t xml:space="preserve"> </w:t>
      </w:r>
      <w:r w:rsidR="00127133" w:rsidRPr="00CD0D2B">
        <w:rPr>
          <w:rFonts w:ascii="Tahoma" w:hAnsi="Tahoma" w:cs="Tahoma"/>
          <w:color w:val="auto"/>
          <w:sz w:val="24"/>
          <w:szCs w:val="25"/>
        </w:rPr>
        <w:t xml:space="preserve">respectivement </w:t>
      </w:r>
      <w:r w:rsidR="00CC4AAC" w:rsidRPr="00CD0D2B">
        <w:rPr>
          <w:rFonts w:ascii="Tahoma" w:hAnsi="Tahoma" w:cs="Tahoma"/>
          <w:color w:val="auto"/>
          <w:sz w:val="24"/>
          <w:szCs w:val="25"/>
        </w:rPr>
        <w:t>au</w:t>
      </w:r>
      <w:r w:rsidR="006463C7" w:rsidRPr="00CD0D2B">
        <w:rPr>
          <w:rFonts w:ascii="Tahoma" w:hAnsi="Tahoma" w:cs="Tahoma"/>
          <w:color w:val="auto"/>
          <w:sz w:val="24"/>
          <w:szCs w:val="25"/>
        </w:rPr>
        <w:t>x</w:t>
      </w:r>
      <w:r w:rsidR="00CC4AAC" w:rsidRPr="00CD0D2B">
        <w:rPr>
          <w:rFonts w:ascii="Tahoma" w:hAnsi="Tahoma" w:cs="Tahoma"/>
          <w:color w:val="auto"/>
          <w:sz w:val="24"/>
          <w:szCs w:val="25"/>
        </w:rPr>
        <w:t xml:space="preserve"> barreau</w:t>
      </w:r>
      <w:r w:rsidR="006463C7" w:rsidRPr="00CD0D2B">
        <w:rPr>
          <w:rFonts w:ascii="Tahoma" w:hAnsi="Tahoma" w:cs="Tahoma"/>
          <w:color w:val="auto"/>
          <w:sz w:val="24"/>
          <w:szCs w:val="25"/>
        </w:rPr>
        <w:t>x</w:t>
      </w:r>
      <w:r w:rsidR="00D85881" w:rsidRPr="00CD0D2B">
        <w:rPr>
          <w:rFonts w:ascii="Tahoma" w:hAnsi="Tahoma" w:cs="Tahoma"/>
          <w:color w:val="auto"/>
          <w:sz w:val="24"/>
          <w:szCs w:val="25"/>
        </w:rPr>
        <w:t xml:space="preserve"> de Kinshasa/Matete</w:t>
      </w:r>
      <w:r w:rsidR="00750A9A" w:rsidRPr="00CD0D2B">
        <w:rPr>
          <w:rFonts w:ascii="Tahoma" w:hAnsi="Tahoma" w:cs="Tahoma"/>
          <w:color w:val="auto"/>
          <w:sz w:val="24"/>
          <w:szCs w:val="25"/>
        </w:rPr>
        <w:t xml:space="preserve"> pour le</w:t>
      </w:r>
      <w:r w:rsidR="0002759D" w:rsidRPr="00CD0D2B">
        <w:rPr>
          <w:rFonts w:ascii="Tahoma" w:hAnsi="Tahoma" w:cs="Tahoma"/>
          <w:color w:val="auto"/>
          <w:sz w:val="24"/>
          <w:szCs w:val="25"/>
        </w:rPr>
        <w:t xml:space="preserve">s deux </w:t>
      </w:r>
      <w:r w:rsidR="00750A9A" w:rsidRPr="00CD0D2B">
        <w:rPr>
          <w:rFonts w:ascii="Tahoma" w:hAnsi="Tahoma" w:cs="Tahoma"/>
          <w:color w:val="auto"/>
          <w:sz w:val="24"/>
          <w:szCs w:val="25"/>
        </w:rPr>
        <w:t>premier</w:t>
      </w:r>
      <w:r w:rsidR="0002759D" w:rsidRPr="00CD0D2B">
        <w:rPr>
          <w:rFonts w:ascii="Tahoma" w:hAnsi="Tahoma" w:cs="Tahoma"/>
          <w:color w:val="auto"/>
          <w:sz w:val="24"/>
          <w:szCs w:val="25"/>
        </w:rPr>
        <w:t>s</w:t>
      </w:r>
      <w:r w:rsidR="00750A9A" w:rsidRPr="00CD0D2B">
        <w:rPr>
          <w:rFonts w:ascii="Tahoma" w:hAnsi="Tahoma" w:cs="Tahoma"/>
          <w:color w:val="auto"/>
          <w:sz w:val="24"/>
          <w:szCs w:val="25"/>
        </w:rPr>
        <w:t>,</w:t>
      </w:r>
      <w:r w:rsidR="0002759D" w:rsidRPr="00CD0D2B">
        <w:rPr>
          <w:rFonts w:ascii="Tahoma" w:hAnsi="Tahoma" w:cs="Tahoma"/>
          <w:color w:val="auto"/>
          <w:sz w:val="24"/>
          <w:szCs w:val="25"/>
        </w:rPr>
        <w:t xml:space="preserve"> de </w:t>
      </w:r>
      <w:r w:rsidR="00750A9A" w:rsidRPr="00CD0D2B">
        <w:rPr>
          <w:rFonts w:ascii="Tahoma" w:hAnsi="Tahoma" w:cs="Tahoma"/>
          <w:color w:val="auto"/>
          <w:sz w:val="24"/>
          <w:szCs w:val="25"/>
        </w:rPr>
        <w:t xml:space="preserve"> Kinshasa/Gombe pour le </w:t>
      </w:r>
      <w:r w:rsidR="0002759D" w:rsidRPr="00CD0D2B">
        <w:rPr>
          <w:rFonts w:ascii="Tahoma" w:hAnsi="Tahoma" w:cs="Tahoma"/>
          <w:color w:val="auto"/>
          <w:sz w:val="24"/>
          <w:szCs w:val="25"/>
        </w:rPr>
        <w:t xml:space="preserve">troisième et du Kwilu pour le </w:t>
      </w:r>
      <w:r w:rsidR="00750A9A" w:rsidRPr="00CD0D2B">
        <w:rPr>
          <w:rFonts w:ascii="Tahoma" w:hAnsi="Tahoma" w:cs="Tahoma"/>
          <w:color w:val="auto"/>
          <w:sz w:val="24"/>
          <w:szCs w:val="25"/>
        </w:rPr>
        <w:t>dernier,</w:t>
      </w:r>
      <w:r w:rsidR="00CC4AAC" w:rsidRPr="00CD0D2B">
        <w:rPr>
          <w:rFonts w:ascii="Tahoma" w:hAnsi="Tahoma" w:cs="Tahoma"/>
          <w:color w:val="auto"/>
          <w:sz w:val="24"/>
          <w:szCs w:val="25"/>
        </w:rPr>
        <w:t xml:space="preserve"> tandis que </w:t>
      </w:r>
      <w:r w:rsidR="00A05B6E" w:rsidRPr="00CD0D2B">
        <w:rPr>
          <w:rFonts w:ascii="Tahoma" w:hAnsi="Tahoma" w:cs="Tahoma"/>
          <w:color w:val="auto"/>
          <w:sz w:val="24"/>
          <w:szCs w:val="25"/>
        </w:rPr>
        <w:t xml:space="preserve">les </w:t>
      </w:r>
      <w:r w:rsidR="002F2539" w:rsidRPr="00CD0D2B">
        <w:rPr>
          <w:rFonts w:ascii="Tahoma" w:hAnsi="Tahoma" w:cs="Tahoma"/>
          <w:color w:val="auto"/>
          <w:sz w:val="24"/>
          <w:szCs w:val="25"/>
        </w:rPr>
        <w:t>intimé</w:t>
      </w:r>
      <w:r w:rsidR="00A05B6E" w:rsidRPr="00CD0D2B">
        <w:rPr>
          <w:rFonts w:ascii="Tahoma" w:hAnsi="Tahoma" w:cs="Tahoma"/>
          <w:color w:val="auto"/>
          <w:sz w:val="24"/>
          <w:szCs w:val="25"/>
        </w:rPr>
        <w:t>s</w:t>
      </w:r>
      <w:r w:rsidR="002F2539" w:rsidRPr="00CD0D2B">
        <w:rPr>
          <w:rFonts w:ascii="Tahoma" w:hAnsi="Tahoma" w:cs="Tahoma"/>
          <w:color w:val="auto"/>
          <w:sz w:val="24"/>
          <w:szCs w:val="25"/>
        </w:rPr>
        <w:t xml:space="preserve"> </w:t>
      </w:r>
      <w:r w:rsidR="00A37845" w:rsidRPr="00CD0D2B">
        <w:rPr>
          <w:rFonts w:ascii="Tahoma" w:hAnsi="Tahoma" w:cs="Tahoma"/>
          <w:b/>
          <w:color w:val="auto"/>
          <w:sz w:val="24"/>
          <w:szCs w:val="25"/>
        </w:rPr>
        <w:t>Regroupement politique A</w:t>
      </w:r>
      <w:r w:rsidR="00A05B6E" w:rsidRPr="00CD0D2B">
        <w:rPr>
          <w:rFonts w:ascii="Tahoma" w:hAnsi="Tahoma" w:cs="Tahoma"/>
          <w:b/>
          <w:color w:val="auto"/>
          <w:sz w:val="24"/>
          <w:szCs w:val="25"/>
        </w:rPr>
        <w:t>SOD et le Parti politique MLC</w:t>
      </w:r>
      <w:r w:rsidR="00A37845" w:rsidRPr="00CD0D2B">
        <w:rPr>
          <w:rFonts w:ascii="Tahoma" w:hAnsi="Tahoma" w:cs="Tahoma"/>
          <w:color w:val="auto"/>
          <w:sz w:val="24"/>
          <w:szCs w:val="25"/>
        </w:rPr>
        <w:t xml:space="preserve">, </w:t>
      </w:r>
      <w:r w:rsidR="00A05B6E" w:rsidRPr="00CD0D2B">
        <w:rPr>
          <w:rFonts w:ascii="Tahoma" w:hAnsi="Tahoma" w:cs="Tahoma"/>
          <w:color w:val="auto"/>
          <w:sz w:val="24"/>
          <w:szCs w:val="25"/>
        </w:rPr>
        <w:t>n</w:t>
      </w:r>
      <w:r w:rsidR="00870D45" w:rsidRPr="00CD0D2B">
        <w:rPr>
          <w:rFonts w:ascii="Tahoma" w:hAnsi="Tahoma" w:cs="Tahoma"/>
          <w:color w:val="auto"/>
          <w:sz w:val="24"/>
          <w:szCs w:val="25"/>
        </w:rPr>
        <w:t xml:space="preserve">e comparurent </w:t>
      </w:r>
      <w:r w:rsidR="00A533A2" w:rsidRPr="00CD0D2B">
        <w:rPr>
          <w:rFonts w:ascii="Tahoma" w:hAnsi="Tahoma" w:cs="Tahoma"/>
          <w:color w:val="auto"/>
          <w:sz w:val="24"/>
          <w:szCs w:val="25"/>
        </w:rPr>
        <w:t>pas</w:t>
      </w:r>
      <w:r w:rsidR="00DC5F18" w:rsidRPr="00CD0D2B">
        <w:rPr>
          <w:rFonts w:ascii="Tahoma" w:hAnsi="Tahoma" w:cs="Tahoma"/>
          <w:color w:val="auto"/>
          <w:sz w:val="24"/>
          <w:szCs w:val="25"/>
        </w:rPr>
        <w:t>,</w:t>
      </w:r>
      <w:r w:rsidR="00A533A2" w:rsidRPr="00CD0D2B">
        <w:rPr>
          <w:rFonts w:ascii="Tahoma" w:hAnsi="Tahoma" w:cs="Tahoma"/>
          <w:color w:val="auto"/>
          <w:sz w:val="24"/>
          <w:szCs w:val="25"/>
        </w:rPr>
        <w:t xml:space="preserve"> ni personne pour assurer leur défense</w:t>
      </w:r>
      <w:r w:rsidR="00870D45" w:rsidRPr="00CD0D2B">
        <w:rPr>
          <w:rFonts w:ascii="Tahoma" w:hAnsi="Tahoma" w:cs="Tahoma"/>
          <w:color w:val="auto"/>
          <w:sz w:val="24"/>
          <w:szCs w:val="25"/>
        </w:rPr>
        <w:t xml:space="preserve"> nonobstant le communiqué officiel de Monsieur le Greffier en Chef du Conseil d’Etat </w:t>
      </w:r>
      <w:r w:rsidR="00521F10" w:rsidRPr="00CD0D2B">
        <w:rPr>
          <w:rFonts w:ascii="Tahoma" w:hAnsi="Tahoma" w:cs="Tahoma"/>
          <w:color w:val="auto"/>
          <w:sz w:val="24"/>
          <w:szCs w:val="25"/>
        </w:rPr>
        <w:t xml:space="preserve">diffusé à la chaîne nationale et </w:t>
      </w:r>
      <w:r w:rsidR="00870D45" w:rsidRPr="00CD0D2B">
        <w:rPr>
          <w:rFonts w:ascii="Tahoma" w:hAnsi="Tahoma" w:cs="Tahoma"/>
          <w:color w:val="auto"/>
          <w:sz w:val="24"/>
          <w:szCs w:val="25"/>
        </w:rPr>
        <w:t xml:space="preserve">les invitant à comparaître à l’audience publique du 29 mars 2024. </w:t>
      </w:r>
      <w:r w:rsidR="00F15CF6" w:rsidRPr="00CD0D2B">
        <w:rPr>
          <w:rFonts w:ascii="Tahoma" w:hAnsi="Tahoma" w:cs="Tahoma"/>
          <w:color w:val="auto"/>
          <w:sz w:val="24"/>
          <w:szCs w:val="25"/>
        </w:rPr>
        <w:t xml:space="preserve">Et la CENI comparut enfin, représentée </w:t>
      </w:r>
      <w:r w:rsidR="00572BFA" w:rsidRPr="00CD0D2B">
        <w:rPr>
          <w:rFonts w:ascii="Tahoma" w:hAnsi="Tahoma" w:cs="Tahoma"/>
          <w:color w:val="auto"/>
          <w:sz w:val="24"/>
          <w:szCs w:val="25"/>
        </w:rPr>
        <w:t>par son expert Monsieur J</w:t>
      </w:r>
      <w:r w:rsidR="00C70B83">
        <w:rPr>
          <w:rFonts w:ascii="Tahoma" w:hAnsi="Tahoma" w:cs="Tahoma"/>
          <w:color w:val="auto"/>
          <w:sz w:val="24"/>
          <w:szCs w:val="25"/>
        </w:rPr>
        <w:t>oseph WELOLI</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Default="006B10F9" w:rsidP="00DE502E">
      <w:pPr>
        <w:spacing w:line="276" w:lineRule="auto"/>
        <w:ind w:right="50" w:firstLine="1124"/>
        <w:rPr>
          <w:rFonts w:ascii="Tahoma" w:hAnsi="Tahoma" w:cs="Tahoma"/>
          <w:sz w:val="24"/>
          <w:szCs w:val="25"/>
        </w:rPr>
      </w:pPr>
      <w:r w:rsidRPr="00713DB7">
        <w:rPr>
          <w:rFonts w:ascii="Tahoma" w:hAnsi="Tahoma" w:cs="Tahoma"/>
          <w:color w:val="auto"/>
          <w:sz w:val="24"/>
          <w:szCs w:val="25"/>
        </w:rPr>
        <w:t xml:space="preserve">Faisant état de la procédure, le Conseil d’Etat déclara la cause en état d’être examinée </w:t>
      </w:r>
      <w:r w:rsidR="00277650" w:rsidRPr="00713DB7">
        <w:rPr>
          <w:rFonts w:ascii="Tahoma" w:hAnsi="Tahoma" w:cs="Tahoma"/>
          <w:color w:val="auto"/>
          <w:sz w:val="24"/>
          <w:szCs w:val="25"/>
        </w:rPr>
        <w:t xml:space="preserve">sur base du communiqué officiel </w:t>
      </w:r>
      <w:r w:rsidR="006801A1" w:rsidRPr="00713DB7">
        <w:rPr>
          <w:rFonts w:ascii="Tahoma" w:hAnsi="Tahoma" w:cs="Tahoma"/>
          <w:color w:val="auto"/>
          <w:sz w:val="24"/>
          <w:szCs w:val="25"/>
        </w:rPr>
        <w:t xml:space="preserve">de Monsieur le </w:t>
      </w:r>
      <w:r w:rsidR="006801A1">
        <w:rPr>
          <w:rFonts w:ascii="Tahoma" w:hAnsi="Tahoma" w:cs="Tahoma"/>
          <w:sz w:val="24"/>
          <w:szCs w:val="25"/>
        </w:rPr>
        <w:t xml:space="preserve">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0C76A5">
        <w:rPr>
          <w:rFonts w:ascii="Tahoma" w:hAnsi="Tahoma" w:cs="Tahoma"/>
          <w:sz w:val="24"/>
          <w:szCs w:val="25"/>
        </w:rPr>
        <w:t xml:space="preserve">qui gisait </w:t>
      </w:r>
      <w:r w:rsidR="00277650">
        <w:rPr>
          <w:rFonts w:ascii="Tahoma" w:hAnsi="Tahoma" w:cs="Tahoma"/>
          <w:sz w:val="24"/>
          <w:szCs w:val="25"/>
        </w:rPr>
        <w:t xml:space="preserve"> </w:t>
      </w:r>
      <w:r w:rsidR="000C76A5">
        <w:rPr>
          <w:rFonts w:ascii="Tahoma" w:hAnsi="Tahoma" w:cs="Tahoma"/>
          <w:sz w:val="24"/>
          <w:szCs w:val="25"/>
        </w:rPr>
        <w:t xml:space="preserve">au dossier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7E58C1" w:rsidRDefault="00A70F20" w:rsidP="00DE502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184EA0">
        <w:rPr>
          <w:rFonts w:ascii="Tahoma" w:hAnsi="Tahoma" w:cs="Tahoma"/>
          <w:sz w:val="24"/>
          <w:szCs w:val="25"/>
        </w:rPr>
        <w:t xml:space="preserve">Guylain </w:t>
      </w:r>
      <w:r w:rsidR="00D43DE3">
        <w:rPr>
          <w:rFonts w:ascii="Tahoma" w:hAnsi="Tahoma" w:cs="Tahoma"/>
          <w:sz w:val="24"/>
          <w:szCs w:val="25"/>
        </w:rPr>
        <w:t>KILUMBIKA</w:t>
      </w:r>
      <w:r w:rsidR="0026487C" w:rsidRPr="00645832">
        <w:rPr>
          <w:rFonts w:ascii="Tahoma" w:hAnsi="Tahoma" w:cs="Tahoma"/>
          <w:sz w:val="24"/>
          <w:szCs w:val="25"/>
        </w:rPr>
        <w:t xml:space="preserve"> </w:t>
      </w:r>
      <w:r w:rsidR="00BA41DC">
        <w:rPr>
          <w:rFonts w:ascii="Tahoma" w:hAnsi="Tahoma" w:cs="Tahoma"/>
          <w:sz w:val="24"/>
          <w:szCs w:val="25"/>
        </w:rPr>
        <w:t xml:space="preserve">l’un des </w:t>
      </w:r>
      <w:r w:rsidR="0026487C" w:rsidRPr="00645832">
        <w:rPr>
          <w:rFonts w:ascii="Tahoma" w:hAnsi="Tahoma" w:cs="Tahoma"/>
          <w:sz w:val="24"/>
          <w:szCs w:val="25"/>
        </w:rPr>
        <w:t>Conseil</w:t>
      </w:r>
      <w:r w:rsidR="00BA41DC">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DB176E" w:rsidRDefault="00B733FC"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E82EB3">
        <w:rPr>
          <w:rFonts w:ascii="Tahoma" w:hAnsi="Tahoma" w:cs="Tahoma"/>
          <w:sz w:val="24"/>
          <w:szCs w:val="25"/>
        </w:rPr>
        <w:tab/>
      </w:r>
      <w:r w:rsidR="003E2F0C">
        <w:rPr>
          <w:rFonts w:ascii="Tahoma" w:hAnsi="Tahoma" w:cs="Tahoma"/>
          <w:sz w:val="24"/>
          <w:szCs w:val="25"/>
        </w:rPr>
        <w:t xml:space="preserve">L’appelant </w:t>
      </w:r>
      <w:r w:rsidR="0014446C">
        <w:rPr>
          <w:rFonts w:ascii="Tahoma" w:hAnsi="Tahoma" w:cs="Tahoma"/>
          <w:sz w:val="24"/>
          <w:szCs w:val="25"/>
        </w:rPr>
        <w:t xml:space="preserve">saisit </w:t>
      </w:r>
      <w:r w:rsidR="003E2F0C">
        <w:rPr>
          <w:rFonts w:ascii="Tahoma" w:hAnsi="Tahoma" w:cs="Tahoma"/>
          <w:sz w:val="24"/>
          <w:szCs w:val="25"/>
        </w:rPr>
        <w:t xml:space="preserve">votre </w:t>
      </w:r>
      <w:r w:rsidR="00047F32">
        <w:rPr>
          <w:rFonts w:ascii="Tahoma" w:hAnsi="Tahoma" w:cs="Tahoma"/>
          <w:sz w:val="24"/>
          <w:szCs w:val="25"/>
        </w:rPr>
        <w:t>auguste Conseil</w:t>
      </w:r>
      <w:r w:rsidR="003E2F0C">
        <w:rPr>
          <w:rFonts w:ascii="Tahoma" w:hAnsi="Tahoma" w:cs="Tahoma"/>
          <w:sz w:val="24"/>
          <w:szCs w:val="25"/>
        </w:rPr>
        <w:t xml:space="preserve"> en appel </w:t>
      </w:r>
      <w:r w:rsidR="00FC3099">
        <w:rPr>
          <w:rFonts w:ascii="Tahoma" w:hAnsi="Tahoma" w:cs="Tahoma"/>
          <w:sz w:val="24"/>
          <w:szCs w:val="25"/>
        </w:rPr>
        <w:t xml:space="preserve">contre </w:t>
      </w:r>
      <w:r w:rsidR="005516A0">
        <w:rPr>
          <w:rFonts w:ascii="Tahoma" w:hAnsi="Tahoma" w:cs="Tahoma"/>
          <w:sz w:val="24"/>
          <w:szCs w:val="25"/>
        </w:rPr>
        <w:t>l’arrêt sous le RCE 0</w:t>
      </w:r>
      <w:r w:rsidR="00D93DAA">
        <w:rPr>
          <w:rFonts w:ascii="Tahoma" w:hAnsi="Tahoma" w:cs="Tahoma"/>
          <w:sz w:val="24"/>
          <w:szCs w:val="25"/>
        </w:rPr>
        <w:t>0</w:t>
      </w:r>
      <w:r w:rsidR="009E5138">
        <w:rPr>
          <w:rFonts w:ascii="Tahoma" w:hAnsi="Tahoma" w:cs="Tahoma"/>
          <w:sz w:val="24"/>
          <w:szCs w:val="25"/>
        </w:rPr>
        <w:t>2</w:t>
      </w:r>
      <w:r w:rsidR="00D93DAA">
        <w:rPr>
          <w:rFonts w:ascii="Tahoma" w:hAnsi="Tahoma" w:cs="Tahoma"/>
          <w:sz w:val="24"/>
          <w:szCs w:val="25"/>
        </w:rPr>
        <w:t>3</w:t>
      </w:r>
      <w:r w:rsidR="005516A0">
        <w:rPr>
          <w:rFonts w:ascii="Tahoma" w:hAnsi="Tahoma" w:cs="Tahoma"/>
          <w:sz w:val="24"/>
          <w:szCs w:val="25"/>
        </w:rPr>
        <w:t xml:space="preserve"> rendu le </w:t>
      </w:r>
      <w:r w:rsidR="006426F7">
        <w:rPr>
          <w:rFonts w:ascii="Tahoma" w:hAnsi="Tahoma" w:cs="Tahoma"/>
          <w:sz w:val="24"/>
          <w:szCs w:val="25"/>
        </w:rPr>
        <w:t>1</w:t>
      </w:r>
      <w:r w:rsidR="007C796F">
        <w:rPr>
          <w:rFonts w:ascii="Tahoma" w:hAnsi="Tahoma" w:cs="Tahoma"/>
          <w:sz w:val="24"/>
          <w:szCs w:val="25"/>
        </w:rPr>
        <w:t>5</w:t>
      </w:r>
      <w:r w:rsidR="00FB15B8">
        <w:rPr>
          <w:rFonts w:ascii="Tahoma" w:hAnsi="Tahoma" w:cs="Tahoma"/>
          <w:sz w:val="24"/>
          <w:szCs w:val="25"/>
        </w:rPr>
        <w:t xml:space="preserve"> </w:t>
      </w:r>
      <w:r w:rsidR="005516A0">
        <w:rPr>
          <w:rFonts w:ascii="Tahoma" w:hAnsi="Tahoma" w:cs="Tahoma"/>
          <w:sz w:val="24"/>
          <w:szCs w:val="25"/>
        </w:rPr>
        <w:t xml:space="preserve">mars 2024 par la </w:t>
      </w:r>
      <w:r w:rsidR="007C796F">
        <w:rPr>
          <w:rFonts w:ascii="Tahoma" w:hAnsi="Tahoma" w:cs="Tahoma"/>
          <w:sz w:val="24"/>
          <w:szCs w:val="25"/>
        </w:rPr>
        <w:t>C</w:t>
      </w:r>
      <w:r w:rsidR="005516A0">
        <w:rPr>
          <w:rFonts w:ascii="Tahoma" w:hAnsi="Tahoma" w:cs="Tahoma"/>
          <w:sz w:val="24"/>
          <w:szCs w:val="25"/>
        </w:rPr>
        <w:t xml:space="preserve">our d’appel </w:t>
      </w:r>
      <w:r w:rsidR="00B266D1">
        <w:rPr>
          <w:rFonts w:ascii="Tahoma" w:hAnsi="Tahoma" w:cs="Tahoma"/>
          <w:sz w:val="24"/>
          <w:szCs w:val="25"/>
        </w:rPr>
        <w:t xml:space="preserve">du Nord-Ubangi </w:t>
      </w:r>
      <w:r w:rsidR="0015105F">
        <w:rPr>
          <w:rFonts w:ascii="Tahoma" w:hAnsi="Tahoma" w:cs="Tahoma"/>
          <w:sz w:val="24"/>
          <w:szCs w:val="25"/>
        </w:rPr>
        <w:t>pour mal jugé</w:t>
      </w:r>
      <w:r w:rsidR="009F31A7">
        <w:rPr>
          <w:rFonts w:ascii="Tahoma" w:hAnsi="Tahoma" w:cs="Tahoma"/>
          <w:sz w:val="24"/>
          <w:szCs w:val="25"/>
        </w:rPr>
        <w:t xml:space="preserve"> manifeste</w:t>
      </w:r>
      <w:r w:rsidR="0015105F">
        <w:rPr>
          <w:rFonts w:ascii="Tahoma" w:hAnsi="Tahoma" w:cs="Tahoma"/>
          <w:sz w:val="24"/>
          <w:szCs w:val="25"/>
        </w:rPr>
        <w:t>, en ce que le premier juge a déclaré recevable et fondé</w:t>
      </w:r>
      <w:r w:rsidR="003E5595">
        <w:rPr>
          <w:rFonts w:ascii="Tahoma" w:hAnsi="Tahoma" w:cs="Tahoma"/>
          <w:sz w:val="24"/>
          <w:szCs w:val="25"/>
        </w:rPr>
        <w:t>e</w:t>
      </w:r>
      <w:r w:rsidR="0015105F">
        <w:rPr>
          <w:rFonts w:ascii="Tahoma" w:hAnsi="Tahoma" w:cs="Tahoma"/>
          <w:sz w:val="24"/>
          <w:szCs w:val="25"/>
        </w:rPr>
        <w:t xml:space="preserve"> l’exception du défaut de qualité </w:t>
      </w:r>
      <w:r w:rsidR="001459BC">
        <w:rPr>
          <w:rFonts w:ascii="Tahoma" w:hAnsi="Tahoma" w:cs="Tahoma"/>
          <w:sz w:val="24"/>
          <w:szCs w:val="25"/>
        </w:rPr>
        <w:t>dans le chef de Monsieur le Professeur Modeste BAHATI LUKWEBO</w:t>
      </w:r>
      <w:r w:rsidR="007D72DD">
        <w:rPr>
          <w:rFonts w:ascii="Tahoma" w:hAnsi="Tahoma" w:cs="Tahoma"/>
          <w:sz w:val="24"/>
          <w:szCs w:val="25"/>
        </w:rPr>
        <w:t xml:space="preserve">, </w:t>
      </w:r>
      <w:r w:rsidR="00CB33CA">
        <w:rPr>
          <w:rFonts w:ascii="Tahoma" w:hAnsi="Tahoma" w:cs="Tahoma"/>
          <w:sz w:val="24"/>
          <w:szCs w:val="25"/>
        </w:rPr>
        <w:t>P</w:t>
      </w:r>
      <w:r w:rsidR="007D72DD">
        <w:rPr>
          <w:rFonts w:ascii="Tahoma" w:hAnsi="Tahoma" w:cs="Tahoma"/>
          <w:sz w:val="24"/>
          <w:szCs w:val="25"/>
        </w:rPr>
        <w:t xml:space="preserve">résident </w:t>
      </w:r>
      <w:r w:rsidR="00CB33CA">
        <w:rPr>
          <w:rFonts w:ascii="Tahoma" w:hAnsi="Tahoma" w:cs="Tahoma"/>
          <w:sz w:val="24"/>
          <w:szCs w:val="25"/>
        </w:rPr>
        <w:t xml:space="preserve">national </w:t>
      </w:r>
      <w:r w:rsidR="00E85580">
        <w:rPr>
          <w:rFonts w:ascii="Tahoma" w:hAnsi="Tahoma" w:cs="Tahoma"/>
          <w:sz w:val="24"/>
          <w:szCs w:val="25"/>
        </w:rPr>
        <w:t>et Autorité morale du Regroupement politique AFDC-A</w:t>
      </w:r>
      <w:r w:rsidR="00CA6112">
        <w:rPr>
          <w:rFonts w:ascii="Tahoma" w:hAnsi="Tahoma" w:cs="Tahoma"/>
          <w:sz w:val="24"/>
          <w:szCs w:val="25"/>
        </w:rPr>
        <w:t xml:space="preserve">, signataire </w:t>
      </w:r>
      <w:r w:rsidR="00893064">
        <w:rPr>
          <w:rFonts w:ascii="Tahoma" w:hAnsi="Tahoma" w:cs="Tahoma"/>
          <w:sz w:val="24"/>
          <w:szCs w:val="25"/>
        </w:rPr>
        <w:t xml:space="preserve">de la procuration spéciale donné à Maître </w:t>
      </w:r>
      <w:r w:rsidR="001459BC">
        <w:rPr>
          <w:rFonts w:ascii="Tahoma" w:hAnsi="Tahoma" w:cs="Tahoma"/>
          <w:sz w:val="24"/>
          <w:szCs w:val="25"/>
        </w:rPr>
        <w:t xml:space="preserve">Denis MUNTU GBUA </w:t>
      </w:r>
      <w:r w:rsidR="00095315">
        <w:rPr>
          <w:rFonts w:ascii="Tahoma" w:hAnsi="Tahoma" w:cs="Tahoma"/>
          <w:sz w:val="24"/>
          <w:szCs w:val="25"/>
        </w:rPr>
        <w:t xml:space="preserve">soulevée par les intimés </w:t>
      </w:r>
      <w:r w:rsidR="001A0F2A">
        <w:rPr>
          <w:rFonts w:ascii="Tahoma" w:hAnsi="Tahoma" w:cs="Tahoma"/>
          <w:sz w:val="24"/>
          <w:szCs w:val="25"/>
        </w:rPr>
        <w:t xml:space="preserve">alors </w:t>
      </w:r>
      <w:r w:rsidR="00FC73D2">
        <w:rPr>
          <w:rFonts w:ascii="Tahoma" w:hAnsi="Tahoma" w:cs="Tahoma"/>
          <w:sz w:val="24"/>
          <w:szCs w:val="25"/>
        </w:rPr>
        <w:t>qu’</w:t>
      </w:r>
      <w:r w:rsidR="00DB176E">
        <w:rPr>
          <w:rFonts w:ascii="Tahoma" w:hAnsi="Tahoma" w:cs="Tahoma"/>
          <w:sz w:val="24"/>
          <w:szCs w:val="25"/>
        </w:rPr>
        <w:t>au dé</w:t>
      </w:r>
      <w:r w:rsidR="00FC73D2">
        <w:rPr>
          <w:rFonts w:ascii="Tahoma" w:hAnsi="Tahoma" w:cs="Tahoma"/>
          <w:sz w:val="24"/>
          <w:szCs w:val="25"/>
        </w:rPr>
        <w:t>but du procès cette exception n’</w:t>
      </w:r>
      <w:r w:rsidR="00C84496">
        <w:rPr>
          <w:rFonts w:ascii="Tahoma" w:hAnsi="Tahoma" w:cs="Tahoma"/>
          <w:sz w:val="24"/>
          <w:szCs w:val="25"/>
        </w:rPr>
        <w:t>avait</w:t>
      </w:r>
      <w:r w:rsidR="00FC73D2">
        <w:rPr>
          <w:rFonts w:ascii="Tahoma" w:hAnsi="Tahoma" w:cs="Tahoma"/>
          <w:sz w:val="24"/>
          <w:szCs w:val="25"/>
        </w:rPr>
        <w:t xml:space="preserve"> été soulevée.</w:t>
      </w:r>
    </w:p>
    <w:p w:rsidR="000D3A0F" w:rsidRPr="00830657" w:rsidRDefault="000D3A0F" w:rsidP="00E82EB3">
      <w:pPr>
        <w:pStyle w:val="Paragraphedeliste"/>
        <w:spacing w:line="276" w:lineRule="auto"/>
        <w:ind w:left="0" w:right="50" w:firstLine="0"/>
        <w:rPr>
          <w:rFonts w:ascii="Tahoma" w:hAnsi="Tahoma" w:cs="Tahoma"/>
          <w:sz w:val="16"/>
          <w:szCs w:val="25"/>
        </w:rPr>
      </w:pPr>
    </w:p>
    <w:p w:rsidR="00C6245D" w:rsidRDefault="007A4D2B" w:rsidP="004F5407">
      <w:pPr>
        <w:pStyle w:val="Paragraphedeliste"/>
        <w:spacing w:line="276" w:lineRule="auto"/>
        <w:ind w:left="0" w:right="50" w:firstLine="709"/>
        <w:rPr>
          <w:rFonts w:ascii="Tahoma" w:hAnsi="Tahoma" w:cs="Tahoma"/>
          <w:sz w:val="24"/>
          <w:szCs w:val="25"/>
        </w:rPr>
      </w:pPr>
      <w:r>
        <w:rPr>
          <w:rFonts w:ascii="Tahoma" w:hAnsi="Tahoma" w:cs="Tahoma"/>
          <w:sz w:val="24"/>
          <w:szCs w:val="25"/>
        </w:rPr>
        <w:t xml:space="preserve">Monsieur le Professeur BAHATI LUKWEBO a pour ce faire, pleinement qualité </w:t>
      </w:r>
      <w:r w:rsidR="00707A28">
        <w:rPr>
          <w:rFonts w:ascii="Tahoma" w:hAnsi="Tahoma" w:cs="Tahoma"/>
          <w:sz w:val="24"/>
          <w:szCs w:val="25"/>
        </w:rPr>
        <w:t>d’agir et donner mandat à qui il veut pour ester en justice au nom et pour le compte du Regroupement politique AFDC-A, et sa qualité n’a jamais</w:t>
      </w:r>
      <w:r w:rsidR="00DE6335">
        <w:rPr>
          <w:rFonts w:ascii="Tahoma" w:hAnsi="Tahoma" w:cs="Tahoma"/>
          <w:sz w:val="24"/>
          <w:szCs w:val="25"/>
        </w:rPr>
        <w:t xml:space="preserve"> </w:t>
      </w:r>
      <w:r w:rsidR="00CA09C7">
        <w:rPr>
          <w:rFonts w:ascii="Tahoma" w:hAnsi="Tahoma" w:cs="Tahoma"/>
          <w:sz w:val="24"/>
          <w:szCs w:val="25"/>
        </w:rPr>
        <w:t xml:space="preserve">fait objet d’une quelconque contestation tant dans les juridictions de l’ordre judiciaire faisant office de </w:t>
      </w:r>
    </w:p>
    <w:p w:rsidR="00C6245D" w:rsidRPr="009F111A" w:rsidRDefault="00C6245D" w:rsidP="00C6245D">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6245D" w:rsidRDefault="00C6245D" w:rsidP="00C6245D">
      <w:pPr>
        <w:pStyle w:val="Paragraphedeliste"/>
        <w:spacing w:line="276" w:lineRule="auto"/>
        <w:ind w:left="0" w:right="50" w:firstLine="0"/>
        <w:rPr>
          <w:rFonts w:ascii="Tahoma" w:hAnsi="Tahoma" w:cs="Tahoma"/>
          <w:sz w:val="24"/>
          <w:szCs w:val="25"/>
        </w:rPr>
      </w:pPr>
    </w:p>
    <w:p w:rsidR="000D3A0F" w:rsidRPr="004F5407" w:rsidRDefault="00CA09C7" w:rsidP="00C6245D">
      <w:pPr>
        <w:pStyle w:val="Paragraphedeliste"/>
        <w:spacing w:line="276" w:lineRule="auto"/>
        <w:ind w:left="0" w:right="50" w:firstLine="0"/>
        <w:rPr>
          <w:rFonts w:ascii="Tahoma" w:hAnsi="Tahoma" w:cs="Tahoma"/>
          <w:sz w:val="24"/>
          <w:szCs w:val="25"/>
        </w:rPr>
      </w:pPr>
      <w:proofErr w:type="gramStart"/>
      <w:r>
        <w:rPr>
          <w:rFonts w:ascii="Tahoma" w:hAnsi="Tahoma" w:cs="Tahoma"/>
          <w:sz w:val="24"/>
          <w:szCs w:val="25"/>
        </w:rPr>
        <w:t>juridictions</w:t>
      </w:r>
      <w:proofErr w:type="gramEnd"/>
      <w:r>
        <w:rPr>
          <w:rFonts w:ascii="Tahoma" w:hAnsi="Tahoma" w:cs="Tahoma"/>
          <w:sz w:val="24"/>
          <w:szCs w:val="25"/>
        </w:rPr>
        <w:t xml:space="preserve"> de l’ordre administratif</w:t>
      </w:r>
      <w:r w:rsidR="00BA5953">
        <w:rPr>
          <w:rFonts w:ascii="Tahoma" w:hAnsi="Tahoma" w:cs="Tahoma"/>
          <w:sz w:val="24"/>
          <w:szCs w:val="25"/>
        </w:rPr>
        <w:t xml:space="preserve"> </w:t>
      </w:r>
      <w:r w:rsidR="00382397">
        <w:rPr>
          <w:rFonts w:ascii="Tahoma" w:hAnsi="Tahoma" w:cs="Tahoma"/>
          <w:sz w:val="24"/>
          <w:szCs w:val="25"/>
        </w:rPr>
        <w:t>ou encore moins à la Cour constitutionnelle</w:t>
      </w:r>
      <w:r w:rsidR="001610FB">
        <w:rPr>
          <w:rFonts w:ascii="Tahoma" w:hAnsi="Tahoma" w:cs="Tahoma"/>
          <w:sz w:val="24"/>
          <w:szCs w:val="25"/>
        </w:rPr>
        <w:t>.</w:t>
      </w:r>
      <w:r w:rsidR="0057654D">
        <w:rPr>
          <w:rFonts w:ascii="Tahoma" w:hAnsi="Tahoma" w:cs="Tahoma"/>
          <w:sz w:val="24"/>
          <w:szCs w:val="25"/>
        </w:rPr>
        <w:t xml:space="preserve"> Et ce, par mauvaise interprétation </w:t>
      </w:r>
      <w:r w:rsidR="00411BC7">
        <w:rPr>
          <w:rFonts w:ascii="Tahoma" w:hAnsi="Tahoma" w:cs="Tahoma"/>
          <w:sz w:val="24"/>
          <w:szCs w:val="25"/>
        </w:rPr>
        <w:t xml:space="preserve">des </w:t>
      </w:r>
      <w:r w:rsidR="002918B3">
        <w:rPr>
          <w:rFonts w:ascii="Tahoma" w:hAnsi="Tahoma" w:cs="Tahoma"/>
          <w:sz w:val="24"/>
          <w:szCs w:val="25"/>
        </w:rPr>
        <w:t xml:space="preserve">dispositions des </w:t>
      </w:r>
      <w:r w:rsidR="00411BC7">
        <w:rPr>
          <w:rFonts w:ascii="Tahoma" w:hAnsi="Tahoma" w:cs="Tahoma"/>
          <w:sz w:val="24"/>
          <w:szCs w:val="25"/>
        </w:rPr>
        <w:t xml:space="preserve">articles </w:t>
      </w:r>
      <w:r w:rsidR="00B4136E">
        <w:rPr>
          <w:rFonts w:ascii="Tahoma" w:hAnsi="Tahoma" w:cs="Tahoma"/>
          <w:sz w:val="24"/>
          <w:szCs w:val="25"/>
        </w:rPr>
        <w:t xml:space="preserve">7 paragraphes 3 et 4 </w:t>
      </w:r>
      <w:r w:rsidR="00A66270">
        <w:rPr>
          <w:rFonts w:ascii="Tahoma" w:hAnsi="Tahoma" w:cs="Tahoma"/>
          <w:sz w:val="24"/>
          <w:szCs w:val="25"/>
        </w:rPr>
        <w:t xml:space="preserve">du protocole </w:t>
      </w:r>
      <w:r w:rsidR="008618D3">
        <w:rPr>
          <w:rFonts w:ascii="Tahoma" w:hAnsi="Tahoma" w:cs="Tahoma"/>
          <w:sz w:val="24"/>
          <w:szCs w:val="25"/>
        </w:rPr>
        <w:t>d’accord</w:t>
      </w:r>
      <w:r w:rsidR="004F5407">
        <w:rPr>
          <w:rFonts w:ascii="Tahoma" w:hAnsi="Tahoma" w:cs="Tahoma"/>
          <w:sz w:val="24"/>
          <w:szCs w:val="25"/>
        </w:rPr>
        <w:t xml:space="preserve"> et 11 alinéa 1</w:t>
      </w:r>
      <w:r w:rsidR="004F5407" w:rsidRPr="004F5407">
        <w:rPr>
          <w:rFonts w:ascii="Tahoma" w:hAnsi="Tahoma" w:cs="Tahoma"/>
          <w:sz w:val="24"/>
          <w:szCs w:val="25"/>
          <w:vertAlign w:val="superscript"/>
        </w:rPr>
        <w:t>er</w:t>
      </w:r>
      <w:r w:rsidR="004F5407">
        <w:rPr>
          <w:rFonts w:ascii="Tahoma" w:hAnsi="Tahoma" w:cs="Tahoma"/>
          <w:sz w:val="24"/>
          <w:szCs w:val="25"/>
        </w:rPr>
        <w:t xml:space="preserve"> </w:t>
      </w:r>
      <w:r w:rsidR="008618D3">
        <w:rPr>
          <w:rFonts w:ascii="Tahoma" w:hAnsi="Tahoma" w:cs="Tahoma"/>
          <w:sz w:val="24"/>
          <w:szCs w:val="25"/>
        </w:rPr>
        <w:t xml:space="preserve">du règlement intérieur du Regroupement politique AFDC-A que le premier juge a rendu l’arrêt </w:t>
      </w:r>
      <w:r w:rsidR="005F2B50">
        <w:rPr>
          <w:rFonts w:ascii="Tahoma" w:hAnsi="Tahoma" w:cs="Tahoma"/>
          <w:sz w:val="24"/>
          <w:szCs w:val="25"/>
        </w:rPr>
        <w:t xml:space="preserve">sous le RCE 0023/DP/CR dont </w:t>
      </w:r>
      <w:r w:rsidR="001E3FC6">
        <w:rPr>
          <w:rFonts w:ascii="Tahoma" w:hAnsi="Tahoma" w:cs="Tahoma"/>
          <w:sz w:val="24"/>
          <w:szCs w:val="25"/>
        </w:rPr>
        <w:t>appel.</w:t>
      </w:r>
      <w:r w:rsidR="008618D3" w:rsidRPr="004F5407">
        <w:rPr>
          <w:rFonts w:ascii="Tahoma" w:hAnsi="Tahoma" w:cs="Tahoma"/>
          <w:sz w:val="24"/>
          <w:szCs w:val="25"/>
        </w:rPr>
        <w:t xml:space="preserve"> </w:t>
      </w:r>
      <w:r w:rsidRPr="004F5407">
        <w:rPr>
          <w:rFonts w:ascii="Tahoma" w:hAnsi="Tahoma" w:cs="Tahoma"/>
          <w:sz w:val="24"/>
          <w:szCs w:val="25"/>
        </w:rPr>
        <w:t xml:space="preserve"> </w:t>
      </w:r>
      <w:r w:rsidR="00707A28" w:rsidRPr="004F5407">
        <w:rPr>
          <w:rFonts w:ascii="Tahoma" w:hAnsi="Tahoma" w:cs="Tahoma"/>
          <w:sz w:val="24"/>
          <w:szCs w:val="25"/>
        </w:rPr>
        <w:t xml:space="preserve"> </w:t>
      </w:r>
    </w:p>
    <w:p w:rsidR="00505464" w:rsidRPr="004F5407" w:rsidRDefault="00505464" w:rsidP="006C13FB">
      <w:pPr>
        <w:spacing w:line="276" w:lineRule="auto"/>
        <w:ind w:left="0" w:right="50" w:firstLine="0"/>
        <w:rPr>
          <w:rFonts w:ascii="Tahoma" w:hAnsi="Tahoma" w:cs="Tahoma"/>
          <w:sz w:val="8"/>
          <w:szCs w:val="25"/>
        </w:rPr>
      </w:pPr>
    </w:p>
    <w:p w:rsidR="00FD6981" w:rsidRPr="00FD6981" w:rsidRDefault="00C70447"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A ces causes</w:t>
      </w:r>
      <w:r w:rsidR="00FD6981" w:rsidRPr="00FD6981">
        <w:rPr>
          <w:rFonts w:ascii="Tahoma" w:hAnsi="Tahoma" w:cs="Tahoma"/>
          <w:b/>
          <w:sz w:val="24"/>
          <w:szCs w:val="25"/>
        </w:rPr>
        <w:t>,</w:t>
      </w:r>
    </w:p>
    <w:p w:rsidR="00FD6981" w:rsidRPr="00B26E4D" w:rsidRDefault="00FD6981" w:rsidP="00073C5B">
      <w:pPr>
        <w:pStyle w:val="Paragraphedeliste"/>
        <w:spacing w:line="276" w:lineRule="auto"/>
        <w:ind w:left="0" w:right="50" w:firstLine="709"/>
        <w:rPr>
          <w:rFonts w:ascii="Tahoma" w:hAnsi="Tahoma" w:cs="Tahoma"/>
          <w:b/>
          <w:sz w:val="6"/>
          <w:szCs w:val="25"/>
        </w:rPr>
      </w:pPr>
    </w:p>
    <w:p w:rsidR="002505D4" w:rsidRDefault="006E3FCE" w:rsidP="00073C5B">
      <w:pPr>
        <w:pStyle w:val="Paragraphedeliste"/>
        <w:spacing w:line="276" w:lineRule="auto"/>
        <w:ind w:left="0" w:right="50" w:firstLine="709"/>
        <w:rPr>
          <w:rFonts w:ascii="Tahoma" w:hAnsi="Tahoma" w:cs="Tahoma"/>
          <w:b/>
          <w:sz w:val="24"/>
          <w:szCs w:val="25"/>
        </w:rPr>
      </w:pPr>
      <w:r>
        <w:rPr>
          <w:rFonts w:ascii="Tahoma" w:hAnsi="Tahoma" w:cs="Tahoma"/>
          <w:b/>
          <w:sz w:val="24"/>
          <w:szCs w:val="25"/>
        </w:rPr>
        <w:t xml:space="preserve">Plaise au Conseil d’Etat </w:t>
      </w:r>
      <w:proofErr w:type="gramStart"/>
      <w:r>
        <w:rPr>
          <w:rFonts w:ascii="Tahoma" w:hAnsi="Tahoma" w:cs="Tahoma"/>
          <w:b/>
          <w:sz w:val="24"/>
          <w:szCs w:val="25"/>
        </w:rPr>
        <w:t xml:space="preserve">de  </w:t>
      </w:r>
      <w:r w:rsidR="00FD6981" w:rsidRPr="00FD6981">
        <w:rPr>
          <w:rFonts w:ascii="Tahoma" w:hAnsi="Tahoma" w:cs="Tahoma"/>
          <w:b/>
          <w:sz w:val="24"/>
          <w:szCs w:val="25"/>
        </w:rPr>
        <w:t>:</w:t>
      </w:r>
      <w:proofErr w:type="gramEnd"/>
      <w:r w:rsidR="001F19A1" w:rsidRPr="00FD6981">
        <w:rPr>
          <w:rFonts w:ascii="Tahoma" w:hAnsi="Tahoma" w:cs="Tahoma"/>
          <w:b/>
          <w:sz w:val="24"/>
          <w:szCs w:val="25"/>
        </w:rPr>
        <w:t xml:space="preserve"> </w:t>
      </w:r>
    </w:p>
    <w:p w:rsidR="00C77C6F" w:rsidRPr="004E5C36" w:rsidRDefault="00C77C6F" w:rsidP="00073C5B">
      <w:pPr>
        <w:pStyle w:val="Paragraphedeliste"/>
        <w:spacing w:line="276" w:lineRule="auto"/>
        <w:ind w:left="0" w:right="50" w:firstLine="709"/>
        <w:rPr>
          <w:rFonts w:ascii="Tahoma" w:hAnsi="Tahoma" w:cs="Tahoma"/>
          <w:b/>
          <w:sz w:val="10"/>
          <w:szCs w:val="25"/>
        </w:rPr>
      </w:pPr>
    </w:p>
    <w:p w:rsidR="004E5C36" w:rsidRDefault="006E3FC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Dire recevable et </w:t>
      </w:r>
      <w:r w:rsidR="007549C1">
        <w:rPr>
          <w:rFonts w:ascii="Tahoma" w:hAnsi="Tahoma" w:cs="Tahoma"/>
          <w:sz w:val="24"/>
          <w:szCs w:val="25"/>
        </w:rPr>
        <w:t xml:space="preserve">amplement </w:t>
      </w:r>
      <w:r w:rsidR="00C77C6F">
        <w:rPr>
          <w:rFonts w:ascii="Tahoma" w:hAnsi="Tahoma" w:cs="Tahoma"/>
          <w:sz w:val="24"/>
          <w:szCs w:val="25"/>
        </w:rPr>
        <w:t>fondé</w:t>
      </w:r>
      <w:r w:rsidR="007549C1">
        <w:rPr>
          <w:rFonts w:ascii="Tahoma" w:hAnsi="Tahoma" w:cs="Tahoma"/>
          <w:sz w:val="24"/>
          <w:szCs w:val="25"/>
        </w:rPr>
        <w:t>e</w:t>
      </w:r>
      <w:r w:rsidR="00C77C6F">
        <w:rPr>
          <w:rFonts w:ascii="Tahoma" w:hAnsi="Tahoma" w:cs="Tahoma"/>
          <w:sz w:val="24"/>
          <w:szCs w:val="25"/>
        </w:rPr>
        <w:t xml:space="preserve"> </w:t>
      </w:r>
      <w:r>
        <w:rPr>
          <w:rFonts w:ascii="Tahoma" w:hAnsi="Tahoma" w:cs="Tahoma"/>
          <w:sz w:val="24"/>
          <w:szCs w:val="25"/>
        </w:rPr>
        <w:t xml:space="preserve">la présente </w:t>
      </w:r>
      <w:r w:rsidR="007549C1">
        <w:rPr>
          <w:rFonts w:ascii="Tahoma" w:hAnsi="Tahoma" w:cs="Tahoma"/>
          <w:sz w:val="24"/>
          <w:szCs w:val="25"/>
        </w:rPr>
        <w:t>« </w:t>
      </w:r>
      <w:r>
        <w:rPr>
          <w:rFonts w:ascii="Tahoma" w:hAnsi="Tahoma" w:cs="Tahoma"/>
          <w:sz w:val="24"/>
          <w:szCs w:val="25"/>
        </w:rPr>
        <w:t>requête en appel</w:t>
      </w:r>
      <w:r w:rsidR="00C77C6F">
        <w:rPr>
          <w:rFonts w:ascii="Tahoma" w:hAnsi="Tahoma" w:cs="Tahoma"/>
          <w:sz w:val="24"/>
          <w:szCs w:val="25"/>
        </w:rPr>
        <w:t> ;</w:t>
      </w:r>
    </w:p>
    <w:p w:rsidR="00F24202" w:rsidRPr="00992085" w:rsidRDefault="00F24202" w:rsidP="00B733FC">
      <w:pPr>
        <w:pStyle w:val="Paragraphedeliste"/>
        <w:spacing w:line="276" w:lineRule="auto"/>
        <w:ind w:left="0" w:right="50" w:firstLine="0"/>
        <w:rPr>
          <w:rFonts w:ascii="Tahoma" w:hAnsi="Tahoma" w:cs="Tahoma"/>
          <w:sz w:val="8"/>
          <w:szCs w:val="25"/>
        </w:rPr>
      </w:pPr>
    </w:p>
    <w:p w:rsidR="00F24202"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CD056B">
        <w:rPr>
          <w:rFonts w:ascii="Tahoma" w:hAnsi="Tahoma" w:cs="Tahoma"/>
          <w:sz w:val="24"/>
          <w:szCs w:val="25"/>
        </w:rPr>
        <w:t xml:space="preserve">Ordonner la reformation de l’arrêt sous le RCE « 0023/DP/CR rendu par la Cour d’appel du Nord-« Ubangi, faisant office de cour administrative </w:t>
      </w:r>
      <w:r w:rsidR="004420E1">
        <w:rPr>
          <w:rFonts w:ascii="Tahoma" w:hAnsi="Tahoma" w:cs="Tahoma"/>
          <w:sz w:val="24"/>
          <w:szCs w:val="25"/>
        </w:rPr>
        <w:t>« </w:t>
      </w:r>
      <w:r w:rsidR="00CD056B">
        <w:rPr>
          <w:rFonts w:ascii="Tahoma" w:hAnsi="Tahoma" w:cs="Tahoma"/>
          <w:sz w:val="24"/>
          <w:szCs w:val="25"/>
        </w:rPr>
        <w:t>d’appel </w:t>
      </w:r>
      <w:r w:rsidR="004420E1">
        <w:rPr>
          <w:rFonts w:ascii="Tahoma" w:hAnsi="Tahoma" w:cs="Tahoma"/>
          <w:sz w:val="24"/>
          <w:szCs w:val="25"/>
        </w:rPr>
        <w:t>dans toutes ses dispositions</w:t>
      </w:r>
      <w:r w:rsidR="00CD056B">
        <w:rPr>
          <w:rFonts w:ascii="Tahoma" w:hAnsi="Tahoma" w:cs="Tahoma"/>
          <w:sz w:val="24"/>
          <w:szCs w:val="25"/>
        </w:rPr>
        <w:t>;</w:t>
      </w:r>
    </w:p>
    <w:p w:rsidR="00F24202" w:rsidRPr="000B09AA" w:rsidRDefault="00F24202" w:rsidP="00B733FC">
      <w:pPr>
        <w:pStyle w:val="Paragraphedeliste"/>
        <w:spacing w:line="276" w:lineRule="auto"/>
        <w:ind w:left="0" w:right="50" w:firstLine="0"/>
        <w:rPr>
          <w:rFonts w:ascii="Tahoma" w:hAnsi="Tahoma" w:cs="Tahoma"/>
          <w:sz w:val="6"/>
          <w:szCs w:val="25"/>
        </w:rPr>
      </w:pPr>
    </w:p>
    <w:p w:rsidR="00B226CA"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B226CA">
        <w:rPr>
          <w:rFonts w:ascii="Tahoma" w:hAnsi="Tahoma" w:cs="Tahoma"/>
          <w:sz w:val="24"/>
          <w:szCs w:val="25"/>
        </w:rPr>
        <w:tab/>
        <w:t>En conséquence,</w:t>
      </w:r>
    </w:p>
    <w:p w:rsidR="00B226CA" w:rsidRPr="000C48B5" w:rsidRDefault="00B226CA" w:rsidP="00B733FC">
      <w:pPr>
        <w:pStyle w:val="Paragraphedeliste"/>
        <w:spacing w:line="276" w:lineRule="auto"/>
        <w:ind w:left="0" w:right="50" w:firstLine="0"/>
        <w:rPr>
          <w:rFonts w:ascii="Tahoma" w:hAnsi="Tahoma" w:cs="Tahoma"/>
          <w:sz w:val="10"/>
          <w:szCs w:val="25"/>
        </w:rPr>
      </w:pPr>
    </w:p>
    <w:p w:rsidR="004C3B41" w:rsidRDefault="00B226C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7F108B">
        <w:rPr>
          <w:rFonts w:ascii="Tahoma" w:hAnsi="Tahoma" w:cs="Tahoma"/>
          <w:sz w:val="24"/>
          <w:szCs w:val="25"/>
        </w:rPr>
        <w:t xml:space="preserve">Ordonner le recomptage de voix </w:t>
      </w:r>
      <w:r w:rsidR="001D17D0">
        <w:rPr>
          <w:rFonts w:ascii="Tahoma" w:hAnsi="Tahoma" w:cs="Tahoma"/>
          <w:sz w:val="24"/>
          <w:szCs w:val="25"/>
        </w:rPr>
        <w:t xml:space="preserve">;  </w:t>
      </w:r>
    </w:p>
    <w:p w:rsidR="00246BC9" w:rsidRPr="00F62855" w:rsidRDefault="00246BC9" w:rsidP="00B733FC">
      <w:pPr>
        <w:pStyle w:val="Paragraphedeliste"/>
        <w:spacing w:line="276" w:lineRule="auto"/>
        <w:ind w:left="0" w:right="50" w:firstLine="0"/>
        <w:rPr>
          <w:rFonts w:ascii="Tahoma" w:hAnsi="Tahoma" w:cs="Tahoma"/>
          <w:sz w:val="6"/>
          <w:szCs w:val="25"/>
        </w:rPr>
      </w:pPr>
    </w:p>
    <w:p w:rsidR="000770B4" w:rsidRDefault="00246B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3C1176">
        <w:rPr>
          <w:rFonts w:ascii="Tahoma" w:hAnsi="Tahoma" w:cs="Tahoma"/>
          <w:sz w:val="24"/>
          <w:szCs w:val="25"/>
        </w:rPr>
        <w:t xml:space="preserve">Constater que la liste de l’AFDC-A a obtenu plus </w:t>
      </w:r>
      <w:r w:rsidR="00ED2BDE">
        <w:rPr>
          <w:rFonts w:ascii="Tahoma" w:hAnsi="Tahoma" w:cs="Tahoma"/>
          <w:sz w:val="24"/>
          <w:szCs w:val="25"/>
        </w:rPr>
        <w:t>« </w:t>
      </w:r>
      <w:r w:rsidR="003C1176">
        <w:rPr>
          <w:rFonts w:ascii="Tahoma" w:hAnsi="Tahoma" w:cs="Tahoma"/>
          <w:sz w:val="24"/>
          <w:szCs w:val="25"/>
        </w:rPr>
        <w:t>de voix que les listes ASOD et MLC proclamées élues</w:t>
      </w:r>
      <w:r w:rsidR="00720374">
        <w:rPr>
          <w:rFonts w:ascii="Tahoma" w:hAnsi="Tahoma" w:cs="Tahoma"/>
          <w:sz w:val="24"/>
          <w:szCs w:val="25"/>
        </w:rPr>
        <w:t> ;</w:t>
      </w:r>
    </w:p>
    <w:p w:rsidR="00720374" w:rsidRPr="00720374" w:rsidRDefault="00720374" w:rsidP="00B733FC">
      <w:pPr>
        <w:pStyle w:val="Paragraphedeliste"/>
        <w:spacing w:line="276" w:lineRule="auto"/>
        <w:ind w:left="0" w:right="50" w:firstLine="0"/>
        <w:rPr>
          <w:rFonts w:ascii="Tahoma" w:hAnsi="Tahoma" w:cs="Tahoma"/>
          <w:sz w:val="8"/>
          <w:szCs w:val="25"/>
        </w:rPr>
      </w:pPr>
    </w:p>
    <w:p w:rsidR="00720374" w:rsidRDefault="00720374"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0C48B5">
        <w:rPr>
          <w:rFonts w:ascii="Tahoma" w:hAnsi="Tahoma" w:cs="Tahoma"/>
          <w:sz w:val="24"/>
          <w:szCs w:val="25"/>
        </w:rPr>
        <w:t>Proclamer</w:t>
      </w:r>
      <w:r w:rsidR="00C26550">
        <w:rPr>
          <w:rFonts w:ascii="Tahoma" w:hAnsi="Tahoma" w:cs="Tahoma"/>
          <w:sz w:val="24"/>
          <w:szCs w:val="25"/>
        </w:rPr>
        <w:t xml:space="preserve"> élu définitivement député provincial de </w:t>
      </w:r>
      <w:r w:rsidR="00531A4A">
        <w:rPr>
          <w:rFonts w:ascii="Tahoma" w:hAnsi="Tahoma" w:cs="Tahoma"/>
          <w:sz w:val="24"/>
          <w:szCs w:val="25"/>
        </w:rPr>
        <w:t>« </w:t>
      </w:r>
      <w:r w:rsidR="00C26550">
        <w:rPr>
          <w:rFonts w:ascii="Tahoma" w:hAnsi="Tahoma" w:cs="Tahoma"/>
          <w:sz w:val="24"/>
          <w:szCs w:val="25"/>
        </w:rPr>
        <w:t xml:space="preserve">la circonscription électorale de BOSOBOLO, le candidat </w:t>
      </w:r>
      <w:r w:rsidR="00531A4A">
        <w:rPr>
          <w:rFonts w:ascii="Tahoma" w:hAnsi="Tahoma" w:cs="Tahoma"/>
          <w:sz w:val="24"/>
          <w:szCs w:val="25"/>
        </w:rPr>
        <w:t>« WENUA NGAIMOKO Freddy du Regroupement politique « AFDC-A</w:t>
      </w:r>
      <w:r w:rsidR="007D2534">
        <w:rPr>
          <w:rFonts w:ascii="Tahoma" w:hAnsi="Tahoma" w:cs="Tahoma"/>
          <w:sz w:val="24"/>
          <w:szCs w:val="25"/>
        </w:rPr>
        <w:t> ;</w:t>
      </w:r>
    </w:p>
    <w:p w:rsidR="004C3B41" w:rsidRPr="00AB7350" w:rsidRDefault="004C3B41" w:rsidP="00B733FC">
      <w:pPr>
        <w:pStyle w:val="Paragraphedeliste"/>
        <w:spacing w:line="276" w:lineRule="auto"/>
        <w:ind w:left="0" w:right="50" w:firstLine="0"/>
        <w:rPr>
          <w:rFonts w:ascii="Tahoma" w:hAnsi="Tahoma" w:cs="Tahoma"/>
          <w:sz w:val="2"/>
          <w:szCs w:val="25"/>
        </w:rPr>
      </w:pPr>
    </w:p>
    <w:p w:rsidR="00544D26" w:rsidRPr="00544D26" w:rsidRDefault="00544D26" w:rsidP="00B733FC">
      <w:pPr>
        <w:pStyle w:val="Paragraphedeliste"/>
        <w:spacing w:line="276" w:lineRule="auto"/>
        <w:ind w:left="0" w:right="50" w:firstLine="0"/>
        <w:rPr>
          <w:rFonts w:ascii="Tahoma" w:hAnsi="Tahoma" w:cs="Tahoma"/>
          <w:b/>
          <w:sz w:val="4"/>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 xml:space="preserve">Et </w:t>
      </w:r>
      <w:r w:rsidR="00D70485">
        <w:rPr>
          <w:rFonts w:ascii="Tahoma" w:hAnsi="Tahoma" w:cs="Tahoma"/>
          <w:sz w:val="24"/>
          <w:szCs w:val="25"/>
        </w:rPr>
        <w:t>vous ferez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232F33" w:rsidRDefault="00721250" w:rsidP="00343CEA">
      <w:pPr>
        <w:spacing w:line="276" w:lineRule="auto"/>
        <w:ind w:left="0" w:firstLine="0"/>
        <w:rPr>
          <w:rFonts w:ascii="Tahoma" w:hAnsi="Tahoma" w:cs="Tahoma"/>
          <w:color w:val="auto"/>
          <w:sz w:val="6"/>
          <w:szCs w:val="25"/>
        </w:rPr>
      </w:pPr>
    </w:p>
    <w:p w:rsidR="00A13CC1" w:rsidRPr="00232F33"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232F33">
        <w:rPr>
          <w:rFonts w:ascii="Tahoma" w:hAnsi="Tahoma" w:cs="Tahoma"/>
          <w:color w:val="auto"/>
          <w:sz w:val="24"/>
          <w:szCs w:val="25"/>
        </w:rPr>
        <w:t xml:space="preserve">Ensuite </w:t>
      </w:r>
      <w:r w:rsidR="002F63D6" w:rsidRPr="00232F33">
        <w:rPr>
          <w:rFonts w:ascii="Tahoma" w:hAnsi="Tahoma" w:cs="Tahoma"/>
          <w:color w:val="auto"/>
          <w:sz w:val="24"/>
          <w:szCs w:val="25"/>
        </w:rPr>
        <w:t xml:space="preserve">la parole fut accordée à </w:t>
      </w:r>
      <w:r w:rsidR="00DD188F" w:rsidRPr="00232F33">
        <w:rPr>
          <w:rFonts w:ascii="Tahoma" w:hAnsi="Tahoma" w:cs="Tahoma"/>
          <w:color w:val="auto"/>
          <w:sz w:val="24"/>
          <w:szCs w:val="25"/>
        </w:rPr>
        <w:t>M</w:t>
      </w:r>
      <w:r w:rsidR="00232F33" w:rsidRPr="00232F33">
        <w:rPr>
          <w:rFonts w:ascii="Tahoma" w:hAnsi="Tahoma" w:cs="Tahoma"/>
          <w:color w:val="auto"/>
          <w:sz w:val="24"/>
          <w:szCs w:val="25"/>
        </w:rPr>
        <w:t>onsieur</w:t>
      </w:r>
      <w:r w:rsidR="00DD188F" w:rsidRPr="00232F33">
        <w:rPr>
          <w:rFonts w:ascii="Tahoma" w:hAnsi="Tahoma" w:cs="Tahoma"/>
          <w:color w:val="auto"/>
          <w:sz w:val="24"/>
          <w:szCs w:val="25"/>
        </w:rPr>
        <w:t xml:space="preserve"> </w:t>
      </w:r>
      <w:r w:rsidR="00232F33" w:rsidRPr="00232F33">
        <w:rPr>
          <w:rFonts w:ascii="Tahoma" w:hAnsi="Tahoma" w:cs="Tahoma"/>
          <w:color w:val="auto"/>
          <w:sz w:val="24"/>
          <w:szCs w:val="25"/>
        </w:rPr>
        <w:t>Joseph WELOLI</w:t>
      </w:r>
      <w:r w:rsidR="00DD188F" w:rsidRPr="00232F33">
        <w:rPr>
          <w:rFonts w:ascii="Tahoma" w:hAnsi="Tahoma" w:cs="Tahoma"/>
          <w:color w:val="auto"/>
          <w:sz w:val="24"/>
          <w:szCs w:val="25"/>
        </w:rPr>
        <w:t xml:space="preserve">, </w:t>
      </w:r>
      <w:r w:rsidR="00232F33" w:rsidRPr="00232F33">
        <w:rPr>
          <w:rFonts w:ascii="Tahoma" w:hAnsi="Tahoma" w:cs="Tahoma"/>
          <w:color w:val="auto"/>
          <w:sz w:val="24"/>
          <w:szCs w:val="25"/>
        </w:rPr>
        <w:t>expert de la CENI, qui pour sa part, ayant également pris la parole, présenta ses observations, plaida et conclut ce qui suit </w:t>
      </w:r>
      <w:r w:rsidR="00A13CC1" w:rsidRPr="00232F33">
        <w:rPr>
          <w:rFonts w:ascii="Tahoma" w:hAnsi="Tahoma" w:cs="Tahoma"/>
          <w:color w:val="auto"/>
          <w:sz w:val="24"/>
          <w:szCs w:val="25"/>
        </w:rPr>
        <w:t>:</w:t>
      </w:r>
    </w:p>
    <w:p w:rsidR="007B4507" w:rsidRPr="00762858" w:rsidRDefault="007B4507" w:rsidP="004B2B7D">
      <w:pPr>
        <w:spacing w:line="276" w:lineRule="auto"/>
        <w:ind w:left="0" w:firstLine="0"/>
        <w:rPr>
          <w:rFonts w:ascii="Tahoma" w:hAnsi="Tahoma" w:cs="Tahoma"/>
          <w:color w:val="auto"/>
          <w:sz w:val="8"/>
          <w:szCs w:val="25"/>
        </w:rPr>
      </w:pPr>
    </w:p>
    <w:p w:rsidR="000B39EB"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2A7709">
        <w:rPr>
          <w:rFonts w:ascii="Tahoma" w:hAnsi="Tahoma" w:cs="Tahoma"/>
          <w:color w:val="auto"/>
          <w:sz w:val="24"/>
          <w:szCs w:val="25"/>
        </w:rPr>
        <w:t>A votre honneur Monsieur Président et chers membres de la composition</w:t>
      </w:r>
      <w:r w:rsidR="00057047">
        <w:rPr>
          <w:rFonts w:ascii="Tahoma" w:hAnsi="Tahoma" w:cs="Tahoma"/>
          <w:color w:val="auto"/>
          <w:sz w:val="24"/>
          <w:szCs w:val="25"/>
        </w:rPr>
        <w:t>.</w:t>
      </w:r>
      <w:r w:rsidR="002A7709">
        <w:rPr>
          <w:rFonts w:ascii="Tahoma" w:hAnsi="Tahoma" w:cs="Tahoma"/>
          <w:color w:val="auto"/>
          <w:sz w:val="24"/>
          <w:szCs w:val="25"/>
        </w:rPr>
        <w:t xml:space="preserve"> </w:t>
      </w:r>
      <w:r w:rsidR="004B2B7D">
        <w:rPr>
          <w:rFonts w:ascii="Tahoma" w:hAnsi="Tahoma" w:cs="Tahoma"/>
          <w:color w:val="auto"/>
          <w:sz w:val="24"/>
          <w:szCs w:val="25"/>
        </w:rPr>
        <w:t xml:space="preserve">En se basant sur </w:t>
      </w:r>
      <w:r w:rsidR="00A35FA1">
        <w:rPr>
          <w:rFonts w:ascii="Tahoma" w:hAnsi="Tahoma" w:cs="Tahoma"/>
          <w:color w:val="auto"/>
          <w:sz w:val="24"/>
          <w:szCs w:val="25"/>
        </w:rPr>
        <w:t>les résultats, l</w:t>
      </w:r>
      <w:r w:rsidR="002A7709">
        <w:rPr>
          <w:rFonts w:ascii="Tahoma" w:hAnsi="Tahoma" w:cs="Tahoma"/>
          <w:color w:val="auto"/>
          <w:sz w:val="24"/>
          <w:szCs w:val="25"/>
        </w:rPr>
        <w:t>a CENI fait c</w:t>
      </w:r>
      <w:r w:rsidR="00C33F9A">
        <w:rPr>
          <w:rFonts w:ascii="Tahoma" w:hAnsi="Tahoma" w:cs="Tahoma"/>
          <w:color w:val="auto"/>
          <w:sz w:val="24"/>
          <w:szCs w:val="25"/>
        </w:rPr>
        <w:t>onstater que</w:t>
      </w:r>
      <w:r w:rsidR="006C6E93">
        <w:rPr>
          <w:rFonts w:ascii="Tahoma" w:hAnsi="Tahoma" w:cs="Tahoma"/>
          <w:color w:val="auto"/>
          <w:sz w:val="24"/>
          <w:szCs w:val="25"/>
        </w:rPr>
        <w:t> :</w:t>
      </w:r>
    </w:p>
    <w:p w:rsidR="00E5637F" w:rsidRPr="00744331" w:rsidRDefault="00E5637F" w:rsidP="008C5127">
      <w:pPr>
        <w:spacing w:line="276" w:lineRule="auto"/>
        <w:rPr>
          <w:rFonts w:ascii="Tahoma" w:hAnsi="Tahoma" w:cs="Tahoma"/>
          <w:color w:val="auto"/>
          <w:sz w:val="12"/>
          <w:szCs w:val="25"/>
        </w:rPr>
      </w:pPr>
    </w:p>
    <w:p w:rsidR="000552FD" w:rsidRDefault="00247CE7" w:rsidP="00744331">
      <w:pPr>
        <w:spacing w:line="276" w:lineRule="auto"/>
        <w:ind w:firstLine="699"/>
        <w:rPr>
          <w:rFonts w:ascii="Tahoma" w:hAnsi="Tahoma" w:cs="Tahoma"/>
          <w:color w:val="auto"/>
          <w:sz w:val="24"/>
          <w:szCs w:val="25"/>
        </w:rPr>
      </w:pPr>
      <w:r>
        <w:rPr>
          <w:rFonts w:ascii="Tahoma" w:hAnsi="Tahoma" w:cs="Tahoma"/>
          <w:color w:val="auto"/>
          <w:sz w:val="24"/>
          <w:szCs w:val="25"/>
        </w:rPr>
        <w:t xml:space="preserve">Il y avait 129.144 électeurs, et 62.419 taux de participation, soit 48,38% et 134 bulletins blancs dans cette circonscription électorale de </w:t>
      </w:r>
      <w:proofErr w:type="spellStart"/>
      <w:r>
        <w:rPr>
          <w:rFonts w:ascii="Tahoma" w:hAnsi="Tahoma" w:cs="Tahoma"/>
          <w:color w:val="auto"/>
          <w:sz w:val="24"/>
          <w:szCs w:val="25"/>
        </w:rPr>
        <w:t>Bosobolo</w:t>
      </w:r>
      <w:proofErr w:type="spellEnd"/>
      <w:r w:rsidR="009E68D8">
        <w:rPr>
          <w:rFonts w:ascii="Tahoma" w:hAnsi="Tahoma" w:cs="Tahoma"/>
          <w:color w:val="auto"/>
          <w:sz w:val="24"/>
          <w:szCs w:val="25"/>
        </w:rPr>
        <w:t xml:space="preserve">. </w:t>
      </w:r>
      <w:r w:rsidR="00D80131">
        <w:rPr>
          <w:rFonts w:ascii="Tahoma" w:hAnsi="Tahoma" w:cs="Tahoma"/>
          <w:color w:val="auto"/>
          <w:sz w:val="24"/>
          <w:szCs w:val="25"/>
        </w:rPr>
        <w:t xml:space="preserve">Nous étions dans un secteur pluri nominal, </w:t>
      </w:r>
      <w:r w:rsidR="00B07332">
        <w:rPr>
          <w:rFonts w:ascii="Tahoma" w:hAnsi="Tahoma" w:cs="Tahoma"/>
          <w:color w:val="auto"/>
          <w:sz w:val="24"/>
          <w:szCs w:val="25"/>
        </w:rPr>
        <w:t xml:space="preserve">c’est-à-dire qu’il y avait </w:t>
      </w:r>
      <w:r w:rsidR="0072741E">
        <w:rPr>
          <w:rFonts w:ascii="Tahoma" w:hAnsi="Tahoma" w:cs="Tahoma"/>
          <w:color w:val="auto"/>
          <w:sz w:val="24"/>
          <w:szCs w:val="25"/>
        </w:rPr>
        <w:t>trois Regroupements politiques pour trois sièges à pourvoir</w:t>
      </w:r>
      <w:r w:rsidR="00B07332">
        <w:rPr>
          <w:rFonts w:ascii="Tahoma" w:hAnsi="Tahoma" w:cs="Tahoma"/>
          <w:color w:val="auto"/>
          <w:sz w:val="24"/>
          <w:szCs w:val="25"/>
        </w:rPr>
        <w:t xml:space="preserve">, et pour lesquels aucun regroupement n’avait atteint le seuil </w:t>
      </w:r>
      <w:r w:rsidR="0033547D">
        <w:rPr>
          <w:rFonts w:ascii="Tahoma" w:hAnsi="Tahoma" w:cs="Tahoma"/>
          <w:color w:val="auto"/>
          <w:sz w:val="24"/>
          <w:szCs w:val="25"/>
        </w:rPr>
        <w:t>de représentativité</w:t>
      </w:r>
      <w:r w:rsidR="009F6A4E">
        <w:rPr>
          <w:rFonts w:ascii="Tahoma" w:hAnsi="Tahoma" w:cs="Tahoma"/>
          <w:color w:val="auto"/>
          <w:sz w:val="24"/>
          <w:szCs w:val="25"/>
        </w:rPr>
        <w:t>.</w:t>
      </w:r>
    </w:p>
    <w:p w:rsidR="000552FD" w:rsidRDefault="000552FD" w:rsidP="00B07332">
      <w:pPr>
        <w:spacing w:line="276" w:lineRule="auto"/>
        <w:rPr>
          <w:rFonts w:ascii="Tahoma" w:hAnsi="Tahoma" w:cs="Tahoma"/>
          <w:color w:val="auto"/>
          <w:sz w:val="24"/>
          <w:szCs w:val="25"/>
        </w:rPr>
      </w:pPr>
    </w:p>
    <w:p w:rsidR="00767161" w:rsidRPr="009F111A" w:rsidRDefault="00767161" w:rsidP="00767161">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A20EF5" w:rsidRDefault="00A20EF5" w:rsidP="00B07332">
      <w:pPr>
        <w:spacing w:line="276" w:lineRule="auto"/>
        <w:rPr>
          <w:rFonts w:ascii="Tahoma" w:hAnsi="Tahoma" w:cs="Tahoma"/>
          <w:color w:val="auto"/>
          <w:sz w:val="24"/>
          <w:szCs w:val="25"/>
        </w:rPr>
      </w:pPr>
    </w:p>
    <w:p w:rsidR="00A20EF5" w:rsidRPr="009B4A08" w:rsidRDefault="00A20EF5" w:rsidP="00B07332">
      <w:pPr>
        <w:spacing w:line="276" w:lineRule="auto"/>
        <w:rPr>
          <w:rFonts w:ascii="Tahoma" w:hAnsi="Tahoma" w:cs="Tahoma"/>
          <w:color w:val="auto"/>
          <w:sz w:val="14"/>
          <w:szCs w:val="25"/>
        </w:rPr>
      </w:pPr>
    </w:p>
    <w:p w:rsidR="000552FD" w:rsidRDefault="000552FD" w:rsidP="00B07332">
      <w:pPr>
        <w:spacing w:line="276" w:lineRule="auto"/>
        <w:rPr>
          <w:rFonts w:ascii="Tahoma" w:hAnsi="Tahoma" w:cs="Tahoma"/>
          <w:color w:val="auto"/>
          <w:sz w:val="24"/>
          <w:szCs w:val="25"/>
        </w:rPr>
      </w:pPr>
      <w:r>
        <w:rPr>
          <w:rFonts w:ascii="Tahoma" w:hAnsi="Tahoma" w:cs="Tahoma"/>
          <w:color w:val="auto"/>
          <w:sz w:val="24"/>
          <w:szCs w:val="25"/>
        </w:rPr>
        <w:t>En l’espèce :</w:t>
      </w:r>
    </w:p>
    <w:p w:rsidR="00E5637F" w:rsidRPr="00185B96" w:rsidRDefault="00247CE7" w:rsidP="00B07332">
      <w:pPr>
        <w:spacing w:line="276" w:lineRule="auto"/>
        <w:rPr>
          <w:rFonts w:ascii="Tahoma" w:hAnsi="Tahoma" w:cs="Tahoma"/>
          <w:color w:val="auto"/>
          <w:sz w:val="10"/>
          <w:szCs w:val="25"/>
        </w:rPr>
      </w:pPr>
      <w:r>
        <w:rPr>
          <w:rFonts w:ascii="Tahoma" w:hAnsi="Tahoma" w:cs="Tahoma"/>
          <w:color w:val="auto"/>
          <w:sz w:val="24"/>
          <w:szCs w:val="25"/>
        </w:rPr>
        <w:t xml:space="preserve"> </w:t>
      </w:r>
    </w:p>
    <w:p w:rsidR="008C5127" w:rsidRPr="008C5127" w:rsidRDefault="008C5127" w:rsidP="008C5127">
      <w:pPr>
        <w:spacing w:line="276" w:lineRule="auto"/>
        <w:rPr>
          <w:rFonts w:ascii="Tahoma" w:hAnsi="Tahoma" w:cs="Tahoma"/>
          <w:color w:val="auto"/>
          <w:sz w:val="8"/>
          <w:szCs w:val="25"/>
        </w:rPr>
      </w:pPr>
    </w:p>
    <w:p w:rsidR="00FE3983" w:rsidRDefault="004E4786" w:rsidP="009B4BA7">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L</w:t>
      </w:r>
      <w:r w:rsidR="00DD32BC">
        <w:rPr>
          <w:rFonts w:ascii="Tahoma" w:hAnsi="Tahoma" w:cs="Tahoma"/>
          <w:color w:val="auto"/>
          <w:sz w:val="24"/>
          <w:szCs w:val="25"/>
        </w:rPr>
        <w:t>e parti politique UDPS/TSHISEKEDI a obtenu 826.000 voix</w:t>
      </w:r>
      <w:r w:rsidR="007D3B19">
        <w:rPr>
          <w:rFonts w:ascii="Tahoma" w:hAnsi="Tahoma" w:cs="Tahoma"/>
          <w:color w:val="auto"/>
          <w:sz w:val="24"/>
          <w:szCs w:val="25"/>
        </w:rPr>
        <w:t> ;</w:t>
      </w:r>
    </w:p>
    <w:p w:rsidR="009B4BA7" w:rsidRPr="009B4BA7" w:rsidRDefault="009B4BA7" w:rsidP="009B4BA7">
      <w:pPr>
        <w:pStyle w:val="Paragraphedeliste"/>
        <w:spacing w:line="276" w:lineRule="auto"/>
        <w:ind w:firstLine="0"/>
        <w:rPr>
          <w:rFonts w:ascii="Tahoma" w:hAnsi="Tahoma" w:cs="Tahoma"/>
          <w:color w:val="auto"/>
          <w:sz w:val="8"/>
          <w:szCs w:val="25"/>
        </w:rPr>
      </w:pPr>
    </w:p>
    <w:p w:rsidR="00FE3983" w:rsidRDefault="00FE3983" w:rsidP="009B4BA7">
      <w:pPr>
        <w:pStyle w:val="Paragraphedeliste"/>
        <w:numPr>
          <w:ilvl w:val="0"/>
          <w:numId w:val="16"/>
        </w:numPr>
        <w:spacing w:line="276" w:lineRule="auto"/>
        <w:rPr>
          <w:rFonts w:ascii="Tahoma" w:hAnsi="Tahoma" w:cs="Tahoma"/>
          <w:color w:val="auto"/>
          <w:sz w:val="24"/>
          <w:szCs w:val="25"/>
        </w:rPr>
      </w:pPr>
      <w:r>
        <w:rPr>
          <w:rFonts w:ascii="Tahoma" w:hAnsi="Tahoma" w:cs="Tahoma"/>
          <w:color w:val="auto"/>
          <w:sz w:val="24"/>
          <w:szCs w:val="25"/>
        </w:rPr>
        <w:t>Le Regroupement politique ADC a obtenu 161.612 voix ;</w:t>
      </w:r>
    </w:p>
    <w:p w:rsidR="009B4BA7" w:rsidRPr="009B4BA7" w:rsidRDefault="009B4BA7" w:rsidP="009B4BA7">
      <w:pPr>
        <w:pStyle w:val="Paragraphedeliste"/>
        <w:spacing w:line="276" w:lineRule="auto"/>
        <w:ind w:firstLine="0"/>
        <w:rPr>
          <w:rFonts w:ascii="Tahoma" w:hAnsi="Tahoma" w:cs="Tahoma"/>
          <w:color w:val="auto"/>
          <w:sz w:val="8"/>
          <w:szCs w:val="25"/>
        </w:rPr>
      </w:pPr>
    </w:p>
    <w:p w:rsidR="00FE3983" w:rsidRDefault="00FE3983" w:rsidP="009B4BA7">
      <w:pPr>
        <w:pStyle w:val="Paragraphedeliste"/>
        <w:numPr>
          <w:ilvl w:val="0"/>
          <w:numId w:val="16"/>
        </w:numPr>
        <w:spacing w:line="276" w:lineRule="auto"/>
        <w:rPr>
          <w:rFonts w:ascii="Tahoma" w:hAnsi="Tahoma" w:cs="Tahoma"/>
          <w:color w:val="auto"/>
          <w:sz w:val="24"/>
          <w:szCs w:val="25"/>
        </w:rPr>
      </w:pPr>
      <w:r w:rsidRPr="00FE3983">
        <w:rPr>
          <w:rFonts w:ascii="Tahoma" w:hAnsi="Tahoma" w:cs="Tahoma"/>
          <w:color w:val="auto"/>
          <w:sz w:val="24"/>
          <w:szCs w:val="25"/>
        </w:rPr>
        <w:t>Le Parti politique MLC a obtenu 7540 voix </w:t>
      </w:r>
      <w:r>
        <w:rPr>
          <w:rFonts w:ascii="Tahoma" w:hAnsi="Tahoma" w:cs="Tahoma"/>
          <w:color w:val="auto"/>
          <w:sz w:val="24"/>
          <w:szCs w:val="25"/>
        </w:rPr>
        <w:t>et enfin,</w:t>
      </w:r>
    </w:p>
    <w:p w:rsidR="00A20EF5" w:rsidRDefault="00E83935" w:rsidP="00A20EF5">
      <w:pPr>
        <w:pStyle w:val="Paragraphedeliste"/>
        <w:numPr>
          <w:ilvl w:val="0"/>
          <w:numId w:val="16"/>
        </w:numPr>
        <w:spacing w:line="360" w:lineRule="auto"/>
        <w:rPr>
          <w:rFonts w:ascii="Tahoma" w:hAnsi="Tahoma" w:cs="Tahoma"/>
          <w:color w:val="auto"/>
          <w:sz w:val="24"/>
          <w:szCs w:val="25"/>
        </w:rPr>
      </w:pPr>
      <w:r>
        <w:rPr>
          <w:rFonts w:ascii="Tahoma" w:hAnsi="Tahoma" w:cs="Tahoma"/>
          <w:color w:val="auto"/>
          <w:sz w:val="24"/>
          <w:szCs w:val="25"/>
        </w:rPr>
        <w:t xml:space="preserve">Le Regroupement </w:t>
      </w:r>
      <w:r w:rsidR="00744331">
        <w:rPr>
          <w:rFonts w:ascii="Tahoma" w:hAnsi="Tahoma" w:cs="Tahoma"/>
          <w:color w:val="auto"/>
          <w:sz w:val="24"/>
          <w:szCs w:val="25"/>
        </w:rPr>
        <w:t>politique AFDC-A a obtenu 4360 voix.</w:t>
      </w:r>
    </w:p>
    <w:p w:rsidR="00A20EF5" w:rsidRPr="00A20EF5" w:rsidRDefault="00AA1DCF" w:rsidP="003B4834">
      <w:pPr>
        <w:spacing w:line="276" w:lineRule="auto"/>
        <w:ind w:firstLine="699"/>
        <w:rPr>
          <w:rFonts w:ascii="Tahoma" w:hAnsi="Tahoma" w:cs="Tahoma"/>
          <w:color w:val="auto"/>
          <w:sz w:val="24"/>
          <w:szCs w:val="25"/>
        </w:rPr>
      </w:pPr>
      <w:r>
        <w:rPr>
          <w:rFonts w:ascii="Tahoma" w:hAnsi="Tahoma" w:cs="Tahoma"/>
          <w:color w:val="auto"/>
          <w:sz w:val="24"/>
          <w:szCs w:val="25"/>
        </w:rPr>
        <w:t>Comme nous n’avons que 3 sièges à attribuer à ceux qui l’</w:t>
      </w:r>
      <w:r w:rsidR="00CE24FD">
        <w:rPr>
          <w:rFonts w:ascii="Tahoma" w:hAnsi="Tahoma" w:cs="Tahoma"/>
          <w:color w:val="auto"/>
          <w:sz w:val="24"/>
          <w:szCs w:val="25"/>
        </w:rPr>
        <w:t xml:space="preserve">ont mérité, dans cette optique, </w:t>
      </w:r>
      <w:r w:rsidR="00CF11D5">
        <w:rPr>
          <w:rFonts w:ascii="Tahoma" w:hAnsi="Tahoma" w:cs="Tahoma"/>
          <w:color w:val="auto"/>
          <w:sz w:val="24"/>
          <w:szCs w:val="25"/>
        </w:rPr>
        <w:t xml:space="preserve">la demande de recomptage des voix est une mesure extraordinaire </w:t>
      </w:r>
      <w:r w:rsidR="00CE3DA1">
        <w:rPr>
          <w:rFonts w:ascii="Tahoma" w:hAnsi="Tahoma" w:cs="Tahoma"/>
          <w:color w:val="auto"/>
          <w:sz w:val="24"/>
          <w:szCs w:val="25"/>
        </w:rPr>
        <w:t xml:space="preserve">prévue à l’article </w:t>
      </w:r>
      <w:r w:rsidR="00BF4CA8">
        <w:rPr>
          <w:rFonts w:ascii="Tahoma" w:hAnsi="Tahoma" w:cs="Tahoma"/>
          <w:color w:val="auto"/>
          <w:sz w:val="24"/>
          <w:szCs w:val="25"/>
        </w:rPr>
        <w:t xml:space="preserve">76 bis </w:t>
      </w:r>
      <w:r w:rsidR="009F6266">
        <w:rPr>
          <w:rFonts w:ascii="Tahoma" w:hAnsi="Tahoma" w:cs="Tahoma"/>
          <w:color w:val="auto"/>
          <w:sz w:val="24"/>
          <w:szCs w:val="25"/>
        </w:rPr>
        <w:t xml:space="preserve">de la loi électorale, </w:t>
      </w:r>
      <w:r w:rsidR="00CF11D5">
        <w:rPr>
          <w:rFonts w:ascii="Tahoma" w:hAnsi="Tahoma" w:cs="Tahoma"/>
          <w:color w:val="auto"/>
          <w:sz w:val="24"/>
          <w:szCs w:val="25"/>
        </w:rPr>
        <w:t xml:space="preserve">à laquelle </w:t>
      </w:r>
      <w:r w:rsidR="00FC4C59">
        <w:rPr>
          <w:rFonts w:ascii="Tahoma" w:hAnsi="Tahoma" w:cs="Tahoma"/>
          <w:color w:val="auto"/>
          <w:sz w:val="24"/>
          <w:szCs w:val="25"/>
        </w:rPr>
        <w:t xml:space="preserve">le juge </w:t>
      </w:r>
      <w:r w:rsidR="0060308D">
        <w:rPr>
          <w:rFonts w:ascii="Tahoma" w:hAnsi="Tahoma" w:cs="Tahoma"/>
          <w:color w:val="auto"/>
          <w:sz w:val="24"/>
          <w:szCs w:val="25"/>
        </w:rPr>
        <w:t>se réfère</w:t>
      </w:r>
      <w:r w:rsidR="00FC4C59">
        <w:rPr>
          <w:rFonts w:ascii="Tahoma" w:hAnsi="Tahoma" w:cs="Tahoma"/>
          <w:color w:val="auto"/>
          <w:sz w:val="24"/>
          <w:szCs w:val="25"/>
        </w:rPr>
        <w:t xml:space="preserve"> lorsqu’il a épuisé toutes les </w:t>
      </w:r>
      <w:r w:rsidR="0060308D">
        <w:rPr>
          <w:rFonts w:ascii="Tahoma" w:hAnsi="Tahoma" w:cs="Tahoma"/>
          <w:color w:val="auto"/>
          <w:sz w:val="24"/>
          <w:szCs w:val="25"/>
        </w:rPr>
        <w:t xml:space="preserve">autres </w:t>
      </w:r>
      <w:r w:rsidR="00FC4C59">
        <w:rPr>
          <w:rFonts w:ascii="Tahoma" w:hAnsi="Tahoma" w:cs="Tahoma"/>
          <w:color w:val="auto"/>
          <w:sz w:val="24"/>
          <w:szCs w:val="25"/>
        </w:rPr>
        <w:t>voies de recours</w:t>
      </w:r>
      <w:r w:rsidR="00314C98">
        <w:rPr>
          <w:rFonts w:ascii="Tahoma" w:hAnsi="Tahoma" w:cs="Tahoma"/>
          <w:color w:val="auto"/>
          <w:sz w:val="24"/>
          <w:szCs w:val="25"/>
        </w:rPr>
        <w:t>.</w:t>
      </w:r>
      <w:r w:rsidR="00185B96">
        <w:rPr>
          <w:rFonts w:ascii="Tahoma" w:hAnsi="Tahoma" w:cs="Tahoma"/>
          <w:color w:val="auto"/>
          <w:sz w:val="24"/>
          <w:szCs w:val="25"/>
        </w:rPr>
        <w:t xml:space="preserve"> </w:t>
      </w:r>
      <w:r w:rsidR="00FC4C59">
        <w:rPr>
          <w:rFonts w:ascii="Tahoma" w:hAnsi="Tahoma" w:cs="Tahoma"/>
          <w:color w:val="auto"/>
          <w:sz w:val="24"/>
          <w:szCs w:val="25"/>
        </w:rPr>
        <w:t xml:space="preserve"> </w:t>
      </w:r>
    </w:p>
    <w:p w:rsidR="00057047" w:rsidRPr="00B6670B" w:rsidRDefault="00057047" w:rsidP="004D4413">
      <w:pPr>
        <w:spacing w:line="276" w:lineRule="auto"/>
        <w:rPr>
          <w:rFonts w:ascii="Tahoma" w:hAnsi="Tahoma" w:cs="Tahoma"/>
          <w:color w:val="auto"/>
          <w:sz w:val="6"/>
          <w:szCs w:val="25"/>
        </w:rPr>
      </w:pPr>
    </w:p>
    <w:p w:rsidR="00057047" w:rsidRDefault="009F47BB" w:rsidP="00070DCC">
      <w:pPr>
        <w:spacing w:line="276" w:lineRule="auto"/>
        <w:ind w:firstLine="699"/>
        <w:rPr>
          <w:rFonts w:ascii="Tahoma" w:hAnsi="Tahoma" w:cs="Tahoma"/>
          <w:color w:val="auto"/>
          <w:sz w:val="24"/>
          <w:szCs w:val="25"/>
        </w:rPr>
      </w:pPr>
      <w:r>
        <w:rPr>
          <w:rFonts w:ascii="Tahoma" w:hAnsi="Tahoma" w:cs="Tahoma"/>
          <w:color w:val="auto"/>
          <w:sz w:val="24"/>
          <w:szCs w:val="25"/>
        </w:rPr>
        <w:t>Plaise à l’auguste Conseil d’Etat de confirmer la décision n°</w:t>
      </w:r>
      <w:r w:rsidR="00E62313">
        <w:rPr>
          <w:rFonts w:ascii="Tahoma" w:hAnsi="Tahoma" w:cs="Tahoma"/>
          <w:color w:val="auto"/>
          <w:sz w:val="24"/>
          <w:szCs w:val="25"/>
        </w:rPr>
        <w:t>004/CENI/AP/2024 du 21 janvier 2024 telle</w:t>
      </w:r>
      <w:r w:rsidR="005006E3">
        <w:rPr>
          <w:rFonts w:ascii="Tahoma" w:hAnsi="Tahoma" w:cs="Tahoma"/>
          <w:color w:val="auto"/>
          <w:sz w:val="24"/>
          <w:szCs w:val="25"/>
        </w:rPr>
        <w:t xml:space="preserve"> que </w:t>
      </w:r>
      <w:r w:rsidR="00AC2C7A">
        <w:rPr>
          <w:rFonts w:ascii="Tahoma" w:hAnsi="Tahoma" w:cs="Tahoma"/>
          <w:color w:val="auto"/>
          <w:sz w:val="24"/>
          <w:szCs w:val="25"/>
        </w:rPr>
        <w:t>publiée.</w:t>
      </w:r>
    </w:p>
    <w:p w:rsidR="009A3F3A" w:rsidRPr="00571EE3" w:rsidRDefault="009A3F3A" w:rsidP="000656D3">
      <w:pPr>
        <w:spacing w:line="276" w:lineRule="auto"/>
        <w:ind w:left="0" w:firstLine="0"/>
        <w:rPr>
          <w:rFonts w:ascii="Tahoma" w:hAnsi="Tahoma" w:cs="Tahoma"/>
          <w:b/>
          <w:color w:val="auto"/>
          <w:sz w:val="2"/>
          <w:szCs w:val="25"/>
        </w:rPr>
      </w:pPr>
    </w:p>
    <w:p w:rsidR="008D32E9" w:rsidRPr="00DD20BF" w:rsidRDefault="00B346E8" w:rsidP="00DD20BF">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2EE19F32" wp14:editId="20A512D7">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A9379B" w:rsidRPr="00762858" w:rsidRDefault="00A9379B" w:rsidP="004016F0">
      <w:pPr>
        <w:spacing w:line="276" w:lineRule="auto"/>
        <w:rPr>
          <w:rFonts w:ascii="Tahoma" w:hAnsi="Tahoma" w:cs="Tahoma"/>
          <w:color w:val="auto"/>
          <w:sz w:val="8"/>
          <w:szCs w:val="25"/>
        </w:rPr>
      </w:pPr>
    </w:p>
    <w:p w:rsidR="00872775"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F63E06">
        <w:rPr>
          <w:rFonts w:ascii="Tahoma" w:hAnsi="Tahoma" w:cs="Tahoma"/>
          <w:color w:val="auto"/>
          <w:sz w:val="24"/>
          <w:szCs w:val="25"/>
        </w:rPr>
        <w:t>La parole fut e</w:t>
      </w:r>
      <w:r w:rsidR="003D6FC5" w:rsidRPr="00CB0A6A">
        <w:rPr>
          <w:rFonts w:ascii="Tahoma" w:hAnsi="Tahoma" w:cs="Tahoma"/>
          <w:color w:val="auto"/>
          <w:sz w:val="24"/>
          <w:szCs w:val="25"/>
        </w:rPr>
        <w:t>nfin</w:t>
      </w:r>
      <w:r w:rsidR="000B79B2" w:rsidRPr="00CB0A6A">
        <w:rPr>
          <w:rFonts w:ascii="Tahoma" w:hAnsi="Tahoma" w:cs="Tahoma"/>
          <w:color w:val="auto"/>
          <w:sz w:val="24"/>
          <w:szCs w:val="25"/>
        </w:rPr>
        <w:t xml:space="preserve"> </w:t>
      </w:r>
      <w:r w:rsidR="00EF74B1">
        <w:rPr>
          <w:rFonts w:ascii="Tahoma" w:hAnsi="Tahoma" w:cs="Tahoma"/>
          <w:color w:val="auto"/>
          <w:sz w:val="24"/>
          <w:szCs w:val="25"/>
        </w:rPr>
        <w:t xml:space="preserve">accordée </w:t>
      </w:r>
      <w:r w:rsidR="00FC0278">
        <w:rPr>
          <w:rFonts w:ascii="Tahoma" w:hAnsi="Tahoma" w:cs="Tahoma"/>
          <w:color w:val="auto"/>
          <w:sz w:val="24"/>
          <w:szCs w:val="25"/>
        </w:rPr>
        <w:t xml:space="preserve">à l’Officier du </w:t>
      </w:r>
      <w:r w:rsidR="000B79B2" w:rsidRPr="00CB0A6A">
        <w:rPr>
          <w:rFonts w:ascii="Tahoma" w:hAnsi="Tahoma" w:cs="Tahoma"/>
          <w:color w:val="auto"/>
          <w:sz w:val="24"/>
          <w:szCs w:val="25"/>
        </w:rPr>
        <w:t xml:space="preserve"> </w:t>
      </w:r>
      <w:r w:rsidR="003C6905">
        <w:rPr>
          <w:rFonts w:ascii="Tahoma" w:hAnsi="Tahoma" w:cs="Tahoma"/>
          <w:color w:val="auto"/>
          <w:sz w:val="24"/>
          <w:szCs w:val="25"/>
        </w:rPr>
        <w:t xml:space="preserve">Ministère Public représenté par </w:t>
      </w:r>
      <w:r w:rsidR="00AA7D2A" w:rsidRPr="00CB0A6A">
        <w:rPr>
          <w:rFonts w:ascii="Tahoma" w:hAnsi="Tahoma" w:cs="Tahoma"/>
          <w:color w:val="auto"/>
          <w:sz w:val="24"/>
          <w:szCs w:val="25"/>
        </w:rPr>
        <w:t xml:space="preserve">l’Avocat Général </w:t>
      </w:r>
      <w:r w:rsidR="00FC0278">
        <w:rPr>
          <w:rFonts w:ascii="Tahoma" w:hAnsi="Tahoma" w:cs="Tahoma"/>
          <w:color w:val="auto"/>
          <w:sz w:val="24"/>
          <w:szCs w:val="25"/>
        </w:rPr>
        <w:t>BUKOLO MEY</w:t>
      </w:r>
      <w:r w:rsidR="003F1A3D">
        <w:rPr>
          <w:rFonts w:ascii="Tahoma" w:hAnsi="Tahoma" w:cs="Tahoma"/>
          <w:color w:val="auto"/>
          <w:sz w:val="24"/>
          <w:szCs w:val="25"/>
        </w:rPr>
        <w:t xml:space="preserve"> </w:t>
      </w:r>
      <w:r w:rsidR="008606BB" w:rsidRPr="00CB0A6A">
        <w:rPr>
          <w:rFonts w:ascii="Tahoma" w:hAnsi="Tahoma" w:cs="Tahoma"/>
          <w:color w:val="auto"/>
          <w:sz w:val="24"/>
          <w:szCs w:val="25"/>
        </w:rPr>
        <w:t xml:space="preserve">qui, ayant la parole, 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dont ci-dessous</w:t>
      </w:r>
      <w:r w:rsidRPr="00CB0A6A">
        <w:rPr>
          <w:rFonts w:ascii="Tahoma" w:hAnsi="Tahoma" w:cs="Tahoma"/>
          <w:color w:val="auto"/>
          <w:sz w:val="24"/>
          <w:szCs w:val="25"/>
        </w:rPr>
        <w:t> </w:t>
      </w:r>
      <w:r w:rsidR="008606BB" w:rsidRPr="00CB0A6A">
        <w:rPr>
          <w:rFonts w:ascii="Tahoma" w:hAnsi="Tahoma" w:cs="Tahoma"/>
          <w:color w:val="auto"/>
          <w:sz w:val="24"/>
          <w:szCs w:val="25"/>
        </w:rPr>
        <w:t>le dispositif :</w:t>
      </w:r>
    </w:p>
    <w:p w:rsidR="00872775" w:rsidRPr="00762858" w:rsidRDefault="00872775" w:rsidP="004016F0">
      <w:pPr>
        <w:spacing w:line="276" w:lineRule="auto"/>
        <w:rPr>
          <w:rFonts w:ascii="Tahoma" w:hAnsi="Tahoma" w:cs="Tahoma"/>
          <w:color w:val="auto"/>
          <w:sz w:val="10"/>
          <w:szCs w:val="25"/>
        </w:rPr>
      </w:pPr>
    </w:p>
    <w:p w:rsidR="0022294A" w:rsidRDefault="00531FFF" w:rsidP="006828AE">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Plaise au Conseil d’Etat,</w:t>
      </w:r>
      <w:r w:rsidR="0051637F">
        <w:rPr>
          <w:rFonts w:ascii="Tahoma" w:hAnsi="Tahoma" w:cs="Tahoma"/>
          <w:color w:val="auto"/>
          <w:sz w:val="24"/>
          <w:szCs w:val="25"/>
        </w:rPr>
        <w:t xml:space="preserve"> de dire recevable </w:t>
      </w:r>
      <w:r w:rsidR="005F5A04">
        <w:rPr>
          <w:rFonts w:ascii="Tahoma" w:hAnsi="Tahoma" w:cs="Tahoma"/>
          <w:color w:val="auto"/>
          <w:sz w:val="24"/>
          <w:szCs w:val="25"/>
        </w:rPr>
        <w:t xml:space="preserve">mais </w:t>
      </w:r>
      <w:r w:rsidR="00BF7476">
        <w:rPr>
          <w:rFonts w:ascii="Tahoma" w:hAnsi="Tahoma" w:cs="Tahoma"/>
          <w:color w:val="auto"/>
          <w:sz w:val="24"/>
          <w:szCs w:val="25"/>
        </w:rPr>
        <w:t>« </w:t>
      </w:r>
      <w:r w:rsidR="005F5A04">
        <w:rPr>
          <w:rFonts w:ascii="Tahoma" w:hAnsi="Tahoma" w:cs="Tahoma"/>
          <w:color w:val="auto"/>
          <w:sz w:val="24"/>
          <w:szCs w:val="25"/>
        </w:rPr>
        <w:t xml:space="preserve">non fondée </w:t>
      </w:r>
      <w:r w:rsidR="00A00468">
        <w:rPr>
          <w:rFonts w:ascii="Tahoma" w:hAnsi="Tahoma" w:cs="Tahoma"/>
          <w:color w:val="auto"/>
          <w:sz w:val="24"/>
          <w:szCs w:val="25"/>
        </w:rPr>
        <w:t xml:space="preserve">la </w:t>
      </w:r>
      <w:r w:rsidR="00305542">
        <w:rPr>
          <w:rFonts w:ascii="Tahoma" w:hAnsi="Tahoma" w:cs="Tahoma"/>
          <w:color w:val="auto"/>
          <w:sz w:val="24"/>
          <w:szCs w:val="25"/>
        </w:rPr>
        <w:t>présent</w:t>
      </w:r>
      <w:r w:rsidR="00A00468">
        <w:rPr>
          <w:rFonts w:ascii="Tahoma" w:hAnsi="Tahoma" w:cs="Tahoma"/>
          <w:color w:val="auto"/>
          <w:sz w:val="24"/>
          <w:szCs w:val="25"/>
        </w:rPr>
        <w:t xml:space="preserve">e requête en </w:t>
      </w:r>
      <w:r w:rsidR="0051637F">
        <w:rPr>
          <w:rFonts w:ascii="Tahoma" w:hAnsi="Tahoma" w:cs="Tahoma"/>
          <w:color w:val="auto"/>
          <w:sz w:val="24"/>
          <w:szCs w:val="25"/>
        </w:rPr>
        <w:t>appel</w:t>
      </w:r>
      <w:r w:rsidR="00E10A17">
        <w:rPr>
          <w:rFonts w:ascii="Tahoma" w:hAnsi="Tahoma" w:cs="Tahoma"/>
          <w:color w:val="auto"/>
          <w:sz w:val="24"/>
          <w:szCs w:val="25"/>
        </w:rPr>
        <w:t xml:space="preserve"> </w:t>
      </w:r>
      <w:r w:rsidR="00A00468">
        <w:rPr>
          <w:rFonts w:ascii="Tahoma" w:hAnsi="Tahoma" w:cs="Tahoma"/>
          <w:color w:val="auto"/>
          <w:sz w:val="24"/>
          <w:szCs w:val="25"/>
        </w:rPr>
        <w:t xml:space="preserve">au motif que </w:t>
      </w:r>
      <w:r w:rsidR="00BF7476">
        <w:rPr>
          <w:rFonts w:ascii="Tahoma" w:hAnsi="Tahoma" w:cs="Tahoma"/>
          <w:color w:val="auto"/>
          <w:sz w:val="24"/>
          <w:szCs w:val="25"/>
        </w:rPr>
        <w:t>« </w:t>
      </w:r>
      <w:r w:rsidR="00A00468">
        <w:rPr>
          <w:rFonts w:ascii="Tahoma" w:hAnsi="Tahoma" w:cs="Tahoma"/>
          <w:color w:val="auto"/>
          <w:sz w:val="24"/>
          <w:szCs w:val="25"/>
        </w:rPr>
        <w:t xml:space="preserve">la demande de recomptage des voix sollicitée par </w:t>
      </w:r>
      <w:r w:rsidR="00BF7476">
        <w:rPr>
          <w:rFonts w:ascii="Tahoma" w:hAnsi="Tahoma" w:cs="Tahoma"/>
          <w:color w:val="auto"/>
          <w:sz w:val="24"/>
          <w:szCs w:val="25"/>
        </w:rPr>
        <w:t>« </w:t>
      </w:r>
      <w:r w:rsidR="00A00468">
        <w:rPr>
          <w:rFonts w:ascii="Tahoma" w:hAnsi="Tahoma" w:cs="Tahoma"/>
          <w:color w:val="auto"/>
          <w:sz w:val="24"/>
          <w:szCs w:val="25"/>
        </w:rPr>
        <w:t xml:space="preserve">l’appelant </w:t>
      </w:r>
      <w:r w:rsidR="00553209">
        <w:rPr>
          <w:rFonts w:ascii="Tahoma" w:hAnsi="Tahoma" w:cs="Tahoma"/>
          <w:color w:val="auto"/>
          <w:sz w:val="24"/>
          <w:szCs w:val="25"/>
        </w:rPr>
        <w:t xml:space="preserve">rentre dans la compétence de la Cour </w:t>
      </w:r>
      <w:r w:rsidR="00BF7476">
        <w:rPr>
          <w:rFonts w:ascii="Tahoma" w:hAnsi="Tahoma" w:cs="Tahoma"/>
          <w:color w:val="auto"/>
          <w:sz w:val="24"/>
          <w:szCs w:val="25"/>
        </w:rPr>
        <w:t>« </w:t>
      </w:r>
      <w:r w:rsidR="00553209">
        <w:rPr>
          <w:rFonts w:ascii="Tahoma" w:hAnsi="Tahoma" w:cs="Tahoma"/>
          <w:color w:val="auto"/>
          <w:sz w:val="24"/>
          <w:szCs w:val="25"/>
        </w:rPr>
        <w:t xml:space="preserve">d’appel et non de la compétence du le Conseil d’Etat. </w:t>
      </w:r>
    </w:p>
    <w:p w:rsidR="006828AE" w:rsidRPr="00762858" w:rsidRDefault="006828AE" w:rsidP="006828AE">
      <w:pPr>
        <w:spacing w:line="276" w:lineRule="auto"/>
        <w:rPr>
          <w:rFonts w:ascii="Tahoma" w:hAnsi="Tahoma" w:cs="Tahoma"/>
          <w:color w:val="auto"/>
          <w:sz w:val="12"/>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6828AE">
        <w:rPr>
          <w:rFonts w:ascii="Tahoma" w:hAnsi="Tahoma" w:cs="Tahoma"/>
          <w:color w:val="auto"/>
          <w:sz w:val="24"/>
          <w:szCs w:val="25"/>
        </w:rPr>
        <w:t xml:space="preserve">Dire qu’il n’y a pas lieu </w:t>
      </w:r>
      <w:r w:rsidR="006E4AA0">
        <w:rPr>
          <w:rFonts w:ascii="Tahoma" w:hAnsi="Tahoma" w:cs="Tahoma"/>
          <w:color w:val="auto"/>
          <w:sz w:val="24"/>
          <w:szCs w:val="25"/>
        </w:rPr>
        <w:t>au</w:t>
      </w:r>
      <w:r w:rsidR="006828AE">
        <w:rPr>
          <w:rFonts w:ascii="Tahoma" w:hAnsi="Tahoma" w:cs="Tahoma"/>
          <w:color w:val="auto"/>
          <w:sz w:val="24"/>
          <w:szCs w:val="25"/>
        </w:rPr>
        <w:t xml:space="preserve"> paiement des frais </w:t>
      </w:r>
      <w:r w:rsidR="00B71354">
        <w:rPr>
          <w:rFonts w:ascii="Tahoma" w:hAnsi="Tahoma" w:cs="Tahoma"/>
          <w:color w:val="auto"/>
          <w:sz w:val="24"/>
          <w:szCs w:val="25"/>
        </w:rPr>
        <w:t>« </w:t>
      </w:r>
      <w:r w:rsidR="006828AE">
        <w:rPr>
          <w:rFonts w:ascii="Tahoma" w:hAnsi="Tahoma" w:cs="Tahoma"/>
          <w:color w:val="auto"/>
          <w:sz w:val="24"/>
          <w:szCs w:val="25"/>
        </w:rPr>
        <w:t xml:space="preserve">d’instance </w:t>
      </w:r>
      <w:r w:rsidR="004016F0">
        <w:rPr>
          <w:rFonts w:ascii="Tahoma" w:hAnsi="Tahoma" w:cs="Tahoma"/>
          <w:color w:val="auto"/>
          <w:sz w:val="24"/>
          <w:szCs w:val="25"/>
        </w:rPr>
        <w:t>;</w:t>
      </w:r>
    </w:p>
    <w:p w:rsidR="00EA4F9B" w:rsidRPr="008D6F4B" w:rsidRDefault="00EA4F9B" w:rsidP="00F26ABE">
      <w:pPr>
        <w:spacing w:line="276" w:lineRule="auto"/>
        <w:ind w:left="0" w:firstLine="0"/>
        <w:rPr>
          <w:rFonts w:ascii="Tahoma" w:hAnsi="Tahoma" w:cs="Tahoma"/>
          <w:color w:val="auto"/>
          <w:sz w:val="6"/>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014A0F" w:rsidRDefault="001C4B9F" w:rsidP="001C4B9F">
      <w:pPr>
        <w:spacing w:line="276" w:lineRule="auto"/>
        <w:rPr>
          <w:rFonts w:ascii="Tahoma" w:hAnsi="Tahoma" w:cs="Tahoma"/>
          <w:color w:val="auto"/>
          <w:sz w:val="2"/>
          <w:szCs w:val="25"/>
        </w:rPr>
      </w:pPr>
    </w:p>
    <w:p w:rsidR="00762858" w:rsidRPr="009B4A08" w:rsidRDefault="00762858" w:rsidP="00C914FB">
      <w:pPr>
        <w:spacing w:line="276" w:lineRule="auto"/>
        <w:ind w:left="0" w:firstLine="709"/>
        <w:rPr>
          <w:rFonts w:ascii="Tahoma" w:hAnsi="Tahoma" w:cs="Tahoma"/>
          <w:color w:val="auto"/>
          <w:sz w:val="6"/>
          <w:szCs w:val="25"/>
        </w:rPr>
      </w:pPr>
    </w:p>
    <w:p w:rsidR="001F0B34" w:rsidRPr="007A5B1B" w:rsidRDefault="003C0623"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992085" w:rsidRDefault="001F0B34" w:rsidP="00C914FB">
      <w:pPr>
        <w:spacing w:line="276" w:lineRule="auto"/>
        <w:ind w:left="0" w:firstLine="709"/>
        <w:rPr>
          <w:rFonts w:ascii="Tahoma" w:hAnsi="Tahoma" w:cs="Tahoma"/>
          <w:color w:val="auto"/>
          <w:sz w:val="12"/>
          <w:szCs w:val="25"/>
        </w:rPr>
      </w:pPr>
    </w:p>
    <w:p w:rsidR="00762858" w:rsidRDefault="001F0B34" w:rsidP="009B4A08">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C86D76">
        <w:rPr>
          <w:rFonts w:ascii="Tahoma" w:hAnsi="Tahoma" w:cs="Tahoma"/>
          <w:color w:val="auto"/>
          <w:sz w:val="24"/>
          <w:szCs w:val="25"/>
        </w:rPr>
        <w:t>1</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105B67" w:rsidRPr="009F111A" w:rsidRDefault="00105B67" w:rsidP="00625896">
      <w:pPr>
        <w:spacing w:after="0"/>
        <w:ind w:left="0" w:right="57"/>
        <w:rPr>
          <w:rFonts w:ascii="Tahoma" w:hAnsi="Tahoma" w:cs="Tahoma"/>
          <w:b/>
          <w:sz w:val="24"/>
          <w:szCs w:val="25"/>
          <w:u w:val="single"/>
        </w:rPr>
      </w:pPr>
      <w:r>
        <w:rPr>
          <w:rFonts w:ascii="Tahoma" w:hAnsi="Tahoma" w:cs="Tahoma"/>
          <w:b/>
          <w:sz w:val="24"/>
          <w:szCs w:val="25"/>
          <w:u w:val="single"/>
        </w:rPr>
        <w:lastRenderedPageBreak/>
        <w:t xml:space="preserve">REA. </w:t>
      </w:r>
      <w:r w:rsidR="009B4A08">
        <w:rPr>
          <w:rFonts w:ascii="Tahoma" w:hAnsi="Tahoma" w:cs="Tahoma"/>
          <w:b/>
          <w:sz w:val="24"/>
          <w:szCs w:val="25"/>
          <w:u w:val="single"/>
        </w:rPr>
        <w:t>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00625896">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664F4B" w:rsidRPr="00EE6686" w:rsidRDefault="00664F4B" w:rsidP="006D7195">
      <w:pPr>
        <w:spacing w:line="276" w:lineRule="auto"/>
        <w:ind w:left="0" w:firstLine="0"/>
        <w:rPr>
          <w:rFonts w:ascii="Tahoma" w:hAnsi="Tahoma" w:cs="Tahoma"/>
          <w:color w:val="auto"/>
          <w:sz w:val="20"/>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EE6686" w:rsidRDefault="007377F0" w:rsidP="007377F0">
      <w:pPr>
        <w:ind w:left="0" w:right="50" w:firstLine="0"/>
        <w:jc w:val="left"/>
        <w:rPr>
          <w:b/>
          <w:sz w:val="12"/>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AE479D" w:rsidRDefault="0020296C" w:rsidP="007377F0">
      <w:pPr>
        <w:ind w:left="0" w:right="113" w:firstLine="0"/>
        <w:jc w:val="center"/>
        <w:rPr>
          <w:rFonts w:ascii="Tahoma" w:hAnsi="Tahoma" w:cs="Tahoma"/>
          <w:b/>
          <w:sz w:val="14"/>
          <w:szCs w:val="26"/>
          <w:u w:val="single"/>
        </w:rPr>
      </w:pPr>
    </w:p>
    <w:p w:rsidR="00740F7F" w:rsidRDefault="00807CE1" w:rsidP="003434C6">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Par déclaration </w:t>
      </w:r>
      <w:r w:rsidR="001E0DCD">
        <w:rPr>
          <w:rFonts w:ascii="Tahoma" w:eastAsia="Calibri" w:hAnsi="Tahoma" w:cs="Tahoma"/>
          <w:color w:val="auto"/>
          <w:kern w:val="2"/>
          <w:sz w:val="24"/>
          <w:szCs w:val="24"/>
          <w:lang w:eastAsia="en-US"/>
          <w14:ligatures w14:val="standardContextual"/>
        </w:rPr>
        <w:t xml:space="preserve">reçue et actée le 25 mars 2024 au greffe du Conseil d’Etat, Monsieur Modeste BAHATI LUKWEBO qui se déclare Président national du Regroupement </w:t>
      </w:r>
      <w:r w:rsidR="008A080D">
        <w:rPr>
          <w:rFonts w:ascii="Tahoma" w:eastAsia="Calibri" w:hAnsi="Tahoma" w:cs="Tahoma"/>
          <w:color w:val="auto"/>
          <w:kern w:val="2"/>
          <w:sz w:val="24"/>
          <w:szCs w:val="24"/>
          <w:lang w:eastAsia="en-US"/>
          <w14:ligatures w14:val="standardContextual"/>
        </w:rPr>
        <w:t>Politique Alliance des Forces Démocratiques du Congo et Alliés, « AFDC-A »</w:t>
      </w:r>
      <w:r w:rsidR="007C51AC">
        <w:rPr>
          <w:rFonts w:ascii="Tahoma" w:eastAsia="Calibri" w:hAnsi="Tahoma" w:cs="Tahoma"/>
          <w:color w:val="auto"/>
          <w:kern w:val="2"/>
          <w:sz w:val="24"/>
          <w:szCs w:val="24"/>
          <w:lang w:eastAsia="en-US"/>
          <w14:ligatures w14:val="standardContextual"/>
        </w:rPr>
        <w:t xml:space="preserve"> en sigle, agissant </w:t>
      </w:r>
      <w:r w:rsidR="002A5948">
        <w:rPr>
          <w:rFonts w:ascii="Tahoma" w:eastAsia="Calibri" w:hAnsi="Tahoma" w:cs="Tahoma"/>
          <w:color w:val="auto"/>
          <w:kern w:val="2"/>
          <w:sz w:val="24"/>
          <w:szCs w:val="24"/>
          <w:lang w:eastAsia="en-US"/>
          <w14:ligatures w14:val="standardContextual"/>
        </w:rPr>
        <w:t xml:space="preserve">par les </w:t>
      </w:r>
      <w:r w:rsidR="00CC3C0C">
        <w:rPr>
          <w:rFonts w:ascii="Tahoma" w:eastAsia="Calibri" w:hAnsi="Tahoma" w:cs="Tahoma"/>
          <w:color w:val="auto"/>
          <w:kern w:val="2"/>
          <w:sz w:val="24"/>
          <w:szCs w:val="24"/>
          <w:lang w:eastAsia="en-US"/>
          <w14:ligatures w14:val="standardContextual"/>
        </w:rPr>
        <w:t xml:space="preserve">avocats </w:t>
      </w:r>
      <w:r w:rsidR="00362AA0">
        <w:rPr>
          <w:rFonts w:ascii="Tahoma" w:eastAsia="Calibri" w:hAnsi="Tahoma" w:cs="Tahoma"/>
          <w:color w:val="auto"/>
          <w:kern w:val="2"/>
          <w:sz w:val="24"/>
          <w:szCs w:val="24"/>
          <w:lang w:eastAsia="en-US"/>
          <w14:ligatures w14:val="standardContextual"/>
        </w:rPr>
        <w:t>AKILIMALI KISUBI et KILUMBIKA MUNZENZE</w:t>
      </w:r>
      <w:r w:rsidR="00C25596">
        <w:rPr>
          <w:rFonts w:ascii="Tahoma" w:eastAsia="Calibri" w:hAnsi="Tahoma" w:cs="Tahoma"/>
          <w:color w:val="auto"/>
          <w:kern w:val="2"/>
          <w:sz w:val="24"/>
          <w:szCs w:val="24"/>
          <w:lang w:eastAsia="en-US"/>
          <w14:ligatures w14:val="standardContextual"/>
        </w:rPr>
        <w:t xml:space="preserve"> Guylain respectivement du barreau de Kinshasa/Gombe et de Kinshasa/Matete, porteur d’une procuration spéciale à leur remise le 19 mars 2024 par ce dernier, </w:t>
      </w:r>
      <w:r w:rsidR="007A4025">
        <w:rPr>
          <w:rFonts w:ascii="Tahoma" w:eastAsia="Calibri" w:hAnsi="Tahoma" w:cs="Tahoma"/>
          <w:color w:val="auto"/>
          <w:kern w:val="2"/>
          <w:sz w:val="24"/>
          <w:szCs w:val="24"/>
          <w:lang w:eastAsia="en-US"/>
          <w14:ligatures w14:val="standardContextual"/>
        </w:rPr>
        <w:t>a, pour mal jugé, interjeté appel contre l’arrêt rendu le 15 mars 2024 par la cour d’appel du Nord-Ubangi</w:t>
      </w:r>
      <w:r w:rsidR="003E524A">
        <w:rPr>
          <w:rFonts w:ascii="Tahoma" w:eastAsia="Calibri" w:hAnsi="Tahoma" w:cs="Tahoma"/>
          <w:color w:val="auto"/>
          <w:kern w:val="2"/>
          <w:sz w:val="24"/>
          <w:szCs w:val="24"/>
          <w:lang w:eastAsia="en-US"/>
          <w14:ligatures w14:val="standardContextual"/>
        </w:rPr>
        <w:t xml:space="preserve"> faisant office de cour </w:t>
      </w:r>
      <w:r w:rsidR="00C22D4F">
        <w:rPr>
          <w:rFonts w:ascii="Tahoma" w:eastAsia="Calibri" w:hAnsi="Tahoma" w:cs="Tahoma"/>
          <w:color w:val="auto"/>
          <w:kern w:val="2"/>
          <w:sz w:val="24"/>
          <w:szCs w:val="24"/>
          <w:lang w:eastAsia="en-US"/>
          <w14:ligatures w14:val="standardContextual"/>
        </w:rPr>
        <w:t xml:space="preserve">administrative d’appel, siégeant </w:t>
      </w:r>
      <w:r w:rsidR="0064483B">
        <w:rPr>
          <w:rFonts w:ascii="Tahoma" w:eastAsia="Calibri" w:hAnsi="Tahoma" w:cs="Tahoma"/>
          <w:color w:val="auto"/>
          <w:kern w:val="2"/>
          <w:sz w:val="24"/>
          <w:szCs w:val="24"/>
          <w:lang w:eastAsia="en-US"/>
          <w14:ligatures w14:val="standardContextual"/>
        </w:rPr>
        <w:t xml:space="preserve">en matière de contentieux électoral </w:t>
      </w:r>
      <w:r w:rsidR="00E851EB">
        <w:rPr>
          <w:rFonts w:ascii="Tahoma" w:eastAsia="Calibri" w:hAnsi="Tahoma" w:cs="Tahoma"/>
          <w:color w:val="auto"/>
          <w:kern w:val="2"/>
          <w:sz w:val="24"/>
          <w:szCs w:val="24"/>
          <w:lang w:eastAsia="en-US"/>
          <w14:ligatures w14:val="standardContextual"/>
        </w:rPr>
        <w:t>des résultats au premier degré sous RCE 0023DP/C, dans la cause opposant le Regroupement politique Alliance des Forces Démocratiques du Congo et Alliés, « AFDC-A »</w:t>
      </w:r>
      <w:r w:rsidR="004077B2">
        <w:rPr>
          <w:rFonts w:ascii="Tahoma" w:eastAsia="Calibri" w:hAnsi="Tahoma" w:cs="Tahoma"/>
          <w:color w:val="auto"/>
          <w:kern w:val="2"/>
          <w:sz w:val="24"/>
          <w:szCs w:val="24"/>
          <w:lang w:eastAsia="en-US"/>
          <w14:ligatures w14:val="standardContextual"/>
        </w:rPr>
        <w:t xml:space="preserve"> au Regroupement politique Alliance </w:t>
      </w:r>
      <w:r w:rsidR="008B26B6">
        <w:rPr>
          <w:rFonts w:ascii="Tahoma" w:eastAsia="Calibri" w:hAnsi="Tahoma" w:cs="Tahoma"/>
          <w:color w:val="auto"/>
          <w:kern w:val="2"/>
          <w:sz w:val="24"/>
          <w:szCs w:val="24"/>
          <w:lang w:eastAsia="en-US"/>
          <w14:ligatures w14:val="standardContextual"/>
        </w:rPr>
        <w:t>pour la Solidarité et Démocratie, « ASOD » et l</w:t>
      </w:r>
      <w:r w:rsidR="00376229">
        <w:rPr>
          <w:rFonts w:ascii="Tahoma" w:eastAsia="Calibri" w:hAnsi="Tahoma" w:cs="Tahoma"/>
          <w:color w:val="auto"/>
          <w:kern w:val="2"/>
          <w:sz w:val="24"/>
          <w:szCs w:val="24"/>
          <w:lang w:eastAsia="en-US"/>
          <w14:ligatures w14:val="standardContextual"/>
        </w:rPr>
        <w:t>e</w:t>
      </w:r>
      <w:r w:rsidR="008B26B6">
        <w:rPr>
          <w:rFonts w:ascii="Tahoma" w:eastAsia="Calibri" w:hAnsi="Tahoma" w:cs="Tahoma"/>
          <w:color w:val="auto"/>
          <w:kern w:val="2"/>
          <w:sz w:val="24"/>
          <w:szCs w:val="24"/>
          <w:lang w:eastAsia="en-US"/>
          <w14:ligatures w14:val="standardContextual"/>
        </w:rPr>
        <w:t xml:space="preserve"> parti politique Mouvement de Libération du Congo, « MLC</w:t>
      </w:r>
      <w:r w:rsidR="00970EF0">
        <w:rPr>
          <w:rFonts w:ascii="Tahoma" w:eastAsia="Calibri" w:hAnsi="Tahoma" w:cs="Tahoma"/>
          <w:color w:val="auto"/>
          <w:kern w:val="2"/>
          <w:sz w:val="24"/>
          <w:szCs w:val="24"/>
          <w:lang w:eastAsia="en-US"/>
          <w14:ligatures w14:val="standardContextual"/>
        </w:rPr>
        <w:t> » par lequel la cour a décrété l’irrecevabilité de l’action entreprise et dont le dispositif est ainsi libellé :</w:t>
      </w:r>
    </w:p>
    <w:p w:rsidR="004F0F09" w:rsidRPr="00EE6686" w:rsidRDefault="004F0F09" w:rsidP="003434C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4F0F09" w:rsidRDefault="00E87E0A" w:rsidP="00E87E0A">
      <w:pPr>
        <w:spacing w:after="0" w:line="276" w:lineRule="auto"/>
        <w:ind w:right="57"/>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w:t>
      </w:r>
      <w:r>
        <w:rPr>
          <w:rFonts w:ascii="Tahoma" w:eastAsia="Calibri" w:hAnsi="Tahoma" w:cs="Tahoma"/>
          <w:color w:val="auto"/>
          <w:kern w:val="2"/>
          <w:sz w:val="24"/>
          <w:szCs w:val="24"/>
          <w:lang w:eastAsia="en-US"/>
          <w14:ligatures w14:val="standardContextual"/>
        </w:rPr>
        <w:tab/>
      </w:r>
      <w:r w:rsidRPr="00E87E0A">
        <w:rPr>
          <w:rFonts w:ascii="Tahoma" w:eastAsia="Calibri" w:hAnsi="Tahoma" w:cs="Tahoma"/>
          <w:b/>
          <w:color w:val="auto"/>
          <w:kern w:val="2"/>
          <w:sz w:val="24"/>
          <w:szCs w:val="24"/>
          <w:lang w:eastAsia="en-US"/>
          <w14:ligatures w14:val="standardContextual"/>
        </w:rPr>
        <w:t>C’est pourquoi</w:t>
      </w:r>
      <w:r>
        <w:rPr>
          <w:rFonts w:ascii="Tahoma" w:eastAsia="Calibri" w:hAnsi="Tahoma" w:cs="Tahoma"/>
          <w:color w:val="auto"/>
          <w:kern w:val="2"/>
          <w:sz w:val="24"/>
          <w:szCs w:val="24"/>
          <w:lang w:eastAsia="en-US"/>
          <w14:ligatures w14:val="standardContextual"/>
        </w:rPr>
        <w:t> :</w:t>
      </w:r>
    </w:p>
    <w:p w:rsidR="00E87E0A" w:rsidRPr="00C847E4" w:rsidRDefault="00E87E0A" w:rsidP="00E87E0A">
      <w:pPr>
        <w:spacing w:after="0" w:line="276" w:lineRule="auto"/>
        <w:ind w:right="57"/>
        <w:rPr>
          <w:rFonts w:ascii="Tahoma" w:eastAsia="Calibri" w:hAnsi="Tahoma" w:cs="Tahoma"/>
          <w:color w:val="auto"/>
          <w:kern w:val="2"/>
          <w:sz w:val="10"/>
          <w:szCs w:val="24"/>
          <w:lang w:eastAsia="en-US"/>
          <w14:ligatures w14:val="standardContextual"/>
        </w:rPr>
      </w:pPr>
    </w:p>
    <w:p w:rsidR="001B57F3" w:rsidRDefault="00E87E0A" w:rsidP="001B57F3">
      <w:pPr>
        <w:spacing w:after="0" w:line="276" w:lineRule="auto"/>
        <w:ind w:right="57" w:firstLine="698"/>
        <w:rPr>
          <w:rFonts w:eastAsia="Calibri"/>
          <w:i/>
          <w:color w:val="auto"/>
          <w:kern w:val="2"/>
          <w:sz w:val="23"/>
          <w:szCs w:val="23"/>
          <w:lang w:eastAsia="en-US"/>
          <w14:ligatures w14:val="standardContextual"/>
        </w:rPr>
      </w:pPr>
      <w:r w:rsidRPr="00126EC1">
        <w:rPr>
          <w:rFonts w:eastAsia="Calibri"/>
          <w:i/>
          <w:color w:val="auto"/>
          <w:kern w:val="2"/>
          <w:sz w:val="23"/>
          <w:szCs w:val="23"/>
          <w:lang w:eastAsia="en-US"/>
          <w14:ligatures w14:val="standardContextual"/>
        </w:rPr>
        <w:t>La Cour d’appel du Nord-Ubangi, faisant office de la Cour administrative d’appel statuant publiquement et contradictoirement à l’</w:t>
      </w:r>
      <w:r w:rsidR="00E76FDB" w:rsidRPr="00126EC1">
        <w:rPr>
          <w:rFonts w:eastAsia="Calibri"/>
          <w:i/>
          <w:color w:val="auto"/>
          <w:kern w:val="2"/>
          <w:sz w:val="23"/>
          <w:szCs w:val="23"/>
          <w:lang w:eastAsia="en-US"/>
          <w14:ligatures w14:val="standardContextual"/>
        </w:rPr>
        <w:t>ég</w:t>
      </w:r>
      <w:r w:rsidRPr="00126EC1">
        <w:rPr>
          <w:rFonts w:eastAsia="Calibri"/>
          <w:i/>
          <w:color w:val="auto"/>
          <w:kern w:val="2"/>
          <w:sz w:val="23"/>
          <w:szCs w:val="23"/>
          <w:lang w:eastAsia="en-US"/>
          <w14:ligatures w14:val="standardContextual"/>
        </w:rPr>
        <w:t>ard de toutes les parties</w:t>
      </w:r>
    </w:p>
    <w:p w:rsidR="001B57F3" w:rsidRPr="00C847E4" w:rsidRDefault="001B57F3" w:rsidP="00E87E0A">
      <w:pPr>
        <w:spacing w:after="0" w:line="276" w:lineRule="auto"/>
        <w:ind w:right="57"/>
        <w:rPr>
          <w:rFonts w:eastAsia="Calibri"/>
          <w:i/>
          <w:color w:val="auto"/>
          <w:kern w:val="2"/>
          <w:sz w:val="10"/>
          <w:szCs w:val="23"/>
          <w:lang w:eastAsia="en-US"/>
          <w14:ligatures w14:val="standardContextual"/>
        </w:rPr>
      </w:pPr>
    </w:p>
    <w:p w:rsidR="008F274D" w:rsidRDefault="001B57F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Le Ministère </w:t>
      </w:r>
      <w:r w:rsidR="008F274D">
        <w:rPr>
          <w:rFonts w:eastAsia="Calibri"/>
          <w:i/>
          <w:color w:val="auto"/>
          <w:kern w:val="2"/>
          <w:sz w:val="23"/>
          <w:szCs w:val="23"/>
          <w:lang w:eastAsia="en-US"/>
          <w14:ligatures w14:val="standardContextual"/>
        </w:rPr>
        <w:t>Public entendu ;</w:t>
      </w:r>
    </w:p>
    <w:p w:rsidR="008F274D" w:rsidRPr="00C847E4" w:rsidRDefault="008F274D" w:rsidP="001B57F3">
      <w:pPr>
        <w:spacing w:after="0" w:line="276" w:lineRule="auto"/>
        <w:ind w:right="57" w:firstLine="698"/>
        <w:rPr>
          <w:rFonts w:eastAsia="Calibri"/>
          <w:i/>
          <w:color w:val="auto"/>
          <w:kern w:val="2"/>
          <w:sz w:val="10"/>
          <w:szCs w:val="23"/>
          <w:lang w:eastAsia="en-US"/>
          <w14:ligatures w14:val="standardContextual"/>
        </w:rPr>
      </w:pPr>
    </w:p>
    <w:p w:rsidR="00E87E0A" w:rsidRDefault="008F274D"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Reçoit l’exception </w:t>
      </w:r>
      <w:r w:rsidR="00EE2AEA">
        <w:rPr>
          <w:rFonts w:eastAsia="Calibri"/>
          <w:i/>
          <w:color w:val="auto"/>
          <w:kern w:val="2"/>
          <w:sz w:val="23"/>
          <w:szCs w:val="23"/>
          <w:lang w:eastAsia="en-US"/>
          <w14:ligatures w14:val="standardContextual"/>
        </w:rPr>
        <w:t>de défaut de qualité dans le chef de Monsieur Modeste BAHATI LUKWEBO et de Maître Denis MUNTU NGBUA, le dit fondé ;</w:t>
      </w:r>
    </w:p>
    <w:p w:rsidR="00DE0E1F" w:rsidRPr="00BD7153" w:rsidRDefault="00DE0E1F" w:rsidP="001B57F3">
      <w:pPr>
        <w:spacing w:after="0" w:line="276" w:lineRule="auto"/>
        <w:ind w:right="57" w:firstLine="698"/>
        <w:rPr>
          <w:rFonts w:eastAsia="Calibri"/>
          <w:i/>
          <w:color w:val="auto"/>
          <w:kern w:val="2"/>
          <w:sz w:val="10"/>
          <w:szCs w:val="23"/>
          <w:lang w:eastAsia="en-US"/>
          <w14:ligatures w14:val="standardContextual"/>
        </w:rPr>
      </w:pPr>
    </w:p>
    <w:p w:rsidR="00DE0E1F" w:rsidRDefault="005F24D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En conséquence, dit la présente action irrecevable ;</w:t>
      </w:r>
    </w:p>
    <w:p w:rsidR="005F24D3" w:rsidRPr="00BD7153" w:rsidRDefault="005F24D3" w:rsidP="001B57F3">
      <w:pPr>
        <w:spacing w:after="0" w:line="276" w:lineRule="auto"/>
        <w:ind w:right="57" w:firstLine="698"/>
        <w:rPr>
          <w:rFonts w:eastAsia="Calibri"/>
          <w:i/>
          <w:color w:val="auto"/>
          <w:kern w:val="2"/>
          <w:sz w:val="10"/>
          <w:szCs w:val="23"/>
          <w:lang w:eastAsia="en-US"/>
          <w14:ligatures w14:val="standardContextual"/>
        </w:rPr>
      </w:pPr>
    </w:p>
    <w:p w:rsidR="005F24D3" w:rsidRDefault="005F24D3"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Dit n’avoir pas lieu à paiement des frais ;</w:t>
      </w:r>
    </w:p>
    <w:p w:rsidR="00BD7153" w:rsidRPr="00CF7E44" w:rsidRDefault="00BD7153" w:rsidP="001B57F3">
      <w:pPr>
        <w:spacing w:after="0" w:line="276" w:lineRule="auto"/>
        <w:ind w:right="57" w:firstLine="698"/>
        <w:rPr>
          <w:rFonts w:eastAsia="Calibri"/>
          <w:i/>
          <w:color w:val="auto"/>
          <w:kern w:val="2"/>
          <w:sz w:val="10"/>
          <w:szCs w:val="23"/>
          <w:lang w:eastAsia="en-US"/>
          <w14:ligatures w14:val="standardContextual"/>
        </w:rPr>
      </w:pPr>
    </w:p>
    <w:p w:rsidR="00BD7153" w:rsidRPr="00126EC1" w:rsidRDefault="00FB015E" w:rsidP="001B57F3">
      <w:pPr>
        <w:spacing w:after="0" w:line="276" w:lineRule="auto"/>
        <w:ind w:right="57" w:firstLine="698"/>
        <w:rPr>
          <w:rFonts w:eastAsia="Calibri"/>
          <w:i/>
          <w:color w:val="auto"/>
          <w:kern w:val="2"/>
          <w:sz w:val="23"/>
          <w:szCs w:val="23"/>
          <w:lang w:eastAsia="en-US"/>
          <w14:ligatures w14:val="standardContextual"/>
        </w:rPr>
      </w:pPr>
      <w:r>
        <w:rPr>
          <w:rFonts w:eastAsia="Calibri"/>
          <w:i/>
          <w:color w:val="auto"/>
          <w:kern w:val="2"/>
          <w:sz w:val="23"/>
          <w:szCs w:val="23"/>
          <w:lang w:eastAsia="en-US"/>
          <w14:ligatures w14:val="standardContextual"/>
        </w:rPr>
        <w:t xml:space="preserve">Enjoint au Greffier de notifier le présent arrêt aux parties, à </w:t>
      </w:r>
      <w:r w:rsidR="007E3DA6">
        <w:rPr>
          <w:rFonts w:eastAsia="Calibri"/>
          <w:i/>
          <w:color w:val="auto"/>
          <w:kern w:val="2"/>
          <w:sz w:val="23"/>
          <w:szCs w:val="23"/>
          <w:lang w:eastAsia="en-US"/>
          <w14:ligatures w14:val="standardContextual"/>
        </w:rPr>
        <w:t>l’Assemblée Provinciale ainsi qu’à la CENI</w:t>
      </w:r>
      <w:r w:rsidR="006C2242">
        <w:rPr>
          <w:rFonts w:eastAsia="Calibri"/>
          <w:i/>
          <w:color w:val="auto"/>
          <w:kern w:val="2"/>
          <w:sz w:val="23"/>
          <w:szCs w:val="23"/>
          <w:lang w:eastAsia="en-US"/>
          <w14:ligatures w14:val="standardContextual"/>
        </w:rPr>
        <w:t> ».</w:t>
      </w:r>
    </w:p>
    <w:p w:rsidR="00E87E0A" w:rsidRPr="00EE6686" w:rsidRDefault="00E87E0A" w:rsidP="00E87E0A">
      <w:pPr>
        <w:spacing w:after="0" w:line="276" w:lineRule="auto"/>
        <w:ind w:right="57"/>
        <w:rPr>
          <w:rFonts w:ascii="Tahoma" w:eastAsia="Calibri" w:hAnsi="Tahoma" w:cs="Tahoma"/>
          <w:color w:val="auto"/>
          <w:kern w:val="2"/>
          <w:sz w:val="8"/>
          <w:szCs w:val="24"/>
          <w:lang w:eastAsia="en-US"/>
          <w14:ligatures w14:val="standardContextual"/>
        </w:rPr>
      </w:pPr>
    </w:p>
    <w:p w:rsidR="00EE6686" w:rsidRDefault="00A10396"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L’appelant reproche au premier juge, le fait d’avoir décrété l’irrecevabilité </w:t>
      </w:r>
      <w:r w:rsidR="00A2072C">
        <w:rPr>
          <w:rFonts w:ascii="Tahoma" w:eastAsia="Calibri" w:hAnsi="Tahoma" w:cs="Tahoma"/>
          <w:color w:val="auto"/>
          <w:kern w:val="2"/>
          <w:sz w:val="24"/>
          <w:szCs w:val="24"/>
          <w:lang w:eastAsia="en-US"/>
          <w14:ligatures w14:val="standardContextual"/>
        </w:rPr>
        <w:t xml:space="preserve">de l’action introduite par le Regroupement Politique Alliance des Forces Démocratiques du Congo et Alliés, « AFDC-A » pour défaut de qualité </w:t>
      </w:r>
      <w:r w:rsidR="000C4436">
        <w:rPr>
          <w:rFonts w:ascii="Tahoma" w:eastAsia="Calibri" w:hAnsi="Tahoma" w:cs="Tahoma"/>
          <w:color w:val="auto"/>
          <w:kern w:val="2"/>
          <w:sz w:val="24"/>
          <w:szCs w:val="24"/>
          <w:lang w:eastAsia="en-US"/>
          <w14:ligatures w14:val="standardContextual"/>
        </w:rPr>
        <w:t xml:space="preserve">dans le chef de Monsieur Modeste </w:t>
      </w:r>
    </w:p>
    <w:p w:rsidR="00EE6686" w:rsidRPr="009F111A" w:rsidRDefault="00EE6686" w:rsidP="00EE6686">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EE6686" w:rsidRDefault="00EE6686" w:rsidP="00EE6686">
      <w:pPr>
        <w:spacing w:after="0" w:line="276" w:lineRule="auto"/>
        <w:ind w:right="57" w:firstLine="0"/>
        <w:rPr>
          <w:rFonts w:ascii="Tahoma" w:eastAsia="Calibri" w:hAnsi="Tahoma" w:cs="Tahoma"/>
          <w:color w:val="auto"/>
          <w:kern w:val="2"/>
          <w:sz w:val="24"/>
          <w:szCs w:val="24"/>
          <w:lang w:eastAsia="en-US"/>
          <w14:ligatures w14:val="standardContextual"/>
        </w:rPr>
      </w:pPr>
    </w:p>
    <w:p w:rsidR="008025E8" w:rsidRDefault="000C4436" w:rsidP="00EE6686">
      <w:pPr>
        <w:spacing w:after="0" w:line="276" w:lineRule="auto"/>
        <w:ind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BAHATI LUKWEBO signataire </w:t>
      </w:r>
      <w:r w:rsidR="000F7620">
        <w:rPr>
          <w:rFonts w:ascii="Tahoma" w:eastAsia="Calibri" w:hAnsi="Tahoma" w:cs="Tahoma"/>
          <w:color w:val="auto"/>
          <w:kern w:val="2"/>
          <w:sz w:val="24"/>
          <w:szCs w:val="24"/>
          <w:lang w:eastAsia="en-US"/>
          <w14:ligatures w14:val="standardContextual"/>
        </w:rPr>
        <w:t>de la procuration spéciale donnée à l’avocat Denis MUNTU GBUA</w:t>
      </w:r>
      <w:r w:rsidR="00BE54A1">
        <w:rPr>
          <w:rFonts w:ascii="Tahoma" w:eastAsia="Calibri" w:hAnsi="Tahoma" w:cs="Tahoma"/>
          <w:color w:val="auto"/>
          <w:kern w:val="2"/>
          <w:sz w:val="24"/>
          <w:szCs w:val="24"/>
          <w:lang w:eastAsia="en-US"/>
          <w14:ligatures w14:val="standardContextual"/>
        </w:rPr>
        <w:t xml:space="preserve"> ainsi </w:t>
      </w:r>
      <w:r w:rsidR="00885AFB">
        <w:rPr>
          <w:rFonts w:ascii="Tahoma" w:eastAsia="Calibri" w:hAnsi="Tahoma" w:cs="Tahoma"/>
          <w:color w:val="auto"/>
          <w:kern w:val="2"/>
          <w:sz w:val="24"/>
          <w:szCs w:val="24"/>
          <w:lang w:eastAsia="en-US"/>
          <w14:ligatures w14:val="standardContextual"/>
        </w:rPr>
        <w:t xml:space="preserve">que dans </w:t>
      </w:r>
      <w:r w:rsidR="00A76F60">
        <w:rPr>
          <w:rFonts w:ascii="Tahoma" w:eastAsia="Calibri" w:hAnsi="Tahoma" w:cs="Tahoma"/>
          <w:color w:val="auto"/>
          <w:kern w:val="2"/>
          <w:sz w:val="24"/>
          <w:szCs w:val="24"/>
          <w:lang w:eastAsia="en-US"/>
          <w14:ligatures w14:val="standardContextual"/>
        </w:rPr>
        <w:t xml:space="preserve">le chef de ce dernier. </w:t>
      </w:r>
      <w:r w:rsidR="00BA043B">
        <w:rPr>
          <w:rFonts w:ascii="Tahoma" w:eastAsia="Calibri" w:hAnsi="Tahoma" w:cs="Tahoma"/>
          <w:color w:val="auto"/>
          <w:kern w:val="2"/>
          <w:sz w:val="24"/>
          <w:szCs w:val="24"/>
          <w:lang w:eastAsia="en-US"/>
          <w14:ligatures w14:val="standardContextual"/>
        </w:rPr>
        <w:t xml:space="preserve">Il conclut en demandant au Conseil d’Etat la réformation </w:t>
      </w:r>
      <w:r w:rsidR="00DF71A9">
        <w:rPr>
          <w:rFonts w:ascii="Tahoma" w:eastAsia="Calibri" w:hAnsi="Tahoma" w:cs="Tahoma"/>
          <w:color w:val="auto"/>
          <w:kern w:val="2"/>
          <w:sz w:val="24"/>
          <w:szCs w:val="24"/>
          <w:lang w:eastAsia="en-US"/>
          <w14:ligatures w14:val="standardContextual"/>
        </w:rPr>
        <w:t>de l’</w:t>
      </w:r>
      <w:r w:rsidR="008D4B72">
        <w:rPr>
          <w:rFonts w:ascii="Tahoma" w:eastAsia="Calibri" w:hAnsi="Tahoma" w:cs="Tahoma"/>
          <w:color w:val="auto"/>
          <w:kern w:val="2"/>
          <w:sz w:val="24"/>
          <w:szCs w:val="24"/>
          <w:lang w:eastAsia="en-US"/>
          <w14:ligatures w14:val="standardContextual"/>
        </w:rPr>
        <w:t xml:space="preserve">arrêt entrepris, conteste la véracité des fiches </w:t>
      </w:r>
      <w:r w:rsidR="00D05501">
        <w:rPr>
          <w:rFonts w:ascii="Tahoma" w:eastAsia="Calibri" w:hAnsi="Tahoma" w:cs="Tahoma"/>
          <w:color w:val="auto"/>
          <w:kern w:val="2"/>
          <w:sz w:val="24"/>
          <w:szCs w:val="24"/>
          <w:lang w:eastAsia="en-US"/>
          <w14:ligatures w14:val="standardContextual"/>
        </w:rPr>
        <w:t xml:space="preserve">de résultats des bureaux de vote établies </w:t>
      </w:r>
      <w:r w:rsidR="005061CB">
        <w:rPr>
          <w:rFonts w:ascii="Tahoma" w:eastAsia="Calibri" w:hAnsi="Tahoma" w:cs="Tahoma"/>
          <w:color w:val="auto"/>
          <w:kern w:val="2"/>
          <w:sz w:val="24"/>
          <w:szCs w:val="24"/>
          <w:lang w:eastAsia="en-US"/>
          <w14:ligatures w14:val="standardContextual"/>
        </w:rPr>
        <w:t xml:space="preserve">par la Commission électorale nationale indépendante </w:t>
      </w:r>
      <w:r w:rsidR="008D3657">
        <w:rPr>
          <w:rFonts w:ascii="Tahoma" w:eastAsia="Calibri" w:hAnsi="Tahoma" w:cs="Tahoma"/>
          <w:color w:val="auto"/>
          <w:kern w:val="2"/>
          <w:sz w:val="24"/>
          <w:szCs w:val="24"/>
          <w:lang w:eastAsia="en-US"/>
          <w14:ligatures w14:val="standardContextual"/>
        </w:rPr>
        <w:t xml:space="preserve">et </w:t>
      </w:r>
      <w:r w:rsidR="004F6D2B">
        <w:rPr>
          <w:rFonts w:ascii="Tahoma" w:eastAsia="Calibri" w:hAnsi="Tahoma" w:cs="Tahoma"/>
          <w:color w:val="auto"/>
          <w:kern w:val="2"/>
          <w:sz w:val="24"/>
          <w:szCs w:val="24"/>
          <w:lang w:eastAsia="en-US"/>
          <w14:ligatures w14:val="standardContextual"/>
        </w:rPr>
        <w:t xml:space="preserve">pense qu’il y a </w:t>
      </w:r>
      <w:r w:rsidR="00795324">
        <w:rPr>
          <w:rFonts w:ascii="Tahoma" w:eastAsia="Calibri" w:hAnsi="Tahoma" w:cs="Tahoma"/>
          <w:color w:val="auto"/>
          <w:kern w:val="2"/>
          <w:sz w:val="24"/>
          <w:szCs w:val="24"/>
          <w:lang w:eastAsia="en-US"/>
          <w14:ligatures w14:val="standardContextual"/>
        </w:rPr>
        <w:t>lieu de procéder au recomptage des voix ou des bulletins de vote sortis des urnes.</w:t>
      </w:r>
      <w:r w:rsidR="008D509E">
        <w:rPr>
          <w:rFonts w:ascii="Tahoma" w:eastAsia="Calibri" w:hAnsi="Tahoma" w:cs="Tahoma"/>
          <w:color w:val="auto"/>
          <w:kern w:val="2"/>
          <w:sz w:val="24"/>
          <w:szCs w:val="24"/>
          <w:lang w:eastAsia="en-US"/>
          <w14:ligatures w14:val="standardContextual"/>
        </w:rPr>
        <w:t xml:space="preserve"> Ainsi, il demande </w:t>
      </w:r>
      <w:r w:rsidR="002F4552">
        <w:rPr>
          <w:rFonts w:ascii="Tahoma" w:eastAsia="Calibri" w:hAnsi="Tahoma" w:cs="Tahoma"/>
          <w:color w:val="auto"/>
          <w:kern w:val="2"/>
          <w:sz w:val="24"/>
          <w:szCs w:val="24"/>
          <w:lang w:eastAsia="en-US"/>
          <w14:ligatures w14:val="standardContextual"/>
        </w:rPr>
        <w:t xml:space="preserve">que soit proclamé élu définitivement le candidat député </w:t>
      </w:r>
      <w:r w:rsidR="00BA7E82">
        <w:rPr>
          <w:rFonts w:ascii="Tahoma" w:eastAsia="Calibri" w:hAnsi="Tahoma" w:cs="Tahoma"/>
          <w:color w:val="auto"/>
          <w:kern w:val="2"/>
          <w:sz w:val="24"/>
          <w:szCs w:val="24"/>
          <w:lang w:eastAsia="en-US"/>
          <w14:ligatures w14:val="standardContextual"/>
        </w:rPr>
        <w:t xml:space="preserve">provincial </w:t>
      </w:r>
      <w:r w:rsidR="00E52B5E">
        <w:rPr>
          <w:rFonts w:ascii="Tahoma" w:eastAsia="Calibri" w:hAnsi="Tahoma" w:cs="Tahoma"/>
          <w:color w:val="auto"/>
          <w:kern w:val="2"/>
          <w:sz w:val="24"/>
          <w:szCs w:val="24"/>
          <w:lang w:eastAsia="en-US"/>
          <w14:ligatures w14:val="standardContextual"/>
        </w:rPr>
        <w:t xml:space="preserve">de la liste du Regroupement </w:t>
      </w:r>
      <w:r w:rsidR="00D554F8">
        <w:rPr>
          <w:rFonts w:ascii="Tahoma" w:eastAsia="Calibri" w:hAnsi="Tahoma" w:cs="Tahoma"/>
          <w:color w:val="auto"/>
          <w:kern w:val="2"/>
          <w:sz w:val="24"/>
          <w:szCs w:val="24"/>
          <w:lang w:eastAsia="en-US"/>
          <w14:ligatures w14:val="standardContextual"/>
        </w:rPr>
        <w:t>politique Alliance</w:t>
      </w:r>
      <w:r w:rsidR="00E52B5E">
        <w:rPr>
          <w:rFonts w:ascii="Tahoma" w:eastAsia="Calibri" w:hAnsi="Tahoma" w:cs="Tahoma"/>
          <w:color w:val="auto"/>
          <w:kern w:val="2"/>
          <w:sz w:val="24"/>
          <w:szCs w:val="24"/>
          <w:lang w:eastAsia="en-US"/>
          <w14:ligatures w14:val="standardContextual"/>
        </w:rPr>
        <w:t xml:space="preserve"> </w:t>
      </w:r>
      <w:r w:rsidR="008C2B45">
        <w:rPr>
          <w:rFonts w:ascii="Tahoma" w:eastAsia="Calibri" w:hAnsi="Tahoma" w:cs="Tahoma"/>
          <w:color w:val="auto"/>
          <w:kern w:val="2"/>
          <w:sz w:val="24"/>
          <w:szCs w:val="24"/>
          <w:lang w:eastAsia="en-US"/>
          <w14:ligatures w14:val="standardContextual"/>
        </w:rPr>
        <w:t xml:space="preserve">des Forces Démocratiques et Alliés, « AFDC-A », Monsieur WENUA NGAIMOKO Freddy pour la circonscription </w:t>
      </w:r>
      <w:r w:rsidR="00457556">
        <w:rPr>
          <w:rFonts w:ascii="Tahoma" w:eastAsia="Calibri" w:hAnsi="Tahoma" w:cs="Tahoma"/>
          <w:color w:val="auto"/>
          <w:kern w:val="2"/>
          <w:sz w:val="24"/>
          <w:szCs w:val="24"/>
          <w:lang w:eastAsia="en-US"/>
          <w14:ligatures w14:val="standardContextual"/>
        </w:rPr>
        <w:t>électorale de BOSOBOLO dans la province du Nord-Ubangi.</w:t>
      </w:r>
    </w:p>
    <w:p w:rsidR="008025E8" w:rsidRPr="009F4F64" w:rsidRDefault="008025E8"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8025E8" w:rsidRDefault="00503EC3"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Intervenant en tant qu’expert, la Commission électorale nationale indépendante, CENI en sigle, fait observer </w:t>
      </w:r>
      <w:r w:rsidR="00C81640">
        <w:rPr>
          <w:rFonts w:ascii="Tahoma" w:eastAsia="Calibri" w:hAnsi="Tahoma" w:cs="Tahoma"/>
          <w:color w:val="auto"/>
          <w:kern w:val="2"/>
          <w:sz w:val="24"/>
          <w:szCs w:val="24"/>
          <w:lang w:eastAsia="en-US"/>
          <w14:ligatures w14:val="standardContextual"/>
        </w:rPr>
        <w:t xml:space="preserve">que </w:t>
      </w:r>
      <w:r w:rsidR="0041105E">
        <w:rPr>
          <w:rFonts w:ascii="Tahoma" w:eastAsia="Calibri" w:hAnsi="Tahoma" w:cs="Tahoma"/>
          <w:color w:val="auto"/>
          <w:kern w:val="2"/>
          <w:sz w:val="24"/>
          <w:szCs w:val="24"/>
          <w:lang w:eastAsia="en-US"/>
          <w14:ligatures w14:val="standardContextual"/>
        </w:rPr>
        <w:t xml:space="preserve">le recomptage des voix est une mesure extraordinaire d’instruction à laquelle </w:t>
      </w:r>
      <w:r w:rsidR="00D6042E">
        <w:rPr>
          <w:rFonts w:ascii="Tahoma" w:eastAsia="Calibri" w:hAnsi="Tahoma" w:cs="Tahoma"/>
          <w:color w:val="auto"/>
          <w:kern w:val="2"/>
          <w:sz w:val="24"/>
          <w:szCs w:val="24"/>
          <w:lang w:eastAsia="en-US"/>
          <w14:ligatures w14:val="standardContextual"/>
        </w:rPr>
        <w:t xml:space="preserve">le juge peut recourir </w:t>
      </w:r>
      <w:r w:rsidR="00C314C9">
        <w:rPr>
          <w:rFonts w:ascii="Tahoma" w:eastAsia="Calibri" w:hAnsi="Tahoma" w:cs="Tahoma"/>
          <w:color w:val="auto"/>
          <w:kern w:val="2"/>
          <w:sz w:val="24"/>
          <w:szCs w:val="24"/>
          <w:lang w:eastAsia="en-US"/>
          <w14:ligatures w14:val="standardContextual"/>
        </w:rPr>
        <w:t xml:space="preserve">après </w:t>
      </w:r>
      <w:r w:rsidR="00E334D9">
        <w:rPr>
          <w:rFonts w:ascii="Tahoma" w:eastAsia="Calibri" w:hAnsi="Tahoma" w:cs="Tahoma"/>
          <w:color w:val="auto"/>
          <w:kern w:val="2"/>
          <w:sz w:val="24"/>
          <w:szCs w:val="24"/>
          <w:lang w:eastAsia="en-US"/>
          <w14:ligatures w14:val="standardContextual"/>
        </w:rPr>
        <w:t xml:space="preserve">avoir épuisé toutes les autres </w:t>
      </w:r>
      <w:r w:rsidR="00184A1F">
        <w:rPr>
          <w:rFonts w:ascii="Tahoma" w:eastAsia="Calibri" w:hAnsi="Tahoma" w:cs="Tahoma"/>
          <w:color w:val="auto"/>
          <w:kern w:val="2"/>
          <w:sz w:val="24"/>
          <w:szCs w:val="24"/>
          <w:lang w:eastAsia="en-US"/>
          <w14:ligatures w14:val="standardContextual"/>
        </w:rPr>
        <w:t>vérifications d’usage.</w:t>
      </w:r>
    </w:p>
    <w:p w:rsidR="00CA35D7" w:rsidRPr="009F4F64" w:rsidRDefault="00CA35D7"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666E74" w:rsidRDefault="00455FDE"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Elle précise que </w:t>
      </w:r>
      <w:r w:rsidR="006B61CF">
        <w:rPr>
          <w:rFonts w:ascii="Tahoma" w:eastAsia="Calibri" w:hAnsi="Tahoma" w:cs="Tahoma"/>
          <w:color w:val="auto"/>
          <w:kern w:val="2"/>
          <w:sz w:val="24"/>
          <w:szCs w:val="24"/>
          <w:lang w:eastAsia="en-US"/>
          <w14:ligatures w14:val="standardContextual"/>
        </w:rPr>
        <w:t xml:space="preserve">les résultats provisoires publiés par la Commission </w:t>
      </w:r>
      <w:r w:rsidR="00806423">
        <w:rPr>
          <w:rFonts w:ascii="Tahoma" w:eastAsia="Calibri" w:hAnsi="Tahoma" w:cs="Tahoma"/>
          <w:color w:val="auto"/>
          <w:kern w:val="2"/>
          <w:sz w:val="24"/>
          <w:szCs w:val="24"/>
          <w:lang w:eastAsia="en-US"/>
          <w14:ligatures w14:val="standardContextual"/>
        </w:rPr>
        <w:t xml:space="preserve">électorale </w:t>
      </w:r>
      <w:r w:rsidR="004F086E">
        <w:rPr>
          <w:rFonts w:ascii="Tahoma" w:eastAsia="Calibri" w:hAnsi="Tahoma" w:cs="Tahoma"/>
          <w:color w:val="auto"/>
          <w:kern w:val="2"/>
          <w:sz w:val="24"/>
          <w:szCs w:val="24"/>
          <w:lang w:eastAsia="en-US"/>
          <w14:ligatures w14:val="standardContextual"/>
        </w:rPr>
        <w:t xml:space="preserve">nationale </w:t>
      </w:r>
      <w:r w:rsidR="00E3193E">
        <w:rPr>
          <w:rFonts w:ascii="Tahoma" w:eastAsia="Calibri" w:hAnsi="Tahoma" w:cs="Tahoma"/>
          <w:color w:val="auto"/>
          <w:kern w:val="2"/>
          <w:sz w:val="24"/>
          <w:szCs w:val="24"/>
          <w:lang w:eastAsia="en-US"/>
          <w14:ligatures w14:val="standardContextual"/>
        </w:rPr>
        <w:t xml:space="preserve">indépendante </w:t>
      </w:r>
      <w:r w:rsidR="00506CA3">
        <w:rPr>
          <w:rFonts w:ascii="Tahoma" w:eastAsia="Calibri" w:hAnsi="Tahoma" w:cs="Tahoma"/>
          <w:color w:val="auto"/>
          <w:kern w:val="2"/>
          <w:sz w:val="24"/>
          <w:szCs w:val="24"/>
          <w:lang w:eastAsia="en-US"/>
          <w14:ligatures w14:val="standardContextual"/>
        </w:rPr>
        <w:t>(CENI) ont été compilés par les centres locaux de compilation.</w:t>
      </w:r>
      <w:r w:rsidR="00731A60">
        <w:rPr>
          <w:rFonts w:ascii="Tahoma" w:eastAsia="Calibri" w:hAnsi="Tahoma" w:cs="Tahoma"/>
          <w:color w:val="auto"/>
          <w:kern w:val="2"/>
          <w:sz w:val="24"/>
          <w:szCs w:val="24"/>
          <w:lang w:eastAsia="en-US"/>
          <w14:ligatures w14:val="standardContextual"/>
        </w:rPr>
        <w:t xml:space="preserve"> Elle renchérit que la traçabilité </w:t>
      </w:r>
      <w:r w:rsidR="003C7FCA">
        <w:rPr>
          <w:rFonts w:ascii="Tahoma" w:eastAsia="Calibri" w:hAnsi="Tahoma" w:cs="Tahoma"/>
          <w:color w:val="auto"/>
          <w:kern w:val="2"/>
          <w:sz w:val="24"/>
          <w:szCs w:val="24"/>
          <w:lang w:eastAsia="en-US"/>
          <w14:ligatures w14:val="standardContextual"/>
        </w:rPr>
        <w:t xml:space="preserve">de ces résultats au moyen des fiches </w:t>
      </w:r>
      <w:r w:rsidR="00BD4B05">
        <w:rPr>
          <w:rFonts w:ascii="Tahoma" w:eastAsia="Calibri" w:hAnsi="Tahoma" w:cs="Tahoma"/>
          <w:color w:val="auto"/>
          <w:kern w:val="2"/>
          <w:sz w:val="24"/>
          <w:szCs w:val="24"/>
          <w:lang w:eastAsia="en-US"/>
          <w14:ligatures w14:val="standardContextual"/>
        </w:rPr>
        <w:t>et des procès-verbaux authentiques</w:t>
      </w:r>
      <w:r w:rsidR="00C4558E">
        <w:rPr>
          <w:rFonts w:ascii="Tahoma" w:eastAsia="Calibri" w:hAnsi="Tahoma" w:cs="Tahoma"/>
          <w:color w:val="auto"/>
          <w:kern w:val="2"/>
          <w:sz w:val="24"/>
          <w:szCs w:val="24"/>
          <w:lang w:eastAsia="en-US"/>
          <w14:ligatures w14:val="standardContextual"/>
        </w:rPr>
        <w:t xml:space="preserve">, dûment </w:t>
      </w:r>
      <w:r w:rsidR="004D3F1B">
        <w:rPr>
          <w:rFonts w:ascii="Tahoma" w:eastAsia="Calibri" w:hAnsi="Tahoma" w:cs="Tahoma"/>
          <w:color w:val="auto"/>
          <w:kern w:val="2"/>
          <w:sz w:val="24"/>
          <w:szCs w:val="24"/>
          <w:lang w:eastAsia="en-US"/>
          <w14:ligatures w14:val="standardContextual"/>
        </w:rPr>
        <w:t xml:space="preserve">signés </w:t>
      </w:r>
      <w:r w:rsidR="00290AB6">
        <w:rPr>
          <w:rFonts w:ascii="Tahoma" w:eastAsia="Calibri" w:hAnsi="Tahoma" w:cs="Tahoma"/>
          <w:color w:val="auto"/>
          <w:kern w:val="2"/>
          <w:sz w:val="24"/>
          <w:szCs w:val="24"/>
          <w:lang w:eastAsia="en-US"/>
          <w14:ligatures w14:val="standardContextual"/>
        </w:rPr>
        <w:t>par les témoins, a été établie.</w:t>
      </w:r>
    </w:p>
    <w:p w:rsidR="00666E74" w:rsidRPr="003037C9" w:rsidRDefault="00666E74"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277ED6" w:rsidRDefault="00666E74"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Ayant la parole</w:t>
      </w:r>
      <w:r w:rsidR="00121437">
        <w:rPr>
          <w:rFonts w:ascii="Tahoma" w:eastAsia="Calibri" w:hAnsi="Tahoma" w:cs="Tahoma"/>
          <w:color w:val="auto"/>
          <w:kern w:val="2"/>
          <w:sz w:val="24"/>
          <w:szCs w:val="24"/>
          <w:lang w:eastAsia="en-US"/>
          <w14:ligatures w14:val="standardContextual"/>
        </w:rPr>
        <w:t xml:space="preserve"> pour son avis, le ministère public, représenté par Monsieur BUKOLO MEY KIVUMBA, avocat général, a demandé au Conseil d’Etat </w:t>
      </w:r>
      <w:r w:rsidR="000048CC">
        <w:rPr>
          <w:rFonts w:ascii="Tahoma" w:eastAsia="Calibri" w:hAnsi="Tahoma" w:cs="Tahoma"/>
          <w:color w:val="auto"/>
          <w:kern w:val="2"/>
          <w:sz w:val="24"/>
          <w:szCs w:val="24"/>
          <w:lang w:eastAsia="en-US"/>
          <w14:ligatures w14:val="standardContextual"/>
        </w:rPr>
        <w:t xml:space="preserve">de déclarer recevable, mais non fondé l’appel du Regroupement politique Alliance des Forces Démocratiques </w:t>
      </w:r>
      <w:r w:rsidR="000F42D9">
        <w:rPr>
          <w:rFonts w:ascii="Tahoma" w:eastAsia="Calibri" w:hAnsi="Tahoma" w:cs="Tahoma"/>
          <w:color w:val="auto"/>
          <w:kern w:val="2"/>
          <w:sz w:val="24"/>
          <w:szCs w:val="24"/>
          <w:lang w:eastAsia="en-US"/>
          <w14:ligatures w14:val="standardContextual"/>
        </w:rPr>
        <w:t>du Congo et Alliés, « AFDC-A ».</w:t>
      </w:r>
    </w:p>
    <w:p w:rsidR="00277ED6" w:rsidRPr="00423087" w:rsidRDefault="00423087" w:rsidP="00423087">
      <w:pPr>
        <w:tabs>
          <w:tab w:val="left" w:pos="1340"/>
        </w:tabs>
        <w:spacing w:after="0" w:line="276" w:lineRule="auto"/>
        <w:ind w:right="57" w:firstLine="841"/>
        <w:rPr>
          <w:rFonts w:ascii="Tahoma" w:eastAsia="Calibri" w:hAnsi="Tahoma" w:cs="Tahoma"/>
          <w:color w:val="auto"/>
          <w:kern w:val="2"/>
          <w:sz w:val="8"/>
          <w:szCs w:val="24"/>
          <w:lang w:eastAsia="en-US"/>
          <w14:ligatures w14:val="standardContextual"/>
        </w:rPr>
      </w:pPr>
      <w:r>
        <w:rPr>
          <w:rFonts w:ascii="Tahoma" w:eastAsia="Calibri" w:hAnsi="Tahoma" w:cs="Tahoma"/>
          <w:color w:val="auto"/>
          <w:kern w:val="2"/>
          <w:sz w:val="24"/>
          <w:szCs w:val="24"/>
          <w:lang w:eastAsia="en-US"/>
          <w14:ligatures w14:val="standardContextual"/>
        </w:rPr>
        <w:tab/>
      </w:r>
    </w:p>
    <w:p w:rsidR="00423087" w:rsidRDefault="00E009A6"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dira cet appel recevable mais partiellement fondé, en ce qui concerne la qualité du Président de l’AFDC-A.</w:t>
      </w:r>
      <w:r w:rsidR="00BD4B05">
        <w:rPr>
          <w:rFonts w:ascii="Tahoma" w:eastAsia="Calibri" w:hAnsi="Tahoma" w:cs="Tahoma"/>
          <w:color w:val="auto"/>
          <w:kern w:val="2"/>
          <w:sz w:val="24"/>
          <w:szCs w:val="24"/>
          <w:lang w:eastAsia="en-US"/>
          <w14:ligatures w14:val="standardContextual"/>
        </w:rPr>
        <w:t xml:space="preserve"> </w:t>
      </w:r>
    </w:p>
    <w:p w:rsidR="00423087" w:rsidRPr="00977127" w:rsidRDefault="00423087"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977127" w:rsidRDefault="00EE7E48" w:rsidP="008025E8">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En effet, il annulera en toute</w:t>
      </w:r>
      <w:r w:rsidR="00455626">
        <w:rPr>
          <w:rFonts w:ascii="Tahoma" w:eastAsia="Calibri" w:hAnsi="Tahoma" w:cs="Tahoma"/>
          <w:color w:val="auto"/>
          <w:kern w:val="2"/>
          <w:sz w:val="24"/>
          <w:szCs w:val="24"/>
          <w:lang w:eastAsia="en-US"/>
          <w14:ligatures w14:val="standardContextual"/>
        </w:rPr>
        <w:t>s</w:t>
      </w:r>
      <w:r>
        <w:rPr>
          <w:rFonts w:ascii="Tahoma" w:eastAsia="Calibri" w:hAnsi="Tahoma" w:cs="Tahoma"/>
          <w:color w:val="auto"/>
          <w:kern w:val="2"/>
          <w:sz w:val="24"/>
          <w:szCs w:val="24"/>
          <w:lang w:eastAsia="en-US"/>
          <w14:ligatures w14:val="standardContextual"/>
        </w:rPr>
        <w:t xml:space="preserve"> ses dispositions l’œuvre du premier juge au motif que celle-ci a méconnu la qualité de Monsieur BAHATI LUKWEBO, Président national et autorité morale de l’AFDC ayant signé la procuration spéciale donnée à Maître Dénis MUNTU </w:t>
      </w:r>
    </w:p>
    <w:p w:rsidR="00977127" w:rsidRPr="009F111A" w:rsidRDefault="00977127" w:rsidP="00977127">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977127" w:rsidRDefault="00977127" w:rsidP="00977127">
      <w:pPr>
        <w:spacing w:after="0" w:line="276" w:lineRule="auto"/>
        <w:ind w:right="57" w:firstLine="0"/>
        <w:rPr>
          <w:rFonts w:ascii="Tahoma" w:eastAsia="Calibri" w:hAnsi="Tahoma" w:cs="Tahoma"/>
          <w:color w:val="auto"/>
          <w:kern w:val="2"/>
          <w:sz w:val="24"/>
          <w:szCs w:val="24"/>
          <w:lang w:eastAsia="en-US"/>
          <w14:ligatures w14:val="standardContextual"/>
        </w:rPr>
      </w:pPr>
    </w:p>
    <w:p w:rsidR="00735FF5" w:rsidRDefault="00EE7E48" w:rsidP="00977127">
      <w:pPr>
        <w:spacing w:after="0" w:line="276" w:lineRule="auto"/>
        <w:ind w:right="57" w:firstLine="0"/>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GBUA en sa qualité du Président national et autorité morale de l’AFDC-A à engager l’</w:t>
      </w:r>
      <w:r w:rsidR="009B28DB">
        <w:rPr>
          <w:rFonts w:ascii="Tahoma" w:eastAsia="Calibri" w:hAnsi="Tahoma" w:cs="Tahoma"/>
          <w:color w:val="auto"/>
          <w:kern w:val="2"/>
          <w:sz w:val="24"/>
          <w:szCs w:val="24"/>
          <w:lang w:eastAsia="en-US"/>
          <w14:ligatures w14:val="standardContextual"/>
        </w:rPr>
        <w:t>appelant.</w:t>
      </w:r>
    </w:p>
    <w:p w:rsidR="00735FF5" w:rsidRPr="00EC2840" w:rsidRDefault="00735FF5" w:rsidP="008025E8">
      <w:pPr>
        <w:spacing w:after="0" w:line="276" w:lineRule="auto"/>
        <w:ind w:right="57" w:firstLine="841"/>
        <w:rPr>
          <w:rFonts w:ascii="Tahoma" w:eastAsia="Calibri" w:hAnsi="Tahoma" w:cs="Tahoma"/>
          <w:color w:val="auto"/>
          <w:kern w:val="2"/>
          <w:sz w:val="8"/>
          <w:szCs w:val="24"/>
          <w:lang w:eastAsia="en-US"/>
          <w14:ligatures w14:val="standardContextual"/>
        </w:rPr>
      </w:pPr>
    </w:p>
    <w:p w:rsidR="009564FB" w:rsidRDefault="00735FF5"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Conseil d’Etat note </w:t>
      </w:r>
      <w:r w:rsidR="00623035">
        <w:rPr>
          <w:rFonts w:ascii="Tahoma" w:eastAsia="Calibri" w:hAnsi="Tahoma" w:cs="Tahoma"/>
          <w:color w:val="auto"/>
          <w:kern w:val="2"/>
          <w:sz w:val="24"/>
          <w:szCs w:val="24"/>
          <w:lang w:eastAsia="en-US"/>
          <w14:ligatures w14:val="standardContextual"/>
        </w:rPr>
        <w:t xml:space="preserve">sur pied de l’article 7 du Protocole d’accord portant création </w:t>
      </w:r>
      <w:r w:rsidR="009B4577">
        <w:rPr>
          <w:rFonts w:ascii="Tahoma" w:eastAsia="Calibri" w:hAnsi="Tahoma" w:cs="Tahoma"/>
          <w:color w:val="auto"/>
          <w:kern w:val="2"/>
          <w:sz w:val="24"/>
          <w:szCs w:val="24"/>
          <w:lang w:eastAsia="en-US"/>
          <w14:ligatures w14:val="standardContextual"/>
        </w:rPr>
        <w:t xml:space="preserve">du regroupement politique </w:t>
      </w:r>
      <w:r w:rsidR="00A708A4">
        <w:rPr>
          <w:rFonts w:ascii="Tahoma" w:eastAsia="Calibri" w:hAnsi="Tahoma" w:cs="Tahoma"/>
          <w:color w:val="auto"/>
          <w:kern w:val="2"/>
          <w:sz w:val="24"/>
          <w:szCs w:val="24"/>
          <w:lang w:eastAsia="en-US"/>
          <w14:ligatures w14:val="standardContextual"/>
        </w:rPr>
        <w:t>AFDC-A que c’est le président du bureau exécutif qui est autorité à l’engager vis-à-vis des autorités publiques, des tiers ainsi que du secrétaire général de la majorité présidentielle ; le même article précise que le président national et autorité morale de l’</w:t>
      </w:r>
      <w:r w:rsidR="000B3482">
        <w:rPr>
          <w:rFonts w:ascii="Tahoma" w:eastAsia="Calibri" w:hAnsi="Tahoma" w:cs="Tahoma"/>
          <w:color w:val="auto"/>
          <w:kern w:val="2"/>
          <w:sz w:val="24"/>
          <w:szCs w:val="24"/>
          <w:lang w:eastAsia="en-US"/>
          <w14:ligatures w14:val="standardContextual"/>
        </w:rPr>
        <w:t xml:space="preserve">AFDC est le président </w:t>
      </w:r>
      <w:r w:rsidR="00AB3D8C">
        <w:rPr>
          <w:rFonts w:ascii="Tahoma" w:eastAsia="Calibri" w:hAnsi="Tahoma" w:cs="Tahoma"/>
          <w:color w:val="auto"/>
          <w:kern w:val="2"/>
          <w:sz w:val="24"/>
          <w:szCs w:val="24"/>
          <w:lang w:eastAsia="en-US"/>
          <w14:ligatures w14:val="standardContextual"/>
        </w:rPr>
        <w:t>du regroupement politique et électoral AFDC-A.</w:t>
      </w:r>
    </w:p>
    <w:p w:rsidR="009564FB" w:rsidRPr="00EC2840" w:rsidRDefault="009564FB" w:rsidP="00735FF5">
      <w:pPr>
        <w:spacing w:after="0" w:line="276" w:lineRule="auto"/>
        <w:ind w:right="57" w:firstLine="841"/>
        <w:rPr>
          <w:rFonts w:ascii="Tahoma" w:eastAsia="Calibri" w:hAnsi="Tahoma" w:cs="Tahoma"/>
          <w:color w:val="auto"/>
          <w:kern w:val="2"/>
          <w:sz w:val="8"/>
          <w:szCs w:val="24"/>
          <w:lang w:eastAsia="en-US"/>
          <w14:ligatures w14:val="standardContextual"/>
        </w:rPr>
      </w:pPr>
    </w:p>
    <w:p w:rsidR="00CA35D7" w:rsidRDefault="00526B2B"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s’ensuit que </w:t>
      </w:r>
      <w:r w:rsidR="00D8082E">
        <w:rPr>
          <w:rFonts w:ascii="Tahoma" w:eastAsia="Calibri" w:hAnsi="Tahoma" w:cs="Tahoma"/>
          <w:color w:val="auto"/>
          <w:kern w:val="2"/>
          <w:sz w:val="24"/>
          <w:szCs w:val="24"/>
          <w:lang w:eastAsia="en-US"/>
          <w14:ligatures w14:val="standardContextual"/>
        </w:rPr>
        <w:t>c’est le Président national et Autorité morale de l’AFDC, qui se trouve être le Professeur Modeste BAHATI LUKWEBO, élu pour un mandat de cinq ans, au regard de la résolution n°</w:t>
      </w:r>
      <w:r w:rsidR="00327ABD">
        <w:rPr>
          <w:rFonts w:ascii="Tahoma" w:eastAsia="Calibri" w:hAnsi="Tahoma" w:cs="Tahoma"/>
          <w:color w:val="auto"/>
          <w:kern w:val="2"/>
          <w:sz w:val="24"/>
          <w:szCs w:val="24"/>
          <w:lang w:eastAsia="en-US"/>
          <w14:ligatures w14:val="standardContextual"/>
        </w:rPr>
        <w:t>001/BUR/C.O/AFDC/2020/ST/ELM/EBD/XI/2020 du 3</w:t>
      </w:r>
      <w:r w:rsidR="00327ABD" w:rsidRPr="00327ABD">
        <w:rPr>
          <w:rFonts w:ascii="Tahoma" w:eastAsia="Calibri" w:hAnsi="Tahoma" w:cs="Tahoma"/>
          <w:color w:val="auto"/>
          <w:kern w:val="2"/>
          <w:sz w:val="24"/>
          <w:szCs w:val="24"/>
          <w:vertAlign w:val="superscript"/>
          <w:lang w:eastAsia="en-US"/>
          <w14:ligatures w14:val="standardContextual"/>
        </w:rPr>
        <w:t>ème</w:t>
      </w:r>
      <w:r w:rsidR="00327ABD">
        <w:rPr>
          <w:rFonts w:ascii="Tahoma" w:eastAsia="Calibri" w:hAnsi="Tahoma" w:cs="Tahoma"/>
          <w:color w:val="auto"/>
          <w:kern w:val="2"/>
          <w:sz w:val="24"/>
          <w:szCs w:val="24"/>
          <w:lang w:eastAsia="en-US"/>
          <w14:ligatures w14:val="standardContextual"/>
        </w:rPr>
        <w:t xml:space="preserve"> congrès de ce parti politique </w:t>
      </w:r>
      <w:r w:rsidR="00DF1842">
        <w:rPr>
          <w:rFonts w:ascii="Tahoma" w:eastAsia="Calibri" w:hAnsi="Tahoma" w:cs="Tahoma"/>
          <w:color w:val="auto"/>
          <w:kern w:val="2"/>
          <w:sz w:val="24"/>
          <w:szCs w:val="24"/>
          <w:lang w:eastAsia="en-US"/>
          <w14:ligatures w14:val="standardContextual"/>
        </w:rPr>
        <w:t xml:space="preserve">du 03 novembre 2020 qui est habilité à représenter </w:t>
      </w:r>
      <w:r w:rsidR="004B27A1">
        <w:rPr>
          <w:rFonts w:ascii="Tahoma" w:eastAsia="Calibri" w:hAnsi="Tahoma" w:cs="Tahoma"/>
          <w:color w:val="auto"/>
          <w:kern w:val="2"/>
          <w:sz w:val="24"/>
          <w:szCs w:val="24"/>
          <w:lang w:eastAsia="en-US"/>
          <w14:ligatures w14:val="standardContextual"/>
        </w:rPr>
        <w:t>en justice le regroupement politique AFDC-A.</w:t>
      </w:r>
    </w:p>
    <w:p w:rsidR="00EC2840" w:rsidRPr="00CC0651" w:rsidRDefault="00EC2840" w:rsidP="00735FF5">
      <w:pPr>
        <w:spacing w:after="0" w:line="276" w:lineRule="auto"/>
        <w:ind w:right="57" w:firstLine="841"/>
        <w:rPr>
          <w:rFonts w:ascii="Tahoma" w:eastAsia="Calibri" w:hAnsi="Tahoma" w:cs="Tahoma"/>
          <w:color w:val="auto"/>
          <w:kern w:val="2"/>
          <w:sz w:val="8"/>
          <w:szCs w:val="24"/>
          <w:lang w:eastAsia="en-US"/>
          <w14:ligatures w14:val="standardContextual"/>
        </w:rPr>
      </w:pPr>
    </w:p>
    <w:p w:rsidR="00CC0651" w:rsidRDefault="00B70215"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Faisant ce qu’aurait dû faire le premier juge, le Conseil d’Etat recevra le recours de </w:t>
      </w:r>
      <w:r w:rsidR="00316013">
        <w:rPr>
          <w:rFonts w:ascii="Tahoma" w:eastAsia="Calibri" w:hAnsi="Tahoma" w:cs="Tahoma"/>
          <w:color w:val="auto"/>
          <w:kern w:val="2"/>
          <w:sz w:val="24"/>
          <w:szCs w:val="24"/>
          <w:lang w:eastAsia="en-US"/>
          <w14:ligatures w14:val="standardContextual"/>
        </w:rPr>
        <w:t xml:space="preserve">l’appelant en contestation des résultats publiés par la CENI mais le dira non fondé pour insuffisance des preuves </w:t>
      </w:r>
      <w:r w:rsidR="006B7C21">
        <w:rPr>
          <w:rFonts w:ascii="Tahoma" w:eastAsia="Calibri" w:hAnsi="Tahoma" w:cs="Tahoma"/>
          <w:color w:val="auto"/>
          <w:kern w:val="2"/>
          <w:sz w:val="24"/>
          <w:szCs w:val="24"/>
          <w:lang w:eastAsia="en-US"/>
          <w14:ligatures w14:val="standardContextual"/>
        </w:rPr>
        <w:t xml:space="preserve">susceptibles </w:t>
      </w:r>
      <w:r w:rsidR="00011241">
        <w:rPr>
          <w:rFonts w:ascii="Tahoma" w:eastAsia="Calibri" w:hAnsi="Tahoma" w:cs="Tahoma"/>
          <w:color w:val="auto"/>
          <w:kern w:val="2"/>
          <w:sz w:val="24"/>
          <w:szCs w:val="24"/>
          <w:lang w:eastAsia="en-US"/>
          <w14:ligatures w14:val="standardContextual"/>
        </w:rPr>
        <w:t xml:space="preserve">de contredire ces résultats </w:t>
      </w:r>
      <w:r w:rsidR="00D6080B">
        <w:rPr>
          <w:rFonts w:ascii="Tahoma" w:eastAsia="Calibri" w:hAnsi="Tahoma" w:cs="Tahoma"/>
          <w:color w:val="auto"/>
          <w:kern w:val="2"/>
          <w:sz w:val="24"/>
          <w:szCs w:val="24"/>
          <w:lang w:eastAsia="en-US"/>
          <w14:ligatures w14:val="standardContextual"/>
        </w:rPr>
        <w:t xml:space="preserve">et de démontrer que </w:t>
      </w:r>
      <w:r w:rsidR="00123B44">
        <w:rPr>
          <w:rFonts w:ascii="Tahoma" w:eastAsia="Calibri" w:hAnsi="Tahoma" w:cs="Tahoma"/>
          <w:color w:val="auto"/>
          <w:kern w:val="2"/>
          <w:sz w:val="24"/>
          <w:szCs w:val="24"/>
          <w:lang w:eastAsia="en-US"/>
          <w14:ligatures w14:val="standardContextual"/>
        </w:rPr>
        <w:t>l’appelant pouvait espérer obtenir un siège en lieu et place des candidats proclamés provisoirement élus</w:t>
      </w:r>
      <w:r w:rsidR="004C2E85">
        <w:rPr>
          <w:rFonts w:ascii="Tahoma" w:eastAsia="Calibri" w:hAnsi="Tahoma" w:cs="Tahoma"/>
          <w:color w:val="auto"/>
          <w:kern w:val="2"/>
          <w:sz w:val="24"/>
          <w:szCs w:val="24"/>
          <w:lang w:eastAsia="en-US"/>
          <w14:ligatures w14:val="standardContextual"/>
        </w:rPr>
        <w:t>.</w:t>
      </w:r>
    </w:p>
    <w:p w:rsidR="00CC0651" w:rsidRPr="003815D4" w:rsidRDefault="00CC0651" w:rsidP="00735FF5">
      <w:pPr>
        <w:spacing w:after="0" w:line="276" w:lineRule="auto"/>
        <w:ind w:right="57" w:firstLine="841"/>
        <w:rPr>
          <w:rFonts w:ascii="Tahoma" w:eastAsia="Calibri" w:hAnsi="Tahoma" w:cs="Tahoma"/>
          <w:color w:val="auto"/>
          <w:kern w:val="2"/>
          <w:sz w:val="10"/>
          <w:szCs w:val="24"/>
          <w:lang w:eastAsia="en-US"/>
          <w14:ligatures w14:val="standardContextual"/>
        </w:rPr>
      </w:pPr>
    </w:p>
    <w:p w:rsidR="00CF75CC" w:rsidRDefault="00E91BC0" w:rsidP="00735FF5">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outre, dans sa requête sous RCE 023 devant la cour d’appel </w:t>
      </w:r>
      <w:r w:rsidR="00E125D1">
        <w:rPr>
          <w:rFonts w:ascii="Tahoma" w:eastAsia="Calibri" w:hAnsi="Tahoma" w:cs="Tahoma"/>
          <w:color w:val="auto"/>
          <w:kern w:val="2"/>
          <w:sz w:val="24"/>
          <w:szCs w:val="24"/>
          <w:lang w:eastAsia="en-US"/>
          <w14:ligatures w14:val="standardContextual"/>
        </w:rPr>
        <w:t>du Nord-Ubangi</w:t>
      </w:r>
      <w:r w:rsidR="00AC6C2D">
        <w:rPr>
          <w:rFonts w:ascii="Tahoma" w:eastAsia="Calibri" w:hAnsi="Tahoma" w:cs="Tahoma"/>
          <w:color w:val="auto"/>
          <w:kern w:val="2"/>
          <w:sz w:val="24"/>
          <w:szCs w:val="24"/>
          <w:lang w:eastAsia="en-US"/>
          <w14:ligatures w14:val="standardContextual"/>
        </w:rPr>
        <w:t xml:space="preserve"> au premier degré, l’appelant n’avait pas sollicité le recomptage des voix, demande qu’il vient formuler pour la première fois</w:t>
      </w:r>
      <w:r w:rsidR="00A34AD5">
        <w:rPr>
          <w:rFonts w:ascii="Tahoma" w:eastAsia="Calibri" w:hAnsi="Tahoma" w:cs="Tahoma"/>
          <w:color w:val="auto"/>
          <w:kern w:val="2"/>
          <w:sz w:val="24"/>
          <w:szCs w:val="24"/>
          <w:lang w:eastAsia="en-US"/>
          <w14:ligatures w14:val="standardContextual"/>
        </w:rPr>
        <w:t xml:space="preserve"> au degré d’</w:t>
      </w:r>
      <w:r w:rsidR="005E5BED">
        <w:rPr>
          <w:rFonts w:ascii="Tahoma" w:eastAsia="Calibri" w:hAnsi="Tahoma" w:cs="Tahoma"/>
          <w:color w:val="auto"/>
          <w:kern w:val="2"/>
          <w:sz w:val="24"/>
          <w:szCs w:val="24"/>
          <w:lang w:eastAsia="en-US"/>
          <w14:ligatures w14:val="standardContextual"/>
        </w:rPr>
        <w:t>appel.</w:t>
      </w:r>
    </w:p>
    <w:p w:rsidR="00CF75CC" w:rsidRPr="00664FDA" w:rsidRDefault="00CF75CC" w:rsidP="00735FF5">
      <w:pPr>
        <w:spacing w:after="0" w:line="276" w:lineRule="auto"/>
        <w:ind w:right="57" w:firstLine="841"/>
        <w:rPr>
          <w:rFonts w:ascii="Tahoma" w:eastAsia="Calibri" w:hAnsi="Tahoma" w:cs="Tahoma"/>
          <w:color w:val="auto"/>
          <w:kern w:val="2"/>
          <w:sz w:val="10"/>
          <w:szCs w:val="24"/>
          <w:lang w:eastAsia="en-US"/>
          <w14:ligatures w14:val="standardContextual"/>
        </w:rPr>
      </w:pPr>
    </w:p>
    <w:p w:rsidR="004914E6" w:rsidRDefault="00CF75CC" w:rsidP="00880677">
      <w:pPr>
        <w:spacing w:after="0" w:line="276" w:lineRule="auto"/>
        <w:ind w:right="57" w:firstLine="841"/>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C’est à bon droit que </w:t>
      </w:r>
      <w:r w:rsidR="004D564B">
        <w:rPr>
          <w:rFonts w:ascii="Tahoma" w:eastAsia="Calibri" w:hAnsi="Tahoma" w:cs="Tahoma"/>
          <w:color w:val="auto"/>
          <w:kern w:val="2"/>
          <w:sz w:val="24"/>
          <w:szCs w:val="24"/>
          <w:lang w:eastAsia="en-US"/>
          <w14:ligatures w14:val="standardContextual"/>
        </w:rPr>
        <w:t xml:space="preserve">le Conseil d’Etat décrétera l’irrecevabilité de cette nouvelle demande et confirmera </w:t>
      </w:r>
      <w:r w:rsidR="005078C0">
        <w:rPr>
          <w:rFonts w:ascii="Tahoma" w:eastAsia="Calibri" w:hAnsi="Tahoma" w:cs="Tahoma"/>
          <w:color w:val="auto"/>
          <w:kern w:val="2"/>
          <w:sz w:val="24"/>
          <w:szCs w:val="24"/>
          <w:lang w:eastAsia="en-US"/>
          <w14:ligatures w14:val="standardContextual"/>
        </w:rPr>
        <w:t xml:space="preserve">les résultats </w:t>
      </w:r>
      <w:r w:rsidR="00285FDC">
        <w:rPr>
          <w:rFonts w:ascii="Tahoma" w:eastAsia="Calibri" w:hAnsi="Tahoma" w:cs="Tahoma"/>
          <w:color w:val="auto"/>
          <w:kern w:val="2"/>
          <w:sz w:val="24"/>
          <w:szCs w:val="24"/>
          <w:lang w:eastAsia="en-US"/>
          <w14:ligatures w14:val="standardContextual"/>
        </w:rPr>
        <w:t xml:space="preserve">provisoires </w:t>
      </w:r>
      <w:r w:rsidR="00324B3F">
        <w:rPr>
          <w:rFonts w:ascii="Tahoma" w:eastAsia="Calibri" w:hAnsi="Tahoma" w:cs="Tahoma"/>
          <w:color w:val="auto"/>
          <w:kern w:val="2"/>
          <w:sz w:val="24"/>
          <w:szCs w:val="24"/>
          <w:lang w:eastAsia="en-US"/>
          <w14:ligatures w14:val="standardContextual"/>
        </w:rPr>
        <w:t xml:space="preserve">aux élections </w:t>
      </w:r>
      <w:r w:rsidR="00EE6211">
        <w:rPr>
          <w:rFonts w:ascii="Tahoma" w:eastAsia="Calibri" w:hAnsi="Tahoma" w:cs="Tahoma"/>
          <w:color w:val="auto"/>
          <w:kern w:val="2"/>
          <w:sz w:val="24"/>
          <w:szCs w:val="24"/>
          <w:lang w:eastAsia="en-US"/>
          <w14:ligatures w14:val="standardContextual"/>
        </w:rPr>
        <w:t xml:space="preserve">provinciales </w:t>
      </w:r>
      <w:r w:rsidR="008145F4">
        <w:rPr>
          <w:rFonts w:ascii="Tahoma" w:eastAsia="Calibri" w:hAnsi="Tahoma" w:cs="Tahoma"/>
          <w:color w:val="auto"/>
          <w:kern w:val="2"/>
          <w:sz w:val="24"/>
          <w:szCs w:val="24"/>
          <w:lang w:eastAsia="en-US"/>
          <w14:ligatures w14:val="standardContextual"/>
        </w:rPr>
        <w:t xml:space="preserve">proclamés par la </w:t>
      </w:r>
      <w:r w:rsidR="00792FEA">
        <w:rPr>
          <w:rFonts w:ascii="Tahoma" w:eastAsia="Calibri" w:hAnsi="Tahoma" w:cs="Tahoma"/>
          <w:color w:val="auto"/>
          <w:kern w:val="2"/>
          <w:sz w:val="24"/>
          <w:szCs w:val="24"/>
          <w:lang w:eastAsia="en-US"/>
          <w14:ligatures w14:val="standardContextual"/>
        </w:rPr>
        <w:t xml:space="preserve">CENI en ce qui concerne la circonscription </w:t>
      </w:r>
      <w:r w:rsidR="00695ECB">
        <w:rPr>
          <w:rFonts w:ascii="Tahoma" w:eastAsia="Calibri" w:hAnsi="Tahoma" w:cs="Tahoma"/>
          <w:color w:val="auto"/>
          <w:kern w:val="2"/>
          <w:sz w:val="24"/>
          <w:szCs w:val="24"/>
          <w:lang w:eastAsia="en-US"/>
          <w14:ligatures w14:val="standardContextual"/>
        </w:rPr>
        <w:t>de BOSOBOLO dans la province du Nord-Ubangi.</w:t>
      </w:r>
    </w:p>
    <w:p w:rsidR="00880677" w:rsidRPr="00D11EC0" w:rsidRDefault="00880677" w:rsidP="00880677">
      <w:pPr>
        <w:spacing w:after="0" w:line="276" w:lineRule="auto"/>
        <w:ind w:right="57" w:firstLine="841"/>
        <w:rPr>
          <w:rFonts w:ascii="Tahoma" w:eastAsia="Calibri" w:hAnsi="Tahoma" w:cs="Tahoma"/>
          <w:color w:val="auto"/>
          <w:kern w:val="2"/>
          <w:sz w:val="18"/>
          <w:szCs w:val="24"/>
          <w:lang w:eastAsia="en-US"/>
          <w14:ligatures w14:val="standardContextual"/>
        </w:rPr>
      </w:pPr>
    </w:p>
    <w:p w:rsidR="00807CE1" w:rsidRPr="00DA702A" w:rsidRDefault="00807CE1" w:rsidP="006F20FC">
      <w:pPr>
        <w:spacing w:after="0" w:line="276" w:lineRule="auto"/>
        <w:ind w:left="0" w:right="57" w:firstLine="709"/>
        <w:rPr>
          <w:rFonts w:ascii="Tahoma" w:eastAsia="Calibri" w:hAnsi="Tahoma" w:cs="Tahoma"/>
          <w:b/>
          <w:bCs/>
          <w:color w:val="auto"/>
          <w:kern w:val="2"/>
          <w:sz w:val="24"/>
          <w:szCs w:val="24"/>
          <w:lang w:eastAsia="en-US"/>
          <w14:ligatures w14:val="standardContextual"/>
        </w:rPr>
      </w:pPr>
      <w:r w:rsidRPr="00DA702A">
        <w:rPr>
          <w:rFonts w:ascii="Tahoma" w:eastAsia="Calibri" w:hAnsi="Tahoma" w:cs="Tahoma"/>
          <w:b/>
          <w:bCs/>
          <w:color w:val="auto"/>
          <w:kern w:val="2"/>
          <w:sz w:val="24"/>
          <w:szCs w:val="24"/>
          <w:lang w:eastAsia="en-US"/>
          <w14:ligatures w14:val="standardContextual"/>
        </w:rPr>
        <w:t>C’</w:t>
      </w:r>
      <w:r w:rsidR="003D04B0">
        <w:rPr>
          <w:rFonts w:ascii="Tahoma" w:eastAsia="Calibri" w:hAnsi="Tahoma" w:cs="Tahoma"/>
          <w:b/>
          <w:bCs/>
          <w:color w:val="auto"/>
          <w:kern w:val="2"/>
          <w:sz w:val="24"/>
          <w:szCs w:val="24"/>
          <w:lang w:eastAsia="en-US"/>
          <w14:ligatures w14:val="standardContextual"/>
        </w:rPr>
        <w:t xml:space="preserve">est pourquoi : </w:t>
      </w:r>
    </w:p>
    <w:p w:rsidR="00DA702A" w:rsidRPr="006F20FC" w:rsidRDefault="00DA702A" w:rsidP="00DA702A">
      <w:pPr>
        <w:spacing w:after="0" w:line="276" w:lineRule="auto"/>
        <w:ind w:left="0" w:right="57" w:firstLine="0"/>
        <w:rPr>
          <w:rFonts w:ascii="Tahoma" w:eastAsia="Calibri" w:hAnsi="Tahoma" w:cs="Tahoma"/>
          <w:color w:val="auto"/>
          <w:kern w:val="2"/>
          <w:sz w:val="10"/>
          <w:szCs w:val="24"/>
          <w:lang w:eastAsia="en-US"/>
          <w14:ligatures w14:val="standardContextual"/>
        </w:rPr>
      </w:pPr>
    </w:p>
    <w:p w:rsidR="00270F71" w:rsidRDefault="00270F7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9C56C1" w:rsidRPr="009C56C1" w:rsidRDefault="009C56C1"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D11EC0" w:rsidRDefault="00D11EC0"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p>
    <w:p w:rsidR="00D11EC0" w:rsidRPr="009F111A" w:rsidRDefault="00D11EC0" w:rsidP="00D11EC0">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D11EC0" w:rsidRPr="003B5E43" w:rsidRDefault="00D11EC0" w:rsidP="00987343">
      <w:pPr>
        <w:spacing w:after="0" w:line="276" w:lineRule="auto"/>
        <w:ind w:left="0" w:right="0" w:firstLine="708"/>
        <w:rPr>
          <w:rFonts w:ascii="Tahoma" w:eastAsia="Calibri" w:hAnsi="Tahoma" w:cs="Tahoma"/>
          <w:color w:val="auto"/>
          <w:kern w:val="2"/>
          <w:sz w:val="20"/>
          <w:szCs w:val="24"/>
          <w:lang w:eastAsia="en-US"/>
          <w14:ligatures w14:val="standardContextual"/>
        </w:rPr>
      </w:pPr>
    </w:p>
    <w:p w:rsidR="00807CE1" w:rsidRDefault="00545F9F"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2B7F77">
        <w:rPr>
          <w:rFonts w:ascii="Tahoma" w:eastAsia="Calibri" w:hAnsi="Tahoma" w:cs="Tahoma"/>
          <w:color w:val="auto"/>
          <w:kern w:val="2"/>
          <w:sz w:val="24"/>
          <w:szCs w:val="24"/>
          <w:lang w:eastAsia="en-US"/>
          <w14:ligatures w14:val="standardContextual"/>
        </w:rPr>
        <w:t xml:space="preserve">ection du contentieux, </w:t>
      </w:r>
      <w:r w:rsidR="00D66E00">
        <w:rPr>
          <w:rFonts w:ascii="Tahoma" w:eastAsia="Calibri" w:hAnsi="Tahoma" w:cs="Tahoma"/>
          <w:color w:val="auto"/>
          <w:kern w:val="2"/>
          <w:sz w:val="24"/>
          <w:szCs w:val="24"/>
          <w:lang w:eastAsia="en-US"/>
          <w14:ligatures w14:val="standardContextual"/>
        </w:rPr>
        <w:t xml:space="preserve">Chambre des Elections, des Formations Politiques et des Organismes professionnels </w:t>
      </w:r>
      <w:r w:rsidR="00807CE1" w:rsidRPr="00807CE1">
        <w:rPr>
          <w:rFonts w:ascii="Tahoma" w:eastAsia="Calibri" w:hAnsi="Tahoma" w:cs="Tahoma"/>
          <w:color w:val="auto"/>
          <w:kern w:val="2"/>
          <w:sz w:val="24"/>
          <w:szCs w:val="24"/>
          <w:lang w:eastAsia="en-US"/>
          <w14:ligatures w14:val="standardContextual"/>
        </w:rPr>
        <w:t>;</w:t>
      </w:r>
    </w:p>
    <w:p w:rsidR="00D66E00" w:rsidRPr="003B5E43" w:rsidRDefault="00D66E00" w:rsidP="00987343">
      <w:pPr>
        <w:spacing w:after="0" w:line="276" w:lineRule="auto"/>
        <w:ind w:left="0" w:right="0" w:firstLine="708"/>
        <w:rPr>
          <w:rFonts w:ascii="Tahoma" w:eastAsia="Calibri" w:hAnsi="Tahoma" w:cs="Tahoma"/>
          <w:color w:val="auto"/>
          <w:kern w:val="2"/>
          <w:sz w:val="6"/>
          <w:szCs w:val="24"/>
          <w:lang w:eastAsia="en-US"/>
          <w14:ligatures w14:val="standardContextual"/>
        </w:rPr>
      </w:pPr>
    </w:p>
    <w:p w:rsidR="00D66E00" w:rsidRDefault="00B023BA"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Siégeant </w:t>
      </w:r>
      <w:r w:rsidR="00351F99">
        <w:rPr>
          <w:rFonts w:ascii="Tahoma" w:eastAsia="Calibri" w:hAnsi="Tahoma" w:cs="Tahoma"/>
          <w:color w:val="auto"/>
          <w:kern w:val="2"/>
          <w:sz w:val="24"/>
          <w:szCs w:val="24"/>
          <w:lang w:eastAsia="en-US"/>
          <w14:ligatures w14:val="standardContextual"/>
        </w:rPr>
        <w:t xml:space="preserve">au second </w:t>
      </w:r>
      <w:r w:rsidR="00064B1B">
        <w:rPr>
          <w:rFonts w:ascii="Tahoma" w:eastAsia="Calibri" w:hAnsi="Tahoma" w:cs="Tahoma"/>
          <w:color w:val="auto"/>
          <w:kern w:val="2"/>
          <w:sz w:val="24"/>
          <w:szCs w:val="24"/>
          <w:lang w:eastAsia="en-US"/>
          <w14:ligatures w14:val="standardContextual"/>
        </w:rPr>
        <w:t xml:space="preserve">degré en matière de contestation des résultats des élections </w:t>
      </w:r>
      <w:r w:rsidR="000E5810">
        <w:rPr>
          <w:rFonts w:ascii="Tahoma" w:eastAsia="Calibri" w:hAnsi="Tahoma" w:cs="Tahoma"/>
          <w:color w:val="auto"/>
          <w:kern w:val="2"/>
          <w:sz w:val="24"/>
          <w:szCs w:val="24"/>
          <w:lang w:eastAsia="en-US"/>
          <w14:ligatures w14:val="standardContextual"/>
        </w:rPr>
        <w:t>provinciales ;</w:t>
      </w:r>
    </w:p>
    <w:p w:rsidR="00987343" w:rsidRPr="003B5E43" w:rsidRDefault="00987343" w:rsidP="00987343">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A029F9">
        <w:rPr>
          <w:rFonts w:ascii="Tahoma" w:eastAsia="Calibri" w:hAnsi="Tahoma" w:cs="Tahoma"/>
          <w:color w:val="auto"/>
          <w:kern w:val="2"/>
          <w:sz w:val="24"/>
          <w:szCs w:val="24"/>
          <w:lang w:eastAsia="en-US"/>
          <w14:ligatures w14:val="standardContextual"/>
        </w:rPr>
        <w:t xml:space="preserve"> telle que </w:t>
      </w:r>
      <w:r w:rsidR="00A519A5">
        <w:rPr>
          <w:rFonts w:ascii="Tahoma" w:eastAsia="Calibri" w:hAnsi="Tahoma" w:cs="Tahoma"/>
          <w:color w:val="auto"/>
          <w:kern w:val="2"/>
          <w:sz w:val="24"/>
          <w:szCs w:val="24"/>
          <w:lang w:eastAsia="en-US"/>
          <w14:ligatures w14:val="standardContextual"/>
        </w:rPr>
        <w:t xml:space="preserve">modifiée </w:t>
      </w:r>
      <w:r w:rsidR="00B44608">
        <w:rPr>
          <w:rFonts w:ascii="Tahoma" w:eastAsia="Calibri" w:hAnsi="Tahoma" w:cs="Tahoma"/>
          <w:color w:val="auto"/>
          <w:kern w:val="2"/>
          <w:sz w:val="24"/>
          <w:szCs w:val="24"/>
          <w:lang w:eastAsia="en-US"/>
          <w14:ligatures w14:val="standardContextual"/>
        </w:rPr>
        <w:t xml:space="preserve">et complétée </w:t>
      </w:r>
      <w:r w:rsidR="00B805AA">
        <w:rPr>
          <w:rFonts w:ascii="Tahoma" w:eastAsia="Calibri" w:hAnsi="Tahoma" w:cs="Tahoma"/>
          <w:color w:val="auto"/>
          <w:kern w:val="2"/>
          <w:sz w:val="24"/>
          <w:szCs w:val="24"/>
          <w:lang w:eastAsia="en-US"/>
          <w14:ligatures w14:val="standardContextual"/>
        </w:rPr>
        <w:t xml:space="preserve">par la loi n°11/002 du 20 janvier </w:t>
      </w:r>
      <w:r w:rsidR="003C2CEF">
        <w:rPr>
          <w:rFonts w:ascii="Tahoma" w:eastAsia="Calibri" w:hAnsi="Tahoma" w:cs="Tahoma"/>
          <w:color w:val="auto"/>
          <w:kern w:val="2"/>
          <w:sz w:val="24"/>
          <w:szCs w:val="24"/>
          <w:lang w:eastAsia="en-US"/>
          <w14:ligatures w14:val="standardContextual"/>
        </w:rPr>
        <w:t xml:space="preserve">2011 portant révision </w:t>
      </w:r>
      <w:r w:rsidR="009C50FA">
        <w:rPr>
          <w:rFonts w:ascii="Tahoma" w:eastAsia="Calibri" w:hAnsi="Tahoma" w:cs="Tahoma"/>
          <w:color w:val="auto"/>
          <w:kern w:val="2"/>
          <w:sz w:val="24"/>
          <w:szCs w:val="24"/>
          <w:lang w:eastAsia="en-US"/>
          <w14:ligatures w14:val="standardContextual"/>
        </w:rPr>
        <w:t xml:space="preserve">de certains </w:t>
      </w:r>
      <w:r w:rsidR="00B174A1">
        <w:rPr>
          <w:rFonts w:ascii="Tahoma" w:eastAsia="Calibri" w:hAnsi="Tahoma" w:cs="Tahoma"/>
          <w:color w:val="auto"/>
          <w:kern w:val="2"/>
          <w:sz w:val="24"/>
          <w:szCs w:val="24"/>
          <w:lang w:eastAsia="en-US"/>
          <w14:ligatures w14:val="standardContextual"/>
        </w:rPr>
        <w:t xml:space="preserve">articles de la Constitution de la République Démocratique du Congo du 18 février </w:t>
      </w:r>
      <w:r w:rsidR="00A63403">
        <w:rPr>
          <w:rFonts w:ascii="Tahoma" w:eastAsia="Calibri" w:hAnsi="Tahoma" w:cs="Tahoma"/>
          <w:color w:val="auto"/>
          <w:kern w:val="2"/>
          <w:sz w:val="24"/>
          <w:szCs w:val="24"/>
          <w:lang w:eastAsia="en-US"/>
          <w14:ligatures w14:val="standardContextual"/>
        </w:rPr>
        <w:t>2006</w:t>
      </w:r>
      <w:r w:rsidR="008F6E52">
        <w:rPr>
          <w:rFonts w:ascii="Tahoma" w:eastAsia="Calibri" w:hAnsi="Tahoma" w:cs="Tahoma"/>
          <w:color w:val="auto"/>
          <w:kern w:val="2"/>
          <w:sz w:val="24"/>
          <w:szCs w:val="24"/>
          <w:lang w:eastAsia="en-US"/>
          <w14:ligatures w14:val="standardContextual"/>
        </w:rPr>
        <w:t>, spécialement en son article 155 alinéa 2 ;</w:t>
      </w:r>
    </w:p>
    <w:p w:rsidR="00807CE1" w:rsidRPr="003B5E43" w:rsidRDefault="00807CE1" w:rsidP="00807CE1">
      <w:pPr>
        <w:spacing w:after="0" w:line="276" w:lineRule="auto"/>
        <w:ind w:left="0" w:right="0" w:firstLine="0"/>
        <w:rPr>
          <w:rFonts w:ascii="Tahoma" w:eastAsia="Calibri" w:hAnsi="Tahoma" w:cs="Tahoma"/>
          <w:color w:val="auto"/>
          <w:kern w:val="2"/>
          <w:sz w:val="8"/>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8A56C8">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 xml:space="preserve">oi organique n°16/027 du 15 octobre 2016 portant organisation, compétence et fonctionnement des </w:t>
      </w:r>
      <w:r w:rsidRPr="005430D2">
        <w:rPr>
          <w:rFonts w:ascii="Tahoma" w:eastAsia="Calibri" w:hAnsi="Tahoma" w:cs="Tahoma"/>
          <w:color w:val="auto"/>
          <w:kern w:val="2"/>
          <w:sz w:val="24"/>
          <w:szCs w:val="24"/>
          <w:lang w:eastAsia="en-US"/>
          <w14:ligatures w14:val="standardContextual"/>
        </w:rPr>
        <w:t>juridictions de l’ordre administratif</w:t>
      </w:r>
      <w:r w:rsidR="00AE5446" w:rsidRPr="005430D2">
        <w:rPr>
          <w:rFonts w:ascii="Tahoma" w:eastAsia="Calibri" w:hAnsi="Tahoma" w:cs="Tahoma"/>
          <w:color w:val="auto"/>
          <w:kern w:val="2"/>
          <w:sz w:val="24"/>
          <w:szCs w:val="24"/>
          <w:lang w:eastAsia="en-US"/>
          <w14:ligatures w14:val="standardContextual"/>
        </w:rPr>
        <w:t>,</w:t>
      </w:r>
      <w:r w:rsidRPr="005430D2">
        <w:rPr>
          <w:rFonts w:ascii="Tahoma" w:eastAsia="Calibri" w:hAnsi="Tahoma" w:cs="Tahoma"/>
          <w:color w:val="auto"/>
          <w:kern w:val="2"/>
          <w:sz w:val="24"/>
          <w:szCs w:val="24"/>
          <w:lang w:eastAsia="en-US"/>
          <w14:ligatures w14:val="standardContextual"/>
        </w:rPr>
        <w:t xml:space="preserve"> spécialement en </w:t>
      </w:r>
      <w:r w:rsidR="00B14B0E" w:rsidRPr="005430D2">
        <w:rPr>
          <w:rFonts w:ascii="Tahoma" w:eastAsia="Calibri" w:hAnsi="Tahoma" w:cs="Tahoma"/>
          <w:color w:val="auto"/>
          <w:kern w:val="2"/>
          <w:sz w:val="24"/>
          <w:szCs w:val="24"/>
          <w:lang w:eastAsia="en-US"/>
          <w14:ligatures w14:val="standardContextual"/>
        </w:rPr>
        <w:t xml:space="preserve">ses articles </w:t>
      </w:r>
      <w:r w:rsidR="0017006E" w:rsidRPr="005430D2">
        <w:rPr>
          <w:rFonts w:ascii="Tahoma" w:eastAsia="Calibri" w:hAnsi="Tahoma" w:cs="Tahoma"/>
          <w:color w:val="auto"/>
          <w:kern w:val="2"/>
          <w:sz w:val="24"/>
          <w:szCs w:val="24"/>
          <w:lang w:eastAsia="en-US"/>
          <w14:ligatures w14:val="standardContextual"/>
        </w:rPr>
        <w:t>86, 96 alinéa 3, 263, 176 alinéa 3</w:t>
      </w:r>
      <w:r w:rsidR="00BC72BF" w:rsidRPr="005430D2">
        <w:rPr>
          <w:rFonts w:ascii="Tahoma" w:eastAsia="Calibri" w:hAnsi="Tahoma" w:cs="Tahoma"/>
          <w:color w:val="auto"/>
          <w:kern w:val="2"/>
          <w:sz w:val="24"/>
          <w:szCs w:val="24"/>
          <w:lang w:eastAsia="en-US"/>
          <w14:ligatures w14:val="standardContextual"/>
        </w:rPr>
        <w:t> ;</w:t>
      </w:r>
    </w:p>
    <w:p w:rsidR="00807CE1" w:rsidRPr="003B5E43" w:rsidRDefault="00807CE1" w:rsidP="00807CE1">
      <w:pPr>
        <w:spacing w:after="0" w:line="276" w:lineRule="auto"/>
        <w:ind w:left="0" w:right="0" w:firstLine="0"/>
        <w:rPr>
          <w:rFonts w:ascii="Tahoma" w:eastAsia="Calibri" w:hAnsi="Tahoma" w:cs="Tahoma"/>
          <w:color w:val="auto"/>
          <w:kern w:val="2"/>
          <w:sz w:val="8"/>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C11C9C">
        <w:rPr>
          <w:rFonts w:ascii="Tahoma" w:eastAsia="Calibri" w:hAnsi="Tahoma" w:cs="Tahoma"/>
          <w:color w:val="auto"/>
          <w:kern w:val="2"/>
          <w:sz w:val="24"/>
          <w:szCs w:val="24"/>
          <w:lang w:eastAsia="en-US"/>
          <w14:ligatures w14:val="standardContextual"/>
        </w:rPr>
        <w:t xml:space="preserve">Vu la </w:t>
      </w:r>
      <w:r w:rsidR="007F00AC" w:rsidRPr="00C11C9C">
        <w:rPr>
          <w:rFonts w:ascii="Tahoma" w:eastAsia="Calibri" w:hAnsi="Tahoma" w:cs="Tahoma"/>
          <w:color w:val="auto"/>
          <w:kern w:val="2"/>
          <w:sz w:val="24"/>
          <w:szCs w:val="24"/>
          <w:lang w:eastAsia="en-US"/>
          <w14:ligatures w14:val="standardContextual"/>
        </w:rPr>
        <w:t>L</w:t>
      </w:r>
      <w:r w:rsidRPr="00C11C9C">
        <w:rPr>
          <w:rFonts w:ascii="Tahoma" w:eastAsia="Calibri" w:hAnsi="Tahoma" w:cs="Tahoma"/>
          <w:color w:val="auto"/>
          <w:kern w:val="2"/>
          <w:sz w:val="24"/>
          <w:szCs w:val="24"/>
          <w:lang w:eastAsia="en-US"/>
          <w14:ligatures w14:val="standardContextual"/>
        </w:rPr>
        <w:t>oi n°06/006 du 9 mars 2006 portant organisatio</w:t>
      </w:r>
      <w:r w:rsidR="00931AA8" w:rsidRPr="00C11C9C">
        <w:rPr>
          <w:rFonts w:ascii="Tahoma" w:eastAsia="Calibri" w:hAnsi="Tahoma" w:cs="Tahoma"/>
          <w:color w:val="auto"/>
          <w:kern w:val="2"/>
          <w:sz w:val="24"/>
          <w:szCs w:val="24"/>
          <w:lang w:eastAsia="en-US"/>
          <w14:ligatures w14:val="standardContextual"/>
        </w:rPr>
        <w:t xml:space="preserve">n des élections </w:t>
      </w:r>
      <w:r w:rsidR="00931AA8">
        <w:rPr>
          <w:rFonts w:ascii="Tahoma" w:eastAsia="Calibri" w:hAnsi="Tahoma" w:cs="Tahoma"/>
          <w:color w:val="auto"/>
          <w:kern w:val="2"/>
          <w:sz w:val="24"/>
          <w:szCs w:val="24"/>
          <w:lang w:eastAsia="en-US"/>
          <w14:ligatures w14:val="standardContextual"/>
        </w:rPr>
        <w:t xml:space="preserve">présidentielle, </w:t>
      </w:r>
      <w:r w:rsidR="00111478">
        <w:rPr>
          <w:rFonts w:ascii="Tahoma" w:eastAsia="Calibri" w:hAnsi="Tahoma" w:cs="Tahoma"/>
          <w:color w:val="auto"/>
          <w:kern w:val="2"/>
          <w:sz w:val="24"/>
          <w:szCs w:val="24"/>
          <w:lang w:eastAsia="en-US"/>
          <w14:ligatures w14:val="standardContextual"/>
        </w:rPr>
        <w:t xml:space="preserve">législatives, </w:t>
      </w:r>
      <w:r w:rsidRPr="00807CE1">
        <w:rPr>
          <w:rFonts w:ascii="Tahoma" w:eastAsia="Calibri" w:hAnsi="Tahoma" w:cs="Tahoma"/>
          <w:color w:val="auto"/>
          <w:kern w:val="2"/>
          <w:sz w:val="24"/>
          <w:szCs w:val="24"/>
          <w:lang w:eastAsia="en-US"/>
          <w14:ligatures w14:val="standardContextual"/>
        </w:rPr>
        <w:t xml:space="preserve">provinciales, urbaines, municipales et locales telle que modifiée </w:t>
      </w:r>
      <w:r w:rsidR="00111478">
        <w:rPr>
          <w:rFonts w:ascii="Tahoma" w:eastAsia="Calibri" w:hAnsi="Tahoma" w:cs="Tahoma"/>
          <w:color w:val="auto"/>
          <w:kern w:val="2"/>
          <w:sz w:val="24"/>
          <w:szCs w:val="24"/>
          <w:lang w:eastAsia="en-US"/>
          <w14:ligatures w14:val="standardContextual"/>
        </w:rPr>
        <w:t xml:space="preserve">et complétée </w:t>
      </w:r>
      <w:r w:rsidR="00C51DFC">
        <w:rPr>
          <w:rFonts w:ascii="Tahoma" w:eastAsia="Calibri" w:hAnsi="Tahoma" w:cs="Tahoma"/>
          <w:color w:val="auto"/>
          <w:kern w:val="2"/>
          <w:sz w:val="24"/>
          <w:szCs w:val="24"/>
          <w:lang w:eastAsia="en-US"/>
          <w14:ligatures w14:val="standardContextual"/>
        </w:rPr>
        <w:t xml:space="preserve">par </w:t>
      </w:r>
      <w:r w:rsidRPr="00807CE1">
        <w:rPr>
          <w:rFonts w:ascii="Tahoma" w:eastAsia="Calibri" w:hAnsi="Tahoma" w:cs="Tahoma"/>
          <w:color w:val="auto"/>
          <w:kern w:val="2"/>
          <w:sz w:val="24"/>
          <w:szCs w:val="24"/>
          <w:lang w:eastAsia="en-US"/>
          <w14:ligatures w14:val="standardContextual"/>
        </w:rPr>
        <w:t xml:space="preserve">la </w:t>
      </w:r>
      <w:r w:rsidR="00C51DFC">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n°</w:t>
      </w:r>
      <w:r w:rsidRPr="00807CE1">
        <w:rPr>
          <w:rFonts w:ascii="Tahoma" w:eastAsia="Calibri" w:hAnsi="Tahoma" w:cs="Tahoma"/>
          <w:color w:val="auto"/>
          <w:sz w:val="24"/>
          <w:szCs w:val="24"/>
          <w:lang w:eastAsia="en-US"/>
        </w:rPr>
        <w:t xml:space="preserve">11/003 du 25 juin 2011, la </w:t>
      </w:r>
      <w:r w:rsidR="00182A89">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 xml:space="preserve">oi n° 15/001 du 12 février 2015, la </w:t>
      </w:r>
      <w:r w:rsidR="009C251D">
        <w:rPr>
          <w:rFonts w:ascii="Tahoma" w:eastAsia="Calibri" w:hAnsi="Tahoma" w:cs="Tahoma"/>
          <w:color w:val="auto"/>
          <w:sz w:val="24"/>
          <w:szCs w:val="24"/>
          <w:lang w:eastAsia="en-US"/>
        </w:rPr>
        <w:t>l</w:t>
      </w:r>
      <w:r w:rsidR="00ED3123">
        <w:rPr>
          <w:rFonts w:ascii="Tahoma" w:eastAsia="Calibri" w:hAnsi="Tahoma" w:cs="Tahoma"/>
          <w:color w:val="auto"/>
          <w:sz w:val="24"/>
          <w:szCs w:val="24"/>
          <w:lang w:eastAsia="en-US"/>
        </w:rPr>
        <w:t>oi</w:t>
      </w:r>
      <w:r w:rsidR="009C251D">
        <w:rPr>
          <w:rFonts w:ascii="Tahoma" w:eastAsia="Calibri" w:hAnsi="Tahoma" w:cs="Tahoma"/>
          <w:color w:val="auto"/>
          <w:sz w:val="24"/>
          <w:szCs w:val="24"/>
          <w:lang w:eastAsia="en-US"/>
        </w:rPr>
        <w:t xml:space="preserve"> n°17</w:t>
      </w:r>
      <w:r w:rsidRPr="00807CE1">
        <w:rPr>
          <w:rFonts w:ascii="Tahoma" w:eastAsia="Calibri" w:hAnsi="Tahoma" w:cs="Tahoma"/>
          <w:color w:val="auto"/>
          <w:sz w:val="24"/>
          <w:szCs w:val="24"/>
          <w:lang w:eastAsia="en-US"/>
        </w:rPr>
        <w:t xml:space="preserve">/013 du 24 décembre 2017 et la </w:t>
      </w:r>
      <w:r w:rsidR="00EA1387">
        <w:rPr>
          <w:rFonts w:ascii="Tahoma" w:eastAsia="Calibri" w:hAnsi="Tahoma" w:cs="Tahoma"/>
          <w:color w:val="auto"/>
          <w:sz w:val="24"/>
          <w:szCs w:val="24"/>
          <w:lang w:eastAsia="en-US"/>
        </w:rPr>
        <w:t>l</w:t>
      </w:r>
      <w:r w:rsidRPr="00807CE1">
        <w:rPr>
          <w:rFonts w:ascii="Tahoma" w:eastAsia="Calibri" w:hAnsi="Tahoma" w:cs="Tahoma"/>
          <w:color w:val="auto"/>
          <w:sz w:val="24"/>
          <w:szCs w:val="24"/>
          <w:lang w:eastAsia="en-US"/>
        </w:rPr>
        <w:t>oi n° 22/029 du 29 juin 2022</w:t>
      </w:r>
      <w:r w:rsidR="008541D7">
        <w:rPr>
          <w:rFonts w:ascii="Tahoma" w:eastAsia="Calibri" w:hAnsi="Tahoma" w:cs="Tahoma"/>
          <w:color w:val="auto"/>
          <w:sz w:val="24"/>
          <w:szCs w:val="24"/>
          <w:lang w:eastAsia="en-US"/>
        </w:rPr>
        <w:t> ;</w:t>
      </w:r>
      <w:r w:rsidRPr="00807CE1">
        <w:rPr>
          <w:rFonts w:ascii="Tahoma" w:eastAsia="Calibri" w:hAnsi="Tahoma" w:cs="Tahoma"/>
          <w:color w:val="auto"/>
          <w:sz w:val="24"/>
          <w:szCs w:val="24"/>
          <w:lang w:eastAsia="en-US"/>
        </w:rPr>
        <w:t xml:space="preserve"> </w:t>
      </w:r>
    </w:p>
    <w:p w:rsidR="009A4317" w:rsidRPr="003B5E43" w:rsidRDefault="009A4317" w:rsidP="00807CE1">
      <w:pPr>
        <w:spacing w:after="0" w:line="276" w:lineRule="auto"/>
        <w:ind w:left="0" w:right="0" w:firstLine="708"/>
        <w:rPr>
          <w:rFonts w:ascii="Tahoma" w:eastAsia="Calibri" w:hAnsi="Tahoma" w:cs="Tahoma"/>
          <w:color w:val="auto"/>
          <w:sz w:val="8"/>
          <w:szCs w:val="24"/>
          <w:lang w:eastAsia="en-US"/>
        </w:rPr>
      </w:pPr>
    </w:p>
    <w:p w:rsidR="009A4317" w:rsidRDefault="00C267FD" w:rsidP="00807CE1">
      <w:pPr>
        <w:spacing w:after="0" w:line="276" w:lineRule="auto"/>
        <w:ind w:left="0" w:right="0" w:firstLine="708"/>
        <w:rPr>
          <w:rFonts w:ascii="Tahoma" w:eastAsia="Calibri" w:hAnsi="Tahoma" w:cs="Tahoma"/>
          <w:color w:val="auto"/>
          <w:sz w:val="24"/>
          <w:szCs w:val="24"/>
          <w:lang w:eastAsia="en-US"/>
        </w:rPr>
      </w:pPr>
      <w:r>
        <w:rPr>
          <w:rFonts w:ascii="Tahoma" w:eastAsia="Calibri" w:hAnsi="Tahoma" w:cs="Tahoma"/>
          <w:color w:val="auto"/>
          <w:sz w:val="24"/>
          <w:szCs w:val="24"/>
          <w:lang w:eastAsia="en-US"/>
        </w:rPr>
        <w:t xml:space="preserve">Vu l’Ordonnance n°19/001 du 10 janvier 2019 portant Règlement Intérieur du Conseil d’Etat, spécialement </w:t>
      </w:r>
      <w:r w:rsidR="00FC78C5">
        <w:rPr>
          <w:rFonts w:ascii="Tahoma" w:eastAsia="Calibri" w:hAnsi="Tahoma" w:cs="Tahoma"/>
          <w:color w:val="auto"/>
          <w:sz w:val="24"/>
          <w:szCs w:val="24"/>
          <w:lang w:eastAsia="en-US"/>
        </w:rPr>
        <w:t>en ses articles</w:t>
      </w:r>
      <w:r w:rsidR="00EB7883">
        <w:rPr>
          <w:rFonts w:ascii="Tahoma" w:eastAsia="Calibri" w:hAnsi="Tahoma" w:cs="Tahoma"/>
          <w:color w:val="auto"/>
          <w:sz w:val="24"/>
          <w:szCs w:val="24"/>
          <w:lang w:eastAsia="en-US"/>
        </w:rPr>
        <w:t xml:space="preserve"> 17, 44 et 49 ;</w:t>
      </w:r>
      <w:r w:rsidR="00FC78C5">
        <w:rPr>
          <w:rFonts w:ascii="Tahoma" w:eastAsia="Calibri" w:hAnsi="Tahoma" w:cs="Tahoma"/>
          <w:color w:val="auto"/>
          <w:sz w:val="24"/>
          <w:szCs w:val="24"/>
          <w:lang w:eastAsia="en-US"/>
        </w:rPr>
        <w:t xml:space="preserve"> </w:t>
      </w:r>
    </w:p>
    <w:p w:rsidR="00B21844" w:rsidRPr="003B5E43" w:rsidRDefault="00B21844" w:rsidP="00807CE1">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Pr="00971972" w:rsidRDefault="00807CE1"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sidRPr="00971972">
        <w:rPr>
          <w:rFonts w:ascii="Tahoma" w:eastAsia="Calibri" w:hAnsi="Tahoma" w:cs="Tahoma"/>
          <w:color w:val="auto"/>
          <w:kern w:val="2"/>
          <w:sz w:val="24"/>
          <w:szCs w:val="24"/>
          <w:lang w:eastAsia="en-US"/>
          <w14:ligatures w14:val="standardContextual"/>
        </w:rPr>
        <w:t xml:space="preserve">Le ministère </w:t>
      </w:r>
      <w:r w:rsidR="004432D9" w:rsidRPr="00971972">
        <w:rPr>
          <w:rFonts w:ascii="Tahoma" w:eastAsia="Calibri" w:hAnsi="Tahoma" w:cs="Tahoma"/>
          <w:color w:val="auto"/>
          <w:kern w:val="2"/>
          <w:sz w:val="24"/>
          <w:szCs w:val="24"/>
          <w:lang w:eastAsia="en-US"/>
          <w14:ligatures w14:val="standardContextual"/>
        </w:rPr>
        <w:t>P</w:t>
      </w:r>
      <w:r w:rsidRPr="00971972">
        <w:rPr>
          <w:rFonts w:ascii="Tahoma" w:eastAsia="Calibri" w:hAnsi="Tahoma" w:cs="Tahoma"/>
          <w:color w:val="auto"/>
          <w:kern w:val="2"/>
          <w:sz w:val="24"/>
          <w:szCs w:val="24"/>
          <w:lang w:eastAsia="en-US"/>
          <w14:ligatures w14:val="standardContextual"/>
        </w:rPr>
        <w:t>ublic entendu</w:t>
      </w:r>
      <w:r w:rsidR="004432D9" w:rsidRPr="00971972">
        <w:rPr>
          <w:rFonts w:ascii="Tahoma" w:eastAsia="Calibri" w:hAnsi="Tahoma" w:cs="Tahoma"/>
          <w:color w:val="auto"/>
          <w:kern w:val="2"/>
          <w:sz w:val="24"/>
          <w:szCs w:val="24"/>
          <w:lang w:eastAsia="en-US"/>
          <w14:ligatures w14:val="standardContextual"/>
        </w:rPr>
        <w:t xml:space="preserve"> en son avis</w:t>
      </w:r>
      <w:r w:rsidRPr="00971972">
        <w:rPr>
          <w:rFonts w:ascii="Tahoma" w:eastAsia="Calibri" w:hAnsi="Tahoma" w:cs="Tahoma"/>
          <w:color w:val="auto"/>
          <w:kern w:val="2"/>
          <w:sz w:val="24"/>
          <w:szCs w:val="24"/>
          <w:lang w:eastAsia="en-US"/>
          <w14:ligatures w14:val="standardContextual"/>
        </w:rPr>
        <w:t> ;</w:t>
      </w:r>
    </w:p>
    <w:p w:rsidR="00CC4D4E" w:rsidRPr="003B5E43" w:rsidRDefault="00CC4D4E" w:rsidP="00CC4D4E">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Default="00FA55C7" w:rsidP="00CC4D4E">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irrecevable </w:t>
      </w:r>
      <w:r w:rsidR="001410F4">
        <w:rPr>
          <w:rFonts w:ascii="Tahoma" w:eastAsia="Calibri" w:hAnsi="Tahoma" w:cs="Tahoma"/>
          <w:color w:val="auto"/>
          <w:kern w:val="2"/>
          <w:sz w:val="24"/>
          <w:szCs w:val="24"/>
          <w:lang w:eastAsia="en-US"/>
          <w14:ligatures w14:val="standardContextual"/>
        </w:rPr>
        <w:t xml:space="preserve">la demande de recomptage des voix sollicitée par l’appelant pour novelleté </w:t>
      </w:r>
      <w:r w:rsidR="00807CE1" w:rsidRPr="00807CE1">
        <w:rPr>
          <w:rFonts w:ascii="Tahoma" w:eastAsia="Calibri" w:hAnsi="Tahoma" w:cs="Tahoma"/>
          <w:color w:val="auto"/>
          <w:kern w:val="2"/>
          <w:sz w:val="24"/>
          <w:szCs w:val="24"/>
          <w:lang w:eastAsia="en-US"/>
          <w14:ligatures w14:val="standardContextual"/>
        </w:rPr>
        <w:t>;</w:t>
      </w:r>
    </w:p>
    <w:p w:rsidR="002E010D" w:rsidRPr="003B5E43" w:rsidRDefault="002E010D" w:rsidP="00CC4D4E">
      <w:pPr>
        <w:spacing w:after="0" w:line="276" w:lineRule="auto"/>
        <w:ind w:left="0" w:right="0" w:firstLine="708"/>
        <w:rPr>
          <w:rFonts w:ascii="Tahoma" w:eastAsia="Calibri" w:hAnsi="Tahoma" w:cs="Tahoma"/>
          <w:color w:val="auto"/>
          <w:kern w:val="2"/>
          <w:sz w:val="6"/>
          <w:szCs w:val="24"/>
          <w:lang w:eastAsia="en-US"/>
          <w14:ligatures w14:val="standardContextual"/>
        </w:rPr>
      </w:pPr>
    </w:p>
    <w:p w:rsidR="00807CE1" w:rsidRPr="0052286B" w:rsidRDefault="007B62F7"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52286B">
        <w:rPr>
          <w:rFonts w:ascii="Tahoma" w:eastAsia="Calibri" w:hAnsi="Tahoma" w:cs="Tahoma"/>
          <w:color w:val="auto"/>
          <w:kern w:val="2"/>
          <w:sz w:val="24"/>
          <w:szCs w:val="24"/>
          <w:lang w:eastAsia="en-US"/>
          <w14:ligatures w14:val="standardContextual"/>
        </w:rPr>
        <w:t>Dit recevable l’appel du Regroupement politique Alliance des Forces Démocratiques et Alliés, « AFDC-A »</w:t>
      </w:r>
      <w:r w:rsidR="005B0118" w:rsidRPr="0052286B">
        <w:rPr>
          <w:rFonts w:ascii="Tahoma" w:eastAsia="Calibri" w:hAnsi="Tahoma" w:cs="Tahoma"/>
          <w:color w:val="auto"/>
          <w:kern w:val="2"/>
          <w:sz w:val="24"/>
          <w:szCs w:val="24"/>
          <w:lang w:eastAsia="en-US"/>
          <w14:ligatures w14:val="standardContextual"/>
        </w:rPr>
        <w:t xml:space="preserve"> et le dit partiellement fondé ; </w:t>
      </w:r>
      <w:r w:rsidR="00143F9D" w:rsidRPr="0052286B">
        <w:rPr>
          <w:rFonts w:ascii="Tahoma" w:eastAsia="Calibri" w:hAnsi="Tahoma" w:cs="Tahoma"/>
          <w:color w:val="auto"/>
          <w:kern w:val="2"/>
          <w:sz w:val="24"/>
          <w:szCs w:val="24"/>
          <w:lang w:eastAsia="en-US"/>
          <w14:ligatures w14:val="standardContextual"/>
        </w:rPr>
        <w:t>en conséquence, annule dans toutes ses dispositions l’arrêt rendu sous RCE 0023DP/C par la cour d’appel du Nord-Ubangi faisant office de la cour administrative d’appel</w:t>
      </w:r>
      <w:r w:rsidR="0070495B" w:rsidRPr="0052286B">
        <w:rPr>
          <w:rFonts w:ascii="Tahoma" w:eastAsia="Calibri" w:hAnsi="Tahoma" w:cs="Tahoma"/>
          <w:color w:val="auto"/>
          <w:kern w:val="2"/>
          <w:sz w:val="24"/>
          <w:szCs w:val="24"/>
          <w:lang w:eastAsia="en-US"/>
          <w14:ligatures w14:val="standardContextual"/>
        </w:rPr>
        <w:t>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AE4D48" w:rsidRPr="00616B87" w:rsidRDefault="00905D4F"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Faisant ce qu’aurait dû faire le premier juge</w:t>
      </w:r>
      <w:r w:rsidR="00573AF5" w:rsidRPr="00616B87">
        <w:rPr>
          <w:rFonts w:ascii="Tahoma" w:eastAsia="Calibri" w:hAnsi="Tahoma" w:cs="Tahoma"/>
          <w:color w:val="auto"/>
          <w:kern w:val="2"/>
          <w:sz w:val="24"/>
          <w:szCs w:val="24"/>
          <w:lang w:eastAsia="en-US"/>
          <w14:ligatures w14:val="standardContextual"/>
        </w:rPr>
        <w:t> ;</w:t>
      </w:r>
    </w:p>
    <w:p w:rsidR="00573AF5" w:rsidRPr="003B5E43" w:rsidRDefault="00573AF5"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573AF5" w:rsidRPr="00616B87" w:rsidRDefault="00E07DF0"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 xml:space="preserve">Reçoit </w:t>
      </w:r>
      <w:r w:rsidR="00752F70" w:rsidRPr="00616B87">
        <w:rPr>
          <w:rFonts w:ascii="Tahoma" w:eastAsia="Calibri" w:hAnsi="Tahoma" w:cs="Tahoma"/>
          <w:color w:val="auto"/>
          <w:kern w:val="2"/>
          <w:sz w:val="24"/>
          <w:szCs w:val="24"/>
          <w:lang w:eastAsia="en-US"/>
          <w14:ligatures w14:val="standardContextual"/>
        </w:rPr>
        <w:t xml:space="preserve">l’action originaire </w:t>
      </w:r>
      <w:r w:rsidR="00516B6E" w:rsidRPr="00616B87">
        <w:rPr>
          <w:rFonts w:ascii="Tahoma" w:eastAsia="Calibri" w:hAnsi="Tahoma" w:cs="Tahoma"/>
          <w:color w:val="auto"/>
          <w:kern w:val="2"/>
          <w:sz w:val="24"/>
          <w:szCs w:val="24"/>
          <w:lang w:eastAsia="en-US"/>
          <w14:ligatures w14:val="standardContextual"/>
        </w:rPr>
        <w:t>mais la dit non fondée ;</w:t>
      </w:r>
    </w:p>
    <w:p w:rsidR="00516B6E" w:rsidRPr="003B5E43" w:rsidRDefault="00516B6E" w:rsidP="002E010D">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516B6E" w:rsidRPr="00616B87" w:rsidRDefault="00F977DF"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sidRPr="00616B87">
        <w:rPr>
          <w:rFonts w:ascii="Tahoma" w:eastAsia="Calibri" w:hAnsi="Tahoma" w:cs="Tahoma"/>
          <w:color w:val="auto"/>
          <w:kern w:val="2"/>
          <w:sz w:val="24"/>
          <w:szCs w:val="24"/>
          <w:lang w:eastAsia="en-US"/>
          <w14:ligatures w14:val="standardContextual"/>
        </w:rPr>
        <w:t xml:space="preserve">Confirme les résultats provisoires aux </w:t>
      </w:r>
      <w:r w:rsidR="004B57F1" w:rsidRPr="00616B87">
        <w:rPr>
          <w:rFonts w:ascii="Tahoma" w:eastAsia="Calibri" w:hAnsi="Tahoma" w:cs="Tahoma"/>
          <w:color w:val="auto"/>
          <w:kern w:val="2"/>
          <w:sz w:val="24"/>
          <w:szCs w:val="24"/>
          <w:lang w:eastAsia="en-US"/>
          <w14:ligatures w14:val="standardContextual"/>
        </w:rPr>
        <w:t xml:space="preserve">élections provinciales proclamés par la CENI en ce qui concerne la circonscription </w:t>
      </w:r>
      <w:r w:rsidR="00EB3BD2" w:rsidRPr="00616B87">
        <w:rPr>
          <w:rFonts w:ascii="Tahoma" w:eastAsia="Calibri" w:hAnsi="Tahoma" w:cs="Tahoma"/>
          <w:color w:val="auto"/>
          <w:kern w:val="2"/>
          <w:sz w:val="24"/>
          <w:szCs w:val="24"/>
          <w:lang w:eastAsia="en-US"/>
          <w14:ligatures w14:val="standardContextual"/>
        </w:rPr>
        <w:t>de BOSOBOLO dans la province du Nord-Ubangi ;</w:t>
      </w:r>
    </w:p>
    <w:p w:rsidR="00954BF2" w:rsidRPr="009F111A" w:rsidRDefault="00954BF2" w:rsidP="00954BF2">
      <w:pPr>
        <w:spacing w:after="0"/>
        <w:ind w:left="0" w:right="50"/>
        <w:rPr>
          <w:rFonts w:ascii="Tahoma" w:hAnsi="Tahoma" w:cs="Tahoma"/>
          <w:b/>
          <w:sz w:val="24"/>
          <w:szCs w:val="25"/>
          <w:u w:val="single"/>
        </w:rPr>
      </w:pPr>
      <w:r>
        <w:rPr>
          <w:rFonts w:ascii="Tahoma" w:hAnsi="Tahoma" w:cs="Tahoma"/>
          <w:b/>
          <w:sz w:val="24"/>
          <w:szCs w:val="25"/>
          <w:u w:val="single"/>
        </w:rPr>
        <w:lastRenderedPageBreak/>
        <w:t>REA. 222</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B92D64">
        <w:rPr>
          <w:rFonts w:ascii="Tahoma" w:hAnsi="Tahoma" w:cs="Tahoma"/>
          <w:b/>
          <w:sz w:val="24"/>
          <w:szCs w:val="25"/>
        </w:rPr>
        <w:t xml:space="preserve">   </w:t>
      </w:r>
      <w:r w:rsidRPr="00663A4C">
        <w:rPr>
          <w:rFonts w:ascii="Tahoma" w:hAnsi="Tahoma" w:cs="Tahoma"/>
          <w:b/>
          <w:sz w:val="24"/>
          <w:szCs w:val="25"/>
        </w:rPr>
        <w:t xml:space="preserve">          </w:t>
      </w:r>
      <w:r w:rsidR="00B92D64">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2E010D" w:rsidRPr="00233AB7" w:rsidRDefault="002E010D" w:rsidP="002E010D">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BB26A7" w:rsidRPr="006F20FC" w:rsidRDefault="00BB26A7" w:rsidP="00BB26A7">
      <w:pPr>
        <w:spacing w:after="0" w:line="276" w:lineRule="auto"/>
        <w:ind w:left="0" w:right="0" w:firstLine="708"/>
        <w:rPr>
          <w:rFonts w:ascii="Tahoma" w:eastAsia="Calibri" w:hAnsi="Tahoma" w:cs="Tahoma"/>
          <w:color w:val="auto"/>
          <w:kern w:val="2"/>
          <w:sz w:val="10"/>
          <w:szCs w:val="24"/>
          <w:lang w:eastAsia="en-US"/>
          <w14:ligatures w14:val="standardContextual"/>
        </w:rPr>
      </w:pPr>
    </w:p>
    <w:p w:rsidR="000F62DF" w:rsidRDefault="006246E1"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qu’il n’y a pas lieu à paiement des frais</w:t>
      </w:r>
      <w:r w:rsidR="00FA5FE6">
        <w:rPr>
          <w:rFonts w:ascii="Tahoma" w:eastAsia="Calibri" w:hAnsi="Tahoma" w:cs="Tahoma"/>
          <w:color w:val="auto"/>
          <w:kern w:val="2"/>
          <w:sz w:val="24"/>
          <w:szCs w:val="24"/>
          <w:lang w:eastAsia="en-US"/>
          <w14:ligatures w14:val="standardContextual"/>
        </w:rPr>
        <w:t xml:space="preserve"> de l’instance</w:t>
      </w:r>
      <w:r>
        <w:rPr>
          <w:rFonts w:ascii="Tahoma" w:eastAsia="Calibri" w:hAnsi="Tahoma" w:cs="Tahoma"/>
          <w:color w:val="auto"/>
          <w:kern w:val="2"/>
          <w:sz w:val="24"/>
          <w:szCs w:val="24"/>
          <w:lang w:eastAsia="en-US"/>
          <w14:ligatures w14:val="standardContextual"/>
        </w:rPr>
        <w:t> ;</w:t>
      </w:r>
    </w:p>
    <w:p w:rsidR="00235A2D" w:rsidRPr="00954BF2" w:rsidRDefault="00235A2D" w:rsidP="00BB26A7">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235A2D" w:rsidRDefault="00235A2D" w:rsidP="00BB26A7">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signifié aux parties, à la Commission Electorale Nationale Indépendante, CENI en sigle, et publié au Journal officiel de la République Démocratique du Congo ainsi que qu’aux bulletins des décisions et publications des juridictions de l’ordre administratif. </w:t>
      </w:r>
    </w:p>
    <w:p w:rsidR="007D2764" w:rsidRPr="00233AB7" w:rsidRDefault="007D2764" w:rsidP="002E010D">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807CE1" w:rsidRPr="00807CE1" w:rsidRDefault="007A5C0B" w:rsidP="00807CE1">
      <w:pPr>
        <w:spacing w:after="16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w:t>
      </w:r>
      <w:r w:rsidR="002B6269">
        <w:rPr>
          <w:rFonts w:ascii="Tahoma" w:eastAsia="Calibri" w:hAnsi="Tahoma" w:cs="Tahoma"/>
          <w:color w:val="auto"/>
          <w:kern w:val="2"/>
          <w:sz w:val="24"/>
          <w:szCs w:val="24"/>
          <w:lang w:eastAsia="en-US"/>
          <w14:ligatures w14:val="standardContextual"/>
        </w:rPr>
        <w:t>Etat, section du contentieux, Chambre des Elections, des Formations Politiques et des Organismes Professionnels, a a</w:t>
      </w:r>
      <w:r w:rsidR="00562DF6">
        <w:rPr>
          <w:rFonts w:ascii="Tahoma" w:eastAsia="Calibri" w:hAnsi="Tahoma" w:cs="Tahoma"/>
          <w:color w:val="auto"/>
          <w:kern w:val="2"/>
          <w:sz w:val="24"/>
          <w:szCs w:val="24"/>
          <w:lang w:eastAsia="en-US"/>
          <w14:ligatures w14:val="standardContextual"/>
        </w:rPr>
        <w:t>insi</w:t>
      </w:r>
      <w:r w:rsidR="00807CE1" w:rsidRPr="00807CE1">
        <w:rPr>
          <w:rFonts w:ascii="Tahoma" w:eastAsia="Calibri" w:hAnsi="Tahoma" w:cs="Tahoma"/>
          <w:color w:val="auto"/>
          <w:kern w:val="2"/>
          <w:sz w:val="24"/>
          <w:szCs w:val="24"/>
          <w:lang w:eastAsia="en-US"/>
          <w14:ligatures w14:val="standardContextual"/>
        </w:rPr>
        <w:t xml:space="preserve"> jugé et prononcé à l’audience publique </w:t>
      </w:r>
      <w:r w:rsidR="009C77BA">
        <w:rPr>
          <w:rFonts w:ascii="Tahoma" w:eastAsia="Calibri" w:hAnsi="Tahoma" w:cs="Tahoma"/>
          <w:color w:val="auto"/>
          <w:kern w:val="2"/>
          <w:sz w:val="24"/>
          <w:szCs w:val="24"/>
          <w:lang w:eastAsia="en-US"/>
          <w14:ligatures w14:val="standardContextual"/>
        </w:rPr>
        <w:t>du</w:t>
      </w:r>
      <w:r w:rsidR="00807CE1" w:rsidRPr="00807CE1">
        <w:rPr>
          <w:rFonts w:ascii="Tahoma" w:eastAsia="Calibri" w:hAnsi="Tahoma" w:cs="Tahoma"/>
          <w:color w:val="auto"/>
          <w:kern w:val="2"/>
          <w:sz w:val="24"/>
          <w:szCs w:val="24"/>
          <w:lang w:eastAsia="en-US"/>
          <w14:ligatures w14:val="standardContextual"/>
        </w:rPr>
        <w:t xml:space="preserve"> </w:t>
      </w:r>
      <w:r w:rsidR="00DE2249" w:rsidRPr="00DE2249">
        <w:rPr>
          <w:rFonts w:ascii="Tahoma" w:eastAsia="Calibri" w:hAnsi="Tahoma" w:cs="Tahoma"/>
          <w:b/>
          <w:color w:val="auto"/>
          <w:kern w:val="2"/>
          <w:sz w:val="24"/>
          <w:szCs w:val="24"/>
          <w:lang w:eastAsia="en-US"/>
          <w14:ligatures w14:val="standardContextual"/>
        </w:rPr>
        <w:t>1</w:t>
      </w:r>
      <w:r w:rsidR="0030799D">
        <w:rPr>
          <w:rFonts w:ascii="Tahoma" w:eastAsia="Calibri" w:hAnsi="Tahoma" w:cs="Tahoma"/>
          <w:b/>
          <w:color w:val="auto"/>
          <w:kern w:val="2"/>
          <w:sz w:val="24"/>
          <w:szCs w:val="24"/>
          <w:lang w:eastAsia="en-US"/>
          <w14:ligatures w14:val="standardContextual"/>
        </w:rPr>
        <w:t>1</w:t>
      </w:r>
      <w:r w:rsidR="00DE2249" w:rsidRPr="00DE2249">
        <w:rPr>
          <w:rFonts w:ascii="Tahoma" w:eastAsia="Calibri" w:hAnsi="Tahoma" w:cs="Tahoma"/>
          <w:b/>
          <w:color w:val="auto"/>
          <w:kern w:val="2"/>
          <w:sz w:val="24"/>
          <w:szCs w:val="24"/>
          <w:lang w:eastAsia="en-US"/>
          <w14:ligatures w14:val="standardContextual"/>
        </w:rPr>
        <w:t xml:space="preserve"> avril </w:t>
      </w:r>
      <w:r w:rsidR="00807CE1" w:rsidRPr="00807CE1">
        <w:rPr>
          <w:rFonts w:ascii="Tahoma" w:eastAsia="Calibri" w:hAnsi="Tahoma" w:cs="Tahoma"/>
          <w:b/>
          <w:color w:val="auto"/>
          <w:kern w:val="2"/>
          <w:sz w:val="24"/>
          <w:szCs w:val="24"/>
          <w:lang w:eastAsia="en-US"/>
          <w14:ligatures w14:val="standardContextual"/>
        </w:rPr>
        <w:t>2024</w:t>
      </w:r>
      <w:r w:rsidR="00DF4635">
        <w:rPr>
          <w:rFonts w:ascii="Tahoma" w:eastAsia="Calibri" w:hAnsi="Tahoma" w:cs="Tahoma"/>
          <w:b/>
          <w:color w:val="auto"/>
          <w:kern w:val="2"/>
          <w:sz w:val="24"/>
          <w:szCs w:val="24"/>
          <w:lang w:eastAsia="en-US"/>
          <w14:ligatures w14:val="standardContextual"/>
        </w:rPr>
        <w:t>,</w:t>
      </w:r>
      <w:r w:rsidR="00807CE1" w:rsidRPr="00807CE1">
        <w:rPr>
          <w:rFonts w:ascii="Tahoma" w:eastAsia="Calibri" w:hAnsi="Tahoma" w:cs="Tahoma"/>
          <w:color w:val="auto"/>
          <w:kern w:val="2"/>
          <w:sz w:val="24"/>
          <w:szCs w:val="24"/>
          <w:lang w:eastAsia="en-US"/>
          <w14:ligatures w14:val="standardContextual"/>
        </w:rPr>
        <w:t xml:space="preserve"> à laquelle </w:t>
      </w:r>
      <w:r w:rsidR="00A434D8">
        <w:rPr>
          <w:rFonts w:ascii="Tahoma" w:eastAsia="Calibri" w:hAnsi="Tahoma" w:cs="Tahoma"/>
          <w:color w:val="auto"/>
          <w:kern w:val="2"/>
          <w:sz w:val="24"/>
          <w:szCs w:val="24"/>
          <w:lang w:eastAsia="en-US"/>
          <w14:ligatures w14:val="standardContextual"/>
        </w:rPr>
        <w:t>ont siégé</w:t>
      </w:r>
      <w:r w:rsidR="00DA0780">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les </w:t>
      </w:r>
      <w:r w:rsidR="00447BD4">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 xml:space="preserve">agistrats </w:t>
      </w:r>
      <w:r w:rsidR="00AD4A0B">
        <w:rPr>
          <w:rFonts w:ascii="Tahoma" w:eastAsia="Calibri" w:hAnsi="Tahoma" w:cs="Tahoma"/>
          <w:b/>
          <w:color w:val="auto"/>
          <w:kern w:val="2"/>
          <w:sz w:val="24"/>
          <w:szCs w:val="24"/>
          <w:lang w:eastAsia="en-US"/>
          <w14:ligatures w14:val="standardContextual"/>
        </w:rPr>
        <w:t>NSENSELE WA NSENSELE,</w:t>
      </w:r>
      <w:r w:rsidR="00807CE1" w:rsidRPr="00807CE1">
        <w:rPr>
          <w:rFonts w:ascii="Tahoma" w:eastAsia="Calibri" w:hAnsi="Tahoma" w:cs="Tahoma"/>
          <w:color w:val="auto"/>
          <w:kern w:val="2"/>
          <w:sz w:val="24"/>
          <w:szCs w:val="24"/>
          <w:lang w:eastAsia="en-US"/>
          <w14:ligatures w14:val="standardContextual"/>
        </w:rPr>
        <w:t xml:space="preserve"> </w:t>
      </w:r>
      <w:r w:rsidR="00AD4A0B">
        <w:rPr>
          <w:rFonts w:ascii="Tahoma" w:eastAsia="Calibri" w:hAnsi="Tahoma" w:cs="Tahoma"/>
          <w:color w:val="auto"/>
          <w:kern w:val="2"/>
          <w:sz w:val="24"/>
          <w:szCs w:val="24"/>
          <w:lang w:eastAsia="en-US"/>
          <w14:ligatures w14:val="standardContextual"/>
        </w:rPr>
        <w:t>P</w:t>
      </w:r>
      <w:r w:rsidR="00807CE1" w:rsidRPr="00807CE1">
        <w:rPr>
          <w:rFonts w:ascii="Tahoma" w:eastAsia="Calibri" w:hAnsi="Tahoma" w:cs="Tahoma"/>
          <w:color w:val="auto"/>
          <w:kern w:val="2"/>
          <w:sz w:val="24"/>
          <w:szCs w:val="24"/>
          <w:lang w:eastAsia="en-US"/>
          <w14:ligatures w14:val="standardContextual"/>
        </w:rPr>
        <w:t xml:space="preserve">résident, </w:t>
      </w:r>
      <w:r w:rsidR="00AD4A0B">
        <w:rPr>
          <w:rFonts w:ascii="Tahoma" w:eastAsia="Calibri" w:hAnsi="Tahoma" w:cs="Tahoma"/>
          <w:b/>
          <w:color w:val="auto"/>
          <w:kern w:val="2"/>
          <w:sz w:val="24"/>
          <w:szCs w:val="24"/>
          <w:lang w:eastAsia="en-US"/>
          <w14:ligatures w14:val="standardContextual"/>
        </w:rPr>
        <w:t xml:space="preserve">Faustin TABALA KITENE et IBA MAYA, </w:t>
      </w:r>
      <w:r w:rsidR="00AD4A0B">
        <w:rPr>
          <w:rFonts w:ascii="Tahoma" w:eastAsia="Calibri" w:hAnsi="Tahoma" w:cs="Tahoma"/>
          <w:color w:val="auto"/>
          <w:kern w:val="2"/>
          <w:sz w:val="24"/>
          <w:szCs w:val="24"/>
          <w:lang w:eastAsia="en-US"/>
          <w14:ligatures w14:val="standardContextual"/>
        </w:rPr>
        <w:t>Co</w:t>
      </w:r>
      <w:r w:rsidR="00807CE1" w:rsidRPr="00807CE1">
        <w:rPr>
          <w:rFonts w:ascii="Tahoma" w:eastAsia="Calibri" w:hAnsi="Tahoma" w:cs="Tahoma"/>
          <w:color w:val="auto"/>
          <w:kern w:val="2"/>
          <w:sz w:val="24"/>
          <w:szCs w:val="24"/>
          <w:lang w:eastAsia="en-US"/>
          <w14:ligatures w14:val="standardContextual"/>
        </w:rPr>
        <w:t>nseillers, avec le concours</w:t>
      </w:r>
      <w:r w:rsidR="00151A1C">
        <w:rPr>
          <w:rFonts w:ascii="Tahoma" w:eastAsia="Calibri" w:hAnsi="Tahoma" w:cs="Tahoma"/>
          <w:color w:val="auto"/>
          <w:kern w:val="2"/>
          <w:sz w:val="24"/>
          <w:szCs w:val="24"/>
          <w:lang w:eastAsia="en-US"/>
          <w14:ligatures w14:val="standardContextual"/>
        </w:rPr>
        <w:t xml:space="preserve"> de l’officier </w:t>
      </w:r>
      <w:r w:rsidR="00807CE1" w:rsidRPr="00807CE1">
        <w:rPr>
          <w:rFonts w:ascii="Tahoma" w:eastAsia="Calibri" w:hAnsi="Tahoma" w:cs="Tahoma"/>
          <w:color w:val="auto"/>
          <w:kern w:val="2"/>
          <w:sz w:val="24"/>
          <w:szCs w:val="24"/>
          <w:lang w:eastAsia="en-US"/>
          <w14:ligatures w14:val="standardContextual"/>
        </w:rPr>
        <w:t xml:space="preserve">du </w:t>
      </w:r>
      <w:r w:rsidR="001176F6">
        <w:rPr>
          <w:rFonts w:ascii="Tahoma" w:eastAsia="Calibri" w:hAnsi="Tahoma" w:cs="Tahoma"/>
          <w:color w:val="auto"/>
          <w:kern w:val="2"/>
          <w:sz w:val="24"/>
          <w:szCs w:val="24"/>
          <w:lang w:eastAsia="en-US"/>
          <w14:ligatures w14:val="standardContextual"/>
        </w:rPr>
        <w:t>M</w:t>
      </w:r>
      <w:r w:rsidR="00807CE1" w:rsidRPr="00807CE1">
        <w:rPr>
          <w:rFonts w:ascii="Tahoma" w:eastAsia="Calibri" w:hAnsi="Tahoma" w:cs="Tahoma"/>
          <w:color w:val="auto"/>
          <w:kern w:val="2"/>
          <w:sz w:val="24"/>
          <w:szCs w:val="24"/>
          <w:lang w:eastAsia="en-US"/>
          <w14:ligatures w14:val="standardContextual"/>
        </w:rPr>
        <w:t>inistère public représenté par l’</w:t>
      </w:r>
      <w:r w:rsidR="00452551">
        <w:rPr>
          <w:rFonts w:ascii="Tahoma" w:eastAsia="Calibri" w:hAnsi="Tahoma" w:cs="Tahoma"/>
          <w:color w:val="auto"/>
          <w:kern w:val="2"/>
          <w:sz w:val="24"/>
          <w:szCs w:val="24"/>
          <w:lang w:eastAsia="en-US"/>
          <w14:ligatures w14:val="standardContextual"/>
        </w:rPr>
        <w:t>A</w:t>
      </w:r>
      <w:r w:rsidR="00807CE1" w:rsidRPr="00807CE1">
        <w:rPr>
          <w:rFonts w:ascii="Tahoma" w:eastAsia="Calibri" w:hAnsi="Tahoma" w:cs="Tahoma"/>
          <w:color w:val="auto"/>
          <w:kern w:val="2"/>
          <w:sz w:val="24"/>
          <w:szCs w:val="24"/>
          <w:lang w:eastAsia="en-US"/>
          <w14:ligatures w14:val="standardContextual"/>
        </w:rPr>
        <w:t xml:space="preserve">vocat </w:t>
      </w:r>
      <w:r w:rsidR="00452551">
        <w:rPr>
          <w:rFonts w:ascii="Tahoma" w:eastAsia="Calibri" w:hAnsi="Tahoma" w:cs="Tahoma"/>
          <w:color w:val="auto"/>
          <w:kern w:val="2"/>
          <w:sz w:val="24"/>
          <w:szCs w:val="24"/>
          <w:lang w:eastAsia="en-US"/>
          <w14:ligatures w14:val="standardContextual"/>
        </w:rPr>
        <w:t>G</w:t>
      </w:r>
      <w:r w:rsidR="00807CE1" w:rsidRPr="00807CE1">
        <w:rPr>
          <w:rFonts w:ascii="Tahoma" w:eastAsia="Calibri" w:hAnsi="Tahoma" w:cs="Tahoma"/>
          <w:color w:val="auto"/>
          <w:kern w:val="2"/>
          <w:sz w:val="24"/>
          <w:szCs w:val="24"/>
          <w:lang w:eastAsia="en-US"/>
          <w14:ligatures w14:val="standardContextual"/>
        </w:rPr>
        <w:t xml:space="preserve">énéral </w:t>
      </w:r>
      <w:r w:rsidR="000B67A0">
        <w:rPr>
          <w:rFonts w:ascii="Tahoma" w:eastAsia="Calibri" w:hAnsi="Tahoma" w:cs="Tahoma"/>
          <w:b/>
          <w:color w:val="auto"/>
          <w:kern w:val="2"/>
          <w:sz w:val="24"/>
          <w:szCs w:val="24"/>
          <w:lang w:eastAsia="en-US"/>
          <w14:ligatures w14:val="standardContextual"/>
        </w:rPr>
        <w:t>MIKOBI Polycarpe</w:t>
      </w:r>
      <w:r w:rsidR="00331C0F">
        <w:rPr>
          <w:rFonts w:ascii="Tahoma" w:eastAsia="Calibri" w:hAnsi="Tahoma" w:cs="Tahoma"/>
          <w:color w:val="auto"/>
          <w:kern w:val="2"/>
          <w:sz w:val="24"/>
          <w:szCs w:val="24"/>
          <w:lang w:eastAsia="en-US"/>
          <w14:ligatures w14:val="standardContextual"/>
        </w:rPr>
        <w:t xml:space="preserve"> </w:t>
      </w:r>
      <w:r w:rsidR="00807CE1" w:rsidRPr="00807CE1">
        <w:rPr>
          <w:rFonts w:ascii="Tahoma" w:eastAsia="Calibri" w:hAnsi="Tahoma" w:cs="Tahoma"/>
          <w:color w:val="auto"/>
          <w:kern w:val="2"/>
          <w:sz w:val="24"/>
          <w:szCs w:val="24"/>
          <w:lang w:eastAsia="en-US"/>
          <w14:ligatures w14:val="standardContextual"/>
        </w:rPr>
        <w:t xml:space="preserve">et l’assistance de </w:t>
      </w:r>
      <w:r w:rsidR="000B67A0">
        <w:rPr>
          <w:rFonts w:ascii="Tahoma" w:eastAsia="Calibri" w:hAnsi="Tahoma" w:cs="Tahoma"/>
          <w:b/>
          <w:color w:val="auto"/>
          <w:kern w:val="2"/>
          <w:sz w:val="24"/>
          <w:szCs w:val="24"/>
          <w:lang w:eastAsia="en-US"/>
          <w14:ligatures w14:val="standardContextual"/>
        </w:rPr>
        <w:t>MITE KABAMBA F.</w:t>
      </w:r>
      <w:r w:rsidR="006B0E46">
        <w:rPr>
          <w:rFonts w:ascii="Tahoma" w:eastAsia="Calibri" w:hAnsi="Tahoma" w:cs="Tahoma"/>
          <w:b/>
          <w:color w:val="auto"/>
          <w:kern w:val="2"/>
          <w:sz w:val="24"/>
          <w:szCs w:val="24"/>
          <w:lang w:eastAsia="en-US"/>
          <w14:ligatures w14:val="standardContextual"/>
        </w:rPr>
        <w:t xml:space="preserve">, </w:t>
      </w:r>
      <w:r w:rsidR="001D24D5">
        <w:rPr>
          <w:rFonts w:ascii="Tahoma" w:eastAsia="Calibri" w:hAnsi="Tahoma" w:cs="Tahoma"/>
          <w:color w:val="auto"/>
          <w:kern w:val="2"/>
          <w:sz w:val="24"/>
          <w:szCs w:val="24"/>
          <w:lang w:eastAsia="en-US"/>
          <w14:ligatures w14:val="standardContextual"/>
        </w:rPr>
        <w:t>G</w:t>
      </w:r>
      <w:r w:rsidR="00807CE1" w:rsidRPr="00807CE1">
        <w:rPr>
          <w:rFonts w:ascii="Tahoma" w:eastAsia="Calibri" w:hAnsi="Tahoma" w:cs="Tahoma"/>
          <w:color w:val="auto"/>
          <w:kern w:val="2"/>
          <w:sz w:val="24"/>
          <w:szCs w:val="24"/>
          <w:lang w:eastAsia="en-US"/>
          <w14:ligatures w14:val="standardContextual"/>
        </w:rPr>
        <w:t>reffier d</w:t>
      </w:r>
      <w:r w:rsidR="006B0E46">
        <w:rPr>
          <w:rFonts w:ascii="Tahoma" w:eastAsia="Calibri" w:hAnsi="Tahoma" w:cs="Tahoma"/>
          <w:color w:val="auto"/>
          <w:kern w:val="2"/>
          <w:sz w:val="24"/>
          <w:szCs w:val="24"/>
          <w:lang w:eastAsia="en-US"/>
          <w14:ligatures w14:val="standardContextual"/>
        </w:rPr>
        <w:t>e</w:t>
      </w:r>
      <w:r w:rsidR="00807CE1" w:rsidRPr="00807CE1">
        <w:rPr>
          <w:rFonts w:ascii="Tahoma" w:eastAsia="Calibri" w:hAnsi="Tahoma" w:cs="Tahoma"/>
          <w:color w:val="auto"/>
          <w:kern w:val="2"/>
          <w:sz w:val="24"/>
          <w:szCs w:val="24"/>
          <w:lang w:eastAsia="en-US"/>
          <w14:ligatures w14:val="standardContextual"/>
        </w:rPr>
        <w:t xml:space="preserve"> siège.</w:t>
      </w:r>
    </w:p>
    <w:p w:rsidR="008D17C7" w:rsidRPr="002F3C21"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16"/>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Pr="008D17C7">
        <w:rPr>
          <w:rFonts w:ascii="Tahoma" w:hAnsi="Tahoma" w:cs="Tahoma"/>
          <w:sz w:val="18"/>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2F3C21" w:rsidRDefault="008D17C7" w:rsidP="008D17C7">
      <w:pPr>
        <w:spacing w:line="276" w:lineRule="auto"/>
        <w:ind w:right="113"/>
        <w:rPr>
          <w:sz w:val="18"/>
          <w:szCs w:val="25"/>
        </w:rPr>
      </w:pPr>
    </w:p>
    <w:p w:rsidR="008D17C7" w:rsidRPr="008D17C7" w:rsidRDefault="00E8602C" w:rsidP="008D17C7">
      <w:pPr>
        <w:numPr>
          <w:ilvl w:val="0"/>
          <w:numId w:val="19"/>
        </w:numPr>
        <w:spacing w:line="276" w:lineRule="auto"/>
        <w:ind w:left="284" w:right="-517" w:hanging="284"/>
        <w:contextualSpacing/>
        <w:rPr>
          <w:b/>
          <w:color w:val="auto"/>
          <w:sz w:val="24"/>
          <w:szCs w:val="25"/>
        </w:rPr>
      </w:pPr>
      <w:r>
        <w:rPr>
          <w:b/>
          <w:color w:val="auto"/>
          <w:sz w:val="24"/>
          <w:szCs w:val="25"/>
        </w:rPr>
        <w:t>Faustin TABALA</w:t>
      </w:r>
      <w:r w:rsidR="001D642D">
        <w:rPr>
          <w:b/>
          <w:color w:val="auto"/>
          <w:sz w:val="24"/>
          <w:szCs w:val="25"/>
        </w:rPr>
        <w:t xml:space="preserve">              </w:t>
      </w:r>
      <w:r w:rsidR="008D17C7" w:rsidRPr="008D17C7">
        <w:rPr>
          <w:b/>
          <w:color w:val="auto"/>
          <w:sz w:val="22"/>
          <w:szCs w:val="25"/>
        </w:rPr>
        <w:t xml:space="preserve">   </w:t>
      </w:r>
      <w:r w:rsidR="001D642D">
        <w:rPr>
          <w:b/>
          <w:color w:val="auto"/>
          <w:sz w:val="22"/>
          <w:szCs w:val="25"/>
        </w:rPr>
        <w:t xml:space="preserve"> </w:t>
      </w:r>
      <w:r>
        <w:rPr>
          <w:b/>
          <w:color w:val="auto"/>
          <w:sz w:val="24"/>
          <w:szCs w:val="25"/>
        </w:rPr>
        <w:t>NSENSELE WA NSENSELE</w:t>
      </w:r>
    </w:p>
    <w:p w:rsidR="008D17C7" w:rsidRPr="000A569C" w:rsidRDefault="008D17C7" w:rsidP="008D17C7">
      <w:pPr>
        <w:spacing w:line="276" w:lineRule="auto"/>
        <w:ind w:left="0" w:right="-517" w:firstLine="3686"/>
        <w:contextualSpacing/>
        <w:rPr>
          <w:b/>
          <w:sz w:val="12"/>
          <w:szCs w:val="25"/>
        </w:rPr>
      </w:pPr>
      <w:r w:rsidRPr="000A569C">
        <w:rPr>
          <w:b/>
          <w:sz w:val="10"/>
          <w:szCs w:val="25"/>
        </w:rPr>
        <w:t xml:space="preserve"> </w:t>
      </w:r>
    </w:p>
    <w:p w:rsidR="008D17C7" w:rsidRPr="001D7BA5" w:rsidRDefault="009768A9" w:rsidP="008D17C7">
      <w:pPr>
        <w:numPr>
          <w:ilvl w:val="0"/>
          <w:numId w:val="19"/>
        </w:numPr>
        <w:spacing w:line="240" w:lineRule="auto"/>
        <w:ind w:left="284" w:right="113" w:hanging="284"/>
        <w:contextualSpacing/>
        <w:rPr>
          <w:b/>
          <w:sz w:val="25"/>
          <w:szCs w:val="25"/>
        </w:rPr>
      </w:pPr>
      <w:r>
        <w:rPr>
          <w:b/>
          <w:sz w:val="24"/>
          <w:szCs w:val="25"/>
        </w:rPr>
        <w:t>IBA MAYA</w:t>
      </w:r>
      <w:r w:rsidR="008D17C7" w:rsidRPr="008D17C7">
        <w:rPr>
          <w:b/>
          <w:sz w:val="24"/>
          <w:szCs w:val="25"/>
        </w:rPr>
        <w:t xml:space="preserve"> </w:t>
      </w:r>
    </w:p>
    <w:p w:rsidR="001D7BA5" w:rsidRPr="001D7BA5" w:rsidRDefault="001D7BA5" w:rsidP="001D7BA5">
      <w:pPr>
        <w:spacing w:line="240" w:lineRule="auto"/>
        <w:ind w:left="0" w:right="113" w:firstLine="0"/>
        <w:contextualSpacing/>
        <w:rPr>
          <w:b/>
          <w:sz w:val="12"/>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C61ACD">
      <w:pPr>
        <w:ind w:left="851" w:right="0" w:firstLine="1701"/>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C61ACD" w:rsidP="00A862C4">
      <w:pPr>
        <w:ind w:left="426" w:right="0" w:firstLine="1701"/>
        <w:rPr>
          <w:b/>
          <w:sz w:val="25"/>
          <w:szCs w:val="25"/>
        </w:rPr>
      </w:pPr>
      <w:r>
        <w:rPr>
          <w:b/>
          <w:sz w:val="25"/>
          <w:szCs w:val="25"/>
        </w:rPr>
        <w:t>MITE KABAMBA F.</w:t>
      </w:r>
    </w:p>
    <w:p w:rsidR="001D7BA5" w:rsidRPr="0090755C" w:rsidRDefault="001D7BA5" w:rsidP="00A30C54">
      <w:pPr>
        <w:ind w:left="426" w:right="0" w:firstLine="1417"/>
        <w:rPr>
          <w:rFonts w:ascii="Tahoma" w:hAnsi="Tahoma" w:cs="Tahoma"/>
          <w:sz w:val="20"/>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8D17C7" w:rsidRPr="008D17C7" w:rsidRDefault="008D17C7" w:rsidP="008D17C7">
      <w:pPr>
        <w:spacing w:line="244" w:lineRule="auto"/>
        <w:ind w:left="0" w:right="-658" w:firstLine="993"/>
        <w:rPr>
          <w:sz w:val="26"/>
          <w:szCs w:val="26"/>
        </w:rPr>
      </w:pPr>
      <w:r w:rsidRPr="008D17C7">
        <w:rPr>
          <w:sz w:val="26"/>
          <w:szCs w:val="26"/>
        </w:rPr>
        <w:t>POUR COPIE  CERTIFIEE CONFORME,</w:t>
      </w:r>
    </w:p>
    <w:p w:rsidR="008D17C7" w:rsidRPr="008D17C7" w:rsidRDefault="008D17C7" w:rsidP="008D17C7">
      <w:pPr>
        <w:spacing w:line="244" w:lineRule="auto"/>
        <w:ind w:left="0" w:right="-454" w:firstLine="0"/>
        <w:rPr>
          <w:sz w:val="14"/>
        </w:rPr>
      </w:pPr>
    </w:p>
    <w:p w:rsidR="008D17C7" w:rsidRPr="008D17C7" w:rsidRDefault="008D17C7" w:rsidP="00DC25D9">
      <w:pPr>
        <w:spacing w:line="244" w:lineRule="auto"/>
        <w:ind w:left="0" w:right="-454" w:firstLine="1276"/>
        <w:rPr>
          <w:sz w:val="26"/>
          <w:szCs w:val="26"/>
        </w:rPr>
      </w:pPr>
      <w:r w:rsidRPr="008D17C7">
        <w:rPr>
          <w:sz w:val="26"/>
          <w:szCs w:val="26"/>
        </w:rPr>
        <w:t>Fait  à Kinshasa, le……./….</w:t>
      </w:r>
      <w:r w:rsidR="00DC25D9">
        <w:rPr>
          <w:sz w:val="26"/>
          <w:szCs w:val="26"/>
        </w:rPr>
        <w:t>.</w:t>
      </w:r>
      <w:r w:rsidRPr="008D17C7">
        <w:rPr>
          <w:sz w:val="26"/>
          <w:szCs w:val="26"/>
        </w:rPr>
        <w:t>../2024</w:t>
      </w:r>
    </w:p>
    <w:p w:rsidR="008D17C7" w:rsidRPr="00E401FD" w:rsidRDefault="008D17C7" w:rsidP="008D17C7">
      <w:pPr>
        <w:spacing w:line="244" w:lineRule="auto"/>
        <w:ind w:left="0" w:right="-454" w:firstLine="0"/>
        <w:jc w:val="center"/>
        <w:rPr>
          <w:sz w:val="14"/>
          <w:szCs w:val="27"/>
        </w:rPr>
      </w:pPr>
      <w:bookmarkStart w:id="0" w:name="_GoBack"/>
      <w:bookmarkEnd w:id="0"/>
    </w:p>
    <w:p w:rsidR="008D17C7" w:rsidRPr="008D17C7" w:rsidRDefault="008D17C7" w:rsidP="008D17C7">
      <w:pPr>
        <w:spacing w:line="244" w:lineRule="auto"/>
        <w:ind w:left="0" w:right="-454" w:firstLine="0"/>
        <w:jc w:val="center"/>
        <w:rPr>
          <w:sz w:val="4"/>
          <w:szCs w:val="34"/>
        </w:rPr>
      </w:pPr>
    </w:p>
    <w:p w:rsidR="008D17C7" w:rsidRDefault="008D17C7" w:rsidP="008D17C7">
      <w:pPr>
        <w:spacing w:after="3" w:line="254" w:lineRule="auto"/>
        <w:ind w:left="-15" w:right="0" w:firstLine="2142"/>
        <w:rPr>
          <w:rFonts w:ascii="Trebuchet MS" w:eastAsia="Tahoma" w:hAnsi="Trebuchet MS" w:cs="Tahoma"/>
          <w:sz w:val="25"/>
          <w:szCs w:val="25"/>
        </w:rPr>
      </w:pPr>
      <w:r w:rsidRPr="008D17C7">
        <w:rPr>
          <w:rFonts w:ascii="Trebuchet MS" w:eastAsia="Tahoma" w:hAnsi="Trebuchet MS" w:cs="Tahoma"/>
          <w:sz w:val="25"/>
          <w:szCs w:val="25"/>
        </w:rPr>
        <w:t>LE GREFFIER EN CHEF,</w:t>
      </w:r>
    </w:p>
    <w:p w:rsidR="008D17C7" w:rsidRPr="00103840" w:rsidRDefault="008D17C7" w:rsidP="008D17C7">
      <w:pPr>
        <w:spacing w:after="3" w:line="254" w:lineRule="auto"/>
        <w:ind w:left="-15" w:right="0" w:firstLine="2142"/>
        <w:rPr>
          <w:rFonts w:ascii="Trebuchet MS" w:eastAsia="Calibri" w:hAnsi="Trebuchet MS" w:cs="Calibri"/>
          <w:sz w:val="18"/>
          <w:szCs w:val="25"/>
        </w:rPr>
      </w:pPr>
    </w:p>
    <w:p w:rsidR="008D17C7" w:rsidRPr="008D17C7" w:rsidRDefault="008D17C7" w:rsidP="008D17C7">
      <w:pPr>
        <w:tabs>
          <w:tab w:val="right" w:pos="9075"/>
        </w:tabs>
        <w:spacing w:after="0" w:line="240" w:lineRule="auto"/>
        <w:ind w:left="0" w:right="-375" w:firstLine="993"/>
        <w:rPr>
          <w:rFonts w:ascii="Tahoma" w:eastAsia="Calibri" w:hAnsi="Tahoma" w:cs="Tahoma"/>
          <w:szCs w:val="29"/>
        </w:rPr>
      </w:pPr>
      <w:r w:rsidRPr="008D17C7">
        <w:rPr>
          <w:rFonts w:ascii="Tahoma" w:eastAsia="Tahoma" w:hAnsi="Tahoma" w:cs="Tahoma"/>
          <w:b/>
          <w:szCs w:val="29"/>
          <w:u w:val="single" w:color="000000"/>
        </w:rPr>
        <w:t>J</w:t>
      </w:r>
      <w:r w:rsidRPr="008D17C7">
        <w:rPr>
          <w:rFonts w:ascii="Tahoma" w:eastAsia="Tahoma" w:hAnsi="Tahoma" w:cs="Tahoma"/>
          <w:b/>
          <w:sz w:val="29"/>
          <w:szCs w:val="29"/>
          <w:u w:val="single" w:color="000000"/>
        </w:rPr>
        <w:t xml:space="preserve">ules Matthieu </w:t>
      </w:r>
      <w:r w:rsidRPr="008D17C7">
        <w:rPr>
          <w:rFonts w:ascii="Tahoma" w:eastAsia="Tahoma" w:hAnsi="Tahoma" w:cs="Tahoma"/>
          <w:b/>
          <w:szCs w:val="29"/>
          <w:u w:val="single" w:color="000000"/>
        </w:rPr>
        <w:t>EKATOU LIMBELE</w:t>
      </w:r>
    </w:p>
    <w:p w:rsidR="008D17C7" w:rsidRPr="009737D5" w:rsidRDefault="008D17C7" w:rsidP="009737D5">
      <w:pPr>
        <w:spacing w:line="240" w:lineRule="auto"/>
        <w:ind w:left="-170" w:right="-170" w:firstLine="2438"/>
        <w:rPr>
          <w:sz w:val="25"/>
          <w:szCs w:val="25"/>
        </w:rPr>
      </w:pPr>
      <w:r w:rsidRPr="008D17C7">
        <w:rPr>
          <w:rFonts w:eastAsia="Tahoma"/>
          <w:i/>
          <w:sz w:val="25"/>
          <w:szCs w:val="25"/>
        </w:rPr>
        <w:t>Secrétaire Général</w:t>
      </w:r>
    </w:p>
    <w:sectPr w:rsidR="008D17C7" w:rsidRPr="009737D5"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5578" w:rsidRDefault="00185578" w:rsidP="00D45B24">
      <w:pPr>
        <w:spacing w:after="0" w:line="240" w:lineRule="auto"/>
      </w:pPr>
      <w:r>
        <w:separator/>
      </w:r>
    </w:p>
  </w:endnote>
  <w:endnote w:type="continuationSeparator" w:id="0">
    <w:p w:rsidR="00185578" w:rsidRDefault="0018557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5578" w:rsidRDefault="00185578" w:rsidP="00D45B24">
      <w:pPr>
        <w:spacing w:after="0" w:line="240" w:lineRule="auto"/>
      </w:pPr>
      <w:r>
        <w:separator/>
      </w:r>
    </w:p>
  </w:footnote>
  <w:footnote w:type="continuationSeparator" w:id="0">
    <w:p w:rsidR="00185578" w:rsidRDefault="0018557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5">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7">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1">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2">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3">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3"/>
  </w:num>
  <w:num w:numId="2">
    <w:abstractNumId w:val="22"/>
  </w:num>
  <w:num w:numId="3">
    <w:abstractNumId w:val="9"/>
  </w:num>
  <w:num w:numId="4">
    <w:abstractNumId w:val="20"/>
  </w:num>
  <w:num w:numId="5">
    <w:abstractNumId w:val="0"/>
  </w:num>
  <w:num w:numId="6">
    <w:abstractNumId w:val="14"/>
  </w:num>
  <w:num w:numId="7">
    <w:abstractNumId w:val="2"/>
  </w:num>
  <w:num w:numId="8">
    <w:abstractNumId w:val="3"/>
  </w:num>
  <w:num w:numId="9">
    <w:abstractNumId w:val="4"/>
  </w:num>
  <w:num w:numId="10">
    <w:abstractNumId w:val="8"/>
  </w:num>
  <w:num w:numId="11">
    <w:abstractNumId w:val="18"/>
  </w:num>
  <w:num w:numId="12">
    <w:abstractNumId w:val="17"/>
  </w:num>
  <w:num w:numId="13">
    <w:abstractNumId w:val="7"/>
  </w:num>
  <w:num w:numId="14">
    <w:abstractNumId w:val="11"/>
  </w:num>
  <w:num w:numId="15">
    <w:abstractNumId w:val="23"/>
  </w:num>
  <w:num w:numId="16">
    <w:abstractNumId w:val="10"/>
  </w:num>
  <w:num w:numId="17">
    <w:abstractNumId w:val="5"/>
  </w:num>
  <w:num w:numId="18">
    <w:abstractNumId w:val="16"/>
  </w:num>
  <w:num w:numId="19">
    <w:abstractNumId w:val="19"/>
  </w:num>
  <w:num w:numId="20">
    <w:abstractNumId w:val="15"/>
  </w:num>
  <w:num w:numId="21">
    <w:abstractNumId w:val="21"/>
  </w:num>
  <w:num w:numId="22">
    <w:abstractNumId w:val="12"/>
  </w:num>
  <w:num w:numId="23">
    <w:abstractNumId w:val="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1DF8"/>
    <w:rsid w:val="000048CC"/>
    <w:rsid w:val="00004C50"/>
    <w:rsid w:val="00005777"/>
    <w:rsid w:val="00005DC7"/>
    <w:rsid w:val="00005E07"/>
    <w:rsid w:val="00005EBA"/>
    <w:rsid w:val="00006019"/>
    <w:rsid w:val="000065C1"/>
    <w:rsid w:val="00006B72"/>
    <w:rsid w:val="0000734B"/>
    <w:rsid w:val="00007481"/>
    <w:rsid w:val="00011241"/>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759D"/>
    <w:rsid w:val="00027703"/>
    <w:rsid w:val="00027A83"/>
    <w:rsid w:val="00027CB9"/>
    <w:rsid w:val="00030A90"/>
    <w:rsid w:val="00030D06"/>
    <w:rsid w:val="00030DE7"/>
    <w:rsid w:val="00030EFD"/>
    <w:rsid w:val="0003149A"/>
    <w:rsid w:val="00032A54"/>
    <w:rsid w:val="00036039"/>
    <w:rsid w:val="00036683"/>
    <w:rsid w:val="000368EE"/>
    <w:rsid w:val="00036A65"/>
    <w:rsid w:val="00036C7F"/>
    <w:rsid w:val="0003722C"/>
    <w:rsid w:val="00037D8E"/>
    <w:rsid w:val="00037FD0"/>
    <w:rsid w:val="00040882"/>
    <w:rsid w:val="0004107C"/>
    <w:rsid w:val="0004184C"/>
    <w:rsid w:val="00042A42"/>
    <w:rsid w:val="00042E06"/>
    <w:rsid w:val="00043452"/>
    <w:rsid w:val="000435AA"/>
    <w:rsid w:val="000439D7"/>
    <w:rsid w:val="00043E57"/>
    <w:rsid w:val="00044CB4"/>
    <w:rsid w:val="00046975"/>
    <w:rsid w:val="00047315"/>
    <w:rsid w:val="0004731E"/>
    <w:rsid w:val="00047F32"/>
    <w:rsid w:val="000519D1"/>
    <w:rsid w:val="00052679"/>
    <w:rsid w:val="00052B98"/>
    <w:rsid w:val="00053BA1"/>
    <w:rsid w:val="000543DB"/>
    <w:rsid w:val="00054A2A"/>
    <w:rsid w:val="00054C73"/>
    <w:rsid w:val="000552FD"/>
    <w:rsid w:val="00055934"/>
    <w:rsid w:val="00055BE4"/>
    <w:rsid w:val="00057047"/>
    <w:rsid w:val="00060466"/>
    <w:rsid w:val="00061EE1"/>
    <w:rsid w:val="000622CA"/>
    <w:rsid w:val="00062371"/>
    <w:rsid w:val="00063292"/>
    <w:rsid w:val="00063396"/>
    <w:rsid w:val="0006339B"/>
    <w:rsid w:val="000636AE"/>
    <w:rsid w:val="00063CB2"/>
    <w:rsid w:val="000640BA"/>
    <w:rsid w:val="0006451D"/>
    <w:rsid w:val="00064B1B"/>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B61"/>
    <w:rsid w:val="000770B4"/>
    <w:rsid w:val="00077483"/>
    <w:rsid w:val="00077775"/>
    <w:rsid w:val="0008038A"/>
    <w:rsid w:val="00080E9E"/>
    <w:rsid w:val="00081056"/>
    <w:rsid w:val="00081150"/>
    <w:rsid w:val="00081335"/>
    <w:rsid w:val="00081DB5"/>
    <w:rsid w:val="0008233F"/>
    <w:rsid w:val="00082694"/>
    <w:rsid w:val="000831CF"/>
    <w:rsid w:val="0008470B"/>
    <w:rsid w:val="000851DA"/>
    <w:rsid w:val="0008548A"/>
    <w:rsid w:val="00086641"/>
    <w:rsid w:val="00086AD5"/>
    <w:rsid w:val="00086EA9"/>
    <w:rsid w:val="000873E5"/>
    <w:rsid w:val="000874A1"/>
    <w:rsid w:val="00087ADA"/>
    <w:rsid w:val="00090897"/>
    <w:rsid w:val="00090F6B"/>
    <w:rsid w:val="0009431F"/>
    <w:rsid w:val="000950BA"/>
    <w:rsid w:val="000950C0"/>
    <w:rsid w:val="000952CC"/>
    <w:rsid w:val="00095315"/>
    <w:rsid w:val="00095B9C"/>
    <w:rsid w:val="00096091"/>
    <w:rsid w:val="00097248"/>
    <w:rsid w:val="000A07FB"/>
    <w:rsid w:val="000A09BE"/>
    <w:rsid w:val="000A0F0C"/>
    <w:rsid w:val="000A100D"/>
    <w:rsid w:val="000A102A"/>
    <w:rsid w:val="000A1A49"/>
    <w:rsid w:val="000A24CA"/>
    <w:rsid w:val="000A2B9D"/>
    <w:rsid w:val="000A4761"/>
    <w:rsid w:val="000A5261"/>
    <w:rsid w:val="000A569C"/>
    <w:rsid w:val="000A5AD3"/>
    <w:rsid w:val="000A6440"/>
    <w:rsid w:val="000A7C18"/>
    <w:rsid w:val="000B0083"/>
    <w:rsid w:val="000B0494"/>
    <w:rsid w:val="000B09AA"/>
    <w:rsid w:val="000B1FD8"/>
    <w:rsid w:val="000B2E25"/>
    <w:rsid w:val="000B3272"/>
    <w:rsid w:val="000B33A3"/>
    <w:rsid w:val="000B3482"/>
    <w:rsid w:val="000B381A"/>
    <w:rsid w:val="000B39EB"/>
    <w:rsid w:val="000B3A46"/>
    <w:rsid w:val="000B3C6F"/>
    <w:rsid w:val="000B5DB3"/>
    <w:rsid w:val="000B67A0"/>
    <w:rsid w:val="000B67D5"/>
    <w:rsid w:val="000B71DF"/>
    <w:rsid w:val="000B729A"/>
    <w:rsid w:val="000B79B2"/>
    <w:rsid w:val="000C1212"/>
    <w:rsid w:val="000C17E0"/>
    <w:rsid w:val="000C2DC4"/>
    <w:rsid w:val="000C3E8E"/>
    <w:rsid w:val="000C4436"/>
    <w:rsid w:val="000C48B5"/>
    <w:rsid w:val="000C4F6A"/>
    <w:rsid w:val="000C59A8"/>
    <w:rsid w:val="000C5A86"/>
    <w:rsid w:val="000C607E"/>
    <w:rsid w:val="000C6448"/>
    <w:rsid w:val="000C7215"/>
    <w:rsid w:val="000C76A5"/>
    <w:rsid w:val="000C7E6C"/>
    <w:rsid w:val="000C7EAC"/>
    <w:rsid w:val="000D0A75"/>
    <w:rsid w:val="000D0B73"/>
    <w:rsid w:val="000D0E6C"/>
    <w:rsid w:val="000D20E9"/>
    <w:rsid w:val="000D2A4B"/>
    <w:rsid w:val="000D3510"/>
    <w:rsid w:val="000D3A0F"/>
    <w:rsid w:val="000D3C73"/>
    <w:rsid w:val="000D41E7"/>
    <w:rsid w:val="000D4598"/>
    <w:rsid w:val="000D47DA"/>
    <w:rsid w:val="000D4F28"/>
    <w:rsid w:val="000D5783"/>
    <w:rsid w:val="000D5CDC"/>
    <w:rsid w:val="000D7590"/>
    <w:rsid w:val="000E0210"/>
    <w:rsid w:val="000E0C6C"/>
    <w:rsid w:val="000E135C"/>
    <w:rsid w:val="000E1562"/>
    <w:rsid w:val="000E29DC"/>
    <w:rsid w:val="000E43A7"/>
    <w:rsid w:val="000E44F8"/>
    <w:rsid w:val="000E4966"/>
    <w:rsid w:val="000E5810"/>
    <w:rsid w:val="000E58A6"/>
    <w:rsid w:val="000E6D48"/>
    <w:rsid w:val="000E757D"/>
    <w:rsid w:val="000F0DC1"/>
    <w:rsid w:val="000F1820"/>
    <w:rsid w:val="000F274F"/>
    <w:rsid w:val="000F3B9C"/>
    <w:rsid w:val="000F42D9"/>
    <w:rsid w:val="000F62DF"/>
    <w:rsid w:val="000F6658"/>
    <w:rsid w:val="000F6EB3"/>
    <w:rsid w:val="000F7620"/>
    <w:rsid w:val="000F7AC5"/>
    <w:rsid w:val="000F7BF7"/>
    <w:rsid w:val="001001E0"/>
    <w:rsid w:val="00100413"/>
    <w:rsid w:val="001004AC"/>
    <w:rsid w:val="00101C54"/>
    <w:rsid w:val="00101E1E"/>
    <w:rsid w:val="001020F8"/>
    <w:rsid w:val="00102483"/>
    <w:rsid w:val="00103078"/>
    <w:rsid w:val="00103701"/>
    <w:rsid w:val="00103782"/>
    <w:rsid w:val="00103840"/>
    <w:rsid w:val="00105B67"/>
    <w:rsid w:val="00105EEA"/>
    <w:rsid w:val="0010624F"/>
    <w:rsid w:val="0010632F"/>
    <w:rsid w:val="0010783F"/>
    <w:rsid w:val="00107DE9"/>
    <w:rsid w:val="0011007A"/>
    <w:rsid w:val="00110C0D"/>
    <w:rsid w:val="00110E42"/>
    <w:rsid w:val="00111478"/>
    <w:rsid w:val="00111C6A"/>
    <w:rsid w:val="0011272C"/>
    <w:rsid w:val="00112DE1"/>
    <w:rsid w:val="00113612"/>
    <w:rsid w:val="00113A56"/>
    <w:rsid w:val="00113EC1"/>
    <w:rsid w:val="00113EE0"/>
    <w:rsid w:val="00114E66"/>
    <w:rsid w:val="00115099"/>
    <w:rsid w:val="00115937"/>
    <w:rsid w:val="001159CC"/>
    <w:rsid w:val="001165AD"/>
    <w:rsid w:val="00116622"/>
    <w:rsid w:val="001167AB"/>
    <w:rsid w:val="00116DDB"/>
    <w:rsid w:val="001176F6"/>
    <w:rsid w:val="00120F3C"/>
    <w:rsid w:val="00121437"/>
    <w:rsid w:val="00121464"/>
    <w:rsid w:val="001217BA"/>
    <w:rsid w:val="0012219A"/>
    <w:rsid w:val="00122A14"/>
    <w:rsid w:val="00123393"/>
    <w:rsid w:val="00123B44"/>
    <w:rsid w:val="00123C60"/>
    <w:rsid w:val="00123D3B"/>
    <w:rsid w:val="00123D5A"/>
    <w:rsid w:val="0012412C"/>
    <w:rsid w:val="0012428A"/>
    <w:rsid w:val="001243BE"/>
    <w:rsid w:val="001252EA"/>
    <w:rsid w:val="00125894"/>
    <w:rsid w:val="00125F30"/>
    <w:rsid w:val="00126AA6"/>
    <w:rsid w:val="00126E71"/>
    <w:rsid w:val="00126EC1"/>
    <w:rsid w:val="00127133"/>
    <w:rsid w:val="00127876"/>
    <w:rsid w:val="00127A12"/>
    <w:rsid w:val="00127A70"/>
    <w:rsid w:val="001305D6"/>
    <w:rsid w:val="00131D66"/>
    <w:rsid w:val="00132DCC"/>
    <w:rsid w:val="00132DDC"/>
    <w:rsid w:val="00132E10"/>
    <w:rsid w:val="001334D5"/>
    <w:rsid w:val="00133AFA"/>
    <w:rsid w:val="00134EB5"/>
    <w:rsid w:val="00134F7B"/>
    <w:rsid w:val="001364E0"/>
    <w:rsid w:val="00136ABA"/>
    <w:rsid w:val="001376AD"/>
    <w:rsid w:val="001410F4"/>
    <w:rsid w:val="00142F2A"/>
    <w:rsid w:val="00143773"/>
    <w:rsid w:val="001438FB"/>
    <w:rsid w:val="00143F9D"/>
    <w:rsid w:val="001441B1"/>
    <w:rsid w:val="0014446C"/>
    <w:rsid w:val="001444E3"/>
    <w:rsid w:val="00145193"/>
    <w:rsid w:val="001452D5"/>
    <w:rsid w:val="001459BC"/>
    <w:rsid w:val="00145C93"/>
    <w:rsid w:val="00146177"/>
    <w:rsid w:val="001471DA"/>
    <w:rsid w:val="001471EC"/>
    <w:rsid w:val="001472D4"/>
    <w:rsid w:val="001479E0"/>
    <w:rsid w:val="0015061B"/>
    <w:rsid w:val="00150C00"/>
    <w:rsid w:val="00150D51"/>
    <w:rsid w:val="0015105F"/>
    <w:rsid w:val="00151A1C"/>
    <w:rsid w:val="00151D19"/>
    <w:rsid w:val="00151FF9"/>
    <w:rsid w:val="00152C04"/>
    <w:rsid w:val="00152CE7"/>
    <w:rsid w:val="00153F5A"/>
    <w:rsid w:val="00154634"/>
    <w:rsid w:val="0015529E"/>
    <w:rsid w:val="00156CC8"/>
    <w:rsid w:val="00156F67"/>
    <w:rsid w:val="00160D44"/>
    <w:rsid w:val="001610FB"/>
    <w:rsid w:val="00161AD6"/>
    <w:rsid w:val="00161E06"/>
    <w:rsid w:val="00164AAE"/>
    <w:rsid w:val="00165484"/>
    <w:rsid w:val="00165A16"/>
    <w:rsid w:val="00165C37"/>
    <w:rsid w:val="00166971"/>
    <w:rsid w:val="0016754C"/>
    <w:rsid w:val="00167BDE"/>
    <w:rsid w:val="00167E57"/>
    <w:rsid w:val="0017006E"/>
    <w:rsid w:val="00170788"/>
    <w:rsid w:val="00171F9F"/>
    <w:rsid w:val="001733A1"/>
    <w:rsid w:val="001737A0"/>
    <w:rsid w:val="00174089"/>
    <w:rsid w:val="001744E2"/>
    <w:rsid w:val="0017493C"/>
    <w:rsid w:val="00176802"/>
    <w:rsid w:val="001774AC"/>
    <w:rsid w:val="001809A6"/>
    <w:rsid w:val="00180D09"/>
    <w:rsid w:val="00182441"/>
    <w:rsid w:val="00182A89"/>
    <w:rsid w:val="00183F94"/>
    <w:rsid w:val="00184A1F"/>
    <w:rsid w:val="00184B93"/>
    <w:rsid w:val="00184C15"/>
    <w:rsid w:val="00184EA0"/>
    <w:rsid w:val="0018551A"/>
    <w:rsid w:val="00185578"/>
    <w:rsid w:val="00185B96"/>
    <w:rsid w:val="00186415"/>
    <w:rsid w:val="00186541"/>
    <w:rsid w:val="001867A3"/>
    <w:rsid w:val="00186A89"/>
    <w:rsid w:val="00187990"/>
    <w:rsid w:val="00187A0D"/>
    <w:rsid w:val="001903CD"/>
    <w:rsid w:val="001905C1"/>
    <w:rsid w:val="0019164F"/>
    <w:rsid w:val="0019173A"/>
    <w:rsid w:val="00191D7F"/>
    <w:rsid w:val="001923D2"/>
    <w:rsid w:val="00192AC1"/>
    <w:rsid w:val="00194F23"/>
    <w:rsid w:val="00195488"/>
    <w:rsid w:val="001965B1"/>
    <w:rsid w:val="001970B9"/>
    <w:rsid w:val="0019770F"/>
    <w:rsid w:val="001A0F2A"/>
    <w:rsid w:val="001A10E1"/>
    <w:rsid w:val="001A2630"/>
    <w:rsid w:val="001A26F5"/>
    <w:rsid w:val="001A2D84"/>
    <w:rsid w:val="001A3908"/>
    <w:rsid w:val="001A39A2"/>
    <w:rsid w:val="001A46C1"/>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7F3"/>
    <w:rsid w:val="001B67D1"/>
    <w:rsid w:val="001B6908"/>
    <w:rsid w:val="001B6C6B"/>
    <w:rsid w:val="001C0D4E"/>
    <w:rsid w:val="001C0D63"/>
    <w:rsid w:val="001C1B48"/>
    <w:rsid w:val="001C2191"/>
    <w:rsid w:val="001C448B"/>
    <w:rsid w:val="001C4932"/>
    <w:rsid w:val="001C4B9F"/>
    <w:rsid w:val="001C4CFF"/>
    <w:rsid w:val="001C6B1D"/>
    <w:rsid w:val="001D0BE0"/>
    <w:rsid w:val="001D0E65"/>
    <w:rsid w:val="001D17D0"/>
    <w:rsid w:val="001D24D5"/>
    <w:rsid w:val="001D2F29"/>
    <w:rsid w:val="001D3661"/>
    <w:rsid w:val="001D3738"/>
    <w:rsid w:val="001D3B86"/>
    <w:rsid w:val="001D4A17"/>
    <w:rsid w:val="001D4E0E"/>
    <w:rsid w:val="001D51F6"/>
    <w:rsid w:val="001D5358"/>
    <w:rsid w:val="001D57C2"/>
    <w:rsid w:val="001D580C"/>
    <w:rsid w:val="001D5FEE"/>
    <w:rsid w:val="001D642D"/>
    <w:rsid w:val="001D74BA"/>
    <w:rsid w:val="001D7904"/>
    <w:rsid w:val="001D7BA5"/>
    <w:rsid w:val="001E0AC1"/>
    <w:rsid w:val="001E0DCD"/>
    <w:rsid w:val="001E0FC5"/>
    <w:rsid w:val="001E1124"/>
    <w:rsid w:val="001E22C6"/>
    <w:rsid w:val="001E25EC"/>
    <w:rsid w:val="001E28B9"/>
    <w:rsid w:val="001E3156"/>
    <w:rsid w:val="001E3A12"/>
    <w:rsid w:val="001E3FC6"/>
    <w:rsid w:val="001E4FE0"/>
    <w:rsid w:val="001E5530"/>
    <w:rsid w:val="001E6E98"/>
    <w:rsid w:val="001E6FD7"/>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694"/>
    <w:rsid w:val="001F5E5B"/>
    <w:rsid w:val="001F64DB"/>
    <w:rsid w:val="001F6D74"/>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48D"/>
    <w:rsid w:val="00214BBC"/>
    <w:rsid w:val="002156A8"/>
    <w:rsid w:val="0021581F"/>
    <w:rsid w:val="0021663A"/>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443"/>
    <w:rsid w:val="0023048C"/>
    <w:rsid w:val="00230A4D"/>
    <w:rsid w:val="00232074"/>
    <w:rsid w:val="00232D7E"/>
    <w:rsid w:val="00232F33"/>
    <w:rsid w:val="002339AD"/>
    <w:rsid w:val="00233AB7"/>
    <w:rsid w:val="00233B61"/>
    <w:rsid w:val="00234602"/>
    <w:rsid w:val="002347C0"/>
    <w:rsid w:val="00234F5F"/>
    <w:rsid w:val="00235A2D"/>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BC9"/>
    <w:rsid w:val="00247A50"/>
    <w:rsid w:val="00247CE7"/>
    <w:rsid w:val="002505D4"/>
    <w:rsid w:val="00250C6C"/>
    <w:rsid w:val="002510B5"/>
    <w:rsid w:val="00251122"/>
    <w:rsid w:val="0025125E"/>
    <w:rsid w:val="00251BA6"/>
    <w:rsid w:val="002520E3"/>
    <w:rsid w:val="002527CE"/>
    <w:rsid w:val="00252FB1"/>
    <w:rsid w:val="00253E1A"/>
    <w:rsid w:val="00254271"/>
    <w:rsid w:val="00255A54"/>
    <w:rsid w:val="002562C2"/>
    <w:rsid w:val="00257B9F"/>
    <w:rsid w:val="00260381"/>
    <w:rsid w:val="00260475"/>
    <w:rsid w:val="002604F7"/>
    <w:rsid w:val="0026072E"/>
    <w:rsid w:val="0026098A"/>
    <w:rsid w:val="002621A8"/>
    <w:rsid w:val="00262906"/>
    <w:rsid w:val="00263482"/>
    <w:rsid w:val="0026481D"/>
    <w:rsid w:val="0026487C"/>
    <w:rsid w:val="00264B1D"/>
    <w:rsid w:val="002703D2"/>
    <w:rsid w:val="00270F71"/>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77ED6"/>
    <w:rsid w:val="00280C15"/>
    <w:rsid w:val="00280F7C"/>
    <w:rsid w:val="00281F41"/>
    <w:rsid w:val="00282783"/>
    <w:rsid w:val="00282A1F"/>
    <w:rsid w:val="00282BBB"/>
    <w:rsid w:val="00283A01"/>
    <w:rsid w:val="00283AEE"/>
    <w:rsid w:val="0028402F"/>
    <w:rsid w:val="00285941"/>
    <w:rsid w:val="00285D3F"/>
    <w:rsid w:val="00285FDC"/>
    <w:rsid w:val="002866D2"/>
    <w:rsid w:val="00287A9B"/>
    <w:rsid w:val="00290AB6"/>
    <w:rsid w:val="002918B3"/>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3CA8"/>
    <w:rsid w:val="002A4DEB"/>
    <w:rsid w:val="002A509B"/>
    <w:rsid w:val="002A53BD"/>
    <w:rsid w:val="002A5948"/>
    <w:rsid w:val="002A601E"/>
    <w:rsid w:val="002A61C7"/>
    <w:rsid w:val="002A7709"/>
    <w:rsid w:val="002B045E"/>
    <w:rsid w:val="002B0EB6"/>
    <w:rsid w:val="002B1809"/>
    <w:rsid w:val="002B1D70"/>
    <w:rsid w:val="002B1E3F"/>
    <w:rsid w:val="002B2705"/>
    <w:rsid w:val="002B39B7"/>
    <w:rsid w:val="002B4264"/>
    <w:rsid w:val="002B480E"/>
    <w:rsid w:val="002B5E6E"/>
    <w:rsid w:val="002B60EA"/>
    <w:rsid w:val="002B6269"/>
    <w:rsid w:val="002B62A1"/>
    <w:rsid w:val="002B71CC"/>
    <w:rsid w:val="002B7F77"/>
    <w:rsid w:val="002C0225"/>
    <w:rsid w:val="002C0ACE"/>
    <w:rsid w:val="002C142C"/>
    <w:rsid w:val="002C201E"/>
    <w:rsid w:val="002C2109"/>
    <w:rsid w:val="002C2995"/>
    <w:rsid w:val="002C303D"/>
    <w:rsid w:val="002C319D"/>
    <w:rsid w:val="002C353C"/>
    <w:rsid w:val="002C46EC"/>
    <w:rsid w:val="002C4FD6"/>
    <w:rsid w:val="002C6B2B"/>
    <w:rsid w:val="002C6FF8"/>
    <w:rsid w:val="002C7250"/>
    <w:rsid w:val="002C76EB"/>
    <w:rsid w:val="002C7AE4"/>
    <w:rsid w:val="002C7C67"/>
    <w:rsid w:val="002D118A"/>
    <w:rsid w:val="002D135B"/>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E1"/>
    <w:rsid w:val="002F06A3"/>
    <w:rsid w:val="002F0729"/>
    <w:rsid w:val="002F08E7"/>
    <w:rsid w:val="002F2539"/>
    <w:rsid w:val="002F34A5"/>
    <w:rsid w:val="002F373E"/>
    <w:rsid w:val="002F3AC4"/>
    <w:rsid w:val="002F3C21"/>
    <w:rsid w:val="002F4265"/>
    <w:rsid w:val="002F4538"/>
    <w:rsid w:val="002F4552"/>
    <w:rsid w:val="002F496C"/>
    <w:rsid w:val="002F49E8"/>
    <w:rsid w:val="002F4CC3"/>
    <w:rsid w:val="002F5493"/>
    <w:rsid w:val="002F5C28"/>
    <w:rsid w:val="002F63D6"/>
    <w:rsid w:val="002F6EF8"/>
    <w:rsid w:val="002F754E"/>
    <w:rsid w:val="002F766B"/>
    <w:rsid w:val="00300232"/>
    <w:rsid w:val="0030078A"/>
    <w:rsid w:val="00300FD2"/>
    <w:rsid w:val="00301356"/>
    <w:rsid w:val="00302398"/>
    <w:rsid w:val="00303466"/>
    <w:rsid w:val="003037C9"/>
    <w:rsid w:val="00303AAA"/>
    <w:rsid w:val="00304595"/>
    <w:rsid w:val="0030512F"/>
    <w:rsid w:val="00305542"/>
    <w:rsid w:val="00305FF5"/>
    <w:rsid w:val="003076CE"/>
    <w:rsid w:val="00307941"/>
    <w:rsid w:val="0030799D"/>
    <w:rsid w:val="00310CA0"/>
    <w:rsid w:val="00310D2C"/>
    <w:rsid w:val="00310E2C"/>
    <w:rsid w:val="0031120F"/>
    <w:rsid w:val="0031269D"/>
    <w:rsid w:val="00312D6E"/>
    <w:rsid w:val="0031332D"/>
    <w:rsid w:val="00313B64"/>
    <w:rsid w:val="00313DBC"/>
    <w:rsid w:val="00313ED4"/>
    <w:rsid w:val="003144C6"/>
    <w:rsid w:val="003149C1"/>
    <w:rsid w:val="00314C98"/>
    <w:rsid w:val="00315244"/>
    <w:rsid w:val="00315251"/>
    <w:rsid w:val="00316013"/>
    <w:rsid w:val="0031602F"/>
    <w:rsid w:val="003170A9"/>
    <w:rsid w:val="0031763F"/>
    <w:rsid w:val="00317B57"/>
    <w:rsid w:val="0032170F"/>
    <w:rsid w:val="0032223E"/>
    <w:rsid w:val="003228A6"/>
    <w:rsid w:val="00323846"/>
    <w:rsid w:val="00324B3F"/>
    <w:rsid w:val="00324F14"/>
    <w:rsid w:val="0032552D"/>
    <w:rsid w:val="00326179"/>
    <w:rsid w:val="00326BEC"/>
    <w:rsid w:val="00326D7B"/>
    <w:rsid w:val="00327323"/>
    <w:rsid w:val="0032750C"/>
    <w:rsid w:val="00327A88"/>
    <w:rsid w:val="00327ABD"/>
    <w:rsid w:val="00327C42"/>
    <w:rsid w:val="00331053"/>
    <w:rsid w:val="00331C0F"/>
    <w:rsid w:val="00333040"/>
    <w:rsid w:val="003336E3"/>
    <w:rsid w:val="00333808"/>
    <w:rsid w:val="00334045"/>
    <w:rsid w:val="0033445E"/>
    <w:rsid w:val="0033547D"/>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743"/>
    <w:rsid w:val="00346E6C"/>
    <w:rsid w:val="00347918"/>
    <w:rsid w:val="00350031"/>
    <w:rsid w:val="0035012F"/>
    <w:rsid w:val="00350466"/>
    <w:rsid w:val="003512D0"/>
    <w:rsid w:val="00351386"/>
    <w:rsid w:val="00351506"/>
    <w:rsid w:val="00351EC7"/>
    <w:rsid w:val="00351F99"/>
    <w:rsid w:val="003522E0"/>
    <w:rsid w:val="0035247A"/>
    <w:rsid w:val="00352CB9"/>
    <w:rsid w:val="00353D2B"/>
    <w:rsid w:val="00354A63"/>
    <w:rsid w:val="00354C6C"/>
    <w:rsid w:val="00355B4E"/>
    <w:rsid w:val="00355D9A"/>
    <w:rsid w:val="00356CB6"/>
    <w:rsid w:val="0035700C"/>
    <w:rsid w:val="003606E3"/>
    <w:rsid w:val="003616A2"/>
    <w:rsid w:val="00361E2D"/>
    <w:rsid w:val="00362418"/>
    <w:rsid w:val="00362AA0"/>
    <w:rsid w:val="00362CA6"/>
    <w:rsid w:val="00363C3F"/>
    <w:rsid w:val="00364DF0"/>
    <w:rsid w:val="00365044"/>
    <w:rsid w:val="003653CD"/>
    <w:rsid w:val="0036541C"/>
    <w:rsid w:val="00365712"/>
    <w:rsid w:val="00365C6F"/>
    <w:rsid w:val="00365D85"/>
    <w:rsid w:val="00365DBF"/>
    <w:rsid w:val="003671B9"/>
    <w:rsid w:val="003671D9"/>
    <w:rsid w:val="00367C93"/>
    <w:rsid w:val="00367F80"/>
    <w:rsid w:val="00370B3B"/>
    <w:rsid w:val="00371504"/>
    <w:rsid w:val="003716E3"/>
    <w:rsid w:val="00371CC7"/>
    <w:rsid w:val="00372654"/>
    <w:rsid w:val="00374FC6"/>
    <w:rsid w:val="0037561B"/>
    <w:rsid w:val="00375799"/>
    <w:rsid w:val="00376229"/>
    <w:rsid w:val="003765D0"/>
    <w:rsid w:val="00376728"/>
    <w:rsid w:val="00376D00"/>
    <w:rsid w:val="00376E0B"/>
    <w:rsid w:val="00377DCA"/>
    <w:rsid w:val="003815D4"/>
    <w:rsid w:val="003817B4"/>
    <w:rsid w:val="00381897"/>
    <w:rsid w:val="00382397"/>
    <w:rsid w:val="0038359C"/>
    <w:rsid w:val="0038428A"/>
    <w:rsid w:val="00384851"/>
    <w:rsid w:val="0038729E"/>
    <w:rsid w:val="00391128"/>
    <w:rsid w:val="003914AD"/>
    <w:rsid w:val="00391966"/>
    <w:rsid w:val="00391CC4"/>
    <w:rsid w:val="00391E0B"/>
    <w:rsid w:val="003934D8"/>
    <w:rsid w:val="00393DEE"/>
    <w:rsid w:val="00393E65"/>
    <w:rsid w:val="003959DF"/>
    <w:rsid w:val="00395A44"/>
    <w:rsid w:val="00395B5C"/>
    <w:rsid w:val="00395C4F"/>
    <w:rsid w:val="00396A3A"/>
    <w:rsid w:val="00396E63"/>
    <w:rsid w:val="00396ED4"/>
    <w:rsid w:val="003978D3"/>
    <w:rsid w:val="003A0563"/>
    <w:rsid w:val="003A1B07"/>
    <w:rsid w:val="003A1D8A"/>
    <w:rsid w:val="003A26D0"/>
    <w:rsid w:val="003A2F70"/>
    <w:rsid w:val="003A39AA"/>
    <w:rsid w:val="003A3AAB"/>
    <w:rsid w:val="003A4223"/>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2724"/>
    <w:rsid w:val="003B325E"/>
    <w:rsid w:val="003B4228"/>
    <w:rsid w:val="003B4834"/>
    <w:rsid w:val="003B529D"/>
    <w:rsid w:val="003B5E43"/>
    <w:rsid w:val="003B5FBE"/>
    <w:rsid w:val="003B60D7"/>
    <w:rsid w:val="003B619E"/>
    <w:rsid w:val="003B68CE"/>
    <w:rsid w:val="003B6BBF"/>
    <w:rsid w:val="003B6C5B"/>
    <w:rsid w:val="003B7FEF"/>
    <w:rsid w:val="003C0623"/>
    <w:rsid w:val="003C1176"/>
    <w:rsid w:val="003C12E0"/>
    <w:rsid w:val="003C2CEF"/>
    <w:rsid w:val="003C2D6F"/>
    <w:rsid w:val="003C2ED9"/>
    <w:rsid w:val="003C31AC"/>
    <w:rsid w:val="003C3687"/>
    <w:rsid w:val="003C382A"/>
    <w:rsid w:val="003C462D"/>
    <w:rsid w:val="003C476B"/>
    <w:rsid w:val="003C51AC"/>
    <w:rsid w:val="003C6905"/>
    <w:rsid w:val="003C6F36"/>
    <w:rsid w:val="003C7543"/>
    <w:rsid w:val="003C7B61"/>
    <w:rsid w:val="003C7FCA"/>
    <w:rsid w:val="003D04B0"/>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90B"/>
    <w:rsid w:val="003E3FD8"/>
    <w:rsid w:val="003E4C88"/>
    <w:rsid w:val="003E524A"/>
    <w:rsid w:val="003E5595"/>
    <w:rsid w:val="003E588A"/>
    <w:rsid w:val="003E5D1C"/>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283B"/>
    <w:rsid w:val="00402EAF"/>
    <w:rsid w:val="0040328D"/>
    <w:rsid w:val="00403436"/>
    <w:rsid w:val="0040555D"/>
    <w:rsid w:val="00405682"/>
    <w:rsid w:val="00405CD3"/>
    <w:rsid w:val="00405F46"/>
    <w:rsid w:val="00406B23"/>
    <w:rsid w:val="00406CC1"/>
    <w:rsid w:val="00406CEC"/>
    <w:rsid w:val="00406FDF"/>
    <w:rsid w:val="004072E0"/>
    <w:rsid w:val="004077B2"/>
    <w:rsid w:val="00410F5B"/>
    <w:rsid w:val="0041105E"/>
    <w:rsid w:val="004113F6"/>
    <w:rsid w:val="00411963"/>
    <w:rsid w:val="00411BC7"/>
    <w:rsid w:val="00412029"/>
    <w:rsid w:val="004126A2"/>
    <w:rsid w:val="004130CB"/>
    <w:rsid w:val="0041316F"/>
    <w:rsid w:val="00413611"/>
    <w:rsid w:val="004141C0"/>
    <w:rsid w:val="0041434B"/>
    <w:rsid w:val="00415607"/>
    <w:rsid w:val="00415D34"/>
    <w:rsid w:val="00415EC2"/>
    <w:rsid w:val="0041677D"/>
    <w:rsid w:val="00417F30"/>
    <w:rsid w:val="00417FBE"/>
    <w:rsid w:val="00421C23"/>
    <w:rsid w:val="00421F6F"/>
    <w:rsid w:val="00422255"/>
    <w:rsid w:val="00422D87"/>
    <w:rsid w:val="00423087"/>
    <w:rsid w:val="004231DA"/>
    <w:rsid w:val="00423704"/>
    <w:rsid w:val="00423B60"/>
    <w:rsid w:val="00423F42"/>
    <w:rsid w:val="004263E7"/>
    <w:rsid w:val="00426FB8"/>
    <w:rsid w:val="004276FF"/>
    <w:rsid w:val="004277A1"/>
    <w:rsid w:val="00427F3F"/>
    <w:rsid w:val="004302D8"/>
    <w:rsid w:val="00430ED0"/>
    <w:rsid w:val="00430F66"/>
    <w:rsid w:val="00432519"/>
    <w:rsid w:val="0043255D"/>
    <w:rsid w:val="00433A65"/>
    <w:rsid w:val="004342AC"/>
    <w:rsid w:val="0043509B"/>
    <w:rsid w:val="00437F7E"/>
    <w:rsid w:val="00441B17"/>
    <w:rsid w:val="00441F27"/>
    <w:rsid w:val="00441F48"/>
    <w:rsid w:val="004420E1"/>
    <w:rsid w:val="004422FE"/>
    <w:rsid w:val="004423A4"/>
    <w:rsid w:val="00442AB3"/>
    <w:rsid w:val="00442B97"/>
    <w:rsid w:val="004430F2"/>
    <w:rsid w:val="004432D9"/>
    <w:rsid w:val="00443631"/>
    <w:rsid w:val="004443B3"/>
    <w:rsid w:val="00444C00"/>
    <w:rsid w:val="00445EA5"/>
    <w:rsid w:val="00445FD2"/>
    <w:rsid w:val="0044651B"/>
    <w:rsid w:val="00447BD4"/>
    <w:rsid w:val="00450123"/>
    <w:rsid w:val="00451A61"/>
    <w:rsid w:val="00451BD2"/>
    <w:rsid w:val="00451E80"/>
    <w:rsid w:val="00452551"/>
    <w:rsid w:val="00452C9C"/>
    <w:rsid w:val="004533B3"/>
    <w:rsid w:val="0045389F"/>
    <w:rsid w:val="00453D98"/>
    <w:rsid w:val="00455626"/>
    <w:rsid w:val="00455FDE"/>
    <w:rsid w:val="00456243"/>
    <w:rsid w:val="00456502"/>
    <w:rsid w:val="004565A8"/>
    <w:rsid w:val="00456F05"/>
    <w:rsid w:val="00457556"/>
    <w:rsid w:val="00460119"/>
    <w:rsid w:val="0046021E"/>
    <w:rsid w:val="0046035C"/>
    <w:rsid w:val="00461872"/>
    <w:rsid w:val="00461A3E"/>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2086"/>
    <w:rsid w:val="00482137"/>
    <w:rsid w:val="00482812"/>
    <w:rsid w:val="004831C5"/>
    <w:rsid w:val="00484432"/>
    <w:rsid w:val="00484D3E"/>
    <w:rsid w:val="0048599F"/>
    <w:rsid w:val="004864FA"/>
    <w:rsid w:val="00486538"/>
    <w:rsid w:val="004873B2"/>
    <w:rsid w:val="00487B7C"/>
    <w:rsid w:val="004907A1"/>
    <w:rsid w:val="004914E6"/>
    <w:rsid w:val="00491ABA"/>
    <w:rsid w:val="00493917"/>
    <w:rsid w:val="00494341"/>
    <w:rsid w:val="00494D66"/>
    <w:rsid w:val="00495295"/>
    <w:rsid w:val="00495EF0"/>
    <w:rsid w:val="00496526"/>
    <w:rsid w:val="0049665B"/>
    <w:rsid w:val="00496F86"/>
    <w:rsid w:val="00497852"/>
    <w:rsid w:val="004A00D9"/>
    <w:rsid w:val="004A05C1"/>
    <w:rsid w:val="004A138D"/>
    <w:rsid w:val="004A1AB5"/>
    <w:rsid w:val="004A2378"/>
    <w:rsid w:val="004A2557"/>
    <w:rsid w:val="004A3483"/>
    <w:rsid w:val="004A3EF4"/>
    <w:rsid w:val="004A56FF"/>
    <w:rsid w:val="004A5A3E"/>
    <w:rsid w:val="004A63D7"/>
    <w:rsid w:val="004A67C4"/>
    <w:rsid w:val="004A6E7E"/>
    <w:rsid w:val="004B0307"/>
    <w:rsid w:val="004B0BDF"/>
    <w:rsid w:val="004B27A1"/>
    <w:rsid w:val="004B2B7D"/>
    <w:rsid w:val="004B431D"/>
    <w:rsid w:val="004B43B7"/>
    <w:rsid w:val="004B57F1"/>
    <w:rsid w:val="004B7A43"/>
    <w:rsid w:val="004C0C81"/>
    <w:rsid w:val="004C0CFF"/>
    <w:rsid w:val="004C10F5"/>
    <w:rsid w:val="004C17E8"/>
    <w:rsid w:val="004C17EB"/>
    <w:rsid w:val="004C1924"/>
    <w:rsid w:val="004C19CD"/>
    <w:rsid w:val="004C1B13"/>
    <w:rsid w:val="004C201F"/>
    <w:rsid w:val="004C2573"/>
    <w:rsid w:val="004C2A93"/>
    <w:rsid w:val="004C2E85"/>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3F1B"/>
    <w:rsid w:val="004D402E"/>
    <w:rsid w:val="004D4413"/>
    <w:rsid w:val="004D4A12"/>
    <w:rsid w:val="004D4FB1"/>
    <w:rsid w:val="004D551F"/>
    <w:rsid w:val="004D564B"/>
    <w:rsid w:val="004D5899"/>
    <w:rsid w:val="004D5B4E"/>
    <w:rsid w:val="004D5F36"/>
    <w:rsid w:val="004D7461"/>
    <w:rsid w:val="004D7768"/>
    <w:rsid w:val="004E0E83"/>
    <w:rsid w:val="004E1552"/>
    <w:rsid w:val="004E2758"/>
    <w:rsid w:val="004E307C"/>
    <w:rsid w:val="004E4786"/>
    <w:rsid w:val="004E5C36"/>
    <w:rsid w:val="004E5E75"/>
    <w:rsid w:val="004E69F7"/>
    <w:rsid w:val="004E6E19"/>
    <w:rsid w:val="004E6F8E"/>
    <w:rsid w:val="004F086E"/>
    <w:rsid w:val="004F0A7A"/>
    <w:rsid w:val="004F0E3D"/>
    <w:rsid w:val="004F0F09"/>
    <w:rsid w:val="004F1072"/>
    <w:rsid w:val="004F1378"/>
    <w:rsid w:val="004F1688"/>
    <w:rsid w:val="004F39C7"/>
    <w:rsid w:val="004F4B47"/>
    <w:rsid w:val="004F4C6D"/>
    <w:rsid w:val="004F5407"/>
    <w:rsid w:val="004F54FE"/>
    <w:rsid w:val="004F5CDD"/>
    <w:rsid w:val="004F5E16"/>
    <w:rsid w:val="004F6D2B"/>
    <w:rsid w:val="004F7B1A"/>
    <w:rsid w:val="004F7E48"/>
    <w:rsid w:val="004F7E73"/>
    <w:rsid w:val="00500137"/>
    <w:rsid w:val="005006E3"/>
    <w:rsid w:val="00501440"/>
    <w:rsid w:val="0050290E"/>
    <w:rsid w:val="00503A9B"/>
    <w:rsid w:val="00503EC3"/>
    <w:rsid w:val="00505464"/>
    <w:rsid w:val="005061CB"/>
    <w:rsid w:val="00506BE4"/>
    <w:rsid w:val="00506CA3"/>
    <w:rsid w:val="00507081"/>
    <w:rsid w:val="0050708F"/>
    <w:rsid w:val="0050745C"/>
    <w:rsid w:val="005078C0"/>
    <w:rsid w:val="00510082"/>
    <w:rsid w:val="005106DC"/>
    <w:rsid w:val="005113F0"/>
    <w:rsid w:val="00511A77"/>
    <w:rsid w:val="00511E82"/>
    <w:rsid w:val="00512A4B"/>
    <w:rsid w:val="00512D1E"/>
    <w:rsid w:val="005130B5"/>
    <w:rsid w:val="00514334"/>
    <w:rsid w:val="0051478A"/>
    <w:rsid w:val="00514B97"/>
    <w:rsid w:val="00514E97"/>
    <w:rsid w:val="0051637F"/>
    <w:rsid w:val="00516B6E"/>
    <w:rsid w:val="00517223"/>
    <w:rsid w:val="00517424"/>
    <w:rsid w:val="00520E68"/>
    <w:rsid w:val="005214DC"/>
    <w:rsid w:val="00521741"/>
    <w:rsid w:val="00521F10"/>
    <w:rsid w:val="0052286B"/>
    <w:rsid w:val="00523448"/>
    <w:rsid w:val="00524B1B"/>
    <w:rsid w:val="00526533"/>
    <w:rsid w:val="00526B2B"/>
    <w:rsid w:val="00526F39"/>
    <w:rsid w:val="00527344"/>
    <w:rsid w:val="00527510"/>
    <w:rsid w:val="00527C5C"/>
    <w:rsid w:val="005307D8"/>
    <w:rsid w:val="0053130B"/>
    <w:rsid w:val="005318CD"/>
    <w:rsid w:val="00531A4A"/>
    <w:rsid w:val="00531A78"/>
    <w:rsid w:val="00531FFF"/>
    <w:rsid w:val="00532127"/>
    <w:rsid w:val="00533F42"/>
    <w:rsid w:val="00534993"/>
    <w:rsid w:val="005363B4"/>
    <w:rsid w:val="00536A4A"/>
    <w:rsid w:val="00536BB9"/>
    <w:rsid w:val="00537BAB"/>
    <w:rsid w:val="005406EB"/>
    <w:rsid w:val="00540A80"/>
    <w:rsid w:val="00541ECF"/>
    <w:rsid w:val="00542443"/>
    <w:rsid w:val="005430D2"/>
    <w:rsid w:val="00544116"/>
    <w:rsid w:val="00544220"/>
    <w:rsid w:val="00544D26"/>
    <w:rsid w:val="00544E6D"/>
    <w:rsid w:val="00544F53"/>
    <w:rsid w:val="00545DC1"/>
    <w:rsid w:val="00545F9F"/>
    <w:rsid w:val="0054637E"/>
    <w:rsid w:val="0054698A"/>
    <w:rsid w:val="00546D80"/>
    <w:rsid w:val="00547C90"/>
    <w:rsid w:val="00547E85"/>
    <w:rsid w:val="0055037D"/>
    <w:rsid w:val="00550C1B"/>
    <w:rsid w:val="005516A0"/>
    <w:rsid w:val="00551E1A"/>
    <w:rsid w:val="00551FEE"/>
    <w:rsid w:val="0055286E"/>
    <w:rsid w:val="00553209"/>
    <w:rsid w:val="00553664"/>
    <w:rsid w:val="00553EFC"/>
    <w:rsid w:val="00554AC1"/>
    <w:rsid w:val="00554B83"/>
    <w:rsid w:val="00555130"/>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70CB0"/>
    <w:rsid w:val="0057129B"/>
    <w:rsid w:val="005713AF"/>
    <w:rsid w:val="00571EE3"/>
    <w:rsid w:val="00572421"/>
    <w:rsid w:val="0057247C"/>
    <w:rsid w:val="00572BFA"/>
    <w:rsid w:val="0057313C"/>
    <w:rsid w:val="00573AF5"/>
    <w:rsid w:val="00575F43"/>
    <w:rsid w:val="0057654D"/>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7988"/>
    <w:rsid w:val="00587EC5"/>
    <w:rsid w:val="0059018F"/>
    <w:rsid w:val="005903A9"/>
    <w:rsid w:val="005904BF"/>
    <w:rsid w:val="00590A47"/>
    <w:rsid w:val="00590EAF"/>
    <w:rsid w:val="0059153E"/>
    <w:rsid w:val="00591A54"/>
    <w:rsid w:val="00591C45"/>
    <w:rsid w:val="00591F21"/>
    <w:rsid w:val="005924B4"/>
    <w:rsid w:val="0059314B"/>
    <w:rsid w:val="005933C7"/>
    <w:rsid w:val="00593AF6"/>
    <w:rsid w:val="00593D45"/>
    <w:rsid w:val="00594DC6"/>
    <w:rsid w:val="005955C2"/>
    <w:rsid w:val="005958DF"/>
    <w:rsid w:val="00595D71"/>
    <w:rsid w:val="005961AE"/>
    <w:rsid w:val="0059638A"/>
    <w:rsid w:val="00596812"/>
    <w:rsid w:val="005970B6"/>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118"/>
    <w:rsid w:val="005B07FC"/>
    <w:rsid w:val="005B24C2"/>
    <w:rsid w:val="005B2619"/>
    <w:rsid w:val="005B277B"/>
    <w:rsid w:val="005B32A9"/>
    <w:rsid w:val="005B601A"/>
    <w:rsid w:val="005B621D"/>
    <w:rsid w:val="005B651D"/>
    <w:rsid w:val="005B73B9"/>
    <w:rsid w:val="005B74A9"/>
    <w:rsid w:val="005B74BF"/>
    <w:rsid w:val="005B7770"/>
    <w:rsid w:val="005B7993"/>
    <w:rsid w:val="005C03DE"/>
    <w:rsid w:val="005C08B1"/>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EF1"/>
    <w:rsid w:val="005D48F9"/>
    <w:rsid w:val="005D4FAF"/>
    <w:rsid w:val="005E0364"/>
    <w:rsid w:val="005E0868"/>
    <w:rsid w:val="005E0CD1"/>
    <w:rsid w:val="005E16B1"/>
    <w:rsid w:val="005E1DFF"/>
    <w:rsid w:val="005E329B"/>
    <w:rsid w:val="005E3D30"/>
    <w:rsid w:val="005E3F8E"/>
    <w:rsid w:val="005E4633"/>
    <w:rsid w:val="005E596C"/>
    <w:rsid w:val="005E5BED"/>
    <w:rsid w:val="005E6164"/>
    <w:rsid w:val="005E696F"/>
    <w:rsid w:val="005E6A13"/>
    <w:rsid w:val="005E6E90"/>
    <w:rsid w:val="005E7A7D"/>
    <w:rsid w:val="005E7BCA"/>
    <w:rsid w:val="005F0046"/>
    <w:rsid w:val="005F0221"/>
    <w:rsid w:val="005F176A"/>
    <w:rsid w:val="005F1E4C"/>
    <w:rsid w:val="005F1FAC"/>
    <w:rsid w:val="005F24D3"/>
    <w:rsid w:val="005F2870"/>
    <w:rsid w:val="005F2B50"/>
    <w:rsid w:val="005F358B"/>
    <w:rsid w:val="005F36F2"/>
    <w:rsid w:val="005F3C35"/>
    <w:rsid w:val="005F3F3D"/>
    <w:rsid w:val="005F4380"/>
    <w:rsid w:val="005F48C1"/>
    <w:rsid w:val="005F5861"/>
    <w:rsid w:val="005F5A04"/>
    <w:rsid w:val="005F695F"/>
    <w:rsid w:val="005F6D51"/>
    <w:rsid w:val="005F770E"/>
    <w:rsid w:val="0060065E"/>
    <w:rsid w:val="00601852"/>
    <w:rsid w:val="006021DC"/>
    <w:rsid w:val="0060308D"/>
    <w:rsid w:val="00603C93"/>
    <w:rsid w:val="00605996"/>
    <w:rsid w:val="006063F2"/>
    <w:rsid w:val="00606752"/>
    <w:rsid w:val="006067BF"/>
    <w:rsid w:val="00607B88"/>
    <w:rsid w:val="006104AC"/>
    <w:rsid w:val="00610C41"/>
    <w:rsid w:val="006112DE"/>
    <w:rsid w:val="00611F65"/>
    <w:rsid w:val="006125FF"/>
    <w:rsid w:val="00612AB1"/>
    <w:rsid w:val="00613063"/>
    <w:rsid w:val="00613096"/>
    <w:rsid w:val="00613A7B"/>
    <w:rsid w:val="00614079"/>
    <w:rsid w:val="0061445B"/>
    <w:rsid w:val="00614790"/>
    <w:rsid w:val="006159CC"/>
    <w:rsid w:val="00616606"/>
    <w:rsid w:val="00616B23"/>
    <w:rsid w:val="00616B87"/>
    <w:rsid w:val="00617096"/>
    <w:rsid w:val="00617847"/>
    <w:rsid w:val="0062090E"/>
    <w:rsid w:val="006212FB"/>
    <w:rsid w:val="00622B10"/>
    <w:rsid w:val="00623035"/>
    <w:rsid w:val="00623087"/>
    <w:rsid w:val="00623247"/>
    <w:rsid w:val="00623960"/>
    <w:rsid w:val="006246E1"/>
    <w:rsid w:val="00625896"/>
    <w:rsid w:val="00625CE9"/>
    <w:rsid w:val="00626F36"/>
    <w:rsid w:val="00627097"/>
    <w:rsid w:val="00627240"/>
    <w:rsid w:val="0063166F"/>
    <w:rsid w:val="00632B7E"/>
    <w:rsid w:val="006330F6"/>
    <w:rsid w:val="006332CF"/>
    <w:rsid w:val="006334B9"/>
    <w:rsid w:val="006335E4"/>
    <w:rsid w:val="00633D6C"/>
    <w:rsid w:val="006342F8"/>
    <w:rsid w:val="00634FB8"/>
    <w:rsid w:val="006356BA"/>
    <w:rsid w:val="00635B0B"/>
    <w:rsid w:val="006368E9"/>
    <w:rsid w:val="0064138D"/>
    <w:rsid w:val="0064232D"/>
    <w:rsid w:val="00642696"/>
    <w:rsid w:val="006426F7"/>
    <w:rsid w:val="00642B7F"/>
    <w:rsid w:val="006436CB"/>
    <w:rsid w:val="00643B7D"/>
    <w:rsid w:val="0064483B"/>
    <w:rsid w:val="00644C8E"/>
    <w:rsid w:val="00645832"/>
    <w:rsid w:val="00645C8D"/>
    <w:rsid w:val="006463C7"/>
    <w:rsid w:val="0064744E"/>
    <w:rsid w:val="00647B86"/>
    <w:rsid w:val="0065067F"/>
    <w:rsid w:val="00650BD3"/>
    <w:rsid w:val="00651027"/>
    <w:rsid w:val="00651578"/>
    <w:rsid w:val="00651B30"/>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A"/>
    <w:rsid w:val="00664FDE"/>
    <w:rsid w:val="0066541B"/>
    <w:rsid w:val="006661A4"/>
    <w:rsid w:val="00666C57"/>
    <w:rsid w:val="00666CC0"/>
    <w:rsid w:val="00666E74"/>
    <w:rsid w:val="00667EEE"/>
    <w:rsid w:val="00670787"/>
    <w:rsid w:val="006712DA"/>
    <w:rsid w:val="0067135D"/>
    <w:rsid w:val="00671CA1"/>
    <w:rsid w:val="00672066"/>
    <w:rsid w:val="006721D4"/>
    <w:rsid w:val="00672D77"/>
    <w:rsid w:val="00673853"/>
    <w:rsid w:val="00673A81"/>
    <w:rsid w:val="00673AA0"/>
    <w:rsid w:val="00673D69"/>
    <w:rsid w:val="00673E78"/>
    <w:rsid w:val="006759FC"/>
    <w:rsid w:val="00676E43"/>
    <w:rsid w:val="00677072"/>
    <w:rsid w:val="00677965"/>
    <w:rsid w:val="00677E81"/>
    <w:rsid w:val="006801A1"/>
    <w:rsid w:val="00681195"/>
    <w:rsid w:val="006824AA"/>
    <w:rsid w:val="006828AE"/>
    <w:rsid w:val="00682AF9"/>
    <w:rsid w:val="00683DB1"/>
    <w:rsid w:val="006842C5"/>
    <w:rsid w:val="00684C72"/>
    <w:rsid w:val="00684F58"/>
    <w:rsid w:val="0068572F"/>
    <w:rsid w:val="00685BBE"/>
    <w:rsid w:val="0068627F"/>
    <w:rsid w:val="0068629F"/>
    <w:rsid w:val="00687EFE"/>
    <w:rsid w:val="00690451"/>
    <w:rsid w:val="00690F8E"/>
    <w:rsid w:val="006915E7"/>
    <w:rsid w:val="00691D55"/>
    <w:rsid w:val="006925AA"/>
    <w:rsid w:val="0069266A"/>
    <w:rsid w:val="006933B3"/>
    <w:rsid w:val="00694B2A"/>
    <w:rsid w:val="006954C1"/>
    <w:rsid w:val="00695857"/>
    <w:rsid w:val="00695ECB"/>
    <w:rsid w:val="006A101E"/>
    <w:rsid w:val="006A11C6"/>
    <w:rsid w:val="006A127F"/>
    <w:rsid w:val="006A16BB"/>
    <w:rsid w:val="006A1DF3"/>
    <w:rsid w:val="006A21AD"/>
    <w:rsid w:val="006A285D"/>
    <w:rsid w:val="006A325E"/>
    <w:rsid w:val="006A4928"/>
    <w:rsid w:val="006A57C4"/>
    <w:rsid w:val="006A6DE3"/>
    <w:rsid w:val="006A6F24"/>
    <w:rsid w:val="006A7B2D"/>
    <w:rsid w:val="006A7BD4"/>
    <w:rsid w:val="006B0714"/>
    <w:rsid w:val="006B0E46"/>
    <w:rsid w:val="006B10F9"/>
    <w:rsid w:val="006B2100"/>
    <w:rsid w:val="006B23C9"/>
    <w:rsid w:val="006B2F17"/>
    <w:rsid w:val="006B3AB5"/>
    <w:rsid w:val="006B3CA1"/>
    <w:rsid w:val="006B4431"/>
    <w:rsid w:val="006B48DC"/>
    <w:rsid w:val="006B4B54"/>
    <w:rsid w:val="006B5171"/>
    <w:rsid w:val="006B51CE"/>
    <w:rsid w:val="006B56B2"/>
    <w:rsid w:val="006B61CF"/>
    <w:rsid w:val="006B6F99"/>
    <w:rsid w:val="006B70B4"/>
    <w:rsid w:val="006B7261"/>
    <w:rsid w:val="006B7A2D"/>
    <w:rsid w:val="006B7C21"/>
    <w:rsid w:val="006B7F5E"/>
    <w:rsid w:val="006C00EB"/>
    <w:rsid w:val="006C04BA"/>
    <w:rsid w:val="006C0A6F"/>
    <w:rsid w:val="006C1170"/>
    <w:rsid w:val="006C13FB"/>
    <w:rsid w:val="006C1E1B"/>
    <w:rsid w:val="006C21B4"/>
    <w:rsid w:val="006C2242"/>
    <w:rsid w:val="006C419C"/>
    <w:rsid w:val="006C4277"/>
    <w:rsid w:val="006C4528"/>
    <w:rsid w:val="006C58DC"/>
    <w:rsid w:val="006C6049"/>
    <w:rsid w:val="006C6497"/>
    <w:rsid w:val="006C66E1"/>
    <w:rsid w:val="006C6C59"/>
    <w:rsid w:val="006C6E93"/>
    <w:rsid w:val="006C7111"/>
    <w:rsid w:val="006C7B19"/>
    <w:rsid w:val="006C7CAC"/>
    <w:rsid w:val="006D0050"/>
    <w:rsid w:val="006D0E50"/>
    <w:rsid w:val="006D18A4"/>
    <w:rsid w:val="006D1DF8"/>
    <w:rsid w:val="006D1EAC"/>
    <w:rsid w:val="006D363C"/>
    <w:rsid w:val="006D37DD"/>
    <w:rsid w:val="006D454E"/>
    <w:rsid w:val="006D4663"/>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4AA0"/>
    <w:rsid w:val="006E521A"/>
    <w:rsid w:val="006E5673"/>
    <w:rsid w:val="006E609F"/>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4302"/>
    <w:rsid w:val="00704312"/>
    <w:rsid w:val="0070495B"/>
    <w:rsid w:val="00704E3B"/>
    <w:rsid w:val="00706090"/>
    <w:rsid w:val="007060BA"/>
    <w:rsid w:val="00706BB4"/>
    <w:rsid w:val="00707069"/>
    <w:rsid w:val="0070771D"/>
    <w:rsid w:val="00707763"/>
    <w:rsid w:val="00707A28"/>
    <w:rsid w:val="00710061"/>
    <w:rsid w:val="00712307"/>
    <w:rsid w:val="00713CA2"/>
    <w:rsid w:val="00713DB7"/>
    <w:rsid w:val="00714D0F"/>
    <w:rsid w:val="00714F83"/>
    <w:rsid w:val="00715250"/>
    <w:rsid w:val="007154B3"/>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41E"/>
    <w:rsid w:val="007278E8"/>
    <w:rsid w:val="00727A6F"/>
    <w:rsid w:val="00727B64"/>
    <w:rsid w:val="00727E1A"/>
    <w:rsid w:val="00727FE6"/>
    <w:rsid w:val="00730300"/>
    <w:rsid w:val="0073056D"/>
    <w:rsid w:val="00730645"/>
    <w:rsid w:val="0073152B"/>
    <w:rsid w:val="00731531"/>
    <w:rsid w:val="00731A60"/>
    <w:rsid w:val="0073206E"/>
    <w:rsid w:val="007324D2"/>
    <w:rsid w:val="00732A17"/>
    <w:rsid w:val="00732E08"/>
    <w:rsid w:val="00732E9C"/>
    <w:rsid w:val="00733278"/>
    <w:rsid w:val="0073440C"/>
    <w:rsid w:val="00734F87"/>
    <w:rsid w:val="0073504D"/>
    <w:rsid w:val="00735FF5"/>
    <w:rsid w:val="00736C11"/>
    <w:rsid w:val="00736E96"/>
    <w:rsid w:val="0073764E"/>
    <w:rsid w:val="007377F0"/>
    <w:rsid w:val="007400F7"/>
    <w:rsid w:val="00740231"/>
    <w:rsid w:val="00740E09"/>
    <w:rsid w:val="00740E5F"/>
    <w:rsid w:val="00740F7F"/>
    <w:rsid w:val="007411C9"/>
    <w:rsid w:val="007418B4"/>
    <w:rsid w:val="00741FDC"/>
    <w:rsid w:val="007420B7"/>
    <w:rsid w:val="00742779"/>
    <w:rsid w:val="00742A46"/>
    <w:rsid w:val="00743C05"/>
    <w:rsid w:val="00744331"/>
    <w:rsid w:val="0074652B"/>
    <w:rsid w:val="00746E15"/>
    <w:rsid w:val="0075009A"/>
    <w:rsid w:val="00750793"/>
    <w:rsid w:val="00750A9A"/>
    <w:rsid w:val="00752487"/>
    <w:rsid w:val="00752F70"/>
    <w:rsid w:val="00753279"/>
    <w:rsid w:val="00753CCC"/>
    <w:rsid w:val="007549C1"/>
    <w:rsid w:val="00755E17"/>
    <w:rsid w:val="0075641F"/>
    <w:rsid w:val="007569FC"/>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FF0"/>
    <w:rsid w:val="00767161"/>
    <w:rsid w:val="00770BC3"/>
    <w:rsid w:val="00771CCB"/>
    <w:rsid w:val="00773B4B"/>
    <w:rsid w:val="00775400"/>
    <w:rsid w:val="0077578A"/>
    <w:rsid w:val="007757D7"/>
    <w:rsid w:val="00775C2B"/>
    <w:rsid w:val="00776484"/>
    <w:rsid w:val="00776C17"/>
    <w:rsid w:val="00776D47"/>
    <w:rsid w:val="0077743F"/>
    <w:rsid w:val="00777A21"/>
    <w:rsid w:val="00777BFA"/>
    <w:rsid w:val="00777FA2"/>
    <w:rsid w:val="00780F05"/>
    <w:rsid w:val="00781255"/>
    <w:rsid w:val="00781922"/>
    <w:rsid w:val="00781B8F"/>
    <w:rsid w:val="007838E6"/>
    <w:rsid w:val="007844A9"/>
    <w:rsid w:val="0078511C"/>
    <w:rsid w:val="00786FFE"/>
    <w:rsid w:val="007877D4"/>
    <w:rsid w:val="007879DE"/>
    <w:rsid w:val="00787C66"/>
    <w:rsid w:val="00790027"/>
    <w:rsid w:val="007903ED"/>
    <w:rsid w:val="0079059B"/>
    <w:rsid w:val="00790F5A"/>
    <w:rsid w:val="00792CE2"/>
    <w:rsid w:val="00792FEA"/>
    <w:rsid w:val="007930A4"/>
    <w:rsid w:val="00793352"/>
    <w:rsid w:val="00795324"/>
    <w:rsid w:val="00795ACC"/>
    <w:rsid w:val="00795F7F"/>
    <w:rsid w:val="00796434"/>
    <w:rsid w:val="007967B9"/>
    <w:rsid w:val="00796906"/>
    <w:rsid w:val="00797818"/>
    <w:rsid w:val="00797F26"/>
    <w:rsid w:val="007A169A"/>
    <w:rsid w:val="007A1AF7"/>
    <w:rsid w:val="007A1DFF"/>
    <w:rsid w:val="007A2C7B"/>
    <w:rsid w:val="007A36FD"/>
    <w:rsid w:val="007A38AF"/>
    <w:rsid w:val="007A4025"/>
    <w:rsid w:val="007A4D2B"/>
    <w:rsid w:val="007A51F8"/>
    <w:rsid w:val="007A5B1B"/>
    <w:rsid w:val="007A5B6E"/>
    <w:rsid w:val="007A5C0B"/>
    <w:rsid w:val="007A6951"/>
    <w:rsid w:val="007A6A92"/>
    <w:rsid w:val="007A6B80"/>
    <w:rsid w:val="007A712F"/>
    <w:rsid w:val="007A721F"/>
    <w:rsid w:val="007A7BF0"/>
    <w:rsid w:val="007A7F93"/>
    <w:rsid w:val="007B060E"/>
    <w:rsid w:val="007B0BCF"/>
    <w:rsid w:val="007B1011"/>
    <w:rsid w:val="007B13B5"/>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2F7"/>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51AC"/>
    <w:rsid w:val="007C6843"/>
    <w:rsid w:val="007C68E1"/>
    <w:rsid w:val="007C6A2C"/>
    <w:rsid w:val="007C6D2F"/>
    <w:rsid w:val="007C77CC"/>
    <w:rsid w:val="007C796F"/>
    <w:rsid w:val="007C7F94"/>
    <w:rsid w:val="007D0628"/>
    <w:rsid w:val="007D0A83"/>
    <w:rsid w:val="007D12C9"/>
    <w:rsid w:val="007D134B"/>
    <w:rsid w:val="007D1BBE"/>
    <w:rsid w:val="007D1CF0"/>
    <w:rsid w:val="007D2534"/>
    <w:rsid w:val="007D2764"/>
    <w:rsid w:val="007D2CA0"/>
    <w:rsid w:val="007D3A88"/>
    <w:rsid w:val="007D3B19"/>
    <w:rsid w:val="007D44CA"/>
    <w:rsid w:val="007D4592"/>
    <w:rsid w:val="007D4FD0"/>
    <w:rsid w:val="007D516A"/>
    <w:rsid w:val="007D68C4"/>
    <w:rsid w:val="007D6CC6"/>
    <w:rsid w:val="007D6E71"/>
    <w:rsid w:val="007D72DD"/>
    <w:rsid w:val="007D771D"/>
    <w:rsid w:val="007E1415"/>
    <w:rsid w:val="007E24F9"/>
    <w:rsid w:val="007E3344"/>
    <w:rsid w:val="007E3465"/>
    <w:rsid w:val="007E3904"/>
    <w:rsid w:val="007E3DA6"/>
    <w:rsid w:val="007E43F3"/>
    <w:rsid w:val="007E4686"/>
    <w:rsid w:val="007E58C1"/>
    <w:rsid w:val="007E5FC7"/>
    <w:rsid w:val="007E609E"/>
    <w:rsid w:val="007F00AC"/>
    <w:rsid w:val="007F108B"/>
    <w:rsid w:val="007F17B1"/>
    <w:rsid w:val="007F1AAA"/>
    <w:rsid w:val="007F20C0"/>
    <w:rsid w:val="007F25F8"/>
    <w:rsid w:val="007F2A31"/>
    <w:rsid w:val="007F3A69"/>
    <w:rsid w:val="007F3AC9"/>
    <w:rsid w:val="007F4E44"/>
    <w:rsid w:val="007F50B9"/>
    <w:rsid w:val="007F5359"/>
    <w:rsid w:val="007F590B"/>
    <w:rsid w:val="007F6A55"/>
    <w:rsid w:val="007F7BDC"/>
    <w:rsid w:val="007F7F57"/>
    <w:rsid w:val="008000AA"/>
    <w:rsid w:val="00800939"/>
    <w:rsid w:val="00801CED"/>
    <w:rsid w:val="008025E8"/>
    <w:rsid w:val="00802AD1"/>
    <w:rsid w:val="008037CF"/>
    <w:rsid w:val="00803DED"/>
    <w:rsid w:val="00804222"/>
    <w:rsid w:val="0080478B"/>
    <w:rsid w:val="008048F1"/>
    <w:rsid w:val="00805870"/>
    <w:rsid w:val="00805DFE"/>
    <w:rsid w:val="00805F87"/>
    <w:rsid w:val="00806423"/>
    <w:rsid w:val="008069EB"/>
    <w:rsid w:val="00807533"/>
    <w:rsid w:val="00807CE1"/>
    <w:rsid w:val="00807E04"/>
    <w:rsid w:val="00810103"/>
    <w:rsid w:val="008103E7"/>
    <w:rsid w:val="00810665"/>
    <w:rsid w:val="00811A42"/>
    <w:rsid w:val="00811CF5"/>
    <w:rsid w:val="008122E7"/>
    <w:rsid w:val="00812A3D"/>
    <w:rsid w:val="00813AD1"/>
    <w:rsid w:val="00813C5F"/>
    <w:rsid w:val="008145F4"/>
    <w:rsid w:val="00814CEB"/>
    <w:rsid w:val="008153E0"/>
    <w:rsid w:val="00815BC4"/>
    <w:rsid w:val="00816D40"/>
    <w:rsid w:val="008177E4"/>
    <w:rsid w:val="00817B23"/>
    <w:rsid w:val="008212A4"/>
    <w:rsid w:val="00821AD5"/>
    <w:rsid w:val="00821E67"/>
    <w:rsid w:val="008226FD"/>
    <w:rsid w:val="00822CA5"/>
    <w:rsid w:val="00822DC8"/>
    <w:rsid w:val="00824BEC"/>
    <w:rsid w:val="00824D51"/>
    <w:rsid w:val="00824DC9"/>
    <w:rsid w:val="00824E5A"/>
    <w:rsid w:val="0082621F"/>
    <w:rsid w:val="00826CCA"/>
    <w:rsid w:val="00826DF5"/>
    <w:rsid w:val="00827612"/>
    <w:rsid w:val="00830657"/>
    <w:rsid w:val="0083138E"/>
    <w:rsid w:val="00833533"/>
    <w:rsid w:val="00833952"/>
    <w:rsid w:val="00833D6F"/>
    <w:rsid w:val="00834851"/>
    <w:rsid w:val="00835262"/>
    <w:rsid w:val="00835ECB"/>
    <w:rsid w:val="00836F9E"/>
    <w:rsid w:val="0083705F"/>
    <w:rsid w:val="008373A7"/>
    <w:rsid w:val="0083786E"/>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41D7"/>
    <w:rsid w:val="008548B9"/>
    <w:rsid w:val="00855183"/>
    <w:rsid w:val="00855B98"/>
    <w:rsid w:val="008568C5"/>
    <w:rsid w:val="0085698F"/>
    <w:rsid w:val="00856C4C"/>
    <w:rsid w:val="00856FA3"/>
    <w:rsid w:val="0085722D"/>
    <w:rsid w:val="008606BB"/>
    <w:rsid w:val="008613E3"/>
    <w:rsid w:val="008618D3"/>
    <w:rsid w:val="008619A3"/>
    <w:rsid w:val="008627D7"/>
    <w:rsid w:val="008629A5"/>
    <w:rsid w:val="0086301E"/>
    <w:rsid w:val="0086303A"/>
    <w:rsid w:val="008633AE"/>
    <w:rsid w:val="008634B8"/>
    <w:rsid w:val="00863E93"/>
    <w:rsid w:val="00864150"/>
    <w:rsid w:val="00865077"/>
    <w:rsid w:val="00865A36"/>
    <w:rsid w:val="0086619D"/>
    <w:rsid w:val="0086665C"/>
    <w:rsid w:val="00867D3F"/>
    <w:rsid w:val="00867D83"/>
    <w:rsid w:val="00870D45"/>
    <w:rsid w:val="00870F1E"/>
    <w:rsid w:val="00872775"/>
    <w:rsid w:val="00872D83"/>
    <w:rsid w:val="00873109"/>
    <w:rsid w:val="008732F1"/>
    <w:rsid w:val="00873C2B"/>
    <w:rsid w:val="00873C43"/>
    <w:rsid w:val="00873DBE"/>
    <w:rsid w:val="008747B7"/>
    <w:rsid w:val="00874C41"/>
    <w:rsid w:val="008758F8"/>
    <w:rsid w:val="008764ED"/>
    <w:rsid w:val="008774C4"/>
    <w:rsid w:val="00877741"/>
    <w:rsid w:val="00877743"/>
    <w:rsid w:val="00877C4D"/>
    <w:rsid w:val="00880093"/>
    <w:rsid w:val="008801E3"/>
    <w:rsid w:val="00880677"/>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AFB"/>
    <w:rsid w:val="00885B7A"/>
    <w:rsid w:val="00885DF0"/>
    <w:rsid w:val="008863CB"/>
    <w:rsid w:val="0088690E"/>
    <w:rsid w:val="0088702C"/>
    <w:rsid w:val="008873A1"/>
    <w:rsid w:val="00887EC4"/>
    <w:rsid w:val="00892714"/>
    <w:rsid w:val="00893064"/>
    <w:rsid w:val="008932D8"/>
    <w:rsid w:val="00893EC0"/>
    <w:rsid w:val="00895594"/>
    <w:rsid w:val="00896387"/>
    <w:rsid w:val="0089699E"/>
    <w:rsid w:val="00896BE9"/>
    <w:rsid w:val="00896C44"/>
    <w:rsid w:val="008971FC"/>
    <w:rsid w:val="008A0197"/>
    <w:rsid w:val="008A080D"/>
    <w:rsid w:val="008A0DD7"/>
    <w:rsid w:val="008A29A4"/>
    <w:rsid w:val="008A3FCB"/>
    <w:rsid w:val="008A40D1"/>
    <w:rsid w:val="008A4A32"/>
    <w:rsid w:val="008A4BAF"/>
    <w:rsid w:val="008A4D32"/>
    <w:rsid w:val="008A56C8"/>
    <w:rsid w:val="008A6F30"/>
    <w:rsid w:val="008B08B1"/>
    <w:rsid w:val="008B0E16"/>
    <w:rsid w:val="008B26B6"/>
    <w:rsid w:val="008B3380"/>
    <w:rsid w:val="008B355F"/>
    <w:rsid w:val="008B3936"/>
    <w:rsid w:val="008B3B13"/>
    <w:rsid w:val="008B3BFB"/>
    <w:rsid w:val="008B47C2"/>
    <w:rsid w:val="008B5258"/>
    <w:rsid w:val="008B5EDB"/>
    <w:rsid w:val="008B6C59"/>
    <w:rsid w:val="008B7A40"/>
    <w:rsid w:val="008C0029"/>
    <w:rsid w:val="008C03F4"/>
    <w:rsid w:val="008C076A"/>
    <w:rsid w:val="008C07FC"/>
    <w:rsid w:val="008C22D3"/>
    <w:rsid w:val="008C23B2"/>
    <w:rsid w:val="008C27EA"/>
    <w:rsid w:val="008C2B45"/>
    <w:rsid w:val="008C37FF"/>
    <w:rsid w:val="008C3CBA"/>
    <w:rsid w:val="008C3D66"/>
    <w:rsid w:val="008C41FA"/>
    <w:rsid w:val="008C42CB"/>
    <w:rsid w:val="008C4AE0"/>
    <w:rsid w:val="008C5127"/>
    <w:rsid w:val="008C5D7C"/>
    <w:rsid w:val="008C6364"/>
    <w:rsid w:val="008C6517"/>
    <w:rsid w:val="008C727F"/>
    <w:rsid w:val="008C7BEB"/>
    <w:rsid w:val="008D0104"/>
    <w:rsid w:val="008D16F9"/>
    <w:rsid w:val="008D17C7"/>
    <w:rsid w:val="008D32E9"/>
    <w:rsid w:val="008D3657"/>
    <w:rsid w:val="008D3770"/>
    <w:rsid w:val="008D3EF0"/>
    <w:rsid w:val="008D4B72"/>
    <w:rsid w:val="008D509E"/>
    <w:rsid w:val="008D539B"/>
    <w:rsid w:val="008D55F5"/>
    <w:rsid w:val="008D6029"/>
    <w:rsid w:val="008D691A"/>
    <w:rsid w:val="008D6A2D"/>
    <w:rsid w:val="008D6C0F"/>
    <w:rsid w:val="008D6F4B"/>
    <w:rsid w:val="008D7F92"/>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7DC"/>
    <w:rsid w:val="008F187B"/>
    <w:rsid w:val="008F1925"/>
    <w:rsid w:val="008F19ED"/>
    <w:rsid w:val="008F1D18"/>
    <w:rsid w:val="008F22B0"/>
    <w:rsid w:val="008F25B9"/>
    <w:rsid w:val="008F274D"/>
    <w:rsid w:val="008F2D68"/>
    <w:rsid w:val="008F3992"/>
    <w:rsid w:val="008F4E10"/>
    <w:rsid w:val="008F5067"/>
    <w:rsid w:val="008F5C0F"/>
    <w:rsid w:val="008F6E52"/>
    <w:rsid w:val="008F720C"/>
    <w:rsid w:val="008F7DE5"/>
    <w:rsid w:val="00900B0E"/>
    <w:rsid w:val="0090213A"/>
    <w:rsid w:val="00902284"/>
    <w:rsid w:val="0090280F"/>
    <w:rsid w:val="009030CF"/>
    <w:rsid w:val="00903B6B"/>
    <w:rsid w:val="00903BD1"/>
    <w:rsid w:val="00904FDE"/>
    <w:rsid w:val="009053D2"/>
    <w:rsid w:val="00905D4F"/>
    <w:rsid w:val="00907520"/>
    <w:rsid w:val="0090753F"/>
    <w:rsid w:val="0090755C"/>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5159"/>
    <w:rsid w:val="009253C0"/>
    <w:rsid w:val="00925727"/>
    <w:rsid w:val="00925750"/>
    <w:rsid w:val="00926428"/>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B1D"/>
    <w:rsid w:val="00954BF2"/>
    <w:rsid w:val="00954F4B"/>
    <w:rsid w:val="00955F10"/>
    <w:rsid w:val="009564FB"/>
    <w:rsid w:val="00956FB7"/>
    <w:rsid w:val="009578F4"/>
    <w:rsid w:val="00961116"/>
    <w:rsid w:val="00961333"/>
    <w:rsid w:val="00961787"/>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70296"/>
    <w:rsid w:val="00970EF0"/>
    <w:rsid w:val="00971972"/>
    <w:rsid w:val="00972777"/>
    <w:rsid w:val="00972AEE"/>
    <w:rsid w:val="00973026"/>
    <w:rsid w:val="00973466"/>
    <w:rsid w:val="00973625"/>
    <w:rsid w:val="009737D5"/>
    <w:rsid w:val="009742FE"/>
    <w:rsid w:val="0097646B"/>
    <w:rsid w:val="009768A9"/>
    <w:rsid w:val="00977127"/>
    <w:rsid w:val="0097776F"/>
    <w:rsid w:val="00977847"/>
    <w:rsid w:val="00977DB0"/>
    <w:rsid w:val="00977EAB"/>
    <w:rsid w:val="009800F2"/>
    <w:rsid w:val="00981241"/>
    <w:rsid w:val="00983542"/>
    <w:rsid w:val="0098356C"/>
    <w:rsid w:val="009845A9"/>
    <w:rsid w:val="00984F8A"/>
    <w:rsid w:val="00985B2B"/>
    <w:rsid w:val="009863A1"/>
    <w:rsid w:val="00987343"/>
    <w:rsid w:val="0098768E"/>
    <w:rsid w:val="00987E8D"/>
    <w:rsid w:val="009905D3"/>
    <w:rsid w:val="0099106A"/>
    <w:rsid w:val="0099165D"/>
    <w:rsid w:val="00992085"/>
    <w:rsid w:val="00992840"/>
    <w:rsid w:val="00992E1F"/>
    <w:rsid w:val="00993B12"/>
    <w:rsid w:val="00993F4A"/>
    <w:rsid w:val="009940CD"/>
    <w:rsid w:val="00994A6A"/>
    <w:rsid w:val="00994E55"/>
    <w:rsid w:val="009950B9"/>
    <w:rsid w:val="00995849"/>
    <w:rsid w:val="00995A51"/>
    <w:rsid w:val="00997411"/>
    <w:rsid w:val="009A02F5"/>
    <w:rsid w:val="009A14DF"/>
    <w:rsid w:val="009A1E5F"/>
    <w:rsid w:val="009A2CB0"/>
    <w:rsid w:val="009A30BC"/>
    <w:rsid w:val="009A3F3A"/>
    <w:rsid w:val="009A423C"/>
    <w:rsid w:val="009A4317"/>
    <w:rsid w:val="009A4779"/>
    <w:rsid w:val="009A4CE0"/>
    <w:rsid w:val="009A6191"/>
    <w:rsid w:val="009A6E07"/>
    <w:rsid w:val="009A7FC0"/>
    <w:rsid w:val="009B007C"/>
    <w:rsid w:val="009B016D"/>
    <w:rsid w:val="009B017F"/>
    <w:rsid w:val="009B0AAE"/>
    <w:rsid w:val="009B1AAA"/>
    <w:rsid w:val="009B28DB"/>
    <w:rsid w:val="009B2E7E"/>
    <w:rsid w:val="009B391B"/>
    <w:rsid w:val="009B4577"/>
    <w:rsid w:val="009B4A08"/>
    <w:rsid w:val="009B4A38"/>
    <w:rsid w:val="009B4BA7"/>
    <w:rsid w:val="009B53C3"/>
    <w:rsid w:val="009B549B"/>
    <w:rsid w:val="009B6287"/>
    <w:rsid w:val="009B695F"/>
    <w:rsid w:val="009C050E"/>
    <w:rsid w:val="009C251D"/>
    <w:rsid w:val="009C3D1F"/>
    <w:rsid w:val="009C479D"/>
    <w:rsid w:val="009C4B90"/>
    <w:rsid w:val="009C50FA"/>
    <w:rsid w:val="009C543D"/>
    <w:rsid w:val="009C56C1"/>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8EC"/>
    <w:rsid w:val="009D73E5"/>
    <w:rsid w:val="009D7DD2"/>
    <w:rsid w:val="009E02EE"/>
    <w:rsid w:val="009E0A78"/>
    <w:rsid w:val="009E0CC4"/>
    <w:rsid w:val="009E2279"/>
    <w:rsid w:val="009E2521"/>
    <w:rsid w:val="009E2CB8"/>
    <w:rsid w:val="009E2EDD"/>
    <w:rsid w:val="009E2F53"/>
    <w:rsid w:val="009E3EB2"/>
    <w:rsid w:val="009E4001"/>
    <w:rsid w:val="009E48A4"/>
    <w:rsid w:val="009E4952"/>
    <w:rsid w:val="009E4F4D"/>
    <w:rsid w:val="009E5138"/>
    <w:rsid w:val="009E5754"/>
    <w:rsid w:val="009E5F1E"/>
    <w:rsid w:val="009E68D8"/>
    <w:rsid w:val="009E6C4C"/>
    <w:rsid w:val="009E7C2F"/>
    <w:rsid w:val="009E7D5C"/>
    <w:rsid w:val="009F06EC"/>
    <w:rsid w:val="009F071D"/>
    <w:rsid w:val="009F0CA8"/>
    <w:rsid w:val="009F1E72"/>
    <w:rsid w:val="009F31A7"/>
    <w:rsid w:val="009F3338"/>
    <w:rsid w:val="009F3572"/>
    <w:rsid w:val="009F3C29"/>
    <w:rsid w:val="009F3C32"/>
    <w:rsid w:val="009F3DD3"/>
    <w:rsid w:val="009F47BB"/>
    <w:rsid w:val="009F4A3C"/>
    <w:rsid w:val="009F4EDB"/>
    <w:rsid w:val="009F4F64"/>
    <w:rsid w:val="009F5A7D"/>
    <w:rsid w:val="009F5FB8"/>
    <w:rsid w:val="009F6266"/>
    <w:rsid w:val="009F67D9"/>
    <w:rsid w:val="009F6A4E"/>
    <w:rsid w:val="009F6AD7"/>
    <w:rsid w:val="009F7BC0"/>
    <w:rsid w:val="00A00468"/>
    <w:rsid w:val="00A00B4B"/>
    <w:rsid w:val="00A029F9"/>
    <w:rsid w:val="00A02E00"/>
    <w:rsid w:val="00A03394"/>
    <w:rsid w:val="00A03A3C"/>
    <w:rsid w:val="00A03C30"/>
    <w:rsid w:val="00A03F95"/>
    <w:rsid w:val="00A04876"/>
    <w:rsid w:val="00A04B0F"/>
    <w:rsid w:val="00A04DB1"/>
    <w:rsid w:val="00A05AF9"/>
    <w:rsid w:val="00A05B6E"/>
    <w:rsid w:val="00A06A8A"/>
    <w:rsid w:val="00A07654"/>
    <w:rsid w:val="00A07B21"/>
    <w:rsid w:val="00A07FEE"/>
    <w:rsid w:val="00A102B5"/>
    <w:rsid w:val="00A10396"/>
    <w:rsid w:val="00A106BB"/>
    <w:rsid w:val="00A10FF4"/>
    <w:rsid w:val="00A1198C"/>
    <w:rsid w:val="00A13618"/>
    <w:rsid w:val="00A1370C"/>
    <w:rsid w:val="00A13CC1"/>
    <w:rsid w:val="00A145E4"/>
    <w:rsid w:val="00A149FD"/>
    <w:rsid w:val="00A15380"/>
    <w:rsid w:val="00A16D69"/>
    <w:rsid w:val="00A17C5C"/>
    <w:rsid w:val="00A17EB2"/>
    <w:rsid w:val="00A2072C"/>
    <w:rsid w:val="00A20D66"/>
    <w:rsid w:val="00A20EF5"/>
    <w:rsid w:val="00A22630"/>
    <w:rsid w:val="00A2371D"/>
    <w:rsid w:val="00A23A5E"/>
    <w:rsid w:val="00A23C42"/>
    <w:rsid w:val="00A23E5F"/>
    <w:rsid w:val="00A23EE5"/>
    <w:rsid w:val="00A24759"/>
    <w:rsid w:val="00A259F2"/>
    <w:rsid w:val="00A26BC5"/>
    <w:rsid w:val="00A276C9"/>
    <w:rsid w:val="00A30318"/>
    <w:rsid w:val="00A30C54"/>
    <w:rsid w:val="00A31A74"/>
    <w:rsid w:val="00A32E71"/>
    <w:rsid w:val="00A32FE0"/>
    <w:rsid w:val="00A33397"/>
    <w:rsid w:val="00A33878"/>
    <w:rsid w:val="00A348A8"/>
    <w:rsid w:val="00A34AD5"/>
    <w:rsid w:val="00A34BF4"/>
    <w:rsid w:val="00A35688"/>
    <w:rsid w:val="00A358E0"/>
    <w:rsid w:val="00A35FA1"/>
    <w:rsid w:val="00A36012"/>
    <w:rsid w:val="00A36464"/>
    <w:rsid w:val="00A36B77"/>
    <w:rsid w:val="00A37845"/>
    <w:rsid w:val="00A406A1"/>
    <w:rsid w:val="00A41A16"/>
    <w:rsid w:val="00A41E73"/>
    <w:rsid w:val="00A421E1"/>
    <w:rsid w:val="00A42215"/>
    <w:rsid w:val="00A4247B"/>
    <w:rsid w:val="00A434D8"/>
    <w:rsid w:val="00A43FDD"/>
    <w:rsid w:val="00A44151"/>
    <w:rsid w:val="00A45939"/>
    <w:rsid w:val="00A4732E"/>
    <w:rsid w:val="00A47F6E"/>
    <w:rsid w:val="00A506DE"/>
    <w:rsid w:val="00A50A7E"/>
    <w:rsid w:val="00A519A5"/>
    <w:rsid w:val="00A525D4"/>
    <w:rsid w:val="00A533A2"/>
    <w:rsid w:val="00A53583"/>
    <w:rsid w:val="00A54573"/>
    <w:rsid w:val="00A54AC2"/>
    <w:rsid w:val="00A54E42"/>
    <w:rsid w:val="00A56869"/>
    <w:rsid w:val="00A57408"/>
    <w:rsid w:val="00A5782D"/>
    <w:rsid w:val="00A57AF3"/>
    <w:rsid w:val="00A606F6"/>
    <w:rsid w:val="00A6128E"/>
    <w:rsid w:val="00A62666"/>
    <w:rsid w:val="00A62A45"/>
    <w:rsid w:val="00A62CD3"/>
    <w:rsid w:val="00A63403"/>
    <w:rsid w:val="00A63D1E"/>
    <w:rsid w:val="00A63E63"/>
    <w:rsid w:val="00A643C7"/>
    <w:rsid w:val="00A65E94"/>
    <w:rsid w:val="00A66101"/>
    <w:rsid w:val="00A66270"/>
    <w:rsid w:val="00A66465"/>
    <w:rsid w:val="00A667E2"/>
    <w:rsid w:val="00A66840"/>
    <w:rsid w:val="00A66CA7"/>
    <w:rsid w:val="00A6790E"/>
    <w:rsid w:val="00A67D44"/>
    <w:rsid w:val="00A705DA"/>
    <w:rsid w:val="00A707FB"/>
    <w:rsid w:val="00A708A4"/>
    <w:rsid w:val="00A70B25"/>
    <w:rsid w:val="00A70F20"/>
    <w:rsid w:val="00A71388"/>
    <w:rsid w:val="00A725AD"/>
    <w:rsid w:val="00A72CA2"/>
    <w:rsid w:val="00A733E9"/>
    <w:rsid w:val="00A7413F"/>
    <w:rsid w:val="00A7693E"/>
    <w:rsid w:val="00A76C2B"/>
    <w:rsid w:val="00A76F60"/>
    <w:rsid w:val="00A771A5"/>
    <w:rsid w:val="00A77C7E"/>
    <w:rsid w:val="00A80401"/>
    <w:rsid w:val="00A80DB7"/>
    <w:rsid w:val="00A80E03"/>
    <w:rsid w:val="00A8126B"/>
    <w:rsid w:val="00A8167B"/>
    <w:rsid w:val="00A81841"/>
    <w:rsid w:val="00A8229B"/>
    <w:rsid w:val="00A825D3"/>
    <w:rsid w:val="00A8375B"/>
    <w:rsid w:val="00A83C1E"/>
    <w:rsid w:val="00A83D8B"/>
    <w:rsid w:val="00A84371"/>
    <w:rsid w:val="00A8520A"/>
    <w:rsid w:val="00A8556C"/>
    <w:rsid w:val="00A85604"/>
    <w:rsid w:val="00A857E9"/>
    <w:rsid w:val="00A862C4"/>
    <w:rsid w:val="00A8674B"/>
    <w:rsid w:val="00A86BF9"/>
    <w:rsid w:val="00A87C1B"/>
    <w:rsid w:val="00A87D0B"/>
    <w:rsid w:val="00A87D41"/>
    <w:rsid w:val="00A91AFC"/>
    <w:rsid w:val="00A91E2F"/>
    <w:rsid w:val="00A91F9C"/>
    <w:rsid w:val="00A9379B"/>
    <w:rsid w:val="00A93EC5"/>
    <w:rsid w:val="00A9459A"/>
    <w:rsid w:val="00A95572"/>
    <w:rsid w:val="00A96132"/>
    <w:rsid w:val="00A97256"/>
    <w:rsid w:val="00AA0B16"/>
    <w:rsid w:val="00AA1DCF"/>
    <w:rsid w:val="00AA290B"/>
    <w:rsid w:val="00AA2959"/>
    <w:rsid w:val="00AA2B53"/>
    <w:rsid w:val="00AA2EBE"/>
    <w:rsid w:val="00AA2F36"/>
    <w:rsid w:val="00AA2F4E"/>
    <w:rsid w:val="00AA3238"/>
    <w:rsid w:val="00AA3527"/>
    <w:rsid w:val="00AA43AB"/>
    <w:rsid w:val="00AA5911"/>
    <w:rsid w:val="00AA6229"/>
    <w:rsid w:val="00AA6368"/>
    <w:rsid w:val="00AA6FD1"/>
    <w:rsid w:val="00AA7834"/>
    <w:rsid w:val="00AA7D2A"/>
    <w:rsid w:val="00AA7D32"/>
    <w:rsid w:val="00AA7E0E"/>
    <w:rsid w:val="00AB0DB7"/>
    <w:rsid w:val="00AB0FC0"/>
    <w:rsid w:val="00AB1C81"/>
    <w:rsid w:val="00AB284D"/>
    <w:rsid w:val="00AB2AA0"/>
    <w:rsid w:val="00AB302C"/>
    <w:rsid w:val="00AB3354"/>
    <w:rsid w:val="00AB3D8C"/>
    <w:rsid w:val="00AB513A"/>
    <w:rsid w:val="00AB58F4"/>
    <w:rsid w:val="00AB5C9A"/>
    <w:rsid w:val="00AB60D1"/>
    <w:rsid w:val="00AB638C"/>
    <w:rsid w:val="00AB6832"/>
    <w:rsid w:val="00AB6C34"/>
    <w:rsid w:val="00AB7350"/>
    <w:rsid w:val="00AB791F"/>
    <w:rsid w:val="00AB7E86"/>
    <w:rsid w:val="00AC0108"/>
    <w:rsid w:val="00AC14C6"/>
    <w:rsid w:val="00AC1ADA"/>
    <w:rsid w:val="00AC1DB4"/>
    <w:rsid w:val="00AC26BC"/>
    <w:rsid w:val="00AC2C7A"/>
    <w:rsid w:val="00AC2EDA"/>
    <w:rsid w:val="00AC3F4D"/>
    <w:rsid w:val="00AC662B"/>
    <w:rsid w:val="00AC6C2D"/>
    <w:rsid w:val="00AC6DFC"/>
    <w:rsid w:val="00AC70F0"/>
    <w:rsid w:val="00AC7460"/>
    <w:rsid w:val="00AD0932"/>
    <w:rsid w:val="00AD0DE2"/>
    <w:rsid w:val="00AD0FEE"/>
    <w:rsid w:val="00AD1EFE"/>
    <w:rsid w:val="00AD1F14"/>
    <w:rsid w:val="00AD26E5"/>
    <w:rsid w:val="00AD2921"/>
    <w:rsid w:val="00AD38D6"/>
    <w:rsid w:val="00AD3D7C"/>
    <w:rsid w:val="00AD4412"/>
    <w:rsid w:val="00AD4513"/>
    <w:rsid w:val="00AD4A0B"/>
    <w:rsid w:val="00AD4D52"/>
    <w:rsid w:val="00AD5C62"/>
    <w:rsid w:val="00AD7398"/>
    <w:rsid w:val="00AD7400"/>
    <w:rsid w:val="00AD7697"/>
    <w:rsid w:val="00AE100A"/>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23BA"/>
    <w:rsid w:val="00B03C53"/>
    <w:rsid w:val="00B03DCE"/>
    <w:rsid w:val="00B03E0E"/>
    <w:rsid w:val="00B050A4"/>
    <w:rsid w:val="00B050AD"/>
    <w:rsid w:val="00B06295"/>
    <w:rsid w:val="00B06BBA"/>
    <w:rsid w:val="00B07112"/>
    <w:rsid w:val="00B07332"/>
    <w:rsid w:val="00B07B23"/>
    <w:rsid w:val="00B106AC"/>
    <w:rsid w:val="00B10BE1"/>
    <w:rsid w:val="00B11659"/>
    <w:rsid w:val="00B138E0"/>
    <w:rsid w:val="00B14562"/>
    <w:rsid w:val="00B14648"/>
    <w:rsid w:val="00B14B0E"/>
    <w:rsid w:val="00B15058"/>
    <w:rsid w:val="00B15347"/>
    <w:rsid w:val="00B174A1"/>
    <w:rsid w:val="00B174BE"/>
    <w:rsid w:val="00B1757F"/>
    <w:rsid w:val="00B17768"/>
    <w:rsid w:val="00B17770"/>
    <w:rsid w:val="00B206C2"/>
    <w:rsid w:val="00B21844"/>
    <w:rsid w:val="00B219BA"/>
    <w:rsid w:val="00B21BCA"/>
    <w:rsid w:val="00B22544"/>
    <w:rsid w:val="00B226CA"/>
    <w:rsid w:val="00B22B8E"/>
    <w:rsid w:val="00B22C82"/>
    <w:rsid w:val="00B230D0"/>
    <w:rsid w:val="00B2317B"/>
    <w:rsid w:val="00B23700"/>
    <w:rsid w:val="00B23994"/>
    <w:rsid w:val="00B23D73"/>
    <w:rsid w:val="00B23D8B"/>
    <w:rsid w:val="00B2400B"/>
    <w:rsid w:val="00B24172"/>
    <w:rsid w:val="00B24C1B"/>
    <w:rsid w:val="00B25AF1"/>
    <w:rsid w:val="00B266D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C1A"/>
    <w:rsid w:val="00B35D74"/>
    <w:rsid w:val="00B36084"/>
    <w:rsid w:val="00B36216"/>
    <w:rsid w:val="00B376F0"/>
    <w:rsid w:val="00B37EE0"/>
    <w:rsid w:val="00B40614"/>
    <w:rsid w:val="00B40CC1"/>
    <w:rsid w:val="00B4136E"/>
    <w:rsid w:val="00B417B4"/>
    <w:rsid w:val="00B42CAC"/>
    <w:rsid w:val="00B42FEC"/>
    <w:rsid w:val="00B43183"/>
    <w:rsid w:val="00B43F8C"/>
    <w:rsid w:val="00B4429F"/>
    <w:rsid w:val="00B44412"/>
    <w:rsid w:val="00B44608"/>
    <w:rsid w:val="00B455C7"/>
    <w:rsid w:val="00B46BC6"/>
    <w:rsid w:val="00B4794A"/>
    <w:rsid w:val="00B47E31"/>
    <w:rsid w:val="00B47E49"/>
    <w:rsid w:val="00B5078A"/>
    <w:rsid w:val="00B50ADE"/>
    <w:rsid w:val="00B51453"/>
    <w:rsid w:val="00B5167D"/>
    <w:rsid w:val="00B5376C"/>
    <w:rsid w:val="00B53EBC"/>
    <w:rsid w:val="00B546D0"/>
    <w:rsid w:val="00B54DC1"/>
    <w:rsid w:val="00B557AC"/>
    <w:rsid w:val="00B564BF"/>
    <w:rsid w:val="00B578B8"/>
    <w:rsid w:val="00B60EE2"/>
    <w:rsid w:val="00B6153B"/>
    <w:rsid w:val="00B617EC"/>
    <w:rsid w:val="00B6219A"/>
    <w:rsid w:val="00B626F5"/>
    <w:rsid w:val="00B6396C"/>
    <w:rsid w:val="00B63CCD"/>
    <w:rsid w:val="00B63F1D"/>
    <w:rsid w:val="00B64B87"/>
    <w:rsid w:val="00B6670B"/>
    <w:rsid w:val="00B66B6F"/>
    <w:rsid w:val="00B6707B"/>
    <w:rsid w:val="00B673AB"/>
    <w:rsid w:val="00B673C6"/>
    <w:rsid w:val="00B70215"/>
    <w:rsid w:val="00B70449"/>
    <w:rsid w:val="00B705B1"/>
    <w:rsid w:val="00B70920"/>
    <w:rsid w:val="00B70ECE"/>
    <w:rsid w:val="00B71354"/>
    <w:rsid w:val="00B71732"/>
    <w:rsid w:val="00B71801"/>
    <w:rsid w:val="00B71B84"/>
    <w:rsid w:val="00B71F31"/>
    <w:rsid w:val="00B72354"/>
    <w:rsid w:val="00B724C2"/>
    <w:rsid w:val="00B730FF"/>
    <w:rsid w:val="00B731DC"/>
    <w:rsid w:val="00B733FC"/>
    <w:rsid w:val="00B74088"/>
    <w:rsid w:val="00B7461B"/>
    <w:rsid w:val="00B7472C"/>
    <w:rsid w:val="00B7481E"/>
    <w:rsid w:val="00B74B78"/>
    <w:rsid w:val="00B756C5"/>
    <w:rsid w:val="00B75C8B"/>
    <w:rsid w:val="00B760E6"/>
    <w:rsid w:val="00B777B4"/>
    <w:rsid w:val="00B777DC"/>
    <w:rsid w:val="00B77B60"/>
    <w:rsid w:val="00B805AA"/>
    <w:rsid w:val="00B805D9"/>
    <w:rsid w:val="00B81054"/>
    <w:rsid w:val="00B811AF"/>
    <w:rsid w:val="00B814D7"/>
    <w:rsid w:val="00B81955"/>
    <w:rsid w:val="00B81E86"/>
    <w:rsid w:val="00B82797"/>
    <w:rsid w:val="00B83DBA"/>
    <w:rsid w:val="00B8502F"/>
    <w:rsid w:val="00B855A3"/>
    <w:rsid w:val="00B85E3E"/>
    <w:rsid w:val="00B8603F"/>
    <w:rsid w:val="00B860F2"/>
    <w:rsid w:val="00B861B6"/>
    <w:rsid w:val="00B87F5A"/>
    <w:rsid w:val="00B90FD4"/>
    <w:rsid w:val="00B9137D"/>
    <w:rsid w:val="00B92146"/>
    <w:rsid w:val="00B9216C"/>
    <w:rsid w:val="00B92225"/>
    <w:rsid w:val="00B92D64"/>
    <w:rsid w:val="00B93374"/>
    <w:rsid w:val="00B93476"/>
    <w:rsid w:val="00B93F74"/>
    <w:rsid w:val="00B93FDA"/>
    <w:rsid w:val="00B943C9"/>
    <w:rsid w:val="00B94866"/>
    <w:rsid w:val="00B94E99"/>
    <w:rsid w:val="00B951FD"/>
    <w:rsid w:val="00B964EC"/>
    <w:rsid w:val="00B9797B"/>
    <w:rsid w:val="00BA043B"/>
    <w:rsid w:val="00BA059A"/>
    <w:rsid w:val="00BA17CF"/>
    <w:rsid w:val="00BA17DD"/>
    <w:rsid w:val="00BA1B0A"/>
    <w:rsid w:val="00BA1BAF"/>
    <w:rsid w:val="00BA28F9"/>
    <w:rsid w:val="00BA2B5B"/>
    <w:rsid w:val="00BA2EEA"/>
    <w:rsid w:val="00BA3A79"/>
    <w:rsid w:val="00BA3BE5"/>
    <w:rsid w:val="00BA3D2A"/>
    <w:rsid w:val="00BA3D9C"/>
    <w:rsid w:val="00BA410E"/>
    <w:rsid w:val="00BA41DC"/>
    <w:rsid w:val="00BA4382"/>
    <w:rsid w:val="00BA52C2"/>
    <w:rsid w:val="00BA5953"/>
    <w:rsid w:val="00BA5D1D"/>
    <w:rsid w:val="00BA70C2"/>
    <w:rsid w:val="00BA71B8"/>
    <w:rsid w:val="00BA76E4"/>
    <w:rsid w:val="00BA77C0"/>
    <w:rsid w:val="00BA7A26"/>
    <w:rsid w:val="00BA7E82"/>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1C7F"/>
    <w:rsid w:val="00BC2873"/>
    <w:rsid w:val="00BC317E"/>
    <w:rsid w:val="00BC3E28"/>
    <w:rsid w:val="00BC3ED3"/>
    <w:rsid w:val="00BC3FC2"/>
    <w:rsid w:val="00BC4118"/>
    <w:rsid w:val="00BC4570"/>
    <w:rsid w:val="00BC45DE"/>
    <w:rsid w:val="00BC471C"/>
    <w:rsid w:val="00BC72BF"/>
    <w:rsid w:val="00BD092B"/>
    <w:rsid w:val="00BD0AC3"/>
    <w:rsid w:val="00BD0B2C"/>
    <w:rsid w:val="00BD0C50"/>
    <w:rsid w:val="00BD1B74"/>
    <w:rsid w:val="00BD2108"/>
    <w:rsid w:val="00BD274C"/>
    <w:rsid w:val="00BD2D17"/>
    <w:rsid w:val="00BD2EC9"/>
    <w:rsid w:val="00BD304B"/>
    <w:rsid w:val="00BD3704"/>
    <w:rsid w:val="00BD3C3F"/>
    <w:rsid w:val="00BD451F"/>
    <w:rsid w:val="00BD477B"/>
    <w:rsid w:val="00BD4B05"/>
    <w:rsid w:val="00BD4EE1"/>
    <w:rsid w:val="00BD5324"/>
    <w:rsid w:val="00BD56DC"/>
    <w:rsid w:val="00BD579D"/>
    <w:rsid w:val="00BD6C10"/>
    <w:rsid w:val="00BD70E1"/>
    <w:rsid w:val="00BD7153"/>
    <w:rsid w:val="00BE04DE"/>
    <w:rsid w:val="00BE1752"/>
    <w:rsid w:val="00BE1A29"/>
    <w:rsid w:val="00BE2768"/>
    <w:rsid w:val="00BE31EA"/>
    <w:rsid w:val="00BE3471"/>
    <w:rsid w:val="00BE3E78"/>
    <w:rsid w:val="00BE54A1"/>
    <w:rsid w:val="00BE5DB8"/>
    <w:rsid w:val="00BE62E5"/>
    <w:rsid w:val="00BF00B3"/>
    <w:rsid w:val="00BF126F"/>
    <w:rsid w:val="00BF2D14"/>
    <w:rsid w:val="00BF2E2B"/>
    <w:rsid w:val="00BF4A9A"/>
    <w:rsid w:val="00BF4CA8"/>
    <w:rsid w:val="00BF4D7C"/>
    <w:rsid w:val="00BF582F"/>
    <w:rsid w:val="00BF6AC9"/>
    <w:rsid w:val="00BF7476"/>
    <w:rsid w:val="00BF75C2"/>
    <w:rsid w:val="00BF7836"/>
    <w:rsid w:val="00C005A9"/>
    <w:rsid w:val="00C00BC7"/>
    <w:rsid w:val="00C00CF4"/>
    <w:rsid w:val="00C01200"/>
    <w:rsid w:val="00C0183C"/>
    <w:rsid w:val="00C02670"/>
    <w:rsid w:val="00C02CB5"/>
    <w:rsid w:val="00C0304E"/>
    <w:rsid w:val="00C03A25"/>
    <w:rsid w:val="00C0460F"/>
    <w:rsid w:val="00C05351"/>
    <w:rsid w:val="00C066B2"/>
    <w:rsid w:val="00C073FD"/>
    <w:rsid w:val="00C07A30"/>
    <w:rsid w:val="00C11C9C"/>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2D4F"/>
    <w:rsid w:val="00C25596"/>
    <w:rsid w:val="00C26010"/>
    <w:rsid w:val="00C26060"/>
    <w:rsid w:val="00C26183"/>
    <w:rsid w:val="00C26321"/>
    <w:rsid w:val="00C26550"/>
    <w:rsid w:val="00C267FD"/>
    <w:rsid w:val="00C269F3"/>
    <w:rsid w:val="00C26DC2"/>
    <w:rsid w:val="00C27035"/>
    <w:rsid w:val="00C27328"/>
    <w:rsid w:val="00C279AE"/>
    <w:rsid w:val="00C27D9C"/>
    <w:rsid w:val="00C305F8"/>
    <w:rsid w:val="00C30938"/>
    <w:rsid w:val="00C314C9"/>
    <w:rsid w:val="00C314DC"/>
    <w:rsid w:val="00C32523"/>
    <w:rsid w:val="00C32EE0"/>
    <w:rsid w:val="00C32F2F"/>
    <w:rsid w:val="00C3359E"/>
    <w:rsid w:val="00C33696"/>
    <w:rsid w:val="00C3381D"/>
    <w:rsid w:val="00C33F9A"/>
    <w:rsid w:val="00C341B0"/>
    <w:rsid w:val="00C34A2E"/>
    <w:rsid w:val="00C3512F"/>
    <w:rsid w:val="00C352D7"/>
    <w:rsid w:val="00C37F19"/>
    <w:rsid w:val="00C37FD2"/>
    <w:rsid w:val="00C42055"/>
    <w:rsid w:val="00C42070"/>
    <w:rsid w:val="00C44017"/>
    <w:rsid w:val="00C441B3"/>
    <w:rsid w:val="00C4442B"/>
    <w:rsid w:val="00C4468A"/>
    <w:rsid w:val="00C44F9A"/>
    <w:rsid w:val="00C45173"/>
    <w:rsid w:val="00C45381"/>
    <w:rsid w:val="00C4558E"/>
    <w:rsid w:val="00C45ACA"/>
    <w:rsid w:val="00C466FB"/>
    <w:rsid w:val="00C472B4"/>
    <w:rsid w:val="00C47466"/>
    <w:rsid w:val="00C50C8B"/>
    <w:rsid w:val="00C5143C"/>
    <w:rsid w:val="00C51DF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A03"/>
    <w:rsid w:val="00C61ACD"/>
    <w:rsid w:val="00C6203E"/>
    <w:rsid w:val="00C6245D"/>
    <w:rsid w:val="00C62F5E"/>
    <w:rsid w:val="00C63573"/>
    <w:rsid w:val="00C63948"/>
    <w:rsid w:val="00C644E3"/>
    <w:rsid w:val="00C64D56"/>
    <w:rsid w:val="00C64DE2"/>
    <w:rsid w:val="00C64E15"/>
    <w:rsid w:val="00C65B1C"/>
    <w:rsid w:val="00C666CE"/>
    <w:rsid w:val="00C67450"/>
    <w:rsid w:val="00C67E01"/>
    <w:rsid w:val="00C70447"/>
    <w:rsid w:val="00C70B83"/>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616"/>
    <w:rsid w:val="00C81640"/>
    <w:rsid w:val="00C819C7"/>
    <w:rsid w:val="00C81A8D"/>
    <w:rsid w:val="00C81AEE"/>
    <w:rsid w:val="00C81FC7"/>
    <w:rsid w:val="00C822D5"/>
    <w:rsid w:val="00C827E3"/>
    <w:rsid w:val="00C832AA"/>
    <w:rsid w:val="00C8338C"/>
    <w:rsid w:val="00C83A76"/>
    <w:rsid w:val="00C84016"/>
    <w:rsid w:val="00C84496"/>
    <w:rsid w:val="00C84677"/>
    <w:rsid w:val="00C847E4"/>
    <w:rsid w:val="00C84DA0"/>
    <w:rsid w:val="00C84DE2"/>
    <w:rsid w:val="00C85490"/>
    <w:rsid w:val="00C8554D"/>
    <w:rsid w:val="00C86833"/>
    <w:rsid w:val="00C869F8"/>
    <w:rsid w:val="00C86D76"/>
    <w:rsid w:val="00C86F0D"/>
    <w:rsid w:val="00C90CDB"/>
    <w:rsid w:val="00C90FEF"/>
    <w:rsid w:val="00C914FB"/>
    <w:rsid w:val="00C91EE0"/>
    <w:rsid w:val="00C92076"/>
    <w:rsid w:val="00C92BDD"/>
    <w:rsid w:val="00C92F0A"/>
    <w:rsid w:val="00C944BC"/>
    <w:rsid w:val="00C94780"/>
    <w:rsid w:val="00C94EC8"/>
    <w:rsid w:val="00C95465"/>
    <w:rsid w:val="00C95BAC"/>
    <w:rsid w:val="00C96454"/>
    <w:rsid w:val="00C972C7"/>
    <w:rsid w:val="00CA003E"/>
    <w:rsid w:val="00CA09C7"/>
    <w:rsid w:val="00CA0CD2"/>
    <w:rsid w:val="00CA31EE"/>
    <w:rsid w:val="00CA320A"/>
    <w:rsid w:val="00CA35D7"/>
    <w:rsid w:val="00CA38CE"/>
    <w:rsid w:val="00CA5297"/>
    <w:rsid w:val="00CA6112"/>
    <w:rsid w:val="00CA677D"/>
    <w:rsid w:val="00CA7251"/>
    <w:rsid w:val="00CA7FA8"/>
    <w:rsid w:val="00CB02E4"/>
    <w:rsid w:val="00CB0A6A"/>
    <w:rsid w:val="00CB12B9"/>
    <w:rsid w:val="00CB1587"/>
    <w:rsid w:val="00CB1670"/>
    <w:rsid w:val="00CB1949"/>
    <w:rsid w:val="00CB19C8"/>
    <w:rsid w:val="00CB2159"/>
    <w:rsid w:val="00CB2914"/>
    <w:rsid w:val="00CB33CA"/>
    <w:rsid w:val="00CB4AC6"/>
    <w:rsid w:val="00CB5BE6"/>
    <w:rsid w:val="00CB5E3B"/>
    <w:rsid w:val="00CB6671"/>
    <w:rsid w:val="00CB74B4"/>
    <w:rsid w:val="00CB7B16"/>
    <w:rsid w:val="00CC0651"/>
    <w:rsid w:val="00CC1E3B"/>
    <w:rsid w:val="00CC23E5"/>
    <w:rsid w:val="00CC26CA"/>
    <w:rsid w:val="00CC275C"/>
    <w:rsid w:val="00CC28F4"/>
    <w:rsid w:val="00CC357F"/>
    <w:rsid w:val="00CC3C0C"/>
    <w:rsid w:val="00CC4662"/>
    <w:rsid w:val="00CC4AAC"/>
    <w:rsid w:val="00CC4B04"/>
    <w:rsid w:val="00CC4D4E"/>
    <w:rsid w:val="00CC7408"/>
    <w:rsid w:val="00CC7A81"/>
    <w:rsid w:val="00CC7DD9"/>
    <w:rsid w:val="00CC7DFA"/>
    <w:rsid w:val="00CD0475"/>
    <w:rsid w:val="00CD056B"/>
    <w:rsid w:val="00CD0AE5"/>
    <w:rsid w:val="00CD0D2B"/>
    <w:rsid w:val="00CD1ACB"/>
    <w:rsid w:val="00CD2171"/>
    <w:rsid w:val="00CD218A"/>
    <w:rsid w:val="00CD33BA"/>
    <w:rsid w:val="00CD39E6"/>
    <w:rsid w:val="00CD42CA"/>
    <w:rsid w:val="00CD4823"/>
    <w:rsid w:val="00CD52C1"/>
    <w:rsid w:val="00CD5BA1"/>
    <w:rsid w:val="00CD60E7"/>
    <w:rsid w:val="00CD612B"/>
    <w:rsid w:val="00CD614F"/>
    <w:rsid w:val="00CE24FD"/>
    <w:rsid w:val="00CE259D"/>
    <w:rsid w:val="00CE2B88"/>
    <w:rsid w:val="00CE31FE"/>
    <w:rsid w:val="00CE3903"/>
    <w:rsid w:val="00CE3916"/>
    <w:rsid w:val="00CE3DA1"/>
    <w:rsid w:val="00CE44A5"/>
    <w:rsid w:val="00CE4EA8"/>
    <w:rsid w:val="00CE5428"/>
    <w:rsid w:val="00CE542A"/>
    <w:rsid w:val="00CE570A"/>
    <w:rsid w:val="00CE5792"/>
    <w:rsid w:val="00CF0D1D"/>
    <w:rsid w:val="00CF11D5"/>
    <w:rsid w:val="00CF1E38"/>
    <w:rsid w:val="00CF1EAE"/>
    <w:rsid w:val="00CF20AD"/>
    <w:rsid w:val="00CF25EA"/>
    <w:rsid w:val="00CF37D1"/>
    <w:rsid w:val="00CF717E"/>
    <w:rsid w:val="00CF75CC"/>
    <w:rsid w:val="00CF7631"/>
    <w:rsid w:val="00CF7E44"/>
    <w:rsid w:val="00D00047"/>
    <w:rsid w:val="00D006DC"/>
    <w:rsid w:val="00D00A45"/>
    <w:rsid w:val="00D02012"/>
    <w:rsid w:val="00D0323D"/>
    <w:rsid w:val="00D035DC"/>
    <w:rsid w:val="00D04023"/>
    <w:rsid w:val="00D046CC"/>
    <w:rsid w:val="00D04828"/>
    <w:rsid w:val="00D0484E"/>
    <w:rsid w:val="00D04976"/>
    <w:rsid w:val="00D04EB8"/>
    <w:rsid w:val="00D05501"/>
    <w:rsid w:val="00D06140"/>
    <w:rsid w:val="00D065A1"/>
    <w:rsid w:val="00D071A9"/>
    <w:rsid w:val="00D074E2"/>
    <w:rsid w:val="00D07A78"/>
    <w:rsid w:val="00D1018E"/>
    <w:rsid w:val="00D104A8"/>
    <w:rsid w:val="00D10B56"/>
    <w:rsid w:val="00D111D1"/>
    <w:rsid w:val="00D112B5"/>
    <w:rsid w:val="00D1136C"/>
    <w:rsid w:val="00D11EC0"/>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3039C"/>
    <w:rsid w:val="00D31F73"/>
    <w:rsid w:val="00D32639"/>
    <w:rsid w:val="00D329EB"/>
    <w:rsid w:val="00D33791"/>
    <w:rsid w:val="00D33B05"/>
    <w:rsid w:val="00D34F94"/>
    <w:rsid w:val="00D376AB"/>
    <w:rsid w:val="00D40300"/>
    <w:rsid w:val="00D40440"/>
    <w:rsid w:val="00D40628"/>
    <w:rsid w:val="00D40BCE"/>
    <w:rsid w:val="00D41509"/>
    <w:rsid w:val="00D424FA"/>
    <w:rsid w:val="00D42CC2"/>
    <w:rsid w:val="00D43DE3"/>
    <w:rsid w:val="00D44750"/>
    <w:rsid w:val="00D447D6"/>
    <w:rsid w:val="00D448F0"/>
    <w:rsid w:val="00D44BFF"/>
    <w:rsid w:val="00D44D06"/>
    <w:rsid w:val="00D44F68"/>
    <w:rsid w:val="00D45246"/>
    <w:rsid w:val="00D45B24"/>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54F8"/>
    <w:rsid w:val="00D563D5"/>
    <w:rsid w:val="00D56BEC"/>
    <w:rsid w:val="00D571D6"/>
    <w:rsid w:val="00D6016B"/>
    <w:rsid w:val="00D6042E"/>
    <w:rsid w:val="00D6080B"/>
    <w:rsid w:val="00D6092A"/>
    <w:rsid w:val="00D609B0"/>
    <w:rsid w:val="00D60A8F"/>
    <w:rsid w:val="00D60D51"/>
    <w:rsid w:val="00D60D9D"/>
    <w:rsid w:val="00D61870"/>
    <w:rsid w:val="00D61F77"/>
    <w:rsid w:val="00D633AD"/>
    <w:rsid w:val="00D633D9"/>
    <w:rsid w:val="00D63BFE"/>
    <w:rsid w:val="00D63E11"/>
    <w:rsid w:val="00D64D53"/>
    <w:rsid w:val="00D65C03"/>
    <w:rsid w:val="00D65CB8"/>
    <w:rsid w:val="00D65EC7"/>
    <w:rsid w:val="00D66E00"/>
    <w:rsid w:val="00D67433"/>
    <w:rsid w:val="00D6749F"/>
    <w:rsid w:val="00D674C1"/>
    <w:rsid w:val="00D6750F"/>
    <w:rsid w:val="00D678E8"/>
    <w:rsid w:val="00D67A26"/>
    <w:rsid w:val="00D67DD4"/>
    <w:rsid w:val="00D7019F"/>
    <w:rsid w:val="00D70485"/>
    <w:rsid w:val="00D723EA"/>
    <w:rsid w:val="00D72E0C"/>
    <w:rsid w:val="00D72E52"/>
    <w:rsid w:val="00D73B4C"/>
    <w:rsid w:val="00D73F41"/>
    <w:rsid w:val="00D75F61"/>
    <w:rsid w:val="00D7608E"/>
    <w:rsid w:val="00D76F39"/>
    <w:rsid w:val="00D7701C"/>
    <w:rsid w:val="00D7710A"/>
    <w:rsid w:val="00D77919"/>
    <w:rsid w:val="00D80044"/>
    <w:rsid w:val="00D80131"/>
    <w:rsid w:val="00D8082E"/>
    <w:rsid w:val="00D8087E"/>
    <w:rsid w:val="00D81576"/>
    <w:rsid w:val="00D83448"/>
    <w:rsid w:val="00D8394B"/>
    <w:rsid w:val="00D852DF"/>
    <w:rsid w:val="00D85881"/>
    <w:rsid w:val="00D87127"/>
    <w:rsid w:val="00D872ED"/>
    <w:rsid w:val="00D90314"/>
    <w:rsid w:val="00D90384"/>
    <w:rsid w:val="00D90E9A"/>
    <w:rsid w:val="00D91118"/>
    <w:rsid w:val="00D9194F"/>
    <w:rsid w:val="00D928E0"/>
    <w:rsid w:val="00D930D5"/>
    <w:rsid w:val="00D9327C"/>
    <w:rsid w:val="00D935DE"/>
    <w:rsid w:val="00D939A5"/>
    <w:rsid w:val="00D93DAA"/>
    <w:rsid w:val="00D946F9"/>
    <w:rsid w:val="00D94DC0"/>
    <w:rsid w:val="00D96269"/>
    <w:rsid w:val="00D96654"/>
    <w:rsid w:val="00D97305"/>
    <w:rsid w:val="00DA02A0"/>
    <w:rsid w:val="00DA03A0"/>
    <w:rsid w:val="00DA0780"/>
    <w:rsid w:val="00DA11FA"/>
    <w:rsid w:val="00DA14CB"/>
    <w:rsid w:val="00DA19C6"/>
    <w:rsid w:val="00DA1D83"/>
    <w:rsid w:val="00DA1FA4"/>
    <w:rsid w:val="00DA2193"/>
    <w:rsid w:val="00DA2F89"/>
    <w:rsid w:val="00DA37BA"/>
    <w:rsid w:val="00DA3BD2"/>
    <w:rsid w:val="00DA4417"/>
    <w:rsid w:val="00DA4618"/>
    <w:rsid w:val="00DA4912"/>
    <w:rsid w:val="00DA5238"/>
    <w:rsid w:val="00DA57EA"/>
    <w:rsid w:val="00DA5EA8"/>
    <w:rsid w:val="00DA61C7"/>
    <w:rsid w:val="00DA702A"/>
    <w:rsid w:val="00DA7EFC"/>
    <w:rsid w:val="00DB038A"/>
    <w:rsid w:val="00DB107B"/>
    <w:rsid w:val="00DB14A3"/>
    <w:rsid w:val="00DB176E"/>
    <w:rsid w:val="00DB19F7"/>
    <w:rsid w:val="00DB2780"/>
    <w:rsid w:val="00DB284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37B9"/>
    <w:rsid w:val="00DC3C2F"/>
    <w:rsid w:val="00DC51C4"/>
    <w:rsid w:val="00DC5A36"/>
    <w:rsid w:val="00DC5E23"/>
    <w:rsid w:val="00DC5F18"/>
    <w:rsid w:val="00DC6219"/>
    <w:rsid w:val="00DC6B98"/>
    <w:rsid w:val="00DC71EC"/>
    <w:rsid w:val="00DD05C8"/>
    <w:rsid w:val="00DD184C"/>
    <w:rsid w:val="00DD188F"/>
    <w:rsid w:val="00DD20BF"/>
    <w:rsid w:val="00DD228A"/>
    <w:rsid w:val="00DD243C"/>
    <w:rsid w:val="00DD307E"/>
    <w:rsid w:val="00DD32BC"/>
    <w:rsid w:val="00DD6C86"/>
    <w:rsid w:val="00DD7120"/>
    <w:rsid w:val="00DD775E"/>
    <w:rsid w:val="00DD78A3"/>
    <w:rsid w:val="00DE0314"/>
    <w:rsid w:val="00DE0CBC"/>
    <w:rsid w:val="00DE0CC8"/>
    <w:rsid w:val="00DE0E1F"/>
    <w:rsid w:val="00DE2249"/>
    <w:rsid w:val="00DE2886"/>
    <w:rsid w:val="00DE335F"/>
    <w:rsid w:val="00DE43AA"/>
    <w:rsid w:val="00DE44FB"/>
    <w:rsid w:val="00DE4902"/>
    <w:rsid w:val="00DE4A48"/>
    <w:rsid w:val="00DE502E"/>
    <w:rsid w:val="00DE52E4"/>
    <w:rsid w:val="00DE55E3"/>
    <w:rsid w:val="00DE585B"/>
    <w:rsid w:val="00DE6335"/>
    <w:rsid w:val="00DE6547"/>
    <w:rsid w:val="00DE6596"/>
    <w:rsid w:val="00DE7166"/>
    <w:rsid w:val="00DE7C8C"/>
    <w:rsid w:val="00DF1410"/>
    <w:rsid w:val="00DF1842"/>
    <w:rsid w:val="00DF20AC"/>
    <w:rsid w:val="00DF2554"/>
    <w:rsid w:val="00DF2DA5"/>
    <w:rsid w:val="00DF3716"/>
    <w:rsid w:val="00DF39E1"/>
    <w:rsid w:val="00DF4635"/>
    <w:rsid w:val="00DF5F8A"/>
    <w:rsid w:val="00DF6A90"/>
    <w:rsid w:val="00DF71A9"/>
    <w:rsid w:val="00DF7296"/>
    <w:rsid w:val="00DF7DD1"/>
    <w:rsid w:val="00E009A6"/>
    <w:rsid w:val="00E01037"/>
    <w:rsid w:val="00E01ACF"/>
    <w:rsid w:val="00E03455"/>
    <w:rsid w:val="00E03BF7"/>
    <w:rsid w:val="00E04BC1"/>
    <w:rsid w:val="00E050A5"/>
    <w:rsid w:val="00E05676"/>
    <w:rsid w:val="00E058AB"/>
    <w:rsid w:val="00E07370"/>
    <w:rsid w:val="00E0747A"/>
    <w:rsid w:val="00E07B32"/>
    <w:rsid w:val="00E07C42"/>
    <w:rsid w:val="00E07DF0"/>
    <w:rsid w:val="00E07FFB"/>
    <w:rsid w:val="00E10994"/>
    <w:rsid w:val="00E10A17"/>
    <w:rsid w:val="00E10B27"/>
    <w:rsid w:val="00E1125E"/>
    <w:rsid w:val="00E11A5B"/>
    <w:rsid w:val="00E11A9D"/>
    <w:rsid w:val="00E1225D"/>
    <w:rsid w:val="00E125D1"/>
    <w:rsid w:val="00E13326"/>
    <w:rsid w:val="00E1394C"/>
    <w:rsid w:val="00E139EE"/>
    <w:rsid w:val="00E13ED2"/>
    <w:rsid w:val="00E13F4D"/>
    <w:rsid w:val="00E1402D"/>
    <w:rsid w:val="00E1448B"/>
    <w:rsid w:val="00E1474E"/>
    <w:rsid w:val="00E149A6"/>
    <w:rsid w:val="00E174D6"/>
    <w:rsid w:val="00E17A5C"/>
    <w:rsid w:val="00E17B41"/>
    <w:rsid w:val="00E17C99"/>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27C7F"/>
    <w:rsid w:val="00E30606"/>
    <w:rsid w:val="00E30D9B"/>
    <w:rsid w:val="00E30FB7"/>
    <w:rsid w:val="00E31869"/>
    <w:rsid w:val="00E318FA"/>
    <w:rsid w:val="00E3193E"/>
    <w:rsid w:val="00E32C16"/>
    <w:rsid w:val="00E330D1"/>
    <w:rsid w:val="00E332AC"/>
    <w:rsid w:val="00E334D9"/>
    <w:rsid w:val="00E33881"/>
    <w:rsid w:val="00E353DF"/>
    <w:rsid w:val="00E356C1"/>
    <w:rsid w:val="00E36891"/>
    <w:rsid w:val="00E401FD"/>
    <w:rsid w:val="00E423F0"/>
    <w:rsid w:val="00E424C2"/>
    <w:rsid w:val="00E424F6"/>
    <w:rsid w:val="00E42657"/>
    <w:rsid w:val="00E42DEE"/>
    <w:rsid w:val="00E430E2"/>
    <w:rsid w:val="00E430E4"/>
    <w:rsid w:val="00E43295"/>
    <w:rsid w:val="00E4423E"/>
    <w:rsid w:val="00E44A3C"/>
    <w:rsid w:val="00E44AE7"/>
    <w:rsid w:val="00E452CF"/>
    <w:rsid w:val="00E45935"/>
    <w:rsid w:val="00E46C46"/>
    <w:rsid w:val="00E477A7"/>
    <w:rsid w:val="00E47B03"/>
    <w:rsid w:val="00E47E19"/>
    <w:rsid w:val="00E5089F"/>
    <w:rsid w:val="00E50CBB"/>
    <w:rsid w:val="00E52B5E"/>
    <w:rsid w:val="00E53671"/>
    <w:rsid w:val="00E53795"/>
    <w:rsid w:val="00E5442B"/>
    <w:rsid w:val="00E5472D"/>
    <w:rsid w:val="00E55F9D"/>
    <w:rsid w:val="00E55FEF"/>
    <w:rsid w:val="00E5637F"/>
    <w:rsid w:val="00E56896"/>
    <w:rsid w:val="00E569E7"/>
    <w:rsid w:val="00E57A3F"/>
    <w:rsid w:val="00E57D4D"/>
    <w:rsid w:val="00E607C6"/>
    <w:rsid w:val="00E61C5E"/>
    <w:rsid w:val="00E61E30"/>
    <w:rsid w:val="00E6207C"/>
    <w:rsid w:val="00E62108"/>
    <w:rsid w:val="00E622B2"/>
    <w:rsid w:val="00E622F1"/>
    <w:rsid w:val="00E62313"/>
    <w:rsid w:val="00E63E1A"/>
    <w:rsid w:val="00E6416D"/>
    <w:rsid w:val="00E64CD5"/>
    <w:rsid w:val="00E657DB"/>
    <w:rsid w:val="00E65EB4"/>
    <w:rsid w:val="00E6702A"/>
    <w:rsid w:val="00E67B94"/>
    <w:rsid w:val="00E67D4B"/>
    <w:rsid w:val="00E70322"/>
    <w:rsid w:val="00E717CA"/>
    <w:rsid w:val="00E71C02"/>
    <w:rsid w:val="00E73D87"/>
    <w:rsid w:val="00E74D35"/>
    <w:rsid w:val="00E765B4"/>
    <w:rsid w:val="00E76D1A"/>
    <w:rsid w:val="00E76FDB"/>
    <w:rsid w:val="00E775A3"/>
    <w:rsid w:val="00E7761A"/>
    <w:rsid w:val="00E77636"/>
    <w:rsid w:val="00E77820"/>
    <w:rsid w:val="00E8109C"/>
    <w:rsid w:val="00E81291"/>
    <w:rsid w:val="00E812E2"/>
    <w:rsid w:val="00E81334"/>
    <w:rsid w:val="00E81ABA"/>
    <w:rsid w:val="00E82070"/>
    <w:rsid w:val="00E82E82"/>
    <w:rsid w:val="00E82EB3"/>
    <w:rsid w:val="00E8301D"/>
    <w:rsid w:val="00E834E7"/>
    <w:rsid w:val="00E83935"/>
    <w:rsid w:val="00E83C8B"/>
    <w:rsid w:val="00E83CDD"/>
    <w:rsid w:val="00E84345"/>
    <w:rsid w:val="00E8514A"/>
    <w:rsid w:val="00E851EB"/>
    <w:rsid w:val="00E85558"/>
    <w:rsid w:val="00E85580"/>
    <w:rsid w:val="00E8602C"/>
    <w:rsid w:val="00E8656D"/>
    <w:rsid w:val="00E87E0A"/>
    <w:rsid w:val="00E905E9"/>
    <w:rsid w:val="00E9079F"/>
    <w:rsid w:val="00E90B57"/>
    <w:rsid w:val="00E90F29"/>
    <w:rsid w:val="00E91BC0"/>
    <w:rsid w:val="00E92C47"/>
    <w:rsid w:val="00E944CD"/>
    <w:rsid w:val="00E94795"/>
    <w:rsid w:val="00E950F7"/>
    <w:rsid w:val="00E956C1"/>
    <w:rsid w:val="00E961DD"/>
    <w:rsid w:val="00E964B6"/>
    <w:rsid w:val="00E97C70"/>
    <w:rsid w:val="00EA0876"/>
    <w:rsid w:val="00EA11A3"/>
    <w:rsid w:val="00EA1387"/>
    <w:rsid w:val="00EA29A6"/>
    <w:rsid w:val="00EA2B88"/>
    <w:rsid w:val="00EA2BF7"/>
    <w:rsid w:val="00EA363D"/>
    <w:rsid w:val="00EA3EDC"/>
    <w:rsid w:val="00EA422E"/>
    <w:rsid w:val="00EA4263"/>
    <w:rsid w:val="00EA42F5"/>
    <w:rsid w:val="00EA4F9B"/>
    <w:rsid w:val="00EA7A33"/>
    <w:rsid w:val="00EB0EE4"/>
    <w:rsid w:val="00EB0FFE"/>
    <w:rsid w:val="00EB12B2"/>
    <w:rsid w:val="00EB169F"/>
    <w:rsid w:val="00EB2AB0"/>
    <w:rsid w:val="00EB3055"/>
    <w:rsid w:val="00EB368D"/>
    <w:rsid w:val="00EB3BD2"/>
    <w:rsid w:val="00EB42B7"/>
    <w:rsid w:val="00EB42FB"/>
    <w:rsid w:val="00EB5DA0"/>
    <w:rsid w:val="00EB7883"/>
    <w:rsid w:val="00EB7E17"/>
    <w:rsid w:val="00EC047D"/>
    <w:rsid w:val="00EC0730"/>
    <w:rsid w:val="00EC081E"/>
    <w:rsid w:val="00EC1CFC"/>
    <w:rsid w:val="00EC1DFD"/>
    <w:rsid w:val="00EC2840"/>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2BDE"/>
    <w:rsid w:val="00ED3123"/>
    <w:rsid w:val="00ED413D"/>
    <w:rsid w:val="00ED588B"/>
    <w:rsid w:val="00ED6187"/>
    <w:rsid w:val="00ED754A"/>
    <w:rsid w:val="00ED77A3"/>
    <w:rsid w:val="00EE093B"/>
    <w:rsid w:val="00EE0E84"/>
    <w:rsid w:val="00EE2A3D"/>
    <w:rsid w:val="00EE2AEA"/>
    <w:rsid w:val="00EE31F2"/>
    <w:rsid w:val="00EE361A"/>
    <w:rsid w:val="00EE38AA"/>
    <w:rsid w:val="00EE3E28"/>
    <w:rsid w:val="00EE5485"/>
    <w:rsid w:val="00EE6211"/>
    <w:rsid w:val="00EE6222"/>
    <w:rsid w:val="00EE6481"/>
    <w:rsid w:val="00EE6686"/>
    <w:rsid w:val="00EE6D66"/>
    <w:rsid w:val="00EE7E48"/>
    <w:rsid w:val="00EF00F1"/>
    <w:rsid w:val="00EF0498"/>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0DF3"/>
    <w:rsid w:val="00F114F9"/>
    <w:rsid w:val="00F11628"/>
    <w:rsid w:val="00F11914"/>
    <w:rsid w:val="00F11FF7"/>
    <w:rsid w:val="00F12301"/>
    <w:rsid w:val="00F1264A"/>
    <w:rsid w:val="00F126B4"/>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01D"/>
    <w:rsid w:val="00F51764"/>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2855"/>
    <w:rsid w:val="00F63017"/>
    <w:rsid w:val="00F63E06"/>
    <w:rsid w:val="00F64FEB"/>
    <w:rsid w:val="00F653D1"/>
    <w:rsid w:val="00F65782"/>
    <w:rsid w:val="00F65A0C"/>
    <w:rsid w:val="00F65C02"/>
    <w:rsid w:val="00F66343"/>
    <w:rsid w:val="00F66AE7"/>
    <w:rsid w:val="00F66BD6"/>
    <w:rsid w:val="00F6705F"/>
    <w:rsid w:val="00F67367"/>
    <w:rsid w:val="00F676E7"/>
    <w:rsid w:val="00F67F0A"/>
    <w:rsid w:val="00F7008A"/>
    <w:rsid w:val="00F7019D"/>
    <w:rsid w:val="00F71312"/>
    <w:rsid w:val="00F71702"/>
    <w:rsid w:val="00F717B8"/>
    <w:rsid w:val="00F71A89"/>
    <w:rsid w:val="00F72018"/>
    <w:rsid w:val="00F728A3"/>
    <w:rsid w:val="00F72F20"/>
    <w:rsid w:val="00F73507"/>
    <w:rsid w:val="00F7598D"/>
    <w:rsid w:val="00F75DA4"/>
    <w:rsid w:val="00F7698F"/>
    <w:rsid w:val="00F77372"/>
    <w:rsid w:val="00F774A6"/>
    <w:rsid w:val="00F800E4"/>
    <w:rsid w:val="00F8017B"/>
    <w:rsid w:val="00F80737"/>
    <w:rsid w:val="00F80C52"/>
    <w:rsid w:val="00F80E0F"/>
    <w:rsid w:val="00F80FD4"/>
    <w:rsid w:val="00F81EA4"/>
    <w:rsid w:val="00F82F9D"/>
    <w:rsid w:val="00F83B79"/>
    <w:rsid w:val="00F83F0F"/>
    <w:rsid w:val="00F8464C"/>
    <w:rsid w:val="00F84B24"/>
    <w:rsid w:val="00F84C67"/>
    <w:rsid w:val="00F85EBA"/>
    <w:rsid w:val="00F87353"/>
    <w:rsid w:val="00F87664"/>
    <w:rsid w:val="00F903A8"/>
    <w:rsid w:val="00F909AE"/>
    <w:rsid w:val="00F90E9D"/>
    <w:rsid w:val="00F92764"/>
    <w:rsid w:val="00F9301B"/>
    <w:rsid w:val="00F930BB"/>
    <w:rsid w:val="00F933C6"/>
    <w:rsid w:val="00F936AD"/>
    <w:rsid w:val="00F93B7A"/>
    <w:rsid w:val="00F9417B"/>
    <w:rsid w:val="00F9419C"/>
    <w:rsid w:val="00F95719"/>
    <w:rsid w:val="00F959B2"/>
    <w:rsid w:val="00F96262"/>
    <w:rsid w:val="00F962EB"/>
    <w:rsid w:val="00F96A26"/>
    <w:rsid w:val="00F977DF"/>
    <w:rsid w:val="00F97BF0"/>
    <w:rsid w:val="00F97C19"/>
    <w:rsid w:val="00FA0725"/>
    <w:rsid w:val="00FA1443"/>
    <w:rsid w:val="00FA25D5"/>
    <w:rsid w:val="00FA36A6"/>
    <w:rsid w:val="00FA3886"/>
    <w:rsid w:val="00FA40E0"/>
    <w:rsid w:val="00FA428F"/>
    <w:rsid w:val="00FA47A8"/>
    <w:rsid w:val="00FA47D1"/>
    <w:rsid w:val="00FA4E94"/>
    <w:rsid w:val="00FA5022"/>
    <w:rsid w:val="00FA55C7"/>
    <w:rsid w:val="00FA581B"/>
    <w:rsid w:val="00FA5BED"/>
    <w:rsid w:val="00FA5FE6"/>
    <w:rsid w:val="00FA6160"/>
    <w:rsid w:val="00FA78D6"/>
    <w:rsid w:val="00FA7BB6"/>
    <w:rsid w:val="00FB015E"/>
    <w:rsid w:val="00FB019E"/>
    <w:rsid w:val="00FB15B8"/>
    <w:rsid w:val="00FB1773"/>
    <w:rsid w:val="00FB19E7"/>
    <w:rsid w:val="00FB3EA8"/>
    <w:rsid w:val="00FB4766"/>
    <w:rsid w:val="00FB47B8"/>
    <w:rsid w:val="00FB510E"/>
    <w:rsid w:val="00FB5A4D"/>
    <w:rsid w:val="00FB66F8"/>
    <w:rsid w:val="00FB7768"/>
    <w:rsid w:val="00FC0254"/>
    <w:rsid w:val="00FC0278"/>
    <w:rsid w:val="00FC0472"/>
    <w:rsid w:val="00FC16B4"/>
    <w:rsid w:val="00FC26ED"/>
    <w:rsid w:val="00FC3099"/>
    <w:rsid w:val="00FC35CE"/>
    <w:rsid w:val="00FC49FB"/>
    <w:rsid w:val="00FC4B3A"/>
    <w:rsid w:val="00FC4B6F"/>
    <w:rsid w:val="00FC4C59"/>
    <w:rsid w:val="00FC547E"/>
    <w:rsid w:val="00FC5654"/>
    <w:rsid w:val="00FC585F"/>
    <w:rsid w:val="00FC5CCE"/>
    <w:rsid w:val="00FC6125"/>
    <w:rsid w:val="00FC6D73"/>
    <w:rsid w:val="00FC73D2"/>
    <w:rsid w:val="00FC78C5"/>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84B"/>
    <w:rsid w:val="00FD7D0F"/>
    <w:rsid w:val="00FD7DE3"/>
    <w:rsid w:val="00FE0178"/>
    <w:rsid w:val="00FE080D"/>
    <w:rsid w:val="00FE1B2E"/>
    <w:rsid w:val="00FE3983"/>
    <w:rsid w:val="00FE464E"/>
    <w:rsid w:val="00FE584F"/>
    <w:rsid w:val="00FE6782"/>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08F"/>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98EA1-E51D-4B15-BE79-DABFC16EA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10</Pages>
  <Words>2726</Words>
  <Characters>14993</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1369</cp:revision>
  <cp:lastPrinted>2024-04-26T15:13:00Z</cp:lastPrinted>
  <dcterms:created xsi:type="dcterms:W3CDTF">2024-04-20T14:39:00Z</dcterms:created>
  <dcterms:modified xsi:type="dcterms:W3CDTF">2024-05-14T13:34:00Z</dcterms:modified>
</cp:coreProperties>
</file>