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926DF6">
      <w:pPr>
        <w:spacing w:after="0"/>
        <w:ind w:left="0" w:right="-57"/>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A53633">
        <w:rPr>
          <w:rFonts w:ascii="Tahoma" w:hAnsi="Tahoma" w:cs="Tahoma"/>
          <w:b/>
          <w:sz w:val="23"/>
          <w:szCs w:val="23"/>
          <w:u w:val="single"/>
        </w:rPr>
        <w:t>268</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926DF6">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A53633" w:rsidRDefault="00882527" w:rsidP="00882527">
      <w:pPr>
        <w:spacing w:after="0"/>
        <w:ind w:left="1531" w:right="1531"/>
        <w:rPr>
          <w:rFonts w:ascii="Tahoma" w:hAnsi="Tahoma" w:cs="Tahoma"/>
          <w:b/>
          <w:sz w:val="16"/>
          <w:szCs w:val="25"/>
          <w:u w:val="single"/>
        </w:rPr>
      </w:pPr>
    </w:p>
    <w:p w:rsidR="00882527" w:rsidRPr="00EB5ECD" w:rsidRDefault="008D035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AA1E73">
        <w:rPr>
          <w:rFonts w:ascii="Tahoma" w:hAnsi="Tahoma" w:cs="Tahoma"/>
          <w:b/>
          <w:sz w:val="24"/>
          <w:szCs w:val="26"/>
          <w:u w:val="single"/>
        </w:rPr>
        <w:t>SEI</w:t>
      </w:r>
      <w:r w:rsidR="00B1610F">
        <w:rPr>
          <w:rFonts w:ascii="Tahoma" w:hAnsi="Tahoma" w:cs="Tahoma"/>
          <w:b/>
          <w:sz w:val="24"/>
          <w:szCs w:val="26"/>
          <w:u w:val="single"/>
        </w:rPr>
        <w:t xml:space="preserve">ZE </w:t>
      </w:r>
      <w:r w:rsidR="008B765F">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D67837" w:rsidRDefault="00882527" w:rsidP="00882527">
      <w:pPr>
        <w:spacing w:after="0" w:line="240" w:lineRule="auto"/>
        <w:ind w:left="1531" w:right="1531"/>
        <w:jc w:val="center"/>
        <w:rPr>
          <w:rFonts w:ascii="Tahoma" w:hAnsi="Tahoma" w:cs="Tahoma"/>
          <w:b/>
          <w:sz w:val="22"/>
          <w:szCs w:val="26"/>
          <w:u w:val="single"/>
        </w:rPr>
      </w:pPr>
    </w:p>
    <w:p w:rsidR="007473BA" w:rsidRPr="007473BA" w:rsidRDefault="00882527" w:rsidP="00926DF6">
      <w:pPr>
        <w:spacing w:line="276" w:lineRule="auto"/>
        <w:ind w:left="1418" w:right="-91" w:hanging="1560"/>
        <w:rPr>
          <w:rFonts w:ascii="Tahoma" w:hAnsi="Tahoma" w:cs="Tahoma"/>
          <w:sz w:val="24"/>
          <w:szCs w:val="25"/>
        </w:rPr>
      </w:pPr>
      <w:r w:rsidRPr="007473BA">
        <w:rPr>
          <w:rFonts w:ascii="Tahoma" w:hAnsi="Tahoma" w:cs="Tahoma"/>
          <w:b/>
          <w:sz w:val="26"/>
          <w:szCs w:val="26"/>
          <w:u w:val="single"/>
        </w:rPr>
        <w:t>En cause</w:t>
      </w:r>
      <w:r w:rsidRPr="007473BA">
        <w:rPr>
          <w:rFonts w:ascii="Tahoma" w:hAnsi="Tahoma" w:cs="Tahoma"/>
          <w:b/>
          <w:sz w:val="26"/>
          <w:szCs w:val="26"/>
        </w:rPr>
        <w:t> :</w:t>
      </w:r>
      <w:r w:rsidR="00F61F6B" w:rsidRPr="007473BA">
        <w:rPr>
          <w:rFonts w:ascii="Tahoma" w:hAnsi="Tahoma" w:cs="Tahoma"/>
          <w:b/>
          <w:sz w:val="26"/>
          <w:szCs w:val="26"/>
        </w:rPr>
        <w:t xml:space="preserve"> </w:t>
      </w:r>
      <w:r w:rsidR="007473BA" w:rsidRPr="007473BA">
        <w:rPr>
          <w:rFonts w:ascii="Tahoma" w:hAnsi="Tahoma" w:cs="Tahoma"/>
          <w:b/>
          <w:sz w:val="25"/>
          <w:szCs w:val="25"/>
        </w:rPr>
        <w:t>Le Parti politique Mouvement de</w:t>
      </w:r>
      <w:r w:rsidR="007473BA" w:rsidRPr="007473BA">
        <w:rPr>
          <w:rFonts w:ascii="Tahoma" w:hAnsi="Tahoma" w:cs="Tahoma"/>
          <w:b/>
          <w:sz w:val="24"/>
          <w:szCs w:val="23"/>
        </w:rPr>
        <w:t xml:space="preserve"> </w:t>
      </w:r>
      <w:r w:rsidR="007473BA" w:rsidRPr="007473BA">
        <w:rPr>
          <w:rFonts w:ascii="Tahoma" w:hAnsi="Tahoma" w:cs="Tahoma"/>
          <w:b/>
          <w:sz w:val="24"/>
          <w:szCs w:val="23"/>
          <w:u w:val="single"/>
        </w:rPr>
        <w:t>Libération du Congo, « MLC » en sigle</w:t>
      </w:r>
      <w:r w:rsidR="007473BA" w:rsidRPr="007473BA">
        <w:rPr>
          <w:rFonts w:ascii="Tahoma" w:hAnsi="Tahoma" w:cs="Tahoma"/>
          <w:b/>
          <w:sz w:val="24"/>
          <w:szCs w:val="23"/>
        </w:rPr>
        <w:t xml:space="preserve">, </w:t>
      </w:r>
      <w:r w:rsidR="002B3962" w:rsidRPr="007473BA">
        <w:rPr>
          <w:rFonts w:ascii="Tahoma" w:eastAsia="Tahoma" w:hAnsi="Tahoma" w:cs="Tahoma"/>
          <w:sz w:val="24"/>
          <w:szCs w:val="26"/>
        </w:rPr>
        <w:t>dont le siège social est situé au numéro 06 de l’avenue du Port, à Kinshasa/Gombe</w:t>
      </w:r>
      <w:r w:rsidR="002B3962">
        <w:rPr>
          <w:rFonts w:ascii="Tahoma" w:eastAsia="Tahoma" w:hAnsi="Tahoma" w:cs="Tahoma"/>
          <w:sz w:val="24"/>
          <w:szCs w:val="26"/>
        </w:rPr>
        <w:t>,</w:t>
      </w:r>
      <w:r w:rsidR="002B3962" w:rsidRPr="007473BA">
        <w:rPr>
          <w:rFonts w:ascii="Tahoma" w:eastAsia="Tahoma" w:hAnsi="Tahoma" w:cs="Tahoma"/>
          <w:sz w:val="24"/>
          <w:szCs w:val="26"/>
        </w:rPr>
        <w:t xml:space="preserve"> </w:t>
      </w:r>
      <w:r w:rsidR="002B3962">
        <w:rPr>
          <w:rFonts w:ascii="Tahoma" w:eastAsia="Tahoma" w:hAnsi="Tahoma" w:cs="Tahoma"/>
          <w:sz w:val="24"/>
          <w:szCs w:val="26"/>
        </w:rPr>
        <w:t xml:space="preserve">poursuites et diligences de </w:t>
      </w:r>
      <w:r w:rsidR="007473BA" w:rsidRPr="007473BA">
        <w:rPr>
          <w:rFonts w:ascii="Tahoma" w:eastAsia="Tahoma" w:hAnsi="Tahoma" w:cs="Tahoma"/>
          <w:color w:val="auto"/>
          <w:sz w:val="24"/>
          <w:szCs w:val="26"/>
          <w:lang w:eastAsia="en-US"/>
        </w:rPr>
        <w:t>Monsieur</w:t>
      </w:r>
      <w:r w:rsidR="007473BA" w:rsidRPr="007473BA">
        <w:rPr>
          <w:rFonts w:ascii="Tahoma" w:eastAsia="Tahoma" w:hAnsi="Tahoma" w:cs="Tahoma"/>
          <w:b/>
          <w:color w:val="auto"/>
          <w:sz w:val="24"/>
          <w:szCs w:val="26"/>
          <w:lang w:eastAsia="en-US"/>
        </w:rPr>
        <w:t xml:space="preserve"> Jacques LUNGUANA MATUMONA,</w:t>
      </w:r>
      <w:r w:rsidR="007473BA" w:rsidRPr="007473BA">
        <w:rPr>
          <w:rFonts w:ascii="Tahoma" w:eastAsia="Tahoma" w:hAnsi="Tahoma" w:cs="Tahoma"/>
          <w:color w:val="auto"/>
          <w:sz w:val="24"/>
          <w:szCs w:val="26"/>
          <w:lang w:eastAsia="en-US"/>
        </w:rPr>
        <w:t xml:space="preserve"> Secrétaire Général adjoint chargé de la Logistique et des Finances</w:t>
      </w:r>
      <w:r w:rsidR="007473BA" w:rsidRPr="007473BA">
        <w:rPr>
          <w:rFonts w:ascii="Tahoma" w:eastAsia="Tahoma" w:hAnsi="Tahoma" w:cs="Tahoma"/>
          <w:sz w:val="24"/>
          <w:szCs w:val="26"/>
        </w:rPr>
        <w:t>,</w:t>
      </w:r>
      <w:r w:rsidR="00EA5223">
        <w:rPr>
          <w:rFonts w:ascii="Tahoma" w:eastAsia="Tahoma" w:hAnsi="Tahoma" w:cs="Tahoma"/>
          <w:sz w:val="24"/>
          <w:szCs w:val="26"/>
        </w:rPr>
        <w:t xml:space="preserve"> ayant pour conseils, Maîtres Paul NAYABA LINUANA, Dieudonné MULEPU et Jean </w:t>
      </w:r>
      <w:proofErr w:type="spellStart"/>
      <w:r w:rsidR="00EA5223">
        <w:rPr>
          <w:rFonts w:ascii="Tahoma" w:eastAsia="Tahoma" w:hAnsi="Tahoma" w:cs="Tahoma"/>
          <w:sz w:val="24"/>
          <w:szCs w:val="26"/>
        </w:rPr>
        <w:t>Rossy</w:t>
      </w:r>
      <w:proofErr w:type="spellEnd"/>
      <w:r w:rsidR="00EA5223">
        <w:rPr>
          <w:rFonts w:ascii="Tahoma" w:eastAsia="Tahoma" w:hAnsi="Tahoma" w:cs="Tahoma"/>
          <w:sz w:val="24"/>
          <w:szCs w:val="26"/>
        </w:rPr>
        <w:t xml:space="preserve"> MULUMBA, tous avocats au barreau </w:t>
      </w:r>
      <w:r w:rsidR="00151742">
        <w:rPr>
          <w:rFonts w:ascii="Tahoma" w:eastAsia="Tahoma" w:hAnsi="Tahoma" w:cs="Tahoma"/>
          <w:sz w:val="24"/>
          <w:szCs w:val="26"/>
        </w:rPr>
        <w:t>de Kinshasa/Matete ;</w:t>
      </w:r>
    </w:p>
    <w:p w:rsidR="00B050AD" w:rsidRPr="00B92399" w:rsidRDefault="00B050AD" w:rsidP="00B1610F">
      <w:pPr>
        <w:spacing w:after="0" w:line="276" w:lineRule="auto"/>
        <w:ind w:left="1418" w:right="50" w:hanging="1418"/>
        <w:rPr>
          <w:rFonts w:ascii="Tahoma" w:hAnsi="Tahoma" w:cs="Tahoma"/>
          <w:sz w:val="4"/>
          <w:szCs w:val="26"/>
        </w:rPr>
      </w:pPr>
    </w:p>
    <w:p w:rsidR="00882527" w:rsidRPr="00981241" w:rsidRDefault="00A87D0B" w:rsidP="009627AB">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9627AB" w:rsidRDefault="004F7E73" w:rsidP="00EE093B">
      <w:pPr>
        <w:ind w:left="0" w:firstLine="0"/>
        <w:rPr>
          <w:sz w:val="10"/>
          <w:szCs w:val="26"/>
        </w:rPr>
      </w:pPr>
    </w:p>
    <w:p w:rsidR="00873855" w:rsidRDefault="004F7E73" w:rsidP="00E9165F">
      <w:pPr>
        <w:spacing w:after="29" w:line="276" w:lineRule="auto"/>
        <w:ind w:left="1418" w:right="-91" w:hanging="1560"/>
        <w:rPr>
          <w:rFonts w:ascii="Tahoma" w:eastAsia="Tahoma" w:hAnsi="Tahoma" w:cs="Tahoma"/>
          <w:sz w:val="24"/>
          <w:szCs w:val="24"/>
        </w:rPr>
      </w:pPr>
      <w:proofErr w:type="gramStart"/>
      <w:r w:rsidRPr="00151742">
        <w:rPr>
          <w:rFonts w:ascii="Tahoma" w:hAnsi="Tahoma" w:cs="Tahoma"/>
          <w:b/>
          <w:sz w:val="26"/>
          <w:szCs w:val="26"/>
          <w:u w:val="single"/>
        </w:rPr>
        <w:t>C</w:t>
      </w:r>
      <w:r w:rsidR="00151742" w:rsidRPr="00151742">
        <w:rPr>
          <w:rFonts w:ascii="Tahoma" w:hAnsi="Tahoma" w:cs="Tahoma"/>
          <w:b/>
          <w:sz w:val="26"/>
          <w:szCs w:val="26"/>
          <w:u w:val="single"/>
        </w:rPr>
        <w:t>ontre</w:t>
      </w:r>
      <w:r w:rsidR="00151742" w:rsidRPr="00151742">
        <w:rPr>
          <w:rFonts w:ascii="Tahoma" w:hAnsi="Tahoma" w:cs="Tahoma"/>
          <w:b/>
          <w:sz w:val="26"/>
          <w:szCs w:val="26"/>
        </w:rPr>
        <w:t> </w:t>
      </w:r>
      <w:r w:rsidR="00B92399">
        <w:rPr>
          <w:rFonts w:ascii="Tahoma" w:hAnsi="Tahoma" w:cs="Tahoma"/>
          <w:b/>
          <w:sz w:val="26"/>
          <w:szCs w:val="26"/>
        </w:rPr>
        <w:t xml:space="preserve"> </w:t>
      </w:r>
      <w:r w:rsidRPr="002A4DEB">
        <w:rPr>
          <w:rFonts w:ascii="Tahoma" w:hAnsi="Tahoma" w:cs="Tahoma"/>
          <w:b/>
          <w:sz w:val="24"/>
          <w:szCs w:val="25"/>
        </w:rPr>
        <w:t>:</w:t>
      </w:r>
      <w:proofErr w:type="gramEnd"/>
      <w:r w:rsidR="00B92399">
        <w:rPr>
          <w:rFonts w:ascii="Tahoma" w:hAnsi="Tahoma" w:cs="Tahoma"/>
          <w:b/>
          <w:sz w:val="24"/>
          <w:szCs w:val="25"/>
        </w:rPr>
        <w:tab/>
      </w:r>
      <w:r w:rsidR="009A031F" w:rsidRPr="00B92399">
        <w:rPr>
          <w:rFonts w:ascii="Tahoma" w:hAnsi="Tahoma" w:cs="Tahoma"/>
          <w:b/>
          <w:sz w:val="24"/>
          <w:szCs w:val="23"/>
        </w:rPr>
        <w:t xml:space="preserve">Le </w:t>
      </w:r>
      <w:r w:rsidR="00B92399">
        <w:rPr>
          <w:rFonts w:ascii="Tahoma" w:hAnsi="Tahoma" w:cs="Tahoma"/>
          <w:b/>
          <w:sz w:val="24"/>
          <w:szCs w:val="23"/>
        </w:rPr>
        <w:t xml:space="preserve">Regroupement </w:t>
      </w:r>
      <w:r w:rsidR="009A031F" w:rsidRPr="00B92399">
        <w:rPr>
          <w:rFonts w:ascii="Tahoma" w:hAnsi="Tahoma" w:cs="Tahoma"/>
          <w:b/>
          <w:sz w:val="24"/>
          <w:szCs w:val="23"/>
        </w:rPr>
        <w:t xml:space="preserve">politique </w:t>
      </w:r>
      <w:r w:rsidR="00B92399">
        <w:rPr>
          <w:rFonts w:ascii="Tahoma" w:hAnsi="Tahoma" w:cs="Tahoma"/>
          <w:b/>
          <w:sz w:val="24"/>
          <w:szCs w:val="23"/>
        </w:rPr>
        <w:t>Alliance pour</w:t>
      </w:r>
      <w:r w:rsidR="005155B1" w:rsidRPr="00B92399">
        <w:rPr>
          <w:rFonts w:ascii="Tahoma" w:hAnsi="Tahoma" w:cs="Tahoma"/>
          <w:b/>
          <w:sz w:val="24"/>
          <w:szCs w:val="23"/>
        </w:rPr>
        <w:t xml:space="preserve"> </w:t>
      </w:r>
      <w:r w:rsidR="00B92399" w:rsidRPr="00B92399">
        <w:rPr>
          <w:rFonts w:ascii="Tahoma" w:hAnsi="Tahoma" w:cs="Tahoma"/>
          <w:b/>
          <w:sz w:val="24"/>
          <w:szCs w:val="23"/>
        </w:rPr>
        <w:t>l’Avènement d’un Congo</w:t>
      </w:r>
      <w:r w:rsidR="00B92399">
        <w:rPr>
          <w:rFonts w:ascii="Tahoma" w:hAnsi="Tahoma" w:cs="Tahoma"/>
          <w:b/>
          <w:sz w:val="24"/>
          <w:szCs w:val="23"/>
          <w:u w:val="single"/>
        </w:rPr>
        <w:t xml:space="preserve"> Prospère et Grand</w:t>
      </w:r>
      <w:r w:rsidR="005155B1" w:rsidRPr="00B92399">
        <w:rPr>
          <w:rFonts w:ascii="Tahoma" w:hAnsi="Tahoma" w:cs="Tahoma"/>
          <w:b/>
          <w:sz w:val="24"/>
          <w:szCs w:val="23"/>
          <w:u w:val="single"/>
        </w:rPr>
        <w:t xml:space="preserve">, </w:t>
      </w:r>
      <w:r w:rsidR="007E07CE" w:rsidRPr="00B92399">
        <w:rPr>
          <w:rFonts w:ascii="Tahoma" w:hAnsi="Tahoma" w:cs="Tahoma"/>
          <w:b/>
          <w:sz w:val="24"/>
          <w:szCs w:val="23"/>
          <w:u w:val="single"/>
        </w:rPr>
        <w:t>« </w:t>
      </w:r>
      <w:r w:rsidR="00B92399">
        <w:rPr>
          <w:rFonts w:ascii="Tahoma" w:hAnsi="Tahoma" w:cs="Tahoma"/>
          <w:b/>
          <w:sz w:val="24"/>
          <w:szCs w:val="23"/>
          <w:u w:val="single"/>
        </w:rPr>
        <w:t>AACPG</w:t>
      </w:r>
      <w:r w:rsidR="007E07CE" w:rsidRPr="00B92399">
        <w:rPr>
          <w:rFonts w:ascii="Tahoma" w:hAnsi="Tahoma" w:cs="Tahoma"/>
          <w:b/>
          <w:sz w:val="24"/>
          <w:szCs w:val="23"/>
          <w:u w:val="single"/>
        </w:rPr>
        <w:t> » en sigle</w:t>
      </w:r>
      <w:r w:rsidR="00D809D5" w:rsidRPr="00B92399">
        <w:rPr>
          <w:rFonts w:ascii="Tahoma" w:hAnsi="Tahoma" w:cs="Tahoma"/>
          <w:b/>
          <w:sz w:val="24"/>
          <w:szCs w:val="23"/>
        </w:rPr>
        <w:t xml:space="preserve">, </w:t>
      </w:r>
      <w:r w:rsidR="005155B1" w:rsidRPr="001D63D3">
        <w:rPr>
          <w:rFonts w:ascii="Tahoma" w:eastAsia="Tahoma" w:hAnsi="Tahoma" w:cs="Tahoma"/>
          <w:sz w:val="24"/>
          <w:szCs w:val="26"/>
        </w:rPr>
        <w:t>pris en la personne de</w:t>
      </w:r>
      <w:r w:rsidR="00873855" w:rsidRPr="001D63D3">
        <w:rPr>
          <w:rFonts w:ascii="Tahoma" w:eastAsia="Tahoma" w:hAnsi="Tahoma" w:cs="Tahoma"/>
          <w:sz w:val="24"/>
          <w:szCs w:val="26"/>
        </w:rPr>
        <w:t xml:space="preserve"> son Président national </w:t>
      </w:r>
      <w:r w:rsidR="00873855" w:rsidRPr="001D63D3">
        <w:rPr>
          <w:rFonts w:ascii="Tahoma" w:eastAsia="Tahoma" w:hAnsi="Tahoma" w:cs="Tahoma"/>
          <w:sz w:val="24"/>
          <w:szCs w:val="24"/>
        </w:rPr>
        <w:t>a.i, Monsieur</w:t>
      </w:r>
      <w:r w:rsidR="00873855" w:rsidRPr="001D63D3">
        <w:rPr>
          <w:rFonts w:ascii="Tahoma" w:eastAsia="Tahoma" w:hAnsi="Tahoma" w:cs="Tahoma"/>
          <w:b/>
          <w:sz w:val="24"/>
          <w:szCs w:val="24"/>
        </w:rPr>
        <w:t xml:space="preserve"> KANDE MUPOMPA Alex, </w:t>
      </w:r>
      <w:r w:rsidR="00873855" w:rsidRPr="001D63D3">
        <w:rPr>
          <w:rFonts w:ascii="Tahoma" w:eastAsia="Tahoma" w:hAnsi="Tahoma" w:cs="Tahoma"/>
          <w:sz w:val="24"/>
          <w:szCs w:val="24"/>
        </w:rPr>
        <w:t>dont le siège social est sis au numéro 16/B de l’avenue de la Science, à Kinshasa/Gombe ;</w:t>
      </w:r>
    </w:p>
    <w:p w:rsidR="001D63D3" w:rsidRPr="00E9165F" w:rsidRDefault="001D63D3" w:rsidP="00873855">
      <w:pPr>
        <w:spacing w:after="29" w:line="276" w:lineRule="auto"/>
        <w:ind w:left="1418" w:hanging="1560"/>
        <w:rPr>
          <w:rFonts w:ascii="Tahoma" w:eastAsia="Tahoma" w:hAnsi="Tahoma" w:cs="Tahoma"/>
          <w:sz w:val="2"/>
          <w:szCs w:val="24"/>
        </w:rPr>
      </w:pPr>
    </w:p>
    <w:p w:rsidR="001D63D3" w:rsidRPr="001D63D3" w:rsidRDefault="001D63D3" w:rsidP="001D63D3">
      <w:pPr>
        <w:pStyle w:val="Paragraphedeliste"/>
        <w:spacing w:line="276" w:lineRule="auto"/>
        <w:ind w:right="50" w:firstLine="1548"/>
        <w:rPr>
          <w:rFonts w:ascii="Tahoma" w:hAnsi="Tahoma" w:cs="Tahoma"/>
          <w:b/>
          <w:sz w:val="24"/>
          <w:szCs w:val="25"/>
        </w:rPr>
      </w:pPr>
      <w:r w:rsidRPr="00981241">
        <w:rPr>
          <w:rFonts w:ascii="Tahoma" w:hAnsi="Tahoma" w:cs="Tahoma"/>
          <w:b/>
          <w:sz w:val="24"/>
          <w:szCs w:val="25"/>
          <w:u w:val="single"/>
        </w:rPr>
        <w:t>Intimé.</w:t>
      </w:r>
    </w:p>
    <w:p w:rsidR="001D63D3" w:rsidRPr="00E9165F" w:rsidRDefault="001D63D3" w:rsidP="00873855">
      <w:pPr>
        <w:spacing w:after="29" w:line="276" w:lineRule="auto"/>
        <w:ind w:left="1418" w:hanging="1560"/>
        <w:rPr>
          <w:rFonts w:eastAsia="Tahoma"/>
          <w:sz w:val="4"/>
          <w:szCs w:val="26"/>
        </w:rPr>
      </w:pPr>
    </w:p>
    <w:p w:rsidR="001D63D3" w:rsidRPr="00AF5E0E" w:rsidRDefault="001D63D3" w:rsidP="001D63D3">
      <w:pPr>
        <w:spacing w:line="240" w:lineRule="auto"/>
        <w:ind w:left="360" w:right="50" w:hanging="502"/>
        <w:rPr>
          <w:rFonts w:ascii="Tahoma" w:hAnsi="Tahoma" w:cs="Tahoma"/>
          <w:b/>
          <w:sz w:val="24"/>
          <w:szCs w:val="25"/>
          <w:u w:val="single"/>
        </w:rPr>
      </w:pPr>
      <w:r w:rsidRPr="00AF5E0E">
        <w:rPr>
          <w:rFonts w:ascii="Tahoma" w:hAnsi="Tahoma" w:cs="Tahoma"/>
          <w:b/>
          <w:sz w:val="24"/>
          <w:szCs w:val="25"/>
          <w:u w:val="single"/>
        </w:rPr>
        <w:t>En présence de :</w:t>
      </w:r>
    </w:p>
    <w:p w:rsidR="001D63D3" w:rsidRPr="00AF5E0E" w:rsidRDefault="001D63D3" w:rsidP="001D63D3">
      <w:pPr>
        <w:spacing w:line="240" w:lineRule="auto"/>
        <w:ind w:left="360" w:right="50" w:firstLine="1341"/>
        <w:rPr>
          <w:rFonts w:ascii="Tahoma" w:hAnsi="Tahoma" w:cs="Tahoma"/>
          <w:b/>
          <w:sz w:val="12"/>
          <w:szCs w:val="25"/>
          <w:u w:val="single"/>
        </w:rPr>
      </w:pPr>
    </w:p>
    <w:p w:rsidR="001D63D3" w:rsidRPr="00282A1F" w:rsidRDefault="001D63D3" w:rsidP="00E9165F">
      <w:pPr>
        <w:spacing w:line="240" w:lineRule="auto"/>
        <w:ind w:left="1560" w:right="-91"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5411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75740C"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45pt" to="303.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" strokecolor="black [3200]" strokeweight="1pt">
                <v:stroke dashstyle="3 1" joinstyle="miter"/>
              </v:line>
            </w:pict>
          </mc:Fallback>
        </mc:AlternateContent>
      </w:r>
    </w:p>
    <w:p w:rsidR="002B71CC" w:rsidRPr="004D71D8" w:rsidRDefault="002B71CC" w:rsidP="002B71CC">
      <w:pPr>
        <w:pStyle w:val="Paragraphedeliste"/>
        <w:spacing w:line="240" w:lineRule="auto"/>
        <w:ind w:left="1560" w:right="113" w:firstLine="0"/>
        <w:rPr>
          <w:rFonts w:ascii="Tahoma" w:hAnsi="Tahoma" w:cs="Tahoma"/>
          <w:b/>
          <w:sz w:val="14"/>
          <w:szCs w:val="25"/>
        </w:rPr>
      </w:pPr>
    </w:p>
    <w:p w:rsidR="00443631" w:rsidRPr="007A0FCC" w:rsidRDefault="00443631" w:rsidP="00C7278E">
      <w:pPr>
        <w:ind w:left="0" w:right="50" w:firstLine="0"/>
        <w:jc w:val="left"/>
        <w:rPr>
          <w:b/>
          <w:sz w:val="10"/>
          <w:szCs w:val="25"/>
        </w:rPr>
      </w:pPr>
    </w:p>
    <w:p w:rsidR="00926DF6" w:rsidRDefault="00270964" w:rsidP="00270964">
      <w:pPr>
        <w:spacing w:after="160" w:line="276" w:lineRule="auto"/>
        <w:ind w:left="0" w:right="-113" w:firstLine="1134"/>
        <w:rPr>
          <w:rFonts w:ascii="Tahoma" w:eastAsia="Calibri" w:hAnsi="Tahoma" w:cs="Tahoma"/>
          <w:color w:val="auto"/>
          <w:sz w:val="24"/>
          <w:szCs w:val="26"/>
          <w:lang w:eastAsia="en-US"/>
        </w:rPr>
      </w:pPr>
      <w:r w:rsidRPr="00270964">
        <w:rPr>
          <w:rFonts w:ascii="Tahoma" w:eastAsia="Calibri" w:hAnsi="Tahoma" w:cs="Tahoma"/>
          <w:color w:val="auto"/>
          <w:sz w:val="24"/>
          <w:szCs w:val="26"/>
          <w:lang w:eastAsia="en-US"/>
        </w:rPr>
        <w:t xml:space="preserve">Par déclaration </w:t>
      </w:r>
      <w:r w:rsidR="00C052B5">
        <w:rPr>
          <w:rFonts w:ascii="Tahoma" w:eastAsia="Calibri" w:hAnsi="Tahoma" w:cs="Tahoma"/>
          <w:color w:val="auto"/>
          <w:sz w:val="24"/>
          <w:szCs w:val="26"/>
          <w:lang w:eastAsia="en-US"/>
        </w:rPr>
        <w:t>faite et actée le 02 avril 2024 au greffe de la section du contentieux, l’avocat NAYABA LINUANA, avocat au barreau de Kinshasa/Matete porteur de la procuration spéciale à lui remise le 1</w:t>
      </w:r>
      <w:r w:rsidR="00C052B5" w:rsidRPr="00C052B5">
        <w:rPr>
          <w:rFonts w:ascii="Tahoma" w:eastAsia="Calibri" w:hAnsi="Tahoma" w:cs="Tahoma"/>
          <w:color w:val="auto"/>
          <w:sz w:val="24"/>
          <w:szCs w:val="26"/>
          <w:vertAlign w:val="superscript"/>
          <w:lang w:eastAsia="en-US"/>
        </w:rPr>
        <w:t>er</w:t>
      </w:r>
      <w:r w:rsidR="00C052B5">
        <w:rPr>
          <w:rFonts w:ascii="Tahoma" w:eastAsia="Calibri" w:hAnsi="Tahoma" w:cs="Tahoma"/>
          <w:color w:val="auto"/>
          <w:sz w:val="24"/>
          <w:szCs w:val="26"/>
          <w:lang w:eastAsia="en-US"/>
        </w:rPr>
        <w:t xml:space="preserve"> du même </w:t>
      </w:r>
      <w:r w:rsidR="00E9165F">
        <w:rPr>
          <w:rFonts w:ascii="Tahoma" w:eastAsia="Calibri" w:hAnsi="Tahoma" w:cs="Tahoma"/>
          <w:color w:val="auto"/>
          <w:sz w:val="24"/>
          <w:szCs w:val="26"/>
          <w:lang w:eastAsia="en-US"/>
        </w:rPr>
        <w:t xml:space="preserve">mois par Monsieur KANDE MUPOMPA Alex, président a.i du regroupement Alliance pour l’Avènement d’un Congo Prospère et Grand, en sigle « AACPG » a, pour mal jugé, </w:t>
      </w:r>
    </w:p>
    <w:p w:rsidR="00926DF6" w:rsidRDefault="00926DF6" w:rsidP="00424203">
      <w:pPr>
        <w:spacing w:after="0"/>
        <w:ind w:right="-113"/>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268</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424203">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926DF6" w:rsidRPr="0048468B" w:rsidRDefault="00926DF6" w:rsidP="00926DF6">
      <w:pPr>
        <w:spacing w:after="160" w:line="276" w:lineRule="auto"/>
        <w:ind w:left="0" w:right="-113" w:firstLine="0"/>
        <w:rPr>
          <w:rFonts w:ascii="Tahoma" w:eastAsia="Calibri" w:hAnsi="Tahoma" w:cs="Tahoma"/>
          <w:color w:val="auto"/>
          <w:sz w:val="12"/>
          <w:szCs w:val="26"/>
          <w:lang w:eastAsia="en-US"/>
        </w:rPr>
      </w:pPr>
    </w:p>
    <w:p w:rsidR="00270964" w:rsidRDefault="00E9165F" w:rsidP="00926DF6">
      <w:pPr>
        <w:spacing w:after="160" w:line="276" w:lineRule="auto"/>
        <w:ind w:left="0" w:right="-113" w:firstLine="0"/>
        <w:rPr>
          <w:rFonts w:ascii="Tahoma" w:eastAsia="Calibri" w:hAnsi="Tahoma" w:cs="Tahoma"/>
          <w:color w:val="auto"/>
          <w:sz w:val="24"/>
          <w:szCs w:val="26"/>
          <w:lang w:eastAsia="en-US"/>
        </w:rPr>
      </w:pPr>
      <w:proofErr w:type="gramStart"/>
      <w:r>
        <w:rPr>
          <w:rFonts w:ascii="Tahoma" w:eastAsia="Calibri" w:hAnsi="Tahoma" w:cs="Tahoma"/>
          <w:color w:val="auto"/>
          <w:sz w:val="24"/>
          <w:szCs w:val="26"/>
          <w:lang w:eastAsia="en-US"/>
        </w:rPr>
        <w:t>interjeté</w:t>
      </w:r>
      <w:proofErr w:type="gramEnd"/>
      <w:r>
        <w:rPr>
          <w:rFonts w:ascii="Tahoma" w:eastAsia="Calibri" w:hAnsi="Tahoma" w:cs="Tahoma"/>
          <w:color w:val="auto"/>
          <w:sz w:val="24"/>
          <w:szCs w:val="26"/>
          <w:lang w:eastAsia="en-US"/>
        </w:rPr>
        <w:t xml:space="preserve"> appel contre l’arrêt RCE 029 du 29 mars 2024 de la cour d’appel du Sud-Ubangi faisant office de la cour administrative d’appel et dont le dispositif est ainsi conçu : </w:t>
      </w:r>
    </w:p>
    <w:p w:rsidR="00270964" w:rsidRPr="00BD63A8" w:rsidRDefault="00270964" w:rsidP="00270964">
      <w:pPr>
        <w:spacing w:after="0"/>
        <w:ind w:right="0"/>
        <w:rPr>
          <w:rFonts w:ascii="Tahoma" w:hAnsi="Tahoma" w:cs="Tahoma"/>
          <w:b/>
          <w:sz w:val="2"/>
          <w:szCs w:val="23"/>
          <w:u w:val="single"/>
        </w:rPr>
      </w:pPr>
    </w:p>
    <w:p w:rsidR="00A10094" w:rsidRDefault="00A10094" w:rsidP="00A10094">
      <w:pPr>
        <w:spacing w:after="160" w:line="276" w:lineRule="auto"/>
        <w:ind w:left="0" w:right="-113" w:firstLine="0"/>
        <w:rPr>
          <w:rFonts w:eastAsia="Calibri"/>
          <w:color w:val="auto"/>
          <w:sz w:val="24"/>
          <w:szCs w:val="26"/>
          <w:lang w:eastAsia="en-US"/>
        </w:rPr>
      </w:pPr>
      <w:r>
        <w:rPr>
          <w:rFonts w:eastAsia="Calibri"/>
          <w:color w:val="auto"/>
          <w:sz w:val="24"/>
          <w:szCs w:val="26"/>
          <w:lang w:eastAsia="en-US"/>
        </w:rPr>
        <w:t>« </w:t>
      </w:r>
      <w:r>
        <w:rPr>
          <w:rFonts w:eastAsia="Calibri"/>
          <w:color w:val="auto"/>
          <w:sz w:val="24"/>
          <w:szCs w:val="26"/>
          <w:lang w:eastAsia="en-US"/>
        </w:rPr>
        <w:tab/>
      </w:r>
      <w:r w:rsidRPr="003C4A76">
        <w:rPr>
          <w:rFonts w:eastAsia="Calibri"/>
          <w:b/>
          <w:i/>
          <w:color w:val="auto"/>
          <w:sz w:val="24"/>
          <w:szCs w:val="26"/>
          <w:lang w:eastAsia="en-US"/>
        </w:rPr>
        <w:t>C’est pourquoi</w:t>
      </w:r>
      <w:r>
        <w:rPr>
          <w:rFonts w:eastAsia="Calibri"/>
          <w:color w:val="auto"/>
          <w:sz w:val="24"/>
          <w:szCs w:val="26"/>
          <w:lang w:eastAsia="en-US"/>
        </w:rPr>
        <w:t> ;</w:t>
      </w:r>
    </w:p>
    <w:p w:rsidR="00A10094" w:rsidRDefault="00A10094" w:rsidP="00A10094">
      <w:pPr>
        <w:spacing w:after="0" w:line="276" w:lineRule="auto"/>
        <w:ind w:left="0" w:right="-113" w:firstLine="0"/>
        <w:rPr>
          <w:rFonts w:eastAsia="Calibri"/>
          <w:i/>
          <w:color w:val="auto"/>
          <w:sz w:val="24"/>
          <w:szCs w:val="26"/>
          <w:lang w:eastAsia="en-US"/>
        </w:rPr>
      </w:pPr>
      <w:r>
        <w:rPr>
          <w:rFonts w:eastAsia="Calibri"/>
          <w:color w:val="auto"/>
          <w:sz w:val="24"/>
          <w:szCs w:val="26"/>
          <w:lang w:eastAsia="en-US"/>
        </w:rPr>
        <w:t>« </w:t>
      </w:r>
      <w:r>
        <w:rPr>
          <w:rFonts w:eastAsia="Calibri"/>
          <w:color w:val="auto"/>
          <w:sz w:val="24"/>
          <w:szCs w:val="26"/>
          <w:lang w:eastAsia="en-US"/>
        </w:rPr>
        <w:tab/>
      </w:r>
      <w:r w:rsidRPr="0037760C">
        <w:rPr>
          <w:rFonts w:eastAsia="Calibri"/>
          <w:i/>
          <w:color w:val="auto"/>
          <w:sz w:val="24"/>
          <w:szCs w:val="26"/>
          <w:lang w:eastAsia="en-US"/>
        </w:rPr>
        <w:t>La Cour d’appel faisant office de Cour « administrative d’appel ;</w:t>
      </w:r>
    </w:p>
    <w:p w:rsidR="00A10094" w:rsidRPr="0084163A" w:rsidRDefault="00A10094" w:rsidP="00A10094">
      <w:pPr>
        <w:spacing w:after="0" w:line="276" w:lineRule="auto"/>
        <w:ind w:left="0" w:right="-113" w:firstLine="0"/>
        <w:rPr>
          <w:rFonts w:eastAsia="Calibri"/>
          <w:i/>
          <w:color w:val="auto"/>
          <w:sz w:val="8"/>
          <w:szCs w:val="26"/>
          <w:lang w:eastAsia="en-US"/>
        </w:rPr>
      </w:pPr>
    </w:p>
    <w:p w:rsidR="00A10094" w:rsidRDefault="00A10094" w:rsidP="00A10094">
      <w:pPr>
        <w:spacing w:after="0" w:line="276" w:lineRule="auto"/>
        <w:ind w:left="0" w:right="-113" w:firstLine="0"/>
        <w:rPr>
          <w:rFonts w:eastAsia="Calibri"/>
          <w:i/>
          <w:color w:val="auto"/>
          <w:sz w:val="24"/>
          <w:szCs w:val="26"/>
          <w:lang w:eastAsia="en-US"/>
        </w:rPr>
      </w:pPr>
      <w:r>
        <w:rPr>
          <w:rFonts w:eastAsia="Calibri"/>
          <w:i/>
          <w:color w:val="auto"/>
          <w:sz w:val="24"/>
          <w:szCs w:val="26"/>
          <w:lang w:eastAsia="en-US"/>
        </w:rPr>
        <w:t>« </w:t>
      </w:r>
      <w:r>
        <w:rPr>
          <w:rFonts w:eastAsia="Calibri"/>
          <w:i/>
          <w:color w:val="auto"/>
          <w:sz w:val="24"/>
          <w:szCs w:val="26"/>
          <w:lang w:eastAsia="en-US"/>
        </w:rPr>
        <w:tab/>
        <w:t>Statuant en matière de contentieux électoral des « résultats ;</w:t>
      </w:r>
    </w:p>
    <w:p w:rsidR="00A10094" w:rsidRPr="0084163A" w:rsidRDefault="00A10094" w:rsidP="00A10094">
      <w:pPr>
        <w:spacing w:after="0" w:line="276" w:lineRule="auto"/>
        <w:ind w:left="0" w:right="-113" w:firstLine="0"/>
        <w:rPr>
          <w:rFonts w:eastAsia="Calibri"/>
          <w:i/>
          <w:color w:val="auto"/>
          <w:sz w:val="8"/>
          <w:szCs w:val="26"/>
          <w:lang w:eastAsia="en-US"/>
        </w:rPr>
      </w:pPr>
    </w:p>
    <w:p w:rsidR="00A10094" w:rsidRDefault="00A10094" w:rsidP="00A10094">
      <w:pPr>
        <w:spacing w:after="0" w:line="276" w:lineRule="auto"/>
        <w:ind w:left="0" w:right="-113" w:firstLine="0"/>
        <w:rPr>
          <w:rFonts w:eastAsia="Calibri"/>
          <w:i/>
          <w:color w:val="auto"/>
          <w:sz w:val="24"/>
          <w:szCs w:val="26"/>
          <w:lang w:eastAsia="en-US"/>
        </w:rPr>
      </w:pPr>
      <w:r>
        <w:rPr>
          <w:rFonts w:eastAsia="Calibri"/>
          <w:i/>
          <w:color w:val="auto"/>
          <w:sz w:val="24"/>
          <w:szCs w:val="26"/>
          <w:lang w:eastAsia="en-US"/>
        </w:rPr>
        <w:t>« </w:t>
      </w:r>
      <w:r>
        <w:rPr>
          <w:rFonts w:eastAsia="Calibri"/>
          <w:i/>
          <w:color w:val="auto"/>
          <w:sz w:val="24"/>
          <w:szCs w:val="26"/>
          <w:lang w:eastAsia="en-US"/>
        </w:rPr>
        <w:tab/>
        <w:t>Le Ministère public entendu ;</w:t>
      </w:r>
    </w:p>
    <w:p w:rsidR="00A10094" w:rsidRPr="0084163A" w:rsidRDefault="00A10094" w:rsidP="00A10094">
      <w:pPr>
        <w:spacing w:after="0" w:line="276" w:lineRule="auto"/>
        <w:ind w:left="0" w:right="-113" w:firstLine="0"/>
        <w:rPr>
          <w:rFonts w:eastAsia="Calibri"/>
          <w:i/>
          <w:color w:val="auto"/>
          <w:sz w:val="6"/>
          <w:szCs w:val="26"/>
          <w:lang w:eastAsia="en-US"/>
        </w:rPr>
      </w:pPr>
    </w:p>
    <w:p w:rsidR="00A10094" w:rsidRDefault="00A10094" w:rsidP="00A10094">
      <w:pPr>
        <w:spacing w:after="0" w:line="276" w:lineRule="auto"/>
        <w:ind w:left="0" w:right="-113" w:firstLine="0"/>
        <w:rPr>
          <w:rFonts w:eastAsia="Calibri"/>
          <w:i/>
          <w:color w:val="auto"/>
          <w:sz w:val="24"/>
          <w:szCs w:val="26"/>
          <w:lang w:eastAsia="en-US"/>
        </w:rPr>
      </w:pPr>
      <w:r>
        <w:rPr>
          <w:rFonts w:eastAsia="Calibri"/>
          <w:i/>
          <w:color w:val="auto"/>
          <w:sz w:val="24"/>
          <w:szCs w:val="26"/>
          <w:lang w:eastAsia="en-US"/>
        </w:rPr>
        <w:t>« </w:t>
      </w:r>
      <w:r>
        <w:rPr>
          <w:rFonts w:eastAsia="Calibri"/>
          <w:i/>
          <w:color w:val="auto"/>
          <w:sz w:val="24"/>
          <w:szCs w:val="26"/>
          <w:lang w:eastAsia="en-US"/>
        </w:rPr>
        <w:tab/>
        <w:t>Se déclare compétente ;</w:t>
      </w:r>
    </w:p>
    <w:p w:rsidR="00A10094" w:rsidRPr="0084163A" w:rsidRDefault="00A10094" w:rsidP="00A10094">
      <w:pPr>
        <w:spacing w:after="0" w:line="276" w:lineRule="auto"/>
        <w:ind w:left="0" w:right="-113" w:firstLine="0"/>
        <w:rPr>
          <w:rFonts w:eastAsia="Calibri"/>
          <w:i/>
          <w:color w:val="auto"/>
          <w:sz w:val="6"/>
          <w:szCs w:val="26"/>
          <w:lang w:eastAsia="en-US"/>
        </w:rPr>
      </w:pPr>
    </w:p>
    <w:p w:rsidR="00A10094" w:rsidRDefault="00A10094" w:rsidP="00A10094">
      <w:pPr>
        <w:spacing w:after="0" w:line="276" w:lineRule="auto"/>
        <w:ind w:left="0" w:right="-113" w:firstLine="0"/>
        <w:rPr>
          <w:rFonts w:eastAsia="Calibri"/>
          <w:i/>
          <w:color w:val="auto"/>
          <w:sz w:val="24"/>
          <w:szCs w:val="26"/>
          <w:lang w:eastAsia="en-US"/>
        </w:rPr>
      </w:pPr>
      <w:r>
        <w:rPr>
          <w:rFonts w:eastAsia="Calibri"/>
          <w:i/>
          <w:color w:val="auto"/>
          <w:sz w:val="24"/>
          <w:szCs w:val="26"/>
          <w:lang w:eastAsia="en-US"/>
        </w:rPr>
        <w:t>« </w:t>
      </w:r>
      <w:r>
        <w:rPr>
          <w:rFonts w:eastAsia="Calibri"/>
          <w:i/>
          <w:color w:val="auto"/>
          <w:sz w:val="24"/>
          <w:szCs w:val="26"/>
          <w:lang w:eastAsia="en-US"/>
        </w:rPr>
        <w:tab/>
        <w:t>Reçoit les exceptions mais les déclare non fondées.</w:t>
      </w:r>
    </w:p>
    <w:p w:rsidR="00A10094" w:rsidRPr="00024CD9" w:rsidRDefault="00A10094" w:rsidP="00A10094">
      <w:pPr>
        <w:spacing w:after="0" w:line="276" w:lineRule="auto"/>
        <w:ind w:left="0" w:right="-113" w:firstLine="0"/>
        <w:rPr>
          <w:rFonts w:eastAsia="Calibri"/>
          <w:i/>
          <w:color w:val="auto"/>
          <w:sz w:val="8"/>
          <w:szCs w:val="26"/>
          <w:lang w:eastAsia="en-US"/>
        </w:rPr>
      </w:pPr>
    </w:p>
    <w:p w:rsidR="00A10094" w:rsidRDefault="00A10094" w:rsidP="00A10094">
      <w:pPr>
        <w:spacing w:after="0" w:line="276" w:lineRule="auto"/>
        <w:ind w:left="0" w:right="-113" w:firstLine="0"/>
        <w:rPr>
          <w:rFonts w:eastAsia="Calibri"/>
          <w:i/>
          <w:color w:val="auto"/>
          <w:sz w:val="24"/>
          <w:szCs w:val="26"/>
          <w:lang w:eastAsia="en-US"/>
        </w:rPr>
      </w:pPr>
      <w:r>
        <w:rPr>
          <w:rFonts w:eastAsia="Calibri"/>
          <w:i/>
          <w:color w:val="auto"/>
          <w:sz w:val="24"/>
          <w:szCs w:val="26"/>
          <w:lang w:eastAsia="en-US"/>
        </w:rPr>
        <w:t>« </w:t>
      </w:r>
      <w:r>
        <w:rPr>
          <w:rFonts w:eastAsia="Calibri"/>
          <w:i/>
          <w:color w:val="auto"/>
          <w:sz w:val="24"/>
          <w:szCs w:val="26"/>
          <w:lang w:eastAsia="en-US"/>
        </w:rPr>
        <w:tab/>
      </w:r>
      <w:r w:rsidR="00C24458">
        <w:rPr>
          <w:rFonts w:eastAsia="Calibri"/>
          <w:i/>
          <w:color w:val="auto"/>
          <w:sz w:val="24"/>
          <w:szCs w:val="26"/>
          <w:lang w:eastAsia="en-US"/>
        </w:rPr>
        <w:t xml:space="preserve">Annule partiellement </w:t>
      </w:r>
      <w:r w:rsidR="00024CD9">
        <w:rPr>
          <w:rFonts w:eastAsia="Calibri"/>
          <w:i/>
          <w:color w:val="auto"/>
          <w:sz w:val="24"/>
          <w:szCs w:val="26"/>
          <w:lang w:eastAsia="en-US"/>
        </w:rPr>
        <w:t>la décision « n°004/CENI/AP/2024 du 21 janvier 2024 ;</w:t>
      </w:r>
    </w:p>
    <w:p w:rsidR="00A10094" w:rsidRPr="0089573F" w:rsidRDefault="00A10094" w:rsidP="00A10094">
      <w:pPr>
        <w:spacing w:after="0" w:line="276" w:lineRule="auto"/>
        <w:ind w:left="0" w:right="-113" w:firstLine="0"/>
        <w:rPr>
          <w:rFonts w:eastAsia="Calibri"/>
          <w:i/>
          <w:color w:val="auto"/>
          <w:sz w:val="8"/>
          <w:szCs w:val="26"/>
          <w:lang w:eastAsia="en-US"/>
        </w:rPr>
      </w:pPr>
    </w:p>
    <w:p w:rsidR="00A10094" w:rsidRDefault="00A10094" w:rsidP="00A10094">
      <w:pPr>
        <w:spacing w:after="0" w:line="276" w:lineRule="auto"/>
        <w:ind w:left="0" w:right="-113" w:firstLine="0"/>
        <w:rPr>
          <w:rFonts w:eastAsia="Calibri"/>
          <w:i/>
          <w:color w:val="auto"/>
          <w:sz w:val="24"/>
          <w:szCs w:val="26"/>
          <w:lang w:eastAsia="en-US"/>
        </w:rPr>
      </w:pPr>
      <w:r>
        <w:rPr>
          <w:rFonts w:eastAsia="Calibri"/>
          <w:i/>
          <w:color w:val="auto"/>
          <w:sz w:val="24"/>
          <w:szCs w:val="26"/>
          <w:lang w:eastAsia="en-US"/>
        </w:rPr>
        <w:t>« </w:t>
      </w:r>
      <w:r>
        <w:rPr>
          <w:rFonts w:eastAsia="Calibri"/>
          <w:i/>
          <w:color w:val="auto"/>
          <w:sz w:val="24"/>
          <w:szCs w:val="26"/>
          <w:lang w:eastAsia="en-US"/>
        </w:rPr>
        <w:tab/>
      </w:r>
      <w:r w:rsidR="00024CD9">
        <w:rPr>
          <w:rFonts w:eastAsia="Calibri"/>
          <w:i/>
          <w:color w:val="auto"/>
          <w:sz w:val="24"/>
          <w:szCs w:val="26"/>
          <w:lang w:eastAsia="en-US"/>
        </w:rPr>
        <w:t xml:space="preserve">Proclame définitivement Monsieur AKIM WANGA </w:t>
      </w:r>
      <w:r w:rsidR="004A706D">
        <w:rPr>
          <w:rFonts w:eastAsia="Calibri"/>
          <w:i/>
          <w:color w:val="auto"/>
          <w:sz w:val="24"/>
          <w:szCs w:val="26"/>
          <w:lang w:eastAsia="en-US"/>
        </w:rPr>
        <w:t>« </w:t>
      </w:r>
      <w:r w:rsidR="00024CD9">
        <w:rPr>
          <w:rFonts w:eastAsia="Calibri"/>
          <w:i/>
          <w:color w:val="auto"/>
          <w:sz w:val="24"/>
          <w:szCs w:val="26"/>
          <w:lang w:eastAsia="en-US"/>
        </w:rPr>
        <w:t xml:space="preserve">Albert député provincial dans la circonscription </w:t>
      </w:r>
      <w:r w:rsidR="004A706D">
        <w:rPr>
          <w:rFonts w:eastAsia="Calibri"/>
          <w:i/>
          <w:color w:val="auto"/>
          <w:sz w:val="24"/>
          <w:szCs w:val="26"/>
          <w:lang w:eastAsia="en-US"/>
        </w:rPr>
        <w:t>de « KUNGU ;</w:t>
      </w:r>
    </w:p>
    <w:p w:rsidR="0089573F" w:rsidRPr="0089573F" w:rsidRDefault="0089573F" w:rsidP="00A10094">
      <w:pPr>
        <w:spacing w:after="0" w:line="276" w:lineRule="auto"/>
        <w:ind w:left="0" w:right="-113" w:firstLine="0"/>
        <w:rPr>
          <w:rFonts w:eastAsia="Calibri"/>
          <w:i/>
          <w:color w:val="auto"/>
          <w:sz w:val="8"/>
          <w:szCs w:val="26"/>
          <w:lang w:eastAsia="en-US"/>
        </w:rPr>
      </w:pPr>
    </w:p>
    <w:p w:rsidR="0089573F" w:rsidRDefault="0089573F" w:rsidP="00A10094">
      <w:pPr>
        <w:spacing w:after="0" w:line="276" w:lineRule="auto"/>
        <w:ind w:left="0" w:right="-113" w:firstLine="0"/>
        <w:rPr>
          <w:rFonts w:eastAsia="Calibri"/>
          <w:i/>
          <w:color w:val="auto"/>
          <w:sz w:val="24"/>
          <w:szCs w:val="26"/>
          <w:lang w:eastAsia="en-US"/>
        </w:rPr>
      </w:pPr>
      <w:r>
        <w:rPr>
          <w:rFonts w:eastAsia="Calibri"/>
          <w:i/>
          <w:color w:val="auto"/>
          <w:sz w:val="24"/>
          <w:szCs w:val="26"/>
          <w:lang w:eastAsia="en-US"/>
        </w:rPr>
        <w:t>« </w:t>
      </w:r>
      <w:r>
        <w:rPr>
          <w:rFonts w:eastAsia="Calibri"/>
          <w:i/>
          <w:color w:val="auto"/>
          <w:sz w:val="24"/>
          <w:szCs w:val="26"/>
          <w:lang w:eastAsia="en-US"/>
        </w:rPr>
        <w:tab/>
        <w:t>Invalide Monsieur SOGENA BAKWA FELIX, élu « provisoirement sur la liste du Regroupement politique « AACPG proclamé par la CENI ;</w:t>
      </w:r>
    </w:p>
    <w:p w:rsidR="00A10094" w:rsidRPr="0084163A" w:rsidRDefault="00A10094" w:rsidP="00A10094">
      <w:pPr>
        <w:spacing w:after="0" w:line="276" w:lineRule="auto"/>
        <w:ind w:left="0" w:right="-113" w:firstLine="0"/>
        <w:rPr>
          <w:rFonts w:eastAsia="Calibri"/>
          <w:i/>
          <w:color w:val="auto"/>
          <w:sz w:val="10"/>
          <w:szCs w:val="26"/>
          <w:lang w:eastAsia="en-US"/>
        </w:rPr>
      </w:pPr>
    </w:p>
    <w:p w:rsidR="00A10094" w:rsidRDefault="00A10094" w:rsidP="00A10094">
      <w:pPr>
        <w:spacing w:after="0" w:line="276" w:lineRule="auto"/>
        <w:ind w:left="0" w:right="-113" w:firstLine="0"/>
        <w:rPr>
          <w:rFonts w:eastAsia="Calibri"/>
          <w:i/>
          <w:color w:val="auto"/>
          <w:sz w:val="24"/>
          <w:szCs w:val="26"/>
          <w:lang w:eastAsia="en-US"/>
        </w:rPr>
      </w:pPr>
      <w:r>
        <w:rPr>
          <w:b/>
          <w:noProof/>
          <w:sz w:val="24"/>
          <w:szCs w:val="25"/>
        </w:rPr>
        <mc:AlternateContent>
          <mc:Choice Requires="wps">
            <w:drawing>
              <wp:anchor distT="0" distB="0" distL="114300" distR="114300" simplePos="0" relativeHeight="251661312" behindDoc="0" locked="0" layoutInCell="1" allowOverlap="1" wp14:anchorId="0E37F111" wp14:editId="1327D5A5">
                <wp:simplePos x="0" y="0"/>
                <wp:positionH relativeFrom="column">
                  <wp:posOffset>53975</wp:posOffset>
                </wp:positionH>
                <wp:positionV relativeFrom="paragraph">
                  <wp:posOffset>447675</wp:posOffset>
                </wp:positionV>
                <wp:extent cx="3833495" cy="0"/>
                <wp:effectExtent l="0" t="0" r="14605" b="19050"/>
                <wp:wrapNone/>
                <wp:docPr id="2" name="Connecteur droit 2"/>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429AB5"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35.25pt" to="306.1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" strokecolor="black [3200]" strokeweight="1pt">
                <v:stroke dashstyle="3 1" joinstyle="miter"/>
              </v:line>
            </w:pict>
          </mc:Fallback>
        </mc:AlternateContent>
      </w:r>
      <w:r>
        <w:rPr>
          <w:rFonts w:eastAsia="Calibri"/>
          <w:i/>
          <w:color w:val="auto"/>
          <w:sz w:val="24"/>
          <w:szCs w:val="26"/>
          <w:lang w:eastAsia="en-US"/>
        </w:rPr>
        <w:t>« </w:t>
      </w:r>
      <w:r>
        <w:rPr>
          <w:rFonts w:eastAsia="Calibri"/>
          <w:i/>
          <w:color w:val="auto"/>
          <w:sz w:val="24"/>
          <w:szCs w:val="26"/>
          <w:lang w:eastAsia="en-US"/>
        </w:rPr>
        <w:tab/>
        <w:t>Ordonne que le présent arrêt soit notifié à la CENI, « aux parties ainsi qu’à l’assemblée provinciale ».</w:t>
      </w:r>
    </w:p>
    <w:p w:rsidR="00A10094" w:rsidRPr="0084163A" w:rsidRDefault="00A10094" w:rsidP="00A10094">
      <w:pPr>
        <w:spacing w:after="160" w:line="276" w:lineRule="auto"/>
        <w:ind w:left="0" w:right="-113" w:firstLine="0"/>
        <w:rPr>
          <w:rFonts w:eastAsia="Calibri"/>
          <w:color w:val="auto"/>
          <w:sz w:val="4"/>
          <w:szCs w:val="26"/>
          <w:lang w:eastAsia="en-US"/>
        </w:rPr>
      </w:pPr>
      <w:r>
        <w:rPr>
          <w:rFonts w:eastAsia="Calibri"/>
          <w:i/>
          <w:color w:val="auto"/>
          <w:sz w:val="24"/>
          <w:szCs w:val="26"/>
          <w:lang w:eastAsia="en-US"/>
        </w:rPr>
        <w:t xml:space="preserve"> </w:t>
      </w:r>
    </w:p>
    <w:p w:rsidR="00B6149A" w:rsidRPr="00DF24D1" w:rsidRDefault="00B6149A" w:rsidP="006E6449">
      <w:pPr>
        <w:spacing w:after="160" w:line="276" w:lineRule="auto"/>
        <w:ind w:left="0" w:right="-113" w:firstLine="1134"/>
        <w:rPr>
          <w:rFonts w:ascii="Tahoma" w:hAnsi="Tahoma" w:cs="Tahoma"/>
          <w:sz w:val="2"/>
          <w:szCs w:val="25"/>
        </w:rPr>
      </w:pPr>
    </w:p>
    <w:p w:rsidR="0099726F" w:rsidRDefault="0099726F" w:rsidP="006E6449">
      <w:pPr>
        <w:spacing w:after="160" w:line="276" w:lineRule="auto"/>
        <w:ind w:left="0" w:right="-113" w:firstLine="1134"/>
        <w:rPr>
          <w:rFonts w:ascii="Tahoma" w:hAnsi="Tahoma" w:cs="Tahoma"/>
          <w:sz w:val="24"/>
          <w:szCs w:val="25"/>
        </w:rPr>
      </w:pPr>
      <w:r>
        <w:rPr>
          <w:rFonts w:ascii="Tahoma" w:hAnsi="Tahoma" w:cs="Tahoma"/>
          <w:sz w:val="24"/>
          <w:szCs w:val="25"/>
        </w:rPr>
        <w:t>Par une autre déclaration faite et actée au même greffe le 4 avril 2024, l’avocat Bertin BOKI, porteur de la procuration spéciale à lui remise le 3 du même mois par le Mouvement de Libération du Congo, MLC en sigle, poursuites et diligences de Monsieur Jacques LUNGUANA MATUMONA, secrétaire général adjoint chargé de la logistique et des finances au sein, a relevé l’appel incident de ce même arrêt.</w:t>
      </w:r>
    </w:p>
    <w:p w:rsidR="009446E5" w:rsidRDefault="009446E5" w:rsidP="006E6449">
      <w:pPr>
        <w:spacing w:after="160" w:line="276" w:lineRule="auto"/>
        <w:ind w:left="0" w:right="-113" w:firstLine="1134"/>
        <w:rPr>
          <w:rFonts w:ascii="Tahoma" w:hAnsi="Tahoma" w:cs="Tahoma"/>
          <w:sz w:val="24"/>
          <w:szCs w:val="25"/>
        </w:rPr>
      </w:pPr>
      <w:r>
        <w:rPr>
          <w:rFonts w:ascii="Tahoma" w:hAnsi="Tahoma" w:cs="Tahoma"/>
          <w:sz w:val="24"/>
          <w:szCs w:val="25"/>
        </w:rPr>
        <w:t xml:space="preserve">A l’audience publique du 5 avril 2024 à laquelle la présente cause a été appelée et mise en délibéré, l’appelant a comparu par ses conseils Paul NAYABA, Dieudonné MULEPU et Jean </w:t>
      </w:r>
      <w:proofErr w:type="spellStart"/>
      <w:r>
        <w:rPr>
          <w:rFonts w:ascii="Tahoma" w:hAnsi="Tahoma" w:cs="Tahoma"/>
          <w:sz w:val="24"/>
          <w:szCs w:val="25"/>
        </w:rPr>
        <w:t>Rossy</w:t>
      </w:r>
      <w:proofErr w:type="spellEnd"/>
      <w:r>
        <w:rPr>
          <w:rFonts w:ascii="Tahoma" w:hAnsi="Tahoma" w:cs="Tahoma"/>
          <w:sz w:val="24"/>
          <w:szCs w:val="25"/>
        </w:rPr>
        <w:t xml:space="preserve"> MULUMBA, tous avocats au barreau de Kinshasa/Matete, tandis que l’intimé Mouvement de Libération du Congo, a comparu représenté par son conseil, l’avocat BOKI du barreau de Kinshasa/Gombe ; la CENI a été représentée par ses experts Messieurs JUVENAL MWASHAL et REDE LONGO</w:t>
      </w:r>
      <w:r w:rsidR="0056575A">
        <w:rPr>
          <w:rFonts w:ascii="Tahoma" w:hAnsi="Tahoma" w:cs="Tahoma"/>
          <w:sz w:val="24"/>
          <w:szCs w:val="25"/>
        </w:rPr>
        <w:t>.</w:t>
      </w:r>
    </w:p>
    <w:p w:rsidR="00424203" w:rsidRDefault="00424203" w:rsidP="006E6449">
      <w:pPr>
        <w:spacing w:after="160" w:line="276" w:lineRule="auto"/>
        <w:ind w:left="0" w:right="-113" w:firstLine="1134"/>
        <w:rPr>
          <w:rFonts w:ascii="Tahoma" w:hAnsi="Tahoma" w:cs="Tahoma"/>
          <w:sz w:val="24"/>
          <w:szCs w:val="25"/>
        </w:rPr>
      </w:pPr>
    </w:p>
    <w:p w:rsidR="00424203" w:rsidRDefault="00424203" w:rsidP="00424203">
      <w:pPr>
        <w:spacing w:after="0"/>
        <w:ind w:right="-113"/>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268</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Troisi</w:t>
      </w:r>
      <w:r w:rsidRPr="00CB43D1">
        <w:rPr>
          <w:rFonts w:ascii="Tahoma" w:hAnsi="Tahoma" w:cs="Tahoma"/>
          <w:b/>
          <w:sz w:val="23"/>
          <w:szCs w:val="23"/>
          <w:u w:val="single"/>
        </w:rPr>
        <w:t>ème feuillet</w:t>
      </w:r>
    </w:p>
    <w:p w:rsidR="00424203" w:rsidRPr="00BA70D7" w:rsidRDefault="00424203" w:rsidP="006E6449">
      <w:pPr>
        <w:spacing w:after="160" w:line="276" w:lineRule="auto"/>
        <w:ind w:left="0" w:right="-113" w:firstLine="1134"/>
        <w:rPr>
          <w:rFonts w:ascii="Tahoma" w:hAnsi="Tahoma" w:cs="Tahoma"/>
          <w:sz w:val="16"/>
          <w:szCs w:val="25"/>
        </w:rPr>
      </w:pPr>
    </w:p>
    <w:p w:rsidR="0056575A" w:rsidRDefault="0056575A" w:rsidP="006E6449">
      <w:pPr>
        <w:spacing w:after="160" w:line="276" w:lineRule="auto"/>
        <w:ind w:left="0" w:right="-113" w:firstLine="1134"/>
        <w:rPr>
          <w:rFonts w:ascii="Tahoma" w:hAnsi="Tahoma" w:cs="Tahoma"/>
          <w:sz w:val="24"/>
          <w:szCs w:val="25"/>
        </w:rPr>
      </w:pPr>
      <w:r>
        <w:rPr>
          <w:rFonts w:ascii="Tahoma" w:hAnsi="Tahoma" w:cs="Tahoma"/>
          <w:sz w:val="24"/>
          <w:szCs w:val="25"/>
        </w:rPr>
        <w:t>A l’appui de son recours, l’appelant a produit les documents ci-dessous</w:t>
      </w:r>
      <w:r w:rsidR="001B1DF8">
        <w:rPr>
          <w:rFonts w:ascii="Tahoma" w:hAnsi="Tahoma" w:cs="Tahoma"/>
          <w:sz w:val="24"/>
          <w:szCs w:val="25"/>
        </w:rPr>
        <w:t> :</w:t>
      </w:r>
    </w:p>
    <w:p w:rsidR="001B1DF8" w:rsidRDefault="00BA21EE" w:rsidP="0048550E">
      <w:pPr>
        <w:pStyle w:val="Paragraphedeliste"/>
        <w:numPr>
          <w:ilvl w:val="0"/>
          <w:numId w:val="28"/>
        </w:numPr>
        <w:spacing w:after="160" w:line="276" w:lineRule="auto"/>
        <w:ind w:left="709" w:right="-113" w:hanging="283"/>
        <w:rPr>
          <w:rFonts w:ascii="Tahoma" w:hAnsi="Tahoma" w:cs="Tahoma"/>
          <w:sz w:val="24"/>
          <w:szCs w:val="25"/>
        </w:rPr>
      </w:pPr>
      <w:r>
        <w:rPr>
          <w:rFonts w:ascii="Tahoma" w:hAnsi="Tahoma" w:cs="Tahoma"/>
          <w:sz w:val="24"/>
          <w:szCs w:val="25"/>
        </w:rPr>
        <w:t xml:space="preserve">Les statuts du </w:t>
      </w:r>
      <w:r w:rsidR="00760B10">
        <w:rPr>
          <w:rFonts w:ascii="Tahoma" w:hAnsi="Tahoma" w:cs="Tahoma"/>
          <w:sz w:val="24"/>
          <w:szCs w:val="25"/>
        </w:rPr>
        <w:t>regroupement politique ;</w:t>
      </w:r>
    </w:p>
    <w:p w:rsidR="00550925" w:rsidRPr="00550925" w:rsidRDefault="00550925" w:rsidP="00550925">
      <w:pPr>
        <w:pStyle w:val="Paragraphedeliste"/>
        <w:spacing w:after="160" w:line="276" w:lineRule="auto"/>
        <w:ind w:left="709" w:right="-113" w:firstLine="0"/>
        <w:rPr>
          <w:rFonts w:ascii="Tahoma" w:hAnsi="Tahoma" w:cs="Tahoma"/>
          <w:sz w:val="10"/>
          <w:szCs w:val="25"/>
        </w:rPr>
      </w:pPr>
    </w:p>
    <w:p w:rsidR="00760B10" w:rsidRDefault="00760B10" w:rsidP="0048550E">
      <w:pPr>
        <w:pStyle w:val="Paragraphedeliste"/>
        <w:numPr>
          <w:ilvl w:val="0"/>
          <w:numId w:val="28"/>
        </w:numPr>
        <w:spacing w:after="160" w:line="276" w:lineRule="auto"/>
        <w:ind w:left="709" w:right="-113" w:hanging="283"/>
        <w:rPr>
          <w:rFonts w:ascii="Tahoma" w:hAnsi="Tahoma" w:cs="Tahoma"/>
          <w:sz w:val="24"/>
          <w:szCs w:val="25"/>
        </w:rPr>
      </w:pPr>
      <w:r>
        <w:rPr>
          <w:rFonts w:ascii="Tahoma" w:hAnsi="Tahoma" w:cs="Tahoma"/>
          <w:sz w:val="24"/>
          <w:szCs w:val="25"/>
        </w:rPr>
        <w:t>Le PV de désignation du Président du Regroupement politique Alliance pour l’avènement d’un Congo Prospère et grand, AACPG en sigle ;</w:t>
      </w:r>
    </w:p>
    <w:p w:rsidR="00550925" w:rsidRPr="00550925" w:rsidRDefault="00550925" w:rsidP="00550925">
      <w:pPr>
        <w:pStyle w:val="Paragraphedeliste"/>
        <w:spacing w:after="160" w:line="276" w:lineRule="auto"/>
        <w:ind w:left="709" w:right="-113" w:firstLine="0"/>
        <w:rPr>
          <w:rFonts w:ascii="Tahoma" w:hAnsi="Tahoma" w:cs="Tahoma"/>
          <w:sz w:val="6"/>
          <w:szCs w:val="25"/>
        </w:rPr>
      </w:pPr>
    </w:p>
    <w:p w:rsidR="00760B10" w:rsidRDefault="00C17A24" w:rsidP="0048550E">
      <w:pPr>
        <w:pStyle w:val="Paragraphedeliste"/>
        <w:numPr>
          <w:ilvl w:val="0"/>
          <w:numId w:val="28"/>
        </w:numPr>
        <w:spacing w:after="160" w:line="276" w:lineRule="auto"/>
        <w:ind w:left="709" w:right="-113" w:hanging="283"/>
        <w:rPr>
          <w:rFonts w:ascii="Tahoma" w:hAnsi="Tahoma" w:cs="Tahoma"/>
          <w:sz w:val="24"/>
          <w:szCs w:val="25"/>
        </w:rPr>
      </w:pPr>
      <w:r>
        <w:rPr>
          <w:rFonts w:ascii="Tahoma" w:hAnsi="Tahoma" w:cs="Tahoma"/>
          <w:sz w:val="24"/>
          <w:szCs w:val="25"/>
        </w:rPr>
        <w:t>La procuration spéciale datée du 11 juin 2023 ;</w:t>
      </w:r>
    </w:p>
    <w:p w:rsidR="00550925" w:rsidRPr="00550925" w:rsidRDefault="00550925" w:rsidP="00550925">
      <w:pPr>
        <w:pStyle w:val="Paragraphedeliste"/>
        <w:spacing w:after="160" w:line="276" w:lineRule="auto"/>
        <w:ind w:left="709" w:right="-113" w:firstLine="0"/>
        <w:rPr>
          <w:rFonts w:ascii="Tahoma" w:hAnsi="Tahoma" w:cs="Tahoma"/>
          <w:sz w:val="6"/>
          <w:szCs w:val="25"/>
        </w:rPr>
      </w:pPr>
    </w:p>
    <w:p w:rsidR="00C17A24" w:rsidRDefault="008D4983" w:rsidP="0048550E">
      <w:pPr>
        <w:pStyle w:val="Paragraphedeliste"/>
        <w:numPr>
          <w:ilvl w:val="0"/>
          <w:numId w:val="28"/>
        </w:numPr>
        <w:spacing w:after="160" w:line="276" w:lineRule="auto"/>
        <w:ind w:left="709" w:right="-113" w:hanging="283"/>
        <w:rPr>
          <w:rFonts w:ascii="Tahoma" w:hAnsi="Tahoma" w:cs="Tahoma"/>
          <w:sz w:val="24"/>
          <w:szCs w:val="25"/>
        </w:rPr>
      </w:pPr>
      <w:r>
        <w:rPr>
          <w:rFonts w:ascii="Tahoma" w:hAnsi="Tahoma" w:cs="Tahoma"/>
          <w:sz w:val="24"/>
          <w:szCs w:val="25"/>
        </w:rPr>
        <w:t>La lettre de Monsieur MUABILU MBAYU MUKALA au Président de la CENI désignant un Président a.i du regroupement ;</w:t>
      </w:r>
    </w:p>
    <w:p w:rsidR="00550925" w:rsidRPr="00550925" w:rsidRDefault="00550925" w:rsidP="00550925">
      <w:pPr>
        <w:pStyle w:val="Paragraphedeliste"/>
        <w:spacing w:after="160" w:line="276" w:lineRule="auto"/>
        <w:ind w:left="709" w:right="-113" w:firstLine="0"/>
        <w:rPr>
          <w:rFonts w:ascii="Tahoma" w:hAnsi="Tahoma" w:cs="Tahoma"/>
          <w:sz w:val="6"/>
          <w:szCs w:val="25"/>
        </w:rPr>
      </w:pPr>
    </w:p>
    <w:p w:rsidR="00603685" w:rsidRDefault="00A86FCD" w:rsidP="0048550E">
      <w:pPr>
        <w:pStyle w:val="Paragraphedeliste"/>
        <w:numPr>
          <w:ilvl w:val="0"/>
          <w:numId w:val="28"/>
        </w:numPr>
        <w:spacing w:after="160" w:line="276" w:lineRule="auto"/>
        <w:ind w:left="709" w:right="-113" w:hanging="283"/>
        <w:rPr>
          <w:rFonts w:ascii="Tahoma" w:hAnsi="Tahoma" w:cs="Tahoma"/>
          <w:sz w:val="24"/>
          <w:szCs w:val="25"/>
        </w:rPr>
      </w:pPr>
      <w:r>
        <w:rPr>
          <w:rFonts w:ascii="Tahoma" w:hAnsi="Tahoma" w:cs="Tahoma"/>
          <w:sz w:val="24"/>
          <w:szCs w:val="25"/>
        </w:rPr>
        <w:t>L’accusé de réception du ministre de l’intérieur</w:t>
      </w:r>
      <w:r w:rsidR="00603685">
        <w:rPr>
          <w:rFonts w:ascii="Tahoma" w:hAnsi="Tahoma" w:cs="Tahoma"/>
          <w:sz w:val="24"/>
          <w:szCs w:val="25"/>
        </w:rPr>
        <w:t xml:space="preserve"> daté du 31 mai 2023 ;</w:t>
      </w:r>
    </w:p>
    <w:p w:rsidR="00550925" w:rsidRPr="00550925" w:rsidRDefault="00550925" w:rsidP="00550925">
      <w:pPr>
        <w:pStyle w:val="Paragraphedeliste"/>
        <w:spacing w:after="160" w:line="276" w:lineRule="auto"/>
        <w:ind w:left="709" w:right="-113" w:firstLine="0"/>
        <w:rPr>
          <w:rFonts w:ascii="Tahoma" w:hAnsi="Tahoma" w:cs="Tahoma"/>
          <w:sz w:val="6"/>
          <w:szCs w:val="25"/>
        </w:rPr>
      </w:pPr>
    </w:p>
    <w:p w:rsidR="00550925" w:rsidRDefault="00603685" w:rsidP="0048550E">
      <w:pPr>
        <w:pStyle w:val="Paragraphedeliste"/>
        <w:numPr>
          <w:ilvl w:val="0"/>
          <w:numId w:val="28"/>
        </w:numPr>
        <w:spacing w:after="160" w:line="276" w:lineRule="auto"/>
        <w:ind w:left="709" w:right="-113" w:hanging="283"/>
        <w:rPr>
          <w:rFonts w:ascii="Tahoma" w:hAnsi="Tahoma" w:cs="Tahoma"/>
          <w:sz w:val="24"/>
          <w:szCs w:val="25"/>
        </w:rPr>
      </w:pPr>
      <w:r>
        <w:rPr>
          <w:rFonts w:ascii="Tahoma" w:hAnsi="Tahoma" w:cs="Tahoma"/>
          <w:sz w:val="24"/>
          <w:szCs w:val="25"/>
        </w:rPr>
        <w:t>La fiche d’attribution des sièges aux candidats des listes pour la circonscription de KUNGU en sa page 327 ;</w:t>
      </w:r>
    </w:p>
    <w:p w:rsidR="00550925" w:rsidRPr="005C0BF7" w:rsidRDefault="00550925" w:rsidP="00550925">
      <w:pPr>
        <w:pStyle w:val="Paragraphedeliste"/>
        <w:spacing w:after="160" w:line="276" w:lineRule="auto"/>
        <w:ind w:left="709" w:right="-113" w:firstLine="0"/>
        <w:rPr>
          <w:rFonts w:ascii="Tahoma" w:hAnsi="Tahoma" w:cs="Tahoma"/>
          <w:sz w:val="8"/>
          <w:szCs w:val="25"/>
        </w:rPr>
      </w:pPr>
    </w:p>
    <w:p w:rsidR="008D4983" w:rsidRPr="0048550E" w:rsidRDefault="00550925" w:rsidP="0048550E">
      <w:pPr>
        <w:pStyle w:val="Paragraphedeliste"/>
        <w:numPr>
          <w:ilvl w:val="0"/>
          <w:numId w:val="28"/>
        </w:numPr>
        <w:spacing w:after="160" w:line="276" w:lineRule="auto"/>
        <w:ind w:left="709" w:right="-113" w:hanging="283"/>
        <w:rPr>
          <w:rFonts w:ascii="Tahoma" w:hAnsi="Tahoma" w:cs="Tahoma"/>
          <w:sz w:val="24"/>
          <w:szCs w:val="25"/>
        </w:rPr>
      </w:pPr>
      <w:r>
        <w:rPr>
          <w:rFonts w:ascii="Tahoma" w:hAnsi="Tahoma" w:cs="Tahoma"/>
          <w:sz w:val="24"/>
          <w:szCs w:val="25"/>
        </w:rPr>
        <w:t>L’expédition pour appel n°003/2024.</w:t>
      </w:r>
      <w:r w:rsidR="00A86FCD">
        <w:rPr>
          <w:rFonts w:ascii="Tahoma" w:hAnsi="Tahoma" w:cs="Tahoma"/>
          <w:sz w:val="24"/>
          <w:szCs w:val="25"/>
        </w:rPr>
        <w:t xml:space="preserve"> </w:t>
      </w:r>
    </w:p>
    <w:p w:rsidR="00792B33" w:rsidRDefault="005C0BF7" w:rsidP="00DD6C15">
      <w:pPr>
        <w:spacing w:after="160" w:line="276" w:lineRule="auto"/>
        <w:ind w:right="-113" w:firstLine="1124"/>
        <w:rPr>
          <w:rFonts w:ascii="Tahoma" w:hAnsi="Tahoma" w:cs="Tahoma"/>
          <w:sz w:val="24"/>
          <w:szCs w:val="25"/>
        </w:rPr>
      </w:pPr>
      <w:r>
        <w:rPr>
          <w:rFonts w:ascii="Tahoma" w:hAnsi="Tahoma" w:cs="Tahoma"/>
          <w:sz w:val="24"/>
          <w:szCs w:val="25"/>
        </w:rPr>
        <w:t>De prime abord, l’intimé soulève l’exception d’irrecevabilité de l’appel tirée du défaut de qualité dans le chef du signataire de la procuration spéciale pour appel, Monsieur KANDE MUPOMPA Alex.</w:t>
      </w:r>
    </w:p>
    <w:p w:rsidR="00DD6C15" w:rsidRDefault="00892798" w:rsidP="00DD6C15">
      <w:pPr>
        <w:spacing w:after="160" w:line="276" w:lineRule="auto"/>
        <w:ind w:right="-113" w:firstLine="1124"/>
        <w:rPr>
          <w:rFonts w:ascii="Tahoma" w:hAnsi="Tahoma" w:cs="Tahoma"/>
          <w:sz w:val="24"/>
          <w:szCs w:val="25"/>
        </w:rPr>
      </w:pPr>
      <w:r>
        <w:rPr>
          <w:rFonts w:ascii="Tahoma" w:hAnsi="Tahoma" w:cs="Tahoma"/>
          <w:sz w:val="24"/>
          <w:szCs w:val="25"/>
        </w:rPr>
        <w:t>Cette fin</w:t>
      </w:r>
      <w:r w:rsidR="00FD6EB5">
        <w:rPr>
          <w:rFonts w:ascii="Tahoma" w:hAnsi="Tahoma" w:cs="Tahoma"/>
          <w:sz w:val="24"/>
          <w:szCs w:val="25"/>
        </w:rPr>
        <w:t xml:space="preserve"> de non-recevoir n’est pas fondée. En effet, aux termes de l’article 15 des statuts du Regroupement de l’Alliance pour l’avènement d’un Congo prospère et grand, c’est le président qui le représente vis-à-vis des tiers et qu’en </w:t>
      </w:r>
      <w:r w:rsidR="008C7867">
        <w:rPr>
          <w:rFonts w:ascii="Tahoma" w:hAnsi="Tahoma" w:cs="Tahoma"/>
          <w:sz w:val="24"/>
          <w:szCs w:val="25"/>
        </w:rPr>
        <w:t xml:space="preserve">cas </w:t>
      </w:r>
      <w:r w:rsidR="0082478B">
        <w:rPr>
          <w:rFonts w:ascii="Tahoma" w:hAnsi="Tahoma" w:cs="Tahoma"/>
          <w:sz w:val="24"/>
          <w:szCs w:val="25"/>
        </w:rPr>
        <w:t xml:space="preserve">d’absence </w:t>
      </w:r>
      <w:r w:rsidR="00B80744">
        <w:rPr>
          <w:rFonts w:ascii="Tahoma" w:hAnsi="Tahoma" w:cs="Tahoma"/>
          <w:sz w:val="24"/>
          <w:szCs w:val="25"/>
        </w:rPr>
        <w:t>ou d’</w:t>
      </w:r>
      <w:r w:rsidR="00C34999">
        <w:rPr>
          <w:rFonts w:ascii="Tahoma" w:hAnsi="Tahoma" w:cs="Tahoma"/>
          <w:sz w:val="24"/>
          <w:szCs w:val="25"/>
        </w:rPr>
        <w:t xml:space="preserve">empêchement, il délègue la signature </w:t>
      </w:r>
      <w:r w:rsidR="00DC33A0">
        <w:rPr>
          <w:rFonts w:ascii="Tahoma" w:hAnsi="Tahoma" w:cs="Tahoma"/>
          <w:sz w:val="24"/>
          <w:szCs w:val="25"/>
        </w:rPr>
        <w:t>au 1</w:t>
      </w:r>
      <w:r w:rsidR="00DC33A0" w:rsidRPr="00DC33A0">
        <w:rPr>
          <w:rFonts w:ascii="Tahoma" w:hAnsi="Tahoma" w:cs="Tahoma"/>
          <w:sz w:val="24"/>
          <w:szCs w:val="25"/>
          <w:vertAlign w:val="superscript"/>
        </w:rPr>
        <w:t>er</w:t>
      </w:r>
      <w:r w:rsidR="00DC33A0">
        <w:rPr>
          <w:rFonts w:ascii="Tahoma" w:hAnsi="Tahoma" w:cs="Tahoma"/>
          <w:sz w:val="24"/>
          <w:szCs w:val="25"/>
        </w:rPr>
        <w:t xml:space="preserve"> </w:t>
      </w:r>
      <w:r w:rsidR="00D56ED5">
        <w:rPr>
          <w:rFonts w:ascii="Tahoma" w:hAnsi="Tahoma" w:cs="Tahoma"/>
          <w:sz w:val="24"/>
          <w:szCs w:val="25"/>
        </w:rPr>
        <w:t>vice-président pour actes devant engager le regroupement.</w:t>
      </w:r>
    </w:p>
    <w:p w:rsidR="00527C32" w:rsidRDefault="00B76CF3" w:rsidP="00DD6C15">
      <w:pPr>
        <w:spacing w:after="160" w:line="276" w:lineRule="auto"/>
        <w:ind w:right="-113" w:firstLine="1124"/>
        <w:rPr>
          <w:rFonts w:ascii="Tahoma" w:hAnsi="Tahoma" w:cs="Tahoma"/>
          <w:sz w:val="24"/>
          <w:szCs w:val="25"/>
        </w:rPr>
      </w:pPr>
      <w:r>
        <w:rPr>
          <w:rFonts w:ascii="Tahoma" w:hAnsi="Tahoma" w:cs="Tahoma"/>
          <w:sz w:val="24"/>
          <w:szCs w:val="25"/>
        </w:rPr>
        <w:t xml:space="preserve">En l’espèce, </w:t>
      </w:r>
      <w:r w:rsidR="00542680">
        <w:rPr>
          <w:rFonts w:ascii="Tahoma" w:hAnsi="Tahoma" w:cs="Tahoma"/>
          <w:sz w:val="24"/>
          <w:szCs w:val="25"/>
        </w:rPr>
        <w:t>il ressort des pièces du dossier que, pour raison d’incompatibilité liée à ses fonctions de membre du Gouvernement, le Président de ce regroupement politique, Monsieur Pius MUABILU MBAYU MUKALA</w:t>
      </w:r>
      <w:r w:rsidR="006F44A3">
        <w:rPr>
          <w:rFonts w:ascii="Tahoma" w:hAnsi="Tahoma" w:cs="Tahoma"/>
          <w:sz w:val="24"/>
          <w:szCs w:val="25"/>
        </w:rPr>
        <w:t>, a désigné le 1</w:t>
      </w:r>
      <w:r w:rsidR="006F44A3" w:rsidRPr="006F44A3">
        <w:rPr>
          <w:rFonts w:ascii="Tahoma" w:hAnsi="Tahoma" w:cs="Tahoma"/>
          <w:sz w:val="24"/>
          <w:szCs w:val="25"/>
          <w:vertAlign w:val="superscript"/>
        </w:rPr>
        <w:t>er</w:t>
      </w:r>
      <w:r w:rsidR="006F44A3">
        <w:rPr>
          <w:rFonts w:ascii="Tahoma" w:hAnsi="Tahoma" w:cs="Tahoma"/>
          <w:sz w:val="24"/>
          <w:szCs w:val="25"/>
        </w:rPr>
        <w:t xml:space="preserve"> vice-président du regroupement, Monsieur KANDE MUPOMPA Alex comme Président a.i. du regroupement.</w:t>
      </w:r>
    </w:p>
    <w:p w:rsidR="0026152B" w:rsidRDefault="00527C32" w:rsidP="0026152B">
      <w:pPr>
        <w:spacing w:after="160" w:line="276" w:lineRule="auto"/>
        <w:ind w:right="-113" w:firstLine="1124"/>
        <w:rPr>
          <w:rFonts w:ascii="Tahoma" w:hAnsi="Tahoma" w:cs="Tahoma"/>
          <w:sz w:val="24"/>
          <w:szCs w:val="25"/>
        </w:rPr>
      </w:pPr>
      <w:r>
        <w:rPr>
          <w:rFonts w:ascii="Tahoma" w:hAnsi="Tahoma" w:cs="Tahoma"/>
          <w:sz w:val="24"/>
          <w:szCs w:val="25"/>
        </w:rPr>
        <w:t>Il s’ensuit que le mandat qu’il a donné au nom du regroupement politique à l’avocat NAYABA pour interjeter appel est régulier.</w:t>
      </w:r>
    </w:p>
    <w:p w:rsidR="00B461F7" w:rsidRDefault="00B461F7" w:rsidP="0026152B">
      <w:pPr>
        <w:spacing w:after="160" w:line="276" w:lineRule="auto"/>
        <w:ind w:right="-113" w:firstLine="1124"/>
        <w:rPr>
          <w:rFonts w:ascii="Tahoma" w:hAnsi="Tahoma" w:cs="Tahoma"/>
          <w:sz w:val="24"/>
          <w:szCs w:val="25"/>
        </w:rPr>
      </w:pPr>
      <w:r>
        <w:rPr>
          <w:rFonts w:ascii="Tahoma" w:hAnsi="Tahoma" w:cs="Tahoma"/>
          <w:sz w:val="24"/>
          <w:szCs w:val="25"/>
        </w:rPr>
        <w:t>Interjeter dans les délai et forme de la loi, cet appel est recevable.</w:t>
      </w:r>
    </w:p>
    <w:p w:rsidR="00AD45ED" w:rsidRDefault="00AD45ED" w:rsidP="00AD45ED">
      <w:pPr>
        <w:spacing w:after="0"/>
        <w:ind w:right="-113"/>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268</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Quatri</w:t>
      </w:r>
      <w:r w:rsidRPr="00CB43D1">
        <w:rPr>
          <w:rFonts w:ascii="Tahoma" w:hAnsi="Tahoma" w:cs="Tahoma"/>
          <w:b/>
          <w:sz w:val="23"/>
          <w:szCs w:val="23"/>
          <w:u w:val="single"/>
        </w:rPr>
        <w:t>ème feuillet</w:t>
      </w:r>
    </w:p>
    <w:p w:rsidR="00DC3AA8" w:rsidRPr="004F73CB" w:rsidRDefault="00DC3AA8" w:rsidP="0026152B">
      <w:pPr>
        <w:spacing w:after="160" w:line="276" w:lineRule="auto"/>
        <w:ind w:right="-113" w:firstLine="1124"/>
        <w:rPr>
          <w:rFonts w:ascii="Tahoma" w:hAnsi="Tahoma" w:cs="Tahoma"/>
          <w:sz w:val="18"/>
          <w:szCs w:val="25"/>
        </w:rPr>
      </w:pPr>
    </w:p>
    <w:p w:rsidR="00881D95" w:rsidRDefault="00DC3AA8" w:rsidP="0026152B">
      <w:pPr>
        <w:spacing w:after="160" w:line="276" w:lineRule="auto"/>
        <w:ind w:right="-113" w:firstLine="1124"/>
        <w:rPr>
          <w:rFonts w:ascii="Tahoma" w:hAnsi="Tahoma" w:cs="Tahoma"/>
          <w:sz w:val="24"/>
          <w:szCs w:val="25"/>
        </w:rPr>
      </w:pPr>
      <w:r>
        <w:rPr>
          <w:rFonts w:ascii="Tahoma" w:hAnsi="Tahoma" w:cs="Tahoma"/>
          <w:sz w:val="24"/>
          <w:szCs w:val="25"/>
        </w:rPr>
        <w:t>Par contre, l’appel incident sera déclaré irrecevable, l’intimé n’avait pas produit ses statuts mettant ainsi le Conseil d’Etat dans l’impossibilité de vérifier les pouvoirs du signataire de la procuration spéciale pour appel pour le compte de ce parti politique.</w:t>
      </w:r>
    </w:p>
    <w:p w:rsidR="001163E7" w:rsidRDefault="006D63AE" w:rsidP="0026152B">
      <w:pPr>
        <w:spacing w:after="160" w:line="276" w:lineRule="auto"/>
        <w:ind w:right="-113" w:firstLine="1124"/>
        <w:rPr>
          <w:rFonts w:ascii="Tahoma" w:hAnsi="Tahoma" w:cs="Tahoma"/>
          <w:sz w:val="24"/>
          <w:szCs w:val="25"/>
        </w:rPr>
      </w:pPr>
      <w:r>
        <w:rPr>
          <w:rFonts w:ascii="Tahoma" w:hAnsi="Tahoma" w:cs="Tahoma"/>
          <w:sz w:val="24"/>
          <w:szCs w:val="25"/>
        </w:rPr>
        <w:t xml:space="preserve">Ayant la parole, l’appelant déclare que le premier juge a fait </w:t>
      </w:r>
      <w:r w:rsidR="007E7E84">
        <w:rPr>
          <w:rFonts w:ascii="Tahoma" w:hAnsi="Tahoma" w:cs="Tahoma"/>
          <w:sz w:val="24"/>
          <w:szCs w:val="25"/>
        </w:rPr>
        <w:t>une mauvaise application des articles 118 et 119 alinéa 1</w:t>
      </w:r>
      <w:r w:rsidR="007E7E84" w:rsidRPr="007E7E84">
        <w:rPr>
          <w:rFonts w:ascii="Tahoma" w:hAnsi="Tahoma" w:cs="Tahoma"/>
          <w:sz w:val="24"/>
          <w:szCs w:val="25"/>
          <w:vertAlign w:val="superscript"/>
        </w:rPr>
        <w:t>er</w:t>
      </w:r>
      <w:r w:rsidR="007E7E84">
        <w:rPr>
          <w:rFonts w:ascii="Tahoma" w:hAnsi="Tahoma" w:cs="Tahoma"/>
          <w:sz w:val="24"/>
          <w:szCs w:val="25"/>
        </w:rPr>
        <w:t xml:space="preserve"> point 5 de la loi électorale.</w:t>
      </w:r>
      <w:r w:rsidR="00391A01">
        <w:rPr>
          <w:rFonts w:ascii="Tahoma" w:hAnsi="Tahoma" w:cs="Tahoma"/>
          <w:sz w:val="24"/>
          <w:szCs w:val="25"/>
        </w:rPr>
        <w:t xml:space="preserve"> L’explicitant, il soutient que sa liste ayant recueilli plus de voix que celle de l’intimé dans la circonscription électorale de </w:t>
      </w:r>
      <w:proofErr w:type="spellStart"/>
      <w:r w:rsidR="00391A01">
        <w:rPr>
          <w:rFonts w:ascii="Tahoma" w:hAnsi="Tahoma" w:cs="Tahoma"/>
          <w:sz w:val="24"/>
          <w:szCs w:val="25"/>
        </w:rPr>
        <w:t>Kungu</w:t>
      </w:r>
      <w:proofErr w:type="spellEnd"/>
      <w:r w:rsidR="00D51605">
        <w:rPr>
          <w:rFonts w:ascii="Tahoma" w:hAnsi="Tahoma" w:cs="Tahoma"/>
          <w:sz w:val="24"/>
          <w:szCs w:val="25"/>
        </w:rPr>
        <w:t>, le premier juge ne pouvait pas invalider son candidat et attribuer un second siège à l’intimé au regard de la règle du plus fort reste.</w:t>
      </w:r>
    </w:p>
    <w:p w:rsidR="008B2121" w:rsidRDefault="002C3656" w:rsidP="0026152B">
      <w:pPr>
        <w:spacing w:after="160" w:line="276" w:lineRule="auto"/>
        <w:ind w:right="-113" w:firstLine="1124"/>
        <w:rPr>
          <w:rFonts w:ascii="Tahoma" w:hAnsi="Tahoma" w:cs="Tahoma"/>
          <w:sz w:val="24"/>
          <w:szCs w:val="25"/>
        </w:rPr>
      </w:pPr>
      <w:r>
        <w:rPr>
          <w:rFonts w:ascii="Tahoma" w:hAnsi="Tahoma" w:cs="Tahoma"/>
          <w:sz w:val="24"/>
          <w:szCs w:val="25"/>
        </w:rPr>
        <w:t xml:space="preserve">Pour l’intimé, le premier juge a bien dit le droit car c’est après le recomptage </w:t>
      </w:r>
      <w:r w:rsidR="00BE2E5E">
        <w:rPr>
          <w:rFonts w:ascii="Tahoma" w:hAnsi="Tahoma" w:cs="Tahoma"/>
          <w:sz w:val="24"/>
          <w:szCs w:val="25"/>
        </w:rPr>
        <w:t xml:space="preserve">des voix qu’il a constaté que la liste de l’intimé, contrairement aux résultats publiés par la CENI, avait recueilli plus de voix, ce qui lui donnait droit à un second siège dans cette circonscription électorale en lieu et place de l’appelant </w:t>
      </w:r>
      <w:r w:rsidR="00832171">
        <w:rPr>
          <w:rFonts w:ascii="Tahoma" w:hAnsi="Tahoma" w:cs="Tahoma"/>
          <w:sz w:val="24"/>
          <w:szCs w:val="25"/>
        </w:rPr>
        <w:t>dont la liste n’avait obten</w:t>
      </w:r>
      <w:r w:rsidR="00A8691B">
        <w:rPr>
          <w:rFonts w:ascii="Tahoma" w:hAnsi="Tahoma" w:cs="Tahoma"/>
          <w:sz w:val="24"/>
          <w:szCs w:val="25"/>
        </w:rPr>
        <w:t xml:space="preserve">u </w:t>
      </w:r>
      <w:r w:rsidR="008A1EA8">
        <w:rPr>
          <w:rFonts w:ascii="Tahoma" w:hAnsi="Tahoma" w:cs="Tahoma"/>
          <w:sz w:val="24"/>
          <w:szCs w:val="25"/>
        </w:rPr>
        <w:t xml:space="preserve">seulement </w:t>
      </w:r>
      <w:r w:rsidR="008B2121">
        <w:rPr>
          <w:rFonts w:ascii="Tahoma" w:hAnsi="Tahoma" w:cs="Tahoma"/>
          <w:sz w:val="24"/>
          <w:szCs w:val="25"/>
        </w:rPr>
        <w:t>3.475 voix et non 13.312 voix comme publié par la CENI.</w:t>
      </w:r>
    </w:p>
    <w:p w:rsidR="00D549EF" w:rsidRDefault="005317D9" w:rsidP="0026152B">
      <w:pPr>
        <w:spacing w:after="160" w:line="276" w:lineRule="auto"/>
        <w:ind w:right="-113" w:firstLine="1124"/>
        <w:rPr>
          <w:rFonts w:ascii="Tahoma" w:hAnsi="Tahoma" w:cs="Tahoma"/>
          <w:sz w:val="24"/>
          <w:szCs w:val="25"/>
        </w:rPr>
      </w:pPr>
      <w:r>
        <w:rPr>
          <w:rFonts w:ascii="Tahoma" w:hAnsi="Tahoma" w:cs="Tahoma"/>
          <w:sz w:val="24"/>
          <w:szCs w:val="25"/>
        </w:rPr>
        <w:t xml:space="preserve">De son côté, la CENI a fait remarquer qu’aucune liste des partis politiques ou regroupements politiques n’ayant atteint le seuil provincial de représentativité dans la circonscription électorale de </w:t>
      </w:r>
      <w:proofErr w:type="spellStart"/>
      <w:r>
        <w:rPr>
          <w:rFonts w:ascii="Tahoma" w:hAnsi="Tahoma" w:cs="Tahoma"/>
          <w:sz w:val="24"/>
          <w:szCs w:val="25"/>
        </w:rPr>
        <w:t>Kungu</w:t>
      </w:r>
      <w:proofErr w:type="spellEnd"/>
      <w:r>
        <w:rPr>
          <w:rFonts w:ascii="Tahoma" w:hAnsi="Tahoma" w:cs="Tahoma"/>
          <w:sz w:val="24"/>
          <w:szCs w:val="25"/>
        </w:rPr>
        <w:t xml:space="preserve"> où les sièges à pourvoir étaient au nombre de 6, seule la règle du plus fort reste a été d’application de sorte qu’aucun regroupement politique ou parti politique pouvait obtenir deux sièges.</w:t>
      </w:r>
    </w:p>
    <w:p w:rsidR="007F1741" w:rsidRDefault="00D549EF" w:rsidP="0026152B">
      <w:pPr>
        <w:spacing w:after="160" w:line="276" w:lineRule="auto"/>
        <w:ind w:right="-113" w:firstLine="1124"/>
        <w:rPr>
          <w:rFonts w:ascii="Tahoma" w:hAnsi="Tahoma" w:cs="Tahoma"/>
          <w:sz w:val="24"/>
          <w:szCs w:val="25"/>
        </w:rPr>
      </w:pPr>
      <w:r>
        <w:rPr>
          <w:rFonts w:ascii="Tahoma" w:hAnsi="Tahoma" w:cs="Tahoma"/>
          <w:sz w:val="24"/>
          <w:szCs w:val="25"/>
        </w:rPr>
        <w:t xml:space="preserve">Examinant ce recours, le Conseil d’Etat note qu’aucun regroupement politique ou parti politique, selon le rapport </w:t>
      </w:r>
      <w:r w:rsidR="00627C9B">
        <w:rPr>
          <w:rFonts w:ascii="Tahoma" w:hAnsi="Tahoma" w:cs="Tahoma"/>
          <w:sz w:val="24"/>
          <w:szCs w:val="25"/>
        </w:rPr>
        <w:t xml:space="preserve">de la CEN, n’a atteint  le quotient électoral. C’est la règle du plus </w:t>
      </w:r>
      <w:r w:rsidR="008D70A3">
        <w:rPr>
          <w:rFonts w:ascii="Tahoma" w:hAnsi="Tahoma" w:cs="Tahoma"/>
          <w:sz w:val="24"/>
          <w:szCs w:val="25"/>
        </w:rPr>
        <w:t xml:space="preserve">fort </w:t>
      </w:r>
      <w:r w:rsidR="00627C9B">
        <w:rPr>
          <w:rFonts w:ascii="Tahoma" w:hAnsi="Tahoma" w:cs="Tahoma"/>
          <w:sz w:val="24"/>
          <w:szCs w:val="25"/>
        </w:rPr>
        <w:t>reste qui était d’application de sorte qu’aucun d’entre eux pouvait s’attendre à un second siège.</w:t>
      </w:r>
    </w:p>
    <w:p w:rsidR="004F73CB" w:rsidRDefault="007F1741" w:rsidP="00BB303C">
      <w:pPr>
        <w:spacing w:after="160" w:line="276" w:lineRule="auto"/>
        <w:ind w:right="-113" w:firstLine="1124"/>
        <w:rPr>
          <w:rFonts w:ascii="Tahoma" w:hAnsi="Tahoma" w:cs="Tahoma"/>
          <w:sz w:val="24"/>
          <w:szCs w:val="25"/>
        </w:rPr>
      </w:pPr>
      <w:r>
        <w:rPr>
          <w:rFonts w:ascii="Tahoma" w:hAnsi="Tahoma" w:cs="Tahoma"/>
          <w:sz w:val="24"/>
          <w:szCs w:val="25"/>
        </w:rPr>
        <w:t>Il s’ensuit que c’est-à-tort que le premier juge a attribué à l’intimé un second siège.</w:t>
      </w:r>
      <w:r w:rsidR="00BB303C">
        <w:rPr>
          <w:rFonts w:ascii="Tahoma" w:hAnsi="Tahoma" w:cs="Tahoma"/>
          <w:sz w:val="24"/>
          <w:szCs w:val="25"/>
        </w:rPr>
        <w:t xml:space="preserve"> </w:t>
      </w:r>
      <w:r w:rsidR="008E548A">
        <w:rPr>
          <w:rFonts w:ascii="Tahoma" w:hAnsi="Tahoma" w:cs="Tahoma"/>
          <w:sz w:val="24"/>
          <w:szCs w:val="25"/>
        </w:rPr>
        <w:t>Son œuvre</w:t>
      </w:r>
      <w:r w:rsidR="00BB303C">
        <w:rPr>
          <w:rFonts w:ascii="Tahoma" w:hAnsi="Tahoma" w:cs="Tahoma"/>
          <w:sz w:val="24"/>
          <w:szCs w:val="25"/>
        </w:rPr>
        <w:t xml:space="preserve"> sera, dès lors, annulée.</w:t>
      </w:r>
    </w:p>
    <w:p w:rsidR="004F73CB" w:rsidRDefault="004F73CB" w:rsidP="00BB303C">
      <w:pPr>
        <w:spacing w:after="160" w:line="276" w:lineRule="auto"/>
        <w:ind w:right="-113" w:firstLine="1124"/>
        <w:rPr>
          <w:rFonts w:ascii="Tahoma" w:hAnsi="Tahoma" w:cs="Tahoma"/>
          <w:sz w:val="24"/>
          <w:szCs w:val="25"/>
        </w:rPr>
      </w:pPr>
    </w:p>
    <w:p w:rsidR="004F73CB" w:rsidRDefault="004F73CB" w:rsidP="00BB303C">
      <w:pPr>
        <w:spacing w:after="160" w:line="276" w:lineRule="auto"/>
        <w:ind w:right="-113" w:firstLine="1124"/>
        <w:rPr>
          <w:rFonts w:ascii="Tahoma" w:hAnsi="Tahoma" w:cs="Tahoma"/>
          <w:sz w:val="24"/>
          <w:szCs w:val="25"/>
        </w:rPr>
      </w:pPr>
    </w:p>
    <w:p w:rsidR="004F73CB" w:rsidRDefault="004F73CB" w:rsidP="004F73CB">
      <w:pPr>
        <w:spacing w:after="0"/>
        <w:ind w:right="-113"/>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268</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Cinqui</w:t>
      </w:r>
      <w:r w:rsidRPr="00CB43D1">
        <w:rPr>
          <w:rFonts w:ascii="Tahoma" w:hAnsi="Tahoma" w:cs="Tahoma"/>
          <w:b/>
          <w:sz w:val="23"/>
          <w:szCs w:val="23"/>
          <w:u w:val="single"/>
        </w:rPr>
        <w:t>ème feuillet</w:t>
      </w:r>
    </w:p>
    <w:p w:rsidR="004F73CB" w:rsidRPr="00C0469C" w:rsidRDefault="004F73CB" w:rsidP="00E401B9">
      <w:pPr>
        <w:spacing w:after="160" w:line="276" w:lineRule="auto"/>
        <w:ind w:right="-113"/>
        <w:rPr>
          <w:rFonts w:ascii="Tahoma" w:hAnsi="Tahoma" w:cs="Tahoma"/>
          <w:sz w:val="24"/>
          <w:szCs w:val="25"/>
        </w:rPr>
      </w:pPr>
    </w:p>
    <w:p w:rsidR="00E401B9" w:rsidRPr="00CA412E" w:rsidRDefault="00E401B9" w:rsidP="00E401B9">
      <w:pPr>
        <w:spacing w:after="160" w:line="276" w:lineRule="auto"/>
        <w:ind w:right="-113"/>
        <w:rPr>
          <w:rFonts w:ascii="Tahoma" w:hAnsi="Tahoma" w:cs="Tahoma"/>
          <w:sz w:val="24"/>
          <w:szCs w:val="25"/>
        </w:rPr>
      </w:pPr>
      <w:r w:rsidRPr="00E401B9">
        <w:rPr>
          <w:rFonts w:ascii="Tahoma" w:hAnsi="Tahoma" w:cs="Tahoma"/>
          <w:sz w:val="24"/>
          <w:szCs w:val="25"/>
        </w:rPr>
        <w:t>« </w:t>
      </w:r>
      <w:r>
        <w:rPr>
          <w:rFonts w:ascii="Tahoma" w:hAnsi="Tahoma" w:cs="Tahoma"/>
          <w:b/>
          <w:sz w:val="24"/>
          <w:szCs w:val="25"/>
        </w:rPr>
        <w:tab/>
      </w:r>
      <w:r w:rsidRPr="0039730D">
        <w:rPr>
          <w:rFonts w:ascii="Tahoma" w:hAnsi="Tahoma" w:cs="Tahoma"/>
          <w:b/>
          <w:sz w:val="24"/>
          <w:szCs w:val="25"/>
        </w:rPr>
        <w:t>C’est pourquoi</w:t>
      </w:r>
      <w:r>
        <w:rPr>
          <w:rFonts w:ascii="Tahoma" w:hAnsi="Tahoma" w:cs="Tahoma"/>
          <w:sz w:val="24"/>
          <w:szCs w:val="25"/>
        </w:rPr>
        <w:t xml:space="preserve"> ;                 </w:t>
      </w:r>
      <w:r w:rsidRPr="00CA412E">
        <w:rPr>
          <w:rFonts w:ascii="Tahoma" w:hAnsi="Tahoma" w:cs="Tahoma"/>
          <w:sz w:val="24"/>
          <w:szCs w:val="25"/>
        </w:rPr>
        <w:t xml:space="preserve"> </w:t>
      </w:r>
    </w:p>
    <w:p w:rsidR="00E401B9" w:rsidRDefault="00E401B9" w:rsidP="008D70D8">
      <w:pPr>
        <w:spacing w:after="160" w:line="276" w:lineRule="auto"/>
        <w:ind w:right="-113"/>
        <w:rPr>
          <w:rFonts w:ascii="Tahoma" w:hAnsi="Tahoma" w:cs="Tahoma"/>
          <w:sz w:val="24"/>
          <w:szCs w:val="25"/>
        </w:rPr>
      </w:pPr>
      <w:r w:rsidRPr="00CA412E">
        <w:rPr>
          <w:rFonts w:ascii="Tahoma" w:hAnsi="Tahoma" w:cs="Tahoma"/>
          <w:sz w:val="24"/>
          <w:szCs w:val="25"/>
        </w:rPr>
        <w:t>«</w:t>
      </w:r>
      <w:r w:rsidRPr="00CA412E">
        <w:rPr>
          <w:rFonts w:ascii="Tahoma" w:hAnsi="Tahoma" w:cs="Tahoma"/>
          <w:sz w:val="24"/>
          <w:szCs w:val="25"/>
        </w:rPr>
        <w:tab/>
      </w:r>
      <w:r>
        <w:rPr>
          <w:rFonts w:ascii="Tahoma" w:hAnsi="Tahoma" w:cs="Tahoma"/>
          <w:sz w:val="24"/>
          <w:szCs w:val="25"/>
        </w:rPr>
        <w:t xml:space="preserve">Le Conseil d’Etat, </w:t>
      </w:r>
      <w:r w:rsidR="00633443">
        <w:rPr>
          <w:rFonts w:ascii="Tahoma" w:hAnsi="Tahoma" w:cs="Tahoma"/>
          <w:sz w:val="24"/>
          <w:szCs w:val="25"/>
        </w:rPr>
        <w:t>s</w:t>
      </w:r>
      <w:r>
        <w:rPr>
          <w:rFonts w:ascii="Tahoma" w:hAnsi="Tahoma" w:cs="Tahoma"/>
          <w:sz w:val="24"/>
          <w:szCs w:val="25"/>
        </w:rPr>
        <w:t xml:space="preserve">iégeant en </w:t>
      </w:r>
      <w:r w:rsidR="00633443">
        <w:rPr>
          <w:rFonts w:ascii="Tahoma" w:hAnsi="Tahoma" w:cs="Tahoma"/>
          <w:sz w:val="24"/>
          <w:szCs w:val="25"/>
        </w:rPr>
        <w:t xml:space="preserve">appel en matière de </w:t>
      </w:r>
      <w:r w:rsidR="008D70D8">
        <w:rPr>
          <w:rFonts w:ascii="Tahoma" w:hAnsi="Tahoma" w:cs="Tahoma"/>
          <w:sz w:val="24"/>
          <w:szCs w:val="25"/>
        </w:rPr>
        <w:t>« </w:t>
      </w:r>
      <w:r w:rsidR="00633443">
        <w:rPr>
          <w:rFonts w:ascii="Tahoma" w:hAnsi="Tahoma" w:cs="Tahoma"/>
          <w:sz w:val="24"/>
          <w:szCs w:val="25"/>
        </w:rPr>
        <w:t>contentieux des résultats ;</w:t>
      </w:r>
    </w:p>
    <w:p w:rsidR="00E401B9" w:rsidRDefault="00E401B9" w:rsidP="00E401B9">
      <w:pPr>
        <w:spacing w:after="160"/>
        <w:ind w:right="-113"/>
        <w:rPr>
          <w:rFonts w:ascii="Tahoma" w:hAnsi="Tahoma" w:cs="Tahoma"/>
          <w:sz w:val="24"/>
          <w:szCs w:val="25"/>
        </w:rPr>
      </w:pPr>
      <w:r>
        <w:rPr>
          <w:rFonts w:ascii="Tahoma" w:hAnsi="Tahoma" w:cs="Tahoma"/>
          <w:sz w:val="24"/>
          <w:szCs w:val="25"/>
        </w:rPr>
        <w:t>« </w:t>
      </w:r>
      <w:r>
        <w:rPr>
          <w:rFonts w:ascii="Tahoma" w:hAnsi="Tahoma" w:cs="Tahoma"/>
          <w:sz w:val="24"/>
          <w:szCs w:val="25"/>
        </w:rPr>
        <w:tab/>
        <w:t>Le ministère public entendu ;</w:t>
      </w:r>
    </w:p>
    <w:p w:rsidR="00E401B9" w:rsidRPr="00CA412E" w:rsidRDefault="00E401B9" w:rsidP="00EF7016">
      <w:pPr>
        <w:spacing w:after="160" w:line="276" w:lineRule="auto"/>
        <w:ind w:right="-113"/>
        <w:rPr>
          <w:rFonts w:ascii="Tahoma" w:hAnsi="Tahoma" w:cs="Tahoma"/>
          <w:sz w:val="24"/>
          <w:szCs w:val="25"/>
        </w:rPr>
      </w:pPr>
      <w:r>
        <w:rPr>
          <w:rFonts w:ascii="Tahoma" w:hAnsi="Tahoma" w:cs="Tahoma"/>
          <w:sz w:val="24"/>
          <w:szCs w:val="25"/>
        </w:rPr>
        <w:t>« </w:t>
      </w:r>
      <w:r>
        <w:rPr>
          <w:rFonts w:ascii="Tahoma" w:hAnsi="Tahoma" w:cs="Tahoma"/>
          <w:sz w:val="24"/>
          <w:szCs w:val="25"/>
        </w:rPr>
        <w:tab/>
        <w:t>V</w:t>
      </w:r>
      <w:r w:rsidRPr="00CA412E">
        <w:rPr>
          <w:rFonts w:ascii="Tahoma" w:hAnsi="Tahoma" w:cs="Tahoma"/>
          <w:sz w:val="24"/>
          <w:szCs w:val="25"/>
        </w:rPr>
        <w:t xml:space="preserve">u la Constitution de la République Démocratique </w:t>
      </w:r>
      <w:r>
        <w:rPr>
          <w:rFonts w:ascii="Tahoma" w:hAnsi="Tahoma" w:cs="Tahoma"/>
          <w:sz w:val="24"/>
          <w:szCs w:val="25"/>
        </w:rPr>
        <w:t>« </w:t>
      </w:r>
      <w:r w:rsidRPr="00CA412E">
        <w:rPr>
          <w:rFonts w:ascii="Tahoma" w:hAnsi="Tahoma" w:cs="Tahoma"/>
          <w:sz w:val="24"/>
          <w:szCs w:val="25"/>
        </w:rPr>
        <w:t xml:space="preserve">du Congo telle </w:t>
      </w:r>
      <w:r>
        <w:rPr>
          <w:rFonts w:ascii="Tahoma" w:hAnsi="Tahoma" w:cs="Tahoma"/>
          <w:sz w:val="24"/>
          <w:szCs w:val="25"/>
        </w:rPr>
        <w:t xml:space="preserve">que </w:t>
      </w:r>
      <w:r w:rsidRPr="00CA412E">
        <w:rPr>
          <w:rFonts w:ascii="Tahoma" w:hAnsi="Tahoma" w:cs="Tahoma"/>
          <w:sz w:val="24"/>
          <w:szCs w:val="25"/>
        </w:rPr>
        <w:t>modifiée par la loi n</w:t>
      </w:r>
      <w:r>
        <w:rPr>
          <w:rFonts w:ascii="Tahoma" w:hAnsi="Tahoma" w:cs="Tahoma"/>
          <w:sz w:val="24"/>
          <w:szCs w:val="25"/>
        </w:rPr>
        <w:t>° 011</w:t>
      </w:r>
      <w:r w:rsidRPr="00CA412E">
        <w:rPr>
          <w:rFonts w:ascii="Tahoma" w:hAnsi="Tahoma" w:cs="Tahoma"/>
          <w:sz w:val="24"/>
          <w:szCs w:val="25"/>
        </w:rPr>
        <w:t xml:space="preserve">/002 du 20 </w:t>
      </w:r>
      <w:r>
        <w:rPr>
          <w:rFonts w:ascii="Tahoma" w:hAnsi="Tahoma" w:cs="Tahoma"/>
          <w:sz w:val="24"/>
          <w:szCs w:val="25"/>
        </w:rPr>
        <w:t>« </w:t>
      </w:r>
      <w:r w:rsidRPr="00CA412E">
        <w:rPr>
          <w:rFonts w:ascii="Tahoma" w:hAnsi="Tahoma" w:cs="Tahoma"/>
          <w:sz w:val="24"/>
          <w:szCs w:val="25"/>
        </w:rPr>
        <w:t>janvier 2011</w:t>
      </w:r>
      <w:r w:rsidR="00730934">
        <w:rPr>
          <w:rFonts w:ascii="Tahoma" w:hAnsi="Tahoma" w:cs="Tahoma"/>
          <w:sz w:val="24"/>
          <w:szCs w:val="25"/>
        </w:rPr>
        <w:t xml:space="preserve"> portant révision de certains articles de la « Constitution de la République Démocratique du Congo « du 18 février 2006, </w:t>
      </w:r>
      <w:r w:rsidRPr="00CA412E">
        <w:rPr>
          <w:rFonts w:ascii="Tahoma" w:hAnsi="Tahoma" w:cs="Tahoma"/>
          <w:sz w:val="24"/>
          <w:szCs w:val="25"/>
        </w:rPr>
        <w:t xml:space="preserve">spécialement en ses articles 149, </w:t>
      </w:r>
      <w:r w:rsidR="00730934">
        <w:rPr>
          <w:rFonts w:ascii="Tahoma" w:hAnsi="Tahoma" w:cs="Tahoma"/>
          <w:sz w:val="24"/>
          <w:szCs w:val="25"/>
        </w:rPr>
        <w:t>« </w:t>
      </w:r>
      <w:r w:rsidRPr="00CA412E">
        <w:rPr>
          <w:rFonts w:ascii="Tahoma" w:hAnsi="Tahoma" w:cs="Tahoma"/>
          <w:sz w:val="24"/>
          <w:szCs w:val="25"/>
        </w:rPr>
        <w:t>154 et</w:t>
      </w:r>
      <w:r>
        <w:rPr>
          <w:rFonts w:ascii="Tahoma" w:hAnsi="Tahoma" w:cs="Tahoma"/>
          <w:sz w:val="24"/>
          <w:szCs w:val="25"/>
        </w:rPr>
        <w:t> </w:t>
      </w:r>
      <w:r w:rsidRPr="00CA412E">
        <w:rPr>
          <w:rFonts w:ascii="Tahoma" w:hAnsi="Tahoma" w:cs="Tahoma"/>
          <w:sz w:val="24"/>
          <w:szCs w:val="25"/>
        </w:rPr>
        <w:t xml:space="preserve">155 ; </w:t>
      </w:r>
    </w:p>
    <w:p w:rsidR="00E401B9" w:rsidRPr="00CA412E" w:rsidRDefault="00E401B9" w:rsidP="00E401B9">
      <w:pPr>
        <w:spacing w:line="276" w:lineRule="auto"/>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t xml:space="preserve">Vu la loi organique </w:t>
      </w:r>
      <w:r>
        <w:rPr>
          <w:rFonts w:ascii="Tahoma" w:hAnsi="Tahoma" w:cs="Tahoma"/>
          <w:sz w:val="24"/>
          <w:szCs w:val="25"/>
        </w:rPr>
        <w:t>n</w:t>
      </w:r>
      <w:r w:rsidR="00D9487F">
        <w:rPr>
          <w:rFonts w:ascii="Tahoma" w:hAnsi="Tahoma" w:cs="Tahoma"/>
          <w:sz w:val="24"/>
          <w:szCs w:val="25"/>
        </w:rPr>
        <w:t xml:space="preserve">° </w:t>
      </w:r>
      <w:r w:rsidRPr="00CA412E">
        <w:rPr>
          <w:rFonts w:ascii="Tahoma" w:hAnsi="Tahoma" w:cs="Tahoma"/>
          <w:sz w:val="24"/>
          <w:szCs w:val="25"/>
        </w:rPr>
        <w:t xml:space="preserve">16/027 du 15 octobre </w:t>
      </w:r>
      <w:r>
        <w:rPr>
          <w:rFonts w:ascii="Tahoma" w:hAnsi="Tahoma" w:cs="Tahoma"/>
          <w:sz w:val="24"/>
          <w:szCs w:val="25"/>
        </w:rPr>
        <w:t xml:space="preserve">« 2016 portant organisation, </w:t>
      </w:r>
      <w:r w:rsidRPr="00CA412E">
        <w:rPr>
          <w:rFonts w:ascii="Tahoma" w:hAnsi="Tahoma" w:cs="Tahoma"/>
          <w:sz w:val="24"/>
          <w:szCs w:val="25"/>
        </w:rPr>
        <w:t xml:space="preserve">compétence et </w:t>
      </w:r>
      <w:r>
        <w:rPr>
          <w:rFonts w:ascii="Tahoma" w:hAnsi="Tahoma" w:cs="Tahoma"/>
          <w:sz w:val="24"/>
          <w:szCs w:val="25"/>
        </w:rPr>
        <w:t>« </w:t>
      </w:r>
      <w:r w:rsidRPr="00CA412E">
        <w:rPr>
          <w:rFonts w:ascii="Tahoma" w:hAnsi="Tahoma" w:cs="Tahoma"/>
          <w:sz w:val="24"/>
          <w:szCs w:val="25"/>
        </w:rPr>
        <w:t xml:space="preserve">fonctionnement des juridictions de l’ordre administratif, « spécialement en </w:t>
      </w:r>
      <w:r>
        <w:rPr>
          <w:rFonts w:ascii="Tahoma" w:hAnsi="Tahoma" w:cs="Tahoma"/>
          <w:sz w:val="24"/>
          <w:szCs w:val="25"/>
        </w:rPr>
        <w:t>s</w:t>
      </w:r>
      <w:r w:rsidR="006763B1">
        <w:rPr>
          <w:rFonts w:ascii="Tahoma" w:hAnsi="Tahoma" w:cs="Tahoma"/>
          <w:sz w:val="24"/>
          <w:szCs w:val="25"/>
        </w:rPr>
        <w:t>on article</w:t>
      </w:r>
      <w:r>
        <w:rPr>
          <w:rFonts w:ascii="Tahoma" w:hAnsi="Tahoma" w:cs="Tahoma"/>
          <w:sz w:val="24"/>
          <w:szCs w:val="25"/>
        </w:rPr>
        <w:t xml:space="preserve"> </w:t>
      </w:r>
      <w:r w:rsidR="006763B1">
        <w:rPr>
          <w:rFonts w:ascii="Tahoma" w:hAnsi="Tahoma" w:cs="Tahoma"/>
          <w:sz w:val="24"/>
          <w:szCs w:val="25"/>
        </w:rPr>
        <w:t>85</w:t>
      </w:r>
      <w:r w:rsidRPr="00CA412E">
        <w:rPr>
          <w:rFonts w:ascii="Tahoma" w:hAnsi="Tahoma" w:cs="Tahoma"/>
          <w:sz w:val="24"/>
          <w:szCs w:val="25"/>
        </w:rPr>
        <w:t> ;</w:t>
      </w:r>
    </w:p>
    <w:p w:rsidR="00E401B9" w:rsidRPr="00CA412E" w:rsidRDefault="00E401B9" w:rsidP="00E401B9">
      <w:pPr>
        <w:ind w:right="50"/>
        <w:rPr>
          <w:rFonts w:ascii="Tahoma" w:hAnsi="Tahoma" w:cs="Tahoma"/>
          <w:sz w:val="12"/>
          <w:szCs w:val="25"/>
        </w:rPr>
      </w:pPr>
    </w:p>
    <w:p w:rsidR="00E401B9" w:rsidRPr="00CA412E" w:rsidRDefault="00E401B9" w:rsidP="00E401B9">
      <w:pPr>
        <w:spacing w:line="276" w:lineRule="auto"/>
        <w:ind w:right="50"/>
        <w:rPr>
          <w:rFonts w:ascii="Tahoma" w:hAnsi="Tahoma" w:cs="Tahoma"/>
          <w:sz w:val="24"/>
          <w:szCs w:val="25"/>
        </w:rPr>
      </w:pPr>
      <w:r w:rsidRPr="00CA412E">
        <w:rPr>
          <w:rFonts w:ascii="Tahoma" w:hAnsi="Tahoma" w:cs="Tahoma"/>
          <w:sz w:val="24"/>
          <w:szCs w:val="25"/>
        </w:rPr>
        <w:t>« </w:t>
      </w:r>
      <w:r w:rsidR="00546324">
        <w:rPr>
          <w:rFonts w:ascii="Tahoma" w:hAnsi="Tahoma" w:cs="Tahoma"/>
          <w:sz w:val="24"/>
          <w:szCs w:val="25"/>
        </w:rPr>
        <w:tab/>
      </w:r>
      <w:r w:rsidRPr="00CA412E">
        <w:rPr>
          <w:rFonts w:ascii="Tahoma" w:hAnsi="Tahoma" w:cs="Tahoma"/>
          <w:sz w:val="24"/>
          <w:szCs w:val="25"/>
        </w:rPr>
        <w:t xml:space="preserve">Vu la loi n°06/006 du </w:t>
      </w:r>
      <w:r w:rsidR="005E1A94">
        <w:rPr>
          <w:rFonts w:ascii="Tahoma" w:hAnsi="Tahoma" w:cs="Tahoma"/>
          <w:sz w:val="24"/>
          <w:szCs w:val="25"/>
        </w:rPr>
        <w:t>0</w:t>
      </w:r>
      <w:r w:rsidRPr="00CA412E">
        <w:rPr>
          <w:rFonts w:ascii="Tahoma" w:hAnsi="Tahoma" w:cs="Tahoma"/>
          <w:sz w:val="24"/>
          <w:szCs w:val="25"/>
        </w:rPr>
        <w:t xml:space="preserve">9 </w:t>
      </w:r>
      <w:r w:rsidR="00546324">
        <w:rPr>
          <w:rFonts w:ascii="Tahoma" w:hAnsi="Tahoma" w:cs="Tahoma"/>
          <w:sz w:val="24"/>
          <w:szCs w:val="25"/>
        </w:rPr>
        <w:t xml:space="preserve">mars </w:t>
      </w:r>
      <w:r w:rsidRPr="00CA412E">
        <w:rPr>
          <w:rFonts w:ascii="Tahoma" w:hAnsi="Tahoma" w:cs="Tahoma"/>
          <w:sz w:val="24"/>
          <w:szCs w:val="25"/>
        </w:rPr>
        <w:t xml:space="preserve">2006 portant </w:t>
      </w:r>
      <w:r w:rsidR="00546324">
        <w:rPr>
          <w:rFonts w:ascii="Tahoma" w:hAnsi="Tahoma" w:cs="Tahoma"/>
          <w:sz w:val="24"/>
          <w:szCs w:val="25"/>
        </w:rPr>
        <w:t>« </w:t>
      </w:r>
      <w:r w:rsidRPr="00CA412E">
        <w:rPr>
          <w:rFonts w:ascii="Tahoma" w:hAnsi="Tahoma" w:cs="Tahoma"/>
          <w:sz w:val="24"/>
          <w:szCs w:val="25"/>
        </w:rPr>
        <w:t xml:space="preserve">organisation </w:t>
      </w:r>
      <w:r>
        <w:rPr>
          <w:rFonts w:ascii="Tahoma" w:hAnsi="Tahoma" w:cs="Tahoma"/>
          <w:sz w:val="24"/>
          <w:szCs w:val="25"/>
        </w:rPr>
        <w:t>des</w:t>
      </w:r>
      <w:r w:rsidR="00546324">
        <w:rPr>
          <w:rFonts w:ascii="Tahoma" w:hAnsi="Tahoma" w:cs="Tahoma"/>
          <w:sz w:val="24"/>
          <w:szCs w:val="25"/>
        </w:rPr>
        <w:t xml:space="preserve"> </w:t>
      </w:r>
      <w:r>
        <w:rPr>
          <w:rFonts w:ascii="Tahoma" w:hAnsi="Tahoma" w:cs="Tahoma"/>
          <w:sz w:val="24"/>
          <w:szCs w:val="25"/>
        </w:rPr>
        <w:t>élections présidentielle,</w:t>
      </w:r>
      <w:r w:rsidRPr="00CA412E">
        <w:rPr>
          <w:rFonts w:ascii="Tahoma" w:hAnsi="Tahoma" w:cs="Tahoma"/>
          <w:sz w:val="24"/>
          <w:szCs w:val="25"/>
        </w:rPr>
        <w:t> législatives</w:t>
      </w:r>
      <w:r>
        <w:rPr>
          <w:rFonts w:ascii="Tahoma" w:hAnsi="Tahoma" w:cs="Tahoma"/>
          <w:sz w:val="24"/>
          <w:szCs w:val="25"/>
        </w:rPr>
        <w:t xml:space="preserve">, </w:t>
      </w:r>
      <w:r w:rsidR="00546324">
        <w:rPr>
          <w:rFonts w:ascii="Tahoma" w:hAnsi="Tahoma" w:cs="Tahoma"/>
          <w:sz w:val="24"/>
          <w:szCs w:val="25"/>
        </w:rPr>
        <w:t>« </w:t>
      </w:r>
      <w:r w:rsidRPr="00CA412E">
        <w:rPr>
          <w:rFonts w:ascii="Tahoma" w:hAnsi="Tahoma" w:cs="Tahoma"/>
          <w:sz w:val="24"/>
          <w:szCs w:val="25"/>
        </w:rPr>
        <w:t xml:space="preserve">provinciales, urbaines, </w:t>
      </w:r>
      <w:r>
        <w:rPr>
          <w:rFonts w:ascii="Tahoma" w:hAnsi="Tahoma" w:cs="Tahoma"/>
          <w:sz w:val="24"/>
          <w:szCs w:val="25"/>
        </w:rPr>
        <w:t xml:space="preserve">municipales et </w:t>
      </w:r>
      <w:r w:rsidRPr="00CA412E">
        <w:rPr>
          <w:rFonts w:ascii="Tahoma" w:hAnsi="Tahoma" w:cs="Tahoma"/>
          <w:sz w:val="24"/>
          <w:szCs w:val="25"/>
        </w:rPr>
        <w:t xml:space="preserve">locales telle que </w:t>
      </w:r>
      <w:r w:rsidR="00546324">
        <w:rPr>
          <w:rFonts w:ascii="Tahoma" w:hAnsi="Tahoma" w:cs="Tahoma"/>
          <w:sz w:val="24"/>
          <w:szCs w:val="25"/>
        </w:rPr>
        <w:t>« </w:t>
      </w:r>
      <w:r w:rsidRPr="00CA412E">
        <w:rPr>
          <w:rFonts w:ascii="Tahoma" w:hAnsi="Tahoma" w:cs="Tahoma"/>
          <w:sz w:val="24"/>
          <w:szCs w:val="25"/>
        </w:rPr>
        <w:t xml:space="preserve">modifiée </w:t>
      </w:r>
      <w:r w:rsidR="00154A8A">
        <w:rPr>
          <w:rFonts w:ascii="Tahoma" w:hAnsi="Tahoma" w:cs="Tahoma"/>
          <w:sz w:val="24"/>
          <w:szCs w:val="25"/>
        </w:rPr>
        <w:t xml:space="preserve">et complétée à ce jour, spécialement en ses </w:t>
      </w:r>
      <w:r w:rsidR="00E2436C">
        <w:rPr>
          <w:rFonts w:ascii="Tahoma" w:hAnsi="Tahoma" w:cs="Tahoma"/>
          <w:sz w:val="24"/>
          <w:szCs w:val="25"/>
        </w:rPr>
        <w:t>« </w:t>
      </w:r>
      <w:r w:rsidR="00154A8A">
        <w:rPr>
          <w:rFonts w:ascii="Tahoma" w:hAnsi="Tahoma" w:cs="Tahoma"/>
          <w:sz w:val="24"/>
          <w:szCs w:val="25"/>
        </w:rPr>
        <w:t xml:space="preserve">articles 74 ter </w:t>
      </w:r>
      <w:r w:rsidR="00E2436C">
        <w:rPr>
          <w:rFonts w:ascii="Tahoma" w:hAnsi="Tahoma" w:cs="Tahoma"/>
          <w:sz w:val="24"/>
          <w:szCs w:val="25"/>
        </w:rPr>
        <w:t>et 99 ;</w:t>
      </w:r>
      <w:r>
        <w:rPr>
          <w:rFonts w:ascii="Tahoma" w:hAnsi="Tahoma" w:cs="Tahoma"/>
          <w:sz w:val="24"/>
          <w:szCs w:val="25"/>
        </w:rPr>
        <w:t xml:space="preserve"> </w:t>
      </w:r>
    </w:p>
    <w:p w:rsidR="00E401B9" w:rsidRPr="00CA412E" w:rsidRDefault="00E401B9" w:rsidP="00E401B9">
      <w:pPr>
        <w:ind w:right="50"/>
        <w:rPr>
          <w:rFonts w:ascii="Tahoma" w:hAnsi="Tahoma" w:cs="Tahoma"/>
          <w:sz w:val="14"/>
          <w:szCs w:val="25"/>
        </w:rPr>
      </w:pPr>
    </w:p>
    <w:p w:rsidR="00A71698" w:rsidRDefault="004F025E" w:rsidP="004F025E">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1706B4">
        <w:rPr>
          <w:rFonts w:ascii="Tahoma" w:hAnsi="Tahoma" w:cs="Tahoma"/>
          <w:sz w:val="24"/>
          <w:szCs w:val="25"/>
        </w:rPr>
        <w:t>Le Ministère public entendu ;</w:t>
      </w:r>
    </w:p>
    <w:p w:rsidR="00A71698" w:rsidRPr="001D5EC7" w:rsidRDefault="00A71698" w:rsidP="00E401B9">
      <w:pPr>
        <w:ind w:right="50"/>
        <w:rPr>
          <w:rFonts w:ascii="Tahoma" w:hAnsi="Tahoma" w:cs="Tahoma"/>
          <w:sz w:val="6"/>
          <w:szCs w:val="25"/>
        </w:rPr>
      </w:pPr>
    </w:p>
    <w:p w:rsidR="00E401B9" w:rsidRPr="00CA412E" w:rsidRDefault="00E401B9" w:rsidP="00E401B9">
      <w:pPr>
        <w:ind w:right="50"/>
        <w:rPr>
          <w:rFonts w:ascii="Tahoma" w:hAnsi="Tahoma" w:cs="Tahoma"/>
          <w:sz w:val="2"/>
          <w:szCs w:val="25"/>
        </w:rPr>
      </w:pPr>
    </w:p>
    <w:p w:rsidR="00E401B9" w:rsidRPr="00CA412E" w:rsidRDefault="00E401B9" w:rsidP="00E401B9">
      <w:pPr>
        <w:ind w:left="0" w:right="50"/>
        <w:rPr>
          <w:rFonts w:ascii="Tahoma" w:hAnsi="Tahoma" w:cs="Tahoma"/>
          <w:sz w:val="8"/>
          <w:szCs w:val="25"/>
        </w:rPr>
      </w:pPr>
    </w:p>
    <w:p w:rsidR="00E401B9" w:rsidRPr="00CA412E" w:rsidRDefault="00E401B9" w:rsidP="001D5EC7">
      <w:pPr>
        <w:spacing w:line="276" w:lineRule="auto"/>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t xml:space="preserve">Reçoit </w:t>
      </w:r>
      <w:r w:rsidR="001D5EC7">
        <w:rPr>
          <w:rFonts w:ascii="Tahoma" w:hAnsi="Tahoma" w:cs="Tahoma"/>
          <w:sz w:val="24"/>
          <w:szCs w:val="25"/>
        </w:rPr>
        <w:t>la fin de non-recevoir de défaut de qualité « soulevée par l’intimé mais la dit non fondée</w:t>
      </w:r>
      <w:r>
        <w:rPr>
          <w:rFonts w:ascii="Tahoma" w:hAnsi="Tahoma" w:cs="Tahoma"/>
          <w:sz w:val="24"/>
          <w:szCs w:val="25"/>
        </w:rPr>
        <w:t> ;</w:t>
      </w:r>
    </w:p>
    <w:p w:rsidR="00E401B9" w:rsidRPr="00CA412E" w:rsidRDefault="00E401B9" w:rsidP="00E401B9">
      <w:pPr>
        <w:ind w:right="50"/>
        <w:rPr>
          <w:rFonts w:ascii="Tahoma" w:hAnsi="Tahoma" w:cs="Tahoma"/>
          <w:sz w:val="8"/>
          <w:szCs w:val="25"/>
        </w:rPr>
      </w:pPr>
    </w:p>
    <w:p w:rsidR="00E401B9" w:rsidRPr="00CA412E"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1542B0">
        <w:rPr>
          <w:rFonts w:ascii="Tahoma" w:hAnsi="Tahoma" w:cs="Tahoma"/>
          <w:sz w:val="24"/>
          <w:szCs w:val="25"/>
        </w:rPr>
        <w:t xml:space="preserve">Reçoit l’appel du regroupement </w:t>
      </w:r>
      <w:r w:rsidR="003735FC">
        <w:rPr>
          <w:rFonts w:ascii="Tahoma" w:hAnsi="Tahoma" w:cs="Tahoma"/>
          <w:sz w:val="24"/>
          <w:szCs w:val="25"/>
        </w:rPr>
        <w:t>AACPG et le « déclare fondé ;</w:t>
      </w:r>
    </w:p>
    <w:p w:rsidR="00E401B9" w:rsidRPr="00CA412E" w:rsidRDefault="00E401B9" w:rsidP="00E401B9">
      <w:pPr>
        <w:ind w:right="50"/>
        <w:rPr>
          <w:rFonts w:ascii="Tahoma" w:hAnsi="Tahoma" w:cs="Tahoma"/>
          <w:sz w:val="8"/>
          <w:szCs w:val="25"/>
        </w:rPr>
      </w:pPr>
    </w:p>
    <w:p w:rsidR="00E401B9" w:rsidRDefault="00E401B9" w:rsidP="00E401B9">
      <w:pPr>
        <w:ind w:right="50"/>
        <w:rPr>
          <w:rFonts w:ascii="Tahoma" w:hAnsi="Tahoma" w:cs="Tahoma"/>
          <w:sz w:val="24"/>
          <w:szCs w:val="25"/>
        </w:rPr>
      </w:pPr>
      <w:r w:rsidRPr="00CA412E">
        <w:rPr>
          <w:rFonts w:ascii="Tahoma" w:hAnsi="Tahoma" w:cs="Tahoma"/>
          <w:sz w:val="24"/>
          <w:szCs w:val="25"/>
        </w:rPr>
        <w:t>« </w:t>
      </w:r>
      <w:r w:rsidRPr="00CA412E">
        <w:rPr>
          <w:rFonts w:ascii="Tahoma" w:hAnsi="Tahoma" w:cs="Tahoma"/>
          <w:sz w:val="24"/>
          <w:szCs w:val="25"/>
        </w:rPr>
        <w:tab/>
      </w:r>
      <w:r w:rsidR="003735FC">
        <w:rPr>
          <w:rFonts w:ascii="Tahoma" w:hAnsi="Tahoma" w:cs="Tahoma"/>
          <w:sz w:val="24"/>
          <w:szCs w:val="25"/>
        </w:rPr>
        <w:t>Annule l’arrêt entrepris en toutes ses dispositions ;</w:t>
      </w:r>
    </w:p>
    <w:p w:rsidR="004B02BD" w:rsidRDefault="004B02BD" w:rsidP="00E401B9">
      <w:pPr>
        <w:ind w:right="50"/>
        <w:rPr>
          <w:rFonts w:ascii="Tahoma" w:hAnsi="Tahoma" w:cs="Tahoma"/>
          <w:sz w:val="24"/>
          <w:szCs w:val="25"/>
        </w:rPr>
      </w:pPr>
    </w:p>
    <w:p w:rsidR="004B02BD" w:rsidRPr="00CA412E" w:rsidRDefault="004B02BD" w:rsidP="00E401B9">
      <w:pPr>
        <w:ind w:right="50"/>
        <w:rPr>
          <w:rFonts w:ascii="Tahoma" w:hAnsi="Tahoma" w:cs="Tahoma"/>
          <w:sz w:val="24"/>
          <w:szCs w:val="25"/>
        </w:rPr>
      </w:pPr>
      <w:r>
        <w:rPr>
          <w:rFonts w:ascii="Tahoma" w:hAnsi="Tahoma" w:cs="Tahoma"/>
          <w:sz w:val="24"/>
          <w:szCs w:val="25"/>
        </w:rPr>
        <w:t>« </w:t>
      </w:r>
      <w:r w:rsidR="00BB055A">
        <w:rPr>
          <w:rFonts w:ascii="Tahoma" w:hAnsi="Tahoma" w:cs="Tahoma"/>
          <w:sz w:val="24"/>
          <w:szCs w:val="25"/>
        </w:rPr>
        <w:tab/>
        <w:t xml:space="preserve">Statuant à nouveau et faisant ce que le premier « juge aurait dû faire, </w:t>
      </w:r>
    </w:p>
    <w:p w:rsidR="00E401B9" w:rsidRPr="00CA412E" w:rsidRDefault="00E401B9" w:rsidP="00E401B9">
      <w:pPr>
        <w:ind w:right="50"/>
        <w:rPr>
          <w:rFonts w:ascii="Tahoma" w:hAnsi="Tahoma" w:cs="Tahoma"/>
          <w:sz w:val="12"/>
          <w:szCs w:val="25"/>
        </w:rPr>
      </w:pPr>
    </w:p>
    <w:p w:rsidR="00A70B1C" w:rsidRDefault="00A70B1C" w:rsidP="00A70B1C">
      <w:pPr>
        <w:spacing w:line="276" w:lineRule="auto"/>
        <w:ind w:right="50"/>
        <w:rPr>
          <w:rFonts w:ascii="Tahoma" w:hAnsi="Tahoma" w:cs="Tahoma"/>
          <w:sz w:val="24"/>
          <w:szCs w:val="25"/>
        </w:rPr>
      </w:pPr>
      <w:r>
        <w:rPr>
          <w:rFonts w:ascii="Tahoma" w:hAnsi="Tahoma" w:cs="Tahoma"/>
          <w:sz w:val="24"/>
          <w:szCs w:val="25"/>
        </w:rPr>
        <w:t>«</w:t>
      </w:r>
      <w:r>
        <w:rPr>
          <w:rFonts w:ascii="Tahoma" w:hAnsi="Tahoma" w:cs="Tahoma"/>
          <w:sz w:val="24"/>
          <w:szCs w:val="25"/>
        </w:rPr>
        <w:tab/>
      </w:r>
      <w:r w:rsidR="00BB055A">
        <w:rPr>
          <w:rFonts w:ascii="Tahoma" w:hAnsi="Tahoma" w:cs="Tahoma"/>
          <w:sz w:val="24"/>
          <w:szCs w:val="25"/>
        </w:rPr>
        <w:t xml:space="preserve">Reçoit </w:t>
      </w:r>
      <w:r w:rsidR="000E368E">
        <w:rPr>
          <w:rFonts w:ascii="Tahoma" w:hAnsi="Tahoma" w:cs="Tahoma"/>
          <w:sz w:val="24"/>
          <w:szCs w:val="25"/>
        </w:rPr>
        <w:t>l’action originaire de l’appelant mais la dit « non fondée ;</w:t>
      </w:r>
    </w:p>
    <w:p w:rsidR="000E368E" w:rsidRDefault="000E368E" w:rsidP="00A70B1C">
      <w:pPr>
        <w:spacing w:line="276" w:lineRule="auto"/>
        <w:ind w:right="50"/>
        <w:rPr>
          <w:rFonts w:ascii="Tahoma" w:hAnsi="Tahoma" w:cs="Tahoma"/>
          <w:sz w:val="24"/>
          <w:szCs w:val="25"/>
        </w:rPr>
      </w:pPr>
    </w:p>
    <w:p w:rsidR="000E368E" w:rsidRDefault="000E368E" w:rsidP="00A70B1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Confirme la décision </w:t>
      </w:r>
      <w:r w:rsidR="00CF36F6">
        <w:rPr>
          <w:rFonts w:ascii="Tahoma" w:hAnsi="Tahoma" w:cs="Tahoma"/>
          <w:sz w:val="24"/>
          <w:szCs w:val="25"/>
        </w:rPr>
        <w:t>de la CENI ;</w:t>
      </w:r>
    </w:p>
    <w:p w:rsidR="00A70B1C" w:rsidRPr="00A70B1C" w:rsidRDefault="00A70B1C" w:rsidP="00A70B1C">
      <w:pPr>
        <w:ind w:right="50"/>
        <w:rPr>
          <w:rFonts w:ascii="Tahoma" w:hAnsi="Tahoma" w:cs="Tahoma"/>
          <w:sz w:val="18"/>
          <w:szCs w:val="25"/>
        </w:rPr>
      </w:pPr>
    </w:p>
    <w:p w:rsidR="00A70B1C" w:rsidRDefault="00A70B1C" w:rsidP="00A70B1C">
      <w:pPr>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Dit </w:t>
      </w:r>
      <w:r w:rsidR="000F6F28">
        <w:rPr>
          <w:rFonts w:ascii="Tahoma" w:hAnsi="Tahoma" w:cs="Tahoma"/>
          <w:sz w:val="24"/>
          <w:szCs w:val="25"/>
        </w:rPr>
        <w:t>n’y avoir pas lieu à paiement des frais « d’instance.</w:t>
      </w:r>
    </w:p>
    <w:p w:rsidR="00A70B1C" w:rsidRDefault="00A70B1C" w:rsidP="00A70B1C">
      <w:pPr>
        <w:ind w:right="50"/>
        <w:rPr>
          <w:rFonts w:ascii="Tahoma" w:hAnsi="Tahoma" w:cs="Tahoma"/>
          <w:sz w:val="24"/>
          <w:szCs w:val="25"/>
        </w:rPr>
      </w:pPr>
      <w:r>
        <w:rPr>
          <w:rFonts w:ascii="Tahoma" w:hAnsi="Tahoma" w:cs="Tahoma"/>
          <w:sz w:val="24"/>
          <w:szCs w:val="25"/>
        </w:rPr>
        <w:t xml:space="preserve"> </w:t>
      </w:r>
    </w:p>
    <w:p w:rsidR="00C0469C" w:rsidRDefault="00C0469C" w:rsidP="00A70B1C">
      <w:pPr>
        <w:ind w:right="50"/>
        <w:rPr>
          <w:rFonts w:ascii="Tahoma" w:hAnsi="Tahoma" w:cs="Tahoma"/>
          <w:sz w:val="24"/>
          <w:szCs w:val="25"/>
        </w:rPr>
      </w:pPr>
    </w:p>
    <w:p w:rsidR="00C0469C" w:rsidRDefault="00C0469C" w:rsidP="00A70B1C">
      <w:pPr>
        <w:ind w:right="50"/>
        <w:rPr>
          <w:rFonts w:ascii="Tahoma" w:hAnsi="Tahoma" w:cs="Tahoma"/>
          <w:sz w:val="24"/>
          <w:szCs w:val="25"/>
        </w:rPr>
      </w:pPr>
    </w:p>
    <w:p w:rsidR="00C0469C" w:rsidRDefault="00C0469C" w:rsidP="00A70B1C">
      <w:pPr>
        <w:ind w:right="50"/>
        <w:rPr>
          <w:rFonts w:ascii="Tahoma" w:hAnsi="Tahoma" w:cs="Tahoma"/>
          <w:sz w:val="24"/>
          <w:szCs w:val="25"/>
        </w:rPr>
      </w:pPr>
    </w:p>
    <w:p w:rsidR="00C0469C" w:rsidRPr="00A70B1C" w:rsidRDefault="00C0469C" w:rsidP="00A70B1C">
      <w:pPr>
        <w:ind w:right="50"/>
        <w:rPr>
          <w:rFonts w:ascii="Tahoma" w:hAnsi="Tahoma" w:cs="Tahoma"/>
          <w:sz w:val="20"/>
          <w:szCs w:val="25"/>
        </w:rPr>
      </w:pPr>
    </w:p>
    <w:p w:rsidR="00C0469C" w:rsidRDefault="00C0469C" w:rsidP="00F642A9">
      <w:pPr>
        <w:spacing w:line="276" w:lineRule="auto"/>
        <w:ind w:right="50"/>
        <w:rPr>
          <w:rFonts w:ascii="Tahoma" w:hAnsi="Tahoma" w:cs="Tahoma"/>
          <w:sz w:val="24"/>
          <w:szCs w:val="25"/>
        </w:rPr>
      </w:pPr>
    </w:p>
    <w:p w:rsidR="00C0469C" w:rsidRDefault="00C0469C" w:rsidP="00C0469C">
      <w:pPr>
        <w:spacing w:after="0"/>
        <w:ind w:right="-113"/>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268</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Sixi</w:t>
      </w:r>
      <w:r w:rsidRPr="00CB43D1">
        <w:rPr>
          <w:rFonts w:ascii="Tahoma" w:hAnsi="Tahoma" w:cs="Tahoma"/>
          <w:b/>
          <w:sz w:val="23"/>
          <w:szCs w:val="23"/>
          <w:u w:val="single"/>
        </w:rPr>
        <w:t>ème feuillet</w:t>
      </w:r>
    </w:p>
    <w:p w:rsidR="00C0469C" w:rsidRDefault="00C0469C" w:rsidP="00F642A9">
      <w:pPr>
        <w:spacing w:line="276" w:lineRule="auto"/>
        <w:ind w:right="50"/>
        <w:rPr>
          <w:rFonts w:ascii="Tahoma" w:hAnsi="Tahoma" w:cs="Tahoma"/>
          <w:sz w:val="24"/>
          <w:szCs w:val="25"/>
        </w:rPr>
      </w:pPr>
    </w:p>
    <w:p w:rsidR="00C0469C" w:rsidRDefault="00C0469C" w:rsidP="00F642A9">
      <w:pPr>
        <w:spacing w:line="276" w:lineRule="auto"/>
        <w:ind w:right="50"/>
        <w:rPr>
          <w:rFonts w:ascii="Tahoma" w:hAnsi="Tahoma" w:cs="Tahoma"/>
          <w:sz w:val="24"/>
          <w:szCs w:val="25"/>
        </w:rPr>
      </w:pPr>
    </w:p>
    <w:p w:rsidR="00A70B1C" w:rsidRPr="00CA412E" w:rsidRDefault="00A70B1C" w:rsidP="00F642A9">
      <w:pPr>
        <w:spacing w:line="276" w:lineRule="auto"/>
        <w:ind w:right="50"/>
        <w:rPr>
          <w:rFonts w:ascii="Tahoma" w:hAnsi="Tahoma" w:cs="Tahoma"/>
          <w:sz w:val="24"/>
          <w:szCs w:val="25"/>
        </w:rPr>
      </w:pPr>
      <w:r>
        <w:rPr>
          <w:rFonts w:ascii="Tahoma" w:hAnsi="Tahoma" w:cs="Tahoma"/>
          <w:sz w:val="24"/>
          <w:szCs w:val="25"/>
        </w:rPr>
        <w:t>« </w:t>
      </w:r>
      <w:r w:rsidRPr="00CA412E">
        <w:rPr>
          <w:rFonts w:ascii="Tahoma" w:hAnsi="Tahoma" w:cs="Tahoma"/>
          <w:sz w:val="24"/>
          <w:szCs w:val="25"/>
        </w:rPr>
        <w:tab/>
        <w:t xml:space="preserve">Ainsi </w:t>
      </w:r>
      <w:r w:rsidR="00F642A9">
        <w:rPr>
          <w:rFonts w:ascii="Tahoma" w:hAnsi="Tahoma" w:cs="Tahoma"/>
          <w:sz w:val="24"/>
          <w:szCs w:val="25"/>
        </w:rPr>
        <w:t xml:space="preserve">arrêté </w:t>
      </w:r>
      <w:r w:rsidRPr="00CA412E">
        <w:rPr>
          <w:rFonts w:ascii="Tahoma" w:hAnsi="Tahoma" w:cs="Tahoma"/>
          <w:sz w:val="24"/>
          <w:szCs w:val="25"/>
        </w:rPr>
        <w:t>et prononcé par le Conseil d’</w:t>
      </w:r>
      <w:r>
        <w:rPr>
          <w:rFonts w:ascii="Tahoma" w:hAnsi="Tahoma" w:cs="Tahoma"/>
          <w:sz w:val="24"/>
          <w:szCs w:val="25"/>
        </w:rPr>
        <w:t>Etat à son « audience publique du</w:t>
      </w:r>
      <w:r w:rsidRPr="00CA412E">
        <w:rPr>
          <w:rFonts w:ascii="Tahoma" w:hAnsi="Tahoma" w:cs="Tahoma"/>
          <w:sz w:val="24"/>
          <w:szCs w:val="25"/>
        </w:rPr>
        <w:t> </w:t>
      </w:r>
      <w:r>
        <w:rPr>
          <w:rFonts w:ascii="Tahoma" w:hAnsi="Tahoma" w:cs="Tahoma"/>
          <w:b/>
          <w:sz w:val="24"/>
          <w:szCs w:val="25"/>
        </w:rPr>
        <w:t>1</w:t>
      </w:r>
      <w:r w:rsidR="00176EFD">
        <w:rPr>
          <w:rFonts w:ascii="Tahoma" w:hAnsi="Tahoma" w:cs="Tahoma"/>
          <w:b/>
          <w:sz w:val="24"/>
          <w:szCs w:val="25"/>
        </w:rPr>
        <w:t>6</w:t>
      </w:r>
      <w:r>
        <w:rPr>
          <w:rFonts w:ascii="Tahoma" w:hAnsi="Tahoma" w:cs="Tahoma"/>
          <w:b/>
          <w:sz w:val="24"/>
          <w:szCs w:val="25"/>
        </w:rPr>
        <w:t> </w:t>
      </w:r>
      <w:r w:rsidRPr="001C1CCD">
        <w:rPr>
          <w:rFonts w:ascii="Tahoma" w:hAnsi="Tahoma" w:cs="Tahoma"/>
          <w:b/>
          <w:sz w:val="24"/>
          <w:szCs w:val="25"/>
        </w:rPr>
        <w:t>avril 2024</w:t>
      </w:r>
      <w:r w:rsidRPr="00CA412E">
        <w:rPr>
          <w:rFonts w:ascii="Tahoma" w:hAnsi="Tahoma" w:cs="Tahoma"/>
          <w:sz w:val="24"/>
          <w:szCs w:val="25"/>
        </w:rPr>
        <w:t xml:space="preserve">, à laquelle </w:t>
      </w:r>
      <w:r>
        <w:rPr>
          <w:rFonts w:ascii="Tahoma" w:hAnsi="Tahoma" w:cs="Tahoma"/>
          <w:sz w:val="24"/>
          <w:szCs w:val="25"/>
        </w:rPr>
        <w:t>« siég</w:t>
      </w:r>
      <w:r w:rsidR="00910438">
        <w:rPr>
          <w:rFonts w:ascii="Tahoma" w:hAnsi="Tahoma" w:cs="Tahoma"/>
          <w:sz w:val="24"/>
          <w:szCs w:val="25"/>
        </w:rPr>
        <w:t xml:space="preserve">eaient </w:t>
      </w:r>
      <w:r w:rsidRPr="00CA412E">
        <w:rPr>
          <w:rFonts w:ascii="Tahoma" w:hAnsi="Tahoma" w:cs="Tahoma"/>
          <w:sz w:val="24"/>
          <w:szCs w:val="25"/>
        </w:rPr>
        <w:t xml:space="preserve">les Magistrats </w:t>
      </w:r>
      <w:r w:rsidR="00DA0983">
        <w:rPr>
          <w:rFonts w:ascii="Tahoma" w:hAnsi="Tahoma" w:cs="Tahoma"/>
          <w:b/>
          <w:sz w:val="24"/>
          <w:szCs w:val="25"/>
        </w:rPr>
        <w:t>ABDALA MBOKAMIBA</w:t>
      </w:r>
      <w:r w:rsidRPr="00CA412E">
        <w:rPr>
          <w:rFonts w:ascii="Tahoma" w:hAnsi="Tahoma" w:cs="Tahoma"/>
          <w:sz w:val="24"/>
          <w:szCs w:val="25"/>
        </w:rPr>
        <w:t xml:space="preserve">, « Président, </w:t>
      </w:r>
      <w:r w:rsidR="00855535">
        <w:rPr>
          <w:rFonts w:ascii="Tahoma" w:hAnsi="Tahoma" w:cs="Tahoma"/>
          <w:b/>
          <w:sz w:val="24"/>
          <w:szCs w:val="25"/>
        </w:rPr>
        <w:t>TSHIBOLA BIDILUKINU</w:t>
      </w:r>
      <w:r>
        <w:rPr>
          <w:rFonts w:ascii="Tahoma" w:hAnsi="Tahoma" w:cs="Tahoma"/>
          <w:b/>
          <w:sz w:val="24"/>
          <w:szCs w:val="25"/>
        </w:rPr>
        <w:t xml:space="preserve"> et K</w:t>
      </w:r>
      <w:r w:rsidR="00855535">
        <w:rPr>
          <w:rFonts w:ascii="Tahoma" w:hAnsi="Tahoma" w:cs="Tahoma"/>
          <w:b/>
          <w:sz w:val="24"/>
          <w:szCs w:val="25"/>
        </w:rPr>
        <w:t xml:space="preserve">ITENGE </w:t>
      </w:r>
      <w:r w:rsidR="00855535" w:rsidRPr="00855535">
        <w:rPr>
          <w:rFonts w:ascii="Tahoma" w:hAnsi="Tahoma" w:cs="Tahoma"/>
          <w:sz w:val="24"/>
          <w:szCs w:val="25"/>
        </w:rPr>
        <w:t>«</w:t>
      </w:r>
      <w:r w:rsidR="00855535">
        <w:rPr>
          <w:rFonts w:ascii="Tahoma" w:hAnsi="Tahoma" w:cs="Tahoma"/>
          <w:b/>
          <w:sz w:val="24"/>
          <w:szCs w:val="25"/>
        </w:rPr>
        <w:t> NDIBU</w:t>
      </w:r>
      <w:r w:rsidRPr="00CA412E">
        <w:rPr>
          <w:rFonts w:ascii="Tahoma" w:hAnsi="Tahoma" w:cs="Tahoma"/>
          <w:sz w:val="24"/>
          <w:szCs w:val="25"/>
        </w:rPr>
        <w:t>, conseillers</w:t>
      </w:r>
      <w:r>
        <w:rPr>
          <w:rFonts w:ascii="Tahoma" w:hAnsi="Tahoma" w:cs="Tahoma"/>
          <w:sz w:val="24"/>
          <w:szCs w:val="25"/>
        </w:rPr>
        <w:t> avec le</w:t>
      </w:r>
      <w:r w:rsidRPr="00CA412E">
        <w:rPr>
          <w:rFonts w:ascii="Tahoma" w:hAnsi="Tahoma" w:cs="Tahoma"/>
          <w:sz w:val="24"/>
          <w:szCs w:val="25"/>
        </w:rPr>
        <w:t xml:space="preserve"> concours </w:t>
      </w:r>
      <w:r>
        <w:rPr>
          <w:rFonts w:ascii="Tahoma" w:hAnsi="Tahoma" w:cs="Tahoma"/>
          <w:sz w:val="24"/>
          <w:szCs w:val="25"/>
        </w:rPr>
        <w:t xml:space="preserve">du Ministère </w:t>
      </w:r>
      <w:r w:rsidR="00A80AE9">
        <w:rPr>
          <w:rFonts w:ascii="Tahoma" w:hAnsi="Tahoma" w:cs="Tahoma"/>
          <w:sz w:val="24"/>
          <w:szCs w:val="25"/>
        </w:rPr>
        <w:t>« </w:t>
      </w:r>
      <w:r w:rsidRPr="00CA412E">
        <w:rPr>
          <w:rFonts w:ascii="Tahoma" w:hAnsi="Tahoma" w:cs="Tahoma"/>
          <w:sz w:val="24"/>
          <w:szCs w:val="25"/>
        </w:rPr>
        <w:t>public</w:t>
      </w:r>
      <w:r w:rsidR="00A80AE9">
        <w:rPr>
          <w:rFonts w:ascii="Tahoma" w:hAnsi="Tahoma" w:cs="Tahoma"/>
          <w:sz w:val="24"/>
          <w:szCs w:val="25"/>
        </w:rPr>
        <w:t xml:space="preserve"> </w:t>
      </w:r>
      <w:r w:rsidRPr="00CA412E">
        <w:rPr>
          <w:rFonts w:ascii="Tahoma" w:hAnsi="Tahoma" w:cs="Tahoma"/>
          <w:sz w:val="24"/>
          <w:szCs w:val="25"/>
        </w:rPr>
        <w:t>représenté par l’</w:t>
      </w:r>
      <w:r>
        <w:rPr>
          <w:rFonts w:ascii="Tahoma" w:hAnsi="Tahoma" w:cs="Tahoma"/>
          <w:sz w:val="24"/>
          <w:szCs w:val="25"/>
        </w:rPr>
        <w:t>A</w:t>
      </w:r>
      <w:r w:rsidRPr="00CA412E">
        <w:rPr>
          <w:rFonts w:ascii="Tahoma" w:hAnsi="Tahoma" w:cs="Tahoma"/>
          <w:sz w:val="24"/>
          <w:szCs w:val="25"/>
        </w:rPr>
        <w:t>vocat général</w:t>
      </w:r>
      <w:r>
        <w:rPr>
          <w:rFonts w:ascii="Tahoma" w:hAnsi="Tahoma" w:cs="Tahoma"/>
          <w:b/>
          <w:sz w:val="24"/>
          <w:szCs w:val="25"/>
        </w:rPr>
        <w:t xml:space="preserve"> ILUNGA « MWELWA</w:t>
      </w:r>
      <w:r w:rsidRPr="00CA412E">
        <w:rPr>
          <w:rFonts w:ascii="Tahoma" w:hAnsi="Tahoma" w:cs="Tahoma"/>
          <w:b/>
          <w:sz w:val="24"/>
          <w:szCs w:val="25"/>
        </w:rPr>
        <w:t>,</w:t>
      </w:r>
      <w:r>
        <w:rPr>
          <w:rFonts w:ascii="Tahoma" w:hAnsi="Tahoma" w:cs="Tahoma"/>
          <w:sz w:val="24"/>
          <w:szCs w:val="25"/>
        </w:rPr>
        <w:t xml:space="preserve"> </w:t>
      </w:r>
      <w:r w:rsidRPr="00CA412E">
        <w:rPr>
          <w:rFonts w:ascii="Tahoma" w:hAnsi="Tahoma" w:cs="Tahoma"/>
          <w:sz w:val="24"/>
          <w:szCs w:val="25"/>
        </w:rPr>
        <w:t xml:space="preserve">et l’assistance de </w:t>
      </w:r>
      <w:r w:rsidR="00A80AE9">
        <w:rPr>
          <w:rFonts w:ascii="Tahoma" w:hAnsi="Tahoma" w:cs="Tahoma"/>
          <w:b/>
          <w:sz w:val="24"/>
          <w:szCs w:val="25"/>
        </w:rPr>
        <w:t>NZUZI NKETE</w:t>
      </w:r>
      <w:r w:rsidRPr="00CA412E">
        <w:rPr>
          <w:rFonts w:ascii="Tahoma" w:hAnsi="Tahoma" w:cs="Tahoma"/>
          <w:sz w:val="24"/>
          <w:szCs w:val="25"/>
        </w:rPr>
        <w:t xml:space="preserve">, greffier </w:t>
      </w:r>
      <w:r>
        <w:rPr>
          <w:rFonts w:ascii="Tahoma" w:hAnsi="Tahoma" w:cs="Tahoma"/>
          <w:sz w:val="24"/>
          <w:szCs w:val="25"/>
        </w:rPr>
        <w:t>« </w:t>
      </w:r>
      <w:r w:rsidRPr="00CA412E">
        <w:rPr>
          <w:rFonts w:ascii="Tahoma" w:hAnsi="Tahoma" w:cs="Tahoma"/>
          <w:sz w:val="24"/>
          <w:szCs w:val="25"/>
        </w:rPr>
        <w:t>du siège.</w:t>
      </w:r>
    </w:p>
    <w:p w:rsidR="008D17C7" w:rsidRDefault="008D17C7" w:rsidP="00272750">
      <w:pPr>
        <w:shd w:val="clear" w:color="auto" w:fill="FFFFFF"/>
        <w:autoSpaceDE w:val="0"/>
        <w:autoSpaceDN w:val="0"/>
        <w:adjustRightInd w:val="0"/>
        <w:spacing w:after="0" w:line="276" w:lineRule="auto"/>
        <w:ind w:left="0" w:right="0" w:firstLine="0"/>
        <w:rPr>
          <w:rFonts w:ascii="Tahoma" w:hAnsi="Tahoma" w:cs="Tahoma"/>
          <w:sz w:val="24"/>
          <w:szCs w:val="25"/>
        </w:rPr>
      </w:pPr>
    </w:p>
    <w:p w:rsidR="004A3A71" w:rsidRPr="00DD43EE" w:rsidRDefault="004A3A71"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2"/>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00A80AE9">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9B490D" w:rsidRDefault="008D17C7" w:rsidP="008D17C7">
      <w:pPr>
        <w:spacing w:line="276" w:lineRule="auto"/>
        <w:ind w:right="113"/>
        <w:rPr>
          <w:sz w:val="18"/>
          <w:szCs w:val="25"/>
        </w:rPr>
      </w:pPr>
      <w:bookmarkStart w:id="0" w:name="_GoBack"/>
      <w:bookmarkEnd w:id="0"/>
    </w:p>
    <w:p w:rsidR="008D17C7" w:rsidRPr="008D17C7" w:rsidRDefault="00B8309C" w:rsidP="008D17C7">
      <w:pPr>
        <w:numPr>
          <w:ilvl w:val="0"/>
          <w:numId w:val="19"/>
        </w:numPr>
        <w:spacing w:line="276" w:lineRule="auto"/>
        <w:ind w:left="284" w:right="-517" w:hanging="284"/>
        <w:contextualSpacing/>
        <w:rPr>
          <w:b/>
          <w:color w:val="auto"/>
          <w:sz w:val="24"/>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A80AE9">
        <w:rPr>
          <w:b/>
          <w:color w:val="auto"/>
          <w:sz w:val="24"/>
          <w:szCs w:val="25"/>
        </w:rPr>
        <w:t>TSHIBOLA</w:t>
      </w:r>
      <w:r w:rsidR="00A4147E">
        <w:rPr>
          <w:b/>
          <w:color w:val="auto"/>
          <w:sz w:val="24"/>
          <w:szCs w:val="25"/>
        </w:rPr>
        <w:t xml:space="preserve">  </w:t>
      </w:r>
      <w:r w:rsidR="008D17C7" w:rsidRPr="008D17C7">
        <w:rPr>
          <w:b/>
          <w:color w:val="auto"/>
          <w:sz w:val="22"/>
          <w:szCs w:val="25"/>
        </w:rPr>
        <w:t xml:space="preserve">   </w:t>
      </w:r>
      <w:r w:rsidR="001D642D">
        <w:rPr>
          <w:b/>
          <w:color w:val="auto"/>
          <w:sz w:val="22"/>
          <w:szCs w:val="25"/>
        </w:rPr>
        <w:t xml:space="preserve"> </w:t>
      </w:r>
      <w:r w:rsidR="00A80AE9">
        <w:rPr>
          <w:b/>
          <w:color w:val="auto"/>
          <w:sz w:val="22"/>
          <w:szCs w:val="25"/>
        </w:rPr>
        <w:t xml:space="preserve">             </w:t>
      </w:r>
      <w:r w:rsidR="00A4147E">
        <w:rPr>
          <w:b/>
          <w:color w:val="auto"/>
          <w:sz w:val="22"/>
          <w:szCs w:val="25"/>
        </w:rPr>
        <w:t xml:space="preserve"> </w:t>
      </w: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A80AE9">
        <w:rPr>
          <w:b/>
          <w:color w:val="auto"/>
          <w:sz w:val="24"/>
          <w:szCs w:val="25"/>
        </w:rPr>
        <w:t>ABDALA MBOKAMIBA</w:t>
      </w:r>
      <w:r w:rsidR="009E1564">
        <w:rPr>
          <w:b/>
          <w:color w:val="auto"/>
          <w:sz w:val="24"/>
          <w:szCs w:val="25"/>
        </w:rPr>
        <w:t xml:space="preserve"> </w:t>
      </w:r>
    </w:p>
    <w:p w:rsidR="008D17C7" w:rsidRPr="009B490D" w:rsidRDefault="008D17C7" w:rsidP="008D17C7">
      <w:pPr>
        <w:spacing w:line="276" w:lineRule="auto"/>
        <w:ind w:left="0" w:right="-517" w:firstLine="3686"/>
        <w:contextualSpacing/>
        <w:rPr>
          <w:b/>
          <w:sz w:val="12"/>
          <w:szCs w:val="25"/>
        </w:rPr>
      </w:pPr>
      <w:r w:rsidRPr="009B490D">
        <w:rPr>
          <w:b/>
          <w:sz w:val="6"/>
          <w:szCs w:val="25"/>
        </w:rPr>
        <w:t xml:space="preserve"> </w:t>
      </w:r>
    </w:p>
    <w:p w:rsidR="008D17C7" w:rsidRPr="001D7BA5" w:rsidRDefault="00B8309C" w:rsidP="008D17C7">
      <w:pPr>
        <w:numPr>
          <w:ilvl w:val="0"/>
          <w:numId w:val="19"/>
        </w:numPr>
        <w:spacing w:line="240" w:lineRule="auto"/>
        <w:ind w:left="284" w:right="113" w:hanging="284"/>
        <w:contextualSpacing/>
        <w:rPr>
          <w:b/>
          <w:sz w:val="25"/>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004F025E">
        <w:rPr>
          <w:b/>
          <w:sz w:val="24"/>
          <w:szCs w:val="25"/>
        </w:rPr>
        <w:t>K</w:t>
      </w:r>
      <w:r w:rsidR="00A80AE9">
        <w:rPr>
          <w:b/>
          <w:sz w:val="24"/>
          <w:szCs w:val="25"/>
        </w:rPr>
        <w:t>ITENGE</w:t>
      </w:r>
    </w:p>
    <w:p w:rsidR="001D7BA5" w:rsidRPr="004F025E" w:rsidRDefault="001D7BA5" w:rsidP="001D7BA5">
      <w:pPr>
        <w:spacing w:line="240" w:lineRule="auto"/>
        <w:ind w:left="0" w:right="113" w:firstLine="0"/>
        <w:contextualSpacing/>
        <w:rPr>
          <w:b/>
          <w:sz w:val="20"/>
          <w:szCs w:val="25"/>
        </w:rPr>
      </w:pPr>
    </w:p>
    <w:p w:rsidR="008D17C7" w:rsidRPr="00FD3224"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9B490D" w:rsidRDefault="008D17C7" w:rsidP="008D17C7">
      <w:pPr>
        <w:ind w:left="719" w:right="0" w:hanging="719"/>
        <w:jc w:val="center"/>
        <w:rPr>
          <w:rFonts w:ascii="Tahoma" w:hAnsi="Tahoma" w:cs="Tahoma"/>
          <w:sz w:val="14"/>
          <w:szCs w:val="25"/>
        </w:rPr>
      </w:pPr>
    </w:p>
    <w:p w:rsidR="008D17C7" w:rsidRDefault="00A862C4" w:rsidP="004F025E">
      <w:pPr>
        <w:ind w:left="426" w:right="0" w:firstLine="1559"/>
        <w:rPr>
          <w:b/>
          <w:sz w:val="25"/>
          <w:szCs w:val="25"/>
        </w:rPr>
      </w:pPr>
      <w:r>
        <w:rPr>
          <w:b/>
          <w:sz w:val="25"/>
          <w:szCs w:val="25"/>
        </w:rPr>
        <w:t xml:space="preserve"> </w:t>
      </w:r>
      <w:proofErr w:type="spellStart"/>
      <w:r w:rsidR="00B8309C" w:rsidRPr="004C0A34">
        <w:rPr>
          <w:rFonts w:ascii="Tahoma" w:hAnsi="Tahoma" w:cs="Tahoma"/>
          <w:sz w:val="24"/>
          <w:szCs w:val="25"/>
        </w:rPr>
        <w:t>S</w:t>
      </w:r>
      <w:r w:rsidR="00B8309C">
        <w:rPr>
          <w:rFonts w:ascii="Tahoma" w:hAnsi="Tahoma" w:cs="Tahoma"/>
          <w:sz w:val="24"/>
          <w:szCs w:val="25"/>
        </w:rPr>
        <w:t>é</w:t>
      </w:r>
      <w:proofErr w:type="spellEnd"/>
      <w:r w:rsidR="00B8309C" w:rsidRPr="00710722">
        <w:rPr>
          <w:sz w:val="24"/>
          <w:szCs w:val="25"/>
        </w:rPr>
        <w:t>/</w:t>
      </w:r>
      <w:r w:rsidR="00B8309C" w:rsidRPr="004C0A34">
        <w:rPr>
          <w:b/>
          <w:sz w:val="20"/>
          <w:szCs w:val="25"/>
        </w:rPr>
        <w:t xml:space="preserve"> </w:t>
      </w:r>
      <w:r w:rsidR="00A80AE9">
        <w:rPr>
          <w:b/>
          <w:sz w:val="25"/>
          <w:szCs w:val="25"/>
        </w:rPr>
        <w:t>NZUZI NKETE</w:t>
      </w:r>
    </w:p>
    <w:p w:rsidR="001D7BA5" w:rsidRPr="006C7BA5" w:rsidRDefault="001D7BA5" w:rsidP="00A30C54">
      <w:pPr>
        <w:ind w:left="426" w:right="0" w:firstLine="1417"/>
        <w:rPr>
          <w:rFonts w:ascii="Tahoma" w:hAnsi="Tahoma" w:cs="Tahoma"/>
          <w:sz w:val="36"/>
          <w:szCs w:val="25"/>
        </w:rPr>
      </w:pPr>
    </w:p>
    <w:p w:rsidR="00DF29C4" w:rsidRPr="008D17C7" w:rsidRDefault="00DF29C4" w:rsidP="00DF29C4">
      <w:pPr>
        <w:spacing w:line="244" w:lineRule="auto"/>
        <w:ind w:left="0" w:right="-658" w:firstLine="993"/>
        <w:rPr>
          <w:sz w:val="26"/>
          <w:szCs w:val="26"/>
        </w:rPr>
      </w:pPr>
      <w:r w:rsidRPr="008D17C7">
        <w:rPr>
          <w:sz w:val="26"/>
          <w:szCs w:val="26"/>
        </w:rPr>
        <w:t>POUR COPIE  CERTIFIEE CONFORME,</w:t>
      </w:r>
    </w:p>
    <w:p w:rsidR="00DF29C4" w:rsidRPr="00FD3224" w:rsidRDefault="00DF29C4" w:rsidP="00DF29C4">
      <w:pPr>
        <w:spacing w:line="244" w:lineRule="auto"/>
        <w:ind w:left="0" w:right="-454" w:firstLine="0"/>
        <w:rPr>
          <w:sz w:val="12"/>
        </w:rPr>
      </w:pPr>
    </w:p>
    <w:p w:rsidR="00DF29C4" w:rsidRPr="008D17C7" w:rsidRDefault="00DF29C4" w:rsidP="00DF29C4">
      <w:pPr>
        <w:spacing w:line="244" w:lineRule="auto"/>
        <w:ind w:left="0" w:right="-454" w:firstLine="1276"/>
        <w:rPr>
          <w:sz w:val="26"/>
          <w:szCs w:val="26"/>
        </w:rPr>
      </w:pPr>
      <w:proofErr w:type="gramStart"/>
      <w:r w:rsidRPr="008D17C7">
        <w:rPr>
          <w:sz w:val="26"/>
          <w:szCs w:val="26"/>
        </w:rPr>
        <w:t>Fait  à</w:t>
      </w:r>
      <w:proofErr w:type="gramEnd"/>
      <w:r w:rsidRPr="008D17C7">
        <w:rPr>
          <w:sz w:val="26"/>
          <w:szCs w:val="26"/>
        </w:rPr>
        <w:t xml:space="preserve"> Kinshasa, le……./….</w:t>
      </w:r>
      <w:r>
        <w:rPr>
          <w:sz w:val="26"/>
          <w:szCs w:val="26"/>
        </w:rPr>
        <w:t>.</w:t>
      </w:r>
      <w:r w:rsidRPr="008D17C7">
        <w:rPr>
          <w:sz w:val="26"/>
          <w:szCs w:val="26"/>
        </w:rPr>
        <w:t>../202</w:t>
      </w:r>
      <w:r w:rsidR="00FC7ABF">
        <w:rPr>
          <w:sz w:val="26"/>
          <w:szCs w:val="26"/>
        </w:rPr>
        <w:t>6</w:t>
      </w:r>
    </w:p>
    <w:p w:rsidR="00DF29C4" w:rsidRPr="00B4241F" w:rsidRDefault="00DF29C4" w:rsidP="00DF29C4">
      <w:pPr>
        <w:spacing w:line="244" w:lineRule="auto"/>
        <w:ind w:left="0" w:right="-454" w:firstLine="0"/>
        <w:jc w:val="center"/>
        <w:rPr>
          <w:sz w:val="22"/>
          <w:szCs w:val="27"/>
        </w:rPr>
      </w:pPr>
    </w:p>
    <w:p w:rsidR="00DF29C4" w:rsidRPr="008D17C7" w:rsidRDefault="00DF29C4" w:rsidP="00DF29C4">
      <w:pPr>
        <w:spacing w:line="244" w:lineRule="auto"/>
        <w:ind w:left="0" w:right="-454" w:firstLine="0"/>
        <w:jc w:val="center"/>
        <w:rPr>
          <w:sz w:val="4"/>
          <w:szCs w:val="34"/>
        </w:rPr>
      </w:pPr>
    </w:p>
    <w:p w:rsidR="00DF29C4" w:rsidRDefault="00DF29C4" w:rsidP="002429BF">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B06235" w:rsidRPr="00B4241F" w:rsidRDefault="00B06235" w:rsidP="002429BF">
      <w:pPr>
        <w:spacing w:after="3" w:line="254" w:lineRule="auto"/>
        <w:ind w:left="-15" w:right="0" w:firstLine="2142"/>
        <w:rPr>
          <w:rFonts w:ascii="Trebuchet MS" w:eastAsia="Tahoma" w:hAnsi="Trebuchet MS" w:cs="Tahoma"/>
          <w:sz w:val="24"/>
          <w:szCs w:val="25"/>
        </w:rPr>
      </w:pPr>
    </w:p>
    <w:p w:rsidR="00DF29C4" w:rsidRPr="008D17C7" w:rsidRDefault="00FC7ABF" w:rsidP="00FC7ABF">
      <w:pPr>
        <w:tabs>
          <w:tab w:val="right" w:pos="9075"/>
        </w:tabs>
        <w:spacing w:after="0" w:line="240" w:lineRule="auto"/>
        <w:ind w:left="0" w:right="-375" w:firstLine="1560"/>
        <w:rPr>
          <w:rFonts w:ascii="Tahoma" w:eastAsia="Calibri" w:hAnsi="Tahoma" w:cs="Tahoma"/>
          <w:szCs w:val="29"/>
        </w:rPr>
      </w:pPr>
      <w:r>
        <w:rPr>
          <w:rFonts w:ascii="Tahoma" w:eastAsia="Tahoma" w:hAnsi="Tahoma" w:cs="Tahoma"/>
          <w:b/>
          <w:szCs w:val="29"/>
          <w:u w:val="single" w:color="000000"/>
        </w:rPr>
        <w:t xml:space="preserve">Fabrice </w:t>
      </w:r>
      <w:r w:rsidR="00DF29C4" w:rsidRPr="008D17C7">
        <w:rPr>
          <w:rFonts w:ascii="Tahoma" w:eastAsia="Tahoma" w:hAnsi="Tahoma" w:cs="Tahoma"/>
          <w:b/>
          <w:sz w:val="29"/>
          <w:szCs w:val="29"/>
          <w:u w:val="single" w:color="000000"/>
        </w:rPr>
        <w:t>M</w:t>
      </w:r>
      <w:r>
        <w:rPr>
          <w:rFonts w:ascii="Tahoma" w:eastAsia="Tahoma" w:hAnsi="Tahoma" w:cs="Tahoma"/>
          <w:b/>
          <w:sz w:val="29"/>
          <w:szCs w:val="29"/>
          <w:u w:val="single" w:color="000000"/>
        </w:rPr>
        <w:t>ANZENZA NOSA</w:t>
      </w:r>
    </w:p>
    <w:p w:rsidR="008D17C7" w:rsidRPr="006D429D" w:rsidRDefault="00DF29C4" w:rsidP="00DF29C4">
      <w:pPr>
        <w:spacing w:line="240" w:lineRule="auto"/>
        <w:ind w:left="-170" w:right="-170" w:firstLine="2438"/>
        <w:rPr>
          <w:sz w:val="25"/>
          <w:szCs w:val="25"/>
        </w:rPr>
      </w:pPr>
      <w:r w:rsidRPr="008D17C7">
        <w:rPr>
          <w:rFonts w:eastAsia="Tahoma"/>
          <w:i/>
          <w:sz w:val="25"/>
          <w:szCs w:val="25"/>
        </w:rPr>
        <w:t>Secrétaire Général</w:t>
      </w:r>
    </w:p>
    <w:sectPr w:rsidR="008D17C7" w:rsidRPr="006D429D" w:rsidSect="00B8309C">
      <w:footerReference w:type="default" r:id="rId8"/>
      <w:headerReference w:type="first" r:id="rId9"/>
      <w:footerReference w:type="first" r:id="rId10"/>
      <w:pgSz w:w="11906" w:h="16838"/>
      <w:pgMar w:top="426" w:right="2880" w:bottom="709"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44BB" w:rsidRDefault="00F344BB" w:rsidP="00D45B24">
      <w:pPr>
        <w:spacing w:after="0" w:line="240" w:lineRule="auto"/>
      </w:pPr>
      <w:r>
        <w:separator/>
      </w:r>
    </w:p>
  </w:endnote>
  <w:endnote w:type="continuationSeparator" w:id="0">
    <w:p w:rsidR="00F344BB" w:rsidRDefault="00F344BB"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Default="00B50ADE" w:rsidP="00D96269">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44BB" w:rsidRDefault="00F344BB" w:rsidP="00D45B24">
      <w:pPr>
        <w:spacing w:after="0" w:line="240" w:lineRule="auto"/>
      </w:pPr>
      <w:r>
        <w:separator/>
      </w:r>
    </w:p>
  </w:footnote>
  <w:footnote w:type="continuationSeparator" w:id="0">
    <w:p w:rsidR="00F344BB" w:rsidRDefault="00F344BB"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9627AB" w:rsidRDefault="00882527" w:rsidP="00882527">
    <w:pPr>
      <w:spacing w:after="0"/>
      <w:ind w:left="0" w:right="1531" w:firstLine="0"/>
      <w:rPr>
        <w:rFonts w:ascii="Tahoma" w:hAnsi="Tahoma" w:cs="Tahoma"/>
        <w:b/>
        <w:sz w:val="2"/>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rsidR="00101ED0" w:rsidRPr="00101ED0" w:rsidRDefault="00101ED0" w:rsidP="00882527">
    <w:pPr>
      <w:spacing w:after="0"/>
      <w:ind w:left="0" w:right="1531" w:firstLine="0"/>
      <w:rPr>
        <w:rFonts w:ascii="Tahoma" w:hAnsi="Tahoma" w:cs="Tahoma"/>
        <w:b/>
        <w:sz w:val="8"/>
        <w:szCs w:val="25"/>
      </w:rPr>
    </w:pPr>
  </w:p>
  <w:p w:rsidR="00140DEE" w:rsidRDefault="00BD477B" w:rsidP="00140DEE">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140DEE" w:rsidRDefault="00140DEE" w:rsidP="00140DEE">
    <w:pPr>
      <w:spacing w:after="0" w:line="276" w:lineRule="auto"/>
      <w:ind w:left="0" w:right="50" w:firstLine="0"/>
      <w:rPr>
        <w:rFonts w:ascii="Tahoma" w:hAnsi="Tahoma" w:cs="Tahoma"/>
        <w:sz w:val="12"/>
        <w:szCs w:val="25"/>
        <w:u w:val="single"/>
      </w:rPr>
    </w:pPr>
    <w:r>
      <w:rPr>
        <w:b/>
        <w:noProof/>
        <w:sz w:val="24"/>
        <w:szCs w:val="25"/>
      </w:rPr>
      <mc:AlternateContent>
        <mc:Choice Requires="wps">
          <w:drawing>
            <wp:anchor distT="0" distB="0" distL="114300" distR="114300" simplePos="0" relativeHeight="251659264" behindDoc="0" locked="0" layoutInCell="1" allowOverlap="1" wp14:anchorId="7889C441" wp14:editId="583AE29B">
              <wp:simplePos x="0" y="0"/>
              <wp:positionH relativeFrom="column">
                <wp:posOffset>8890</wp:posOffset>
              </wp:positionH>
              <wp:positionV relativeFrom="paragraph">
                <wp:posOffset>11734</wp:posOffset>
              </wp:positionV>
              <wp:extent cx="3833495" cy="0"/>
              <wp:effectExtent l="0" t="0" r="14605" b="19050"/>
              <wp:wrapNone/>
              <wp:docPr id="5" name="Connecteur droit 5"/>
              <wp:cNvGraphicFramePr/>
              <a:graphic xmlns:a="http://schemas.openxmlformats.org/drawingml/2006/main">
                <a:graphicData uri="http://schemas.microsoft.com/office/word/2010/wordprocessingShape">
                  <wps:wsp>
                    <wps:cNvCnPr/>
                    <wps:spPr>
                      <a:xfrm>
                        <a:off x="0" y="0"/>
                        <a:ext cx="38334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7841A449"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9pt" to="302.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" strokecolor="windowText" strokeweight="1pt">
              <v:stroke dashstyle="3 1"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D9D2562"/>
    <w:multiLevelType w:val="hybridMultilevel"/>
    <w:tmpl w:val="4C223BE8"/>
    <w:lvl w:ilvl="0" w:tplc="9AAC5988">
      <w:numFmt w:val="bullet"/>
      <w:lvlText w:val="-"/>
      <w:lvlJc w:val="left"/>
      <w:pPr>
        <w:ind w:left="1494" w:hanging="360"/>
      </w:pPr>
      <w:rPr>
        <w:rFonts w:ascii="Tahoma" w:eastAsia="Arial" w:hAnsi="Tahoma" w:cs="Tahoma"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0"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15:restartNumberingAfterBreak="0">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15:restartNumberingAfterBreak="0">
    <w:nsid w:val="43AE29DC"/>
    <w:multiLevelType w:val="hybridMultilevel"/>
    <w:tmpl w:val="098CB9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0"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2"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4"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5"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6"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7" w15:restartNumberingAfterBreak="0">
    <w:nsid w:val="7ED21A39"/>
    <w:multiLevelType w:val="hybridMultilevel"/>
    <w:tmpl w:val="0000623A"/>
    <w:lvl w:ilvl="0" w:tplc="A95CB418">
      <w:numFmt w:val="bullet"/>
      <w:lvlText w:val="-"/>
      <w:lvlJc w:val="left"/>
      <w:pPr>
        <w:ind w:left="720" w:hanging="360"/>
      </w:pPr>
      <w:rPr>
        <w:rFonts w:ascii="Arial" w:eastAsia="Arial" w:hAnsi="Arial" w:cs="Arial"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11"/>
  </w:num>
  <w:num w:numId="4">
    <w:abstractNumId w:val="23"/>
  </w:num>
  <w:num w:numId="5">
    <w:abstractNumId w:val="0"/>
  </w:num>
  <w:num w:numId="6">
    <w:abstractNumId w:val="16"/>
  </w:num>
  <w:num w:numId="7">
    <w:abstractNumId w:val="2"/>
  </w:num>
  <w:num w:numId="8">
    <w:abstractNumId w:val="3"/>
  </w:num>
  <w:num w:numId="9">
    <w:abstractNumId w:val="4"/>
  </w:num>
  <w:num w:numId="10">
    <w:abstractNumId w:val="10"/>
  </w:num>
  <w:num w:numId="11">
    <w:abstractNumId w:val="21"/>
  </w:num>
  <w:num w:numId="12">
    <w:abstractNumId w:val="20"/>
  </w:num>
  <w:num w:numId="13">
    <w:abstractNumId w:val="8"/>
  </w:num>
  <w:num w:numId="14">
    <w:abstractNumId w:val="13"/>
  </w:num>
  <w:num w:numId="15">
    <w:abstractNumId w:val="26"/>
  </w:num>
  <w:num w:numId="16">
    <w:abstractNumId w:val="12"/>
  </w:num>
  <w:num w:numId="17">
    <w:abstractNumId w:val="5"/>
  </w:num>
  <w:num w:numId="18">
    <w:abstractNumId w:val="19"/>
  </w:num>
  <w:num w:numId="19">
    <w:abstractNumId w:val="22"/>
  </w:num>
  <w:num w:numId="20">
    <w:abstractNumId w:val="18"/>
  </w:num>
  <w:num w:numId="21">
    <w:abstractNumId w:val="24"/>
  </w:num>
  <w:num w:numId="22">
    <w:abstractNumId w:val="14"/>
  </w:num>
  <w:num w:numId="23">
    <w:abstractNumId w:val="1"/>
  </w:num>
  <w:num w:numId="24">
    <w:abstractNumId w:val="6"/>
  </w:num>
  <w:num w:numId="25">
    <w:abstractNumId w:val="7"/>
  </w:num>
  <w:num w:numId="26">
    <w:abstractNumId w:val="27"/>
  </w:num>
  <w:num w:numId="27">
    <w:abstractNumId w:val="17"/>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15F9"/>
    <w:rsid w:val="00001874"/>
    <w:rsid w:val="00001DF8"/>
    <w:rsid w:val="00002865"/>
    <w:rsid w:val="000035CC"/>
    <w:rsid w:val="00004C50"/>
    <w:rsid w:val="00005777"/>
    <w:rsid w:val="00005DC7"/>
    <w:rsid w:val="00005E07"/>
    <w:rsid w:val="00005EBA"/>
    <w:rsid w:val="00006019"/>
    <w:rsid w:val="000065C1"/>
    <w:rsid w:val="00006B72"/>
    <w:rsid w:val="0000734B"/>
    <w:rsid w:val="000074E8"/>
    <w:rsid w:val="00007FCD"/>
    <w:rsid w:val="00010016"/>
    <w:rsid w:val="0001053D"/>
    <w:rsid w:val="00010E2E"/>
    <w:rsid w:val="00011499"/>
    <w:rsid w:val="00011CE2"/>
    <w:rsid w:val="00011DB2"/>
    <w:rsid w:val="00011F60"/>
    <w:rsid w:val="00011FCC"/>
    <w:rsid w:val="0001292F"/>
    <w:rsid w:val="0001377C"/>
    <w:rsid w:val="000138F7"/>
    <w:rsid w:val="0001430D"/>
    <w:rsid w:val="00014A0F"/>
    <w:rsid w:val="00014A4E"/>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4CD9"/>
    <w:rsid w:val="00024D78"/>
    <w:rsid w:val="0002570B"/>
    <w:rsid w:val="00025B92"/>
    <w:rsid w:val="00026629"/>
    <w:rsid w:val="00027703"/>
    <w:rsid w:val="00027A83"/>
    <w:rsid w:val="00027CB9"/>
    <w:rsid w:val="00030A90"/>
    <w:rsid w:val="00030D06"/>
    <w:rsid w:val="00030DE7"/>
    <w:rsid w:val="00030EFD"/>
    <w:rsid w:val="0003149A"/>
    <w:rsid w:val="00031AD5"/>
    <w:rsid w:val="00032A54"/>
    <w:rsid w:val="00034F02"/>
    <w:rsid w:val="00036039"/>
    <w:rsid w:val="00036204"/>
    <w:rsid w:val="00036683"/>
    <w:rsid w:val="000368EE"/>
    <w:rsid w:val="00036A65"/>
    <w:rsid w:val="00036C7F"/>
    <w:rsid w:val="00036E35"/>
    <w:rsid w:val="0003722C"/>
    <w:rsid w:val="00037D8E"/>
    <w:rsid w:val="00037FD0"/>
    <w:rsid w:val="00040085"/>
    <w:rsid w:val="00040882"/>
    <w:rsid w:val="0004107C"/>
    <w:rsid w:val="0004184C"/>
    <w:rsid w:val="000427D0"/>
    <w:rsid w:val="00042A42"/>
    <w:rsid w:val="00042E06"/>
    <w:rsid w:val="00043452"/>
    <w:rsid w:val="000435AA"/>
    <w:rsid w:val="000439D7"/>
    <w:rsid w:val="00043E57"/>
    <w:rsid w:val="00044CB4"/>
    <w:rsid w:val="0004577C"/>
    <w:rsid w:val="00045D91"/>
    <w:rsid w:val="00046975"/>
    <w:rsid w:val="00047315"/>
    <w:rsid w:val="0004731E"/>
    <w:rsid w:val="00047D18"/>
    <w:rsid w:val="00047F32"/>
    <w:rsid w:val="000510AA"/>
    <w:rsid w:val="000519D1"/>
    <w:rsid w:val="0005203D"/>
    <w:rsid w:val="00052679"/>
    <w:rsid w:val="00052B98"/>
    <w:rsid w:val="00052BAD"/>
    <w:rsid w:val="000538E4"/>
    <w:rsid w:val="000543DB"/>
    <w:rsid w:val="00054A2A"/>
    <w:rsid w:val="00054C73"/>
    <w:rsid w:val="00055934"/>
    <w:rsid w:val="00055BE4"/>
    <w:rsid w:val="00056D66"/>
    <w:rsid w:val="00057047"/>
    <w:rsid w:val="00060466"/>
    <w:rsid w:val="0006068C"/>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7C7"/>
    <w:rsid w:val="00072B3A"/>
    <w:rsid w:val="00073C5B"/>
    <w:rsid w:val="00073FDA"/>
    <w:rsid w:val="0007452F"/>
    <w:rsid w:val="00075076"/>
    <w:rsid w:val="00075368"/>
    <w:rsid w:val="00076309"/>
    <w:rsid w:val="00076388"/>
    <w:rsid w:val="00076759"/>
    <w:rsid w:val="00076B61"/>
    <w:rsid w:val="000770B4"/>
    <w:rsid w:val="00077483"/>
    <w:rsid w:val="00077775"/>
    <w:rsid w:val="00077C4E"/>
    <w:rsid w:val="0008038A"/>
    <w:rsid w:val="00080E9E"/>
    <w:rsid w:val="00081056"/>
    <w:rsid w:val="00081335"/>
    <w:rsid w:val="00081DB5"/>
    <w:rsid w:val="0008233F"/>
    <w:rsid w:val="00082694"/>
    <w:rsid w:val="000831CF"/>
    <w:rsid w:val="0008470B"/>
    <w:rsid w:val="000851DA"/>
    <w:rsid w:val="0008548A"/>
    <w:rsid w:val="00086641"/>
    <w:rsid w:val="00086AD5"/>
    <w:rsid w:val="00086E4B"/>
    <w:rsid w:val="00086EA9"/>
    <w:rsid w:val="000873E5"/>
    <w:rsid w:val="000874A1"/>
    <w:rsid w:val="00087ADA"/>
    <w:rsid w:val="00090897"/>
    <w:rsid w:val="00090F6B"/>
    <w:rsid w:val="00091488"/>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08F"/>
    <w:rsid w:val="000B1FD8"/>
    <w:rsid w:val="000B2E25"/>
    <w:rsid w:val="000B2E30"/>
    <w:rsid w:val="000B3272"/>
    <w:rsid w:val="000B33A3"/>
    <w:rsid w:val="000B381A"/>
    <w:rsid w:val="000B39EB"/>
    <w:rsid w:val="000B3A46"/>
    <w:rsid w:val="000B3C6F"/>
    <w:rsid w:val="000B5DB3"/>
    <w:rsid w:val="000B67D5"/>
    <w:rsid w:val="000B71DF"/>
    <w:rsid w:val="000B729A"/>
    <w:rsid w:val="000B79B2"/>
    <w:rsid w:val="000C1212"/>
    <w:rsid w:val="000C17E0"/>
    <w:rsid w:val="000C2B6A"/>
    <w:rsid w:val="000C2DC4"/>
    <w:rsid w:val="000C3E8E"/>
    <w:rsid w:val="000C4F6A"/>
    <w:rsid w:val="000C59A8"/>
    <w:rsid w:val="000C5A86"/>
    <w:rsid w:val="000C607E"/>
    <w:rsid w:val="000C6448"/>
    <w:rsid w:val="000C683A"/>
    <w:rsid w:val="000C71C1"/>
    <w:rsid w:val="000C7215"/>
    <w:rsid w:val="000C7E6C"/>
    <w:rsid w:val="000C7EAC"/>
    <w:rsid w:val="000C7F32"/>
    <w:rsid w:val="000D0A75"/>
    <w:rsid w:val="000D0B73"/>
    <w:rsid w:val="000D0E6C"/>
    <w:rsid w:val="000D20E9"/>
    <w:rsid w:val="000D2A4B"/>
    <w:rsid w:val="000D3510"/>
    <w:rsid w:val="000D3C73"/>
    <w:rsid w:val="000D41E7"/>
    <w:rsid w:val="000D4368"/>
    <w:rsid w:val="000D4598"/>
    <w:rsid w:val="000D47DA"/>
    <w:rsid w:val="000D4D3E"/>
    <w:rsid w:val="000D4F28"/>
    <w:rsid w:val="000D5783"/>
    <w:rsid w:val="000D5CDC"/>
    <w:rsid w:val="000D7590"/>
    <w:rsid w:val="000D7B37"/>
    <w:rsid w:val="000E0210"/>
    <w:rsid w:val="000E135C"/>
    <w:rsid w:val="000E1562"/>
    <w:rsid w:val="000E2827"/>
    <w:rsid w:val="000E29DC"/>
    <w:rsid w:val="000E368E"/>
    <w:rsid w:val="000E43A7"/>
    <w:rsid w:val="000E44F8"/>
    <w:rsid w:val="000E4966"/>
    <w:rsid w:val="000E57DB"/>
    <w:rsid w:val="000E58A6"/>
    <w:rsid w:val="000E6D48"/>
    <w:rsid w:val="000E757D"/>
    <w:rsid w:val="000F0DC1"/>
    <w:rsid w:val="000F0EFC"/>
    <w:rsid w:val="000F1820"/>
    <w:rsid w:val="000F274F"/>
    <w:rsid w:val="000F3B9C"/>
    <w:rsid w:val="000F3C61"/>
    <w:rsid w:val="000F62DF"/>
    <w:rsid w:val="000F6658"/>
    <w:rsid w:val="000F6EB3"/>
    <w:rsid w:val="000F6F28"/>
    <w:rsid w:val="000F7AC5"/>
    <w:rsid w:val="000F7BF7"/>
    <w:rsid w:val="001001E0"/>
    <w:rsid w:val="00100413"/>
    <w:rsid w:val="001004AC"/>
    <w:rsid w:val="001010F6"/>
    <w:rsid w:val="00101C54"/>
    <w:rsid w:val="00101E1E"/>
    <w:rsid w:val="00101ED0"/>
    <w:rsid w:val="001020F8"/>
    <w:rsid w:val="00102483"/>
    <w:rsid w:val="00103078"/>
    <w:rsid w:val="00103701"/>
    <w:rsid w:val="00103782"/>
    <w:rsid w:val="00103840"/>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3E7"/>
    <w:rsid w:val="001165AD"/>
    <w:rsid w:val="00116622"/>
    <w:rsid w:val="001167AB"/>
    <w:rsid w:val="00116DDB"/>
    <w:rsid w:val="001206BD"/>
    <w:rsid w:val="00120DF8"/>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917"/>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0DEE"/>
    <w:rsid w:val="00141B74"/>
    <w:rsid w:val="00142F2A"/>
    <w:rsid w:val="00143773"/>
    <w:rsid w:val="001438FB"/>
    <w:rsid w:val="001441B1"/>
    <w:rsid w:val="0014446C"/>
    <w:rsid w:val="001444E3"/>
    <w:rsid w:val="00145193"/>
    <w:rsid w:val="001452D5"/>
    <w:rsid w:val="0014579F"/>
    <w:rsid w:val="00145C93"/>
    <w:rsid w:val="00146177"/>
    <w:rsid w:val="001471DA"/>
    <w:rsid w:val="001471EC"/>
    <w:rsid w:val="001472D4"/>
    <w:rsid w:val="001479E0"/>
    <w:rsid w:val="0015061B"/>
    <w:rsid w:val="00150D51"/>
    <w:rsid w:val="00150EC1"/>
    <w:rsid w:val="00151742"/>
    <w:rsid w:val="00151A1C"/>
    <w:rsid w:val="00151D19"/>
    <w:rsid w:val="00151FF9"/>
    <w:rsid w:val="00152C04"/>
    <w:rsid w:val="00152CE7"/>
    <w:rsid w:val="00153501"/>
    <w:rsid w:val="00153F5A"/>
    <w:rsid w:val="001540D0"/>
    <w:rsid w:val="001542B0"/>
    <w:rsid w:val="00154634"/>
    <w:rsid w:val="001547E3"/>
    <w:rsid w:val="00154A8A"/>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6B4"/>
    <w:rsid w:val="00170788"/>
    <w:rsid w:val="00171F9F"/>
    <w:rsid w:val="00172500"/>
    <w:rsid w:val="001733A1"/>
    <w:rsid w:val="001737A0"/>
    <w:rsid w:val="00174089"/>
    <w:rsid w:val="001744E2"/>
    <w:rsid w:val="0017493C"/>
    <w:rsid w:val="00176802"/>
    <w:rsid w:val="0017681D"/>
    <w:rsid w:val="001768E9"/>
    <w:rsid w:val="00176EFD"/>
    <w:rsid w:val="001774AC"/>
    <w:rsid w:val="00177D70"/>
    <w:rsid w:val="00177EE7"/>
    <w:rsid w:val="001809A6"/>
    <w:rsid w:val="00180D09"/>
    <w:rsid w:val="0018129D"/>
    <w:rsid w:val="00182441"/>
    <w:rsid w:val="00183F94"/>
    <w:rsid w:val="00184B93"/>
    <w:rsid w:val="00184C15"/>
    <w:rsid w:val="00184F43"/>
    <w:rsid w:val="0018551A"/>
    <w:rsid w:val="00186415"/>
    <w:rsid w:val="00186541"/>
    <w:rsid w:val="001867A3"/>
    <w:rsid w:val="00186A89"/>
    <w:rsid w:val="00186CFB"/>
    <w:rsid w:val="00187990"/>
    <w:rsid w:val="00187A0D"/>
    <w:rsid w:val="001903CD"/>
    <w:rsid w:val="00191608"/>
    <w:rsid w:val="0019164F"/>
    <w:rsid w:val="0019173A"/>
    <w:rsid w:val="0019185B"/>
    <w:rsid w:val="00191D7F"/>
    <w:rsid w:val="001923D2"/>
    <w:rsid w:val="00192AC1"/>
    <w:rsid w:val="00194F23"/>
    <w:rsid w:val="00195488"/>
    <w:rsid w:val="00195691"/>
    <w:rsid w:val="001965B1"/>
    <w:rsid w:val="001970B9"/>
    <w:rsid w:val="0019770F"/>
    <w:rsid w:val="00197930"/>
    <w:rsid w:val="001A10E1"/>
    <w:rsid w:val="001A2630"/>
    <w:rsid w:val="001A26F5"/>
    <w:rsid w:val="001A272E"/>
    <w:rsid w:val="001A2D84"/>
    <w:rsid w:val="001A3908"/>
    <w:rsid w:val="001A4A8E"/>
    <w:rsid w:val="001A4C55"/>
    <w:rsid w:val="001A4FAA"/>
    <w:rsid w:val="001A5261"/>
    <w:rsid w:val="001A5E92"/>
    <w:rsid w:val="001A7749"/>
    <w:rsid w:val="001A7E64"/>
    <w:rsid w:val="001B069B"/>
    <w:rsid w:val="001B0A04"/>
    <w:rsid w:val="001B107C"/>
    <w:rsid w:val="001B12AA"/>
    <w:rsid w:val="001B144B"/>
    <w:rsid w:val="001B1705"/>
    <w:rsid w:val="001B1915"/>
    <w:rsid w:val="001B1DF8"/>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230"/>
    <w:rsid w:val="001C1B48"/>
    <w:rsid w:val="001C2191"/>
    <w:rsid w:val="001C448B"/>
    <w:rsid w:val="001C4932"/>
    <w:rsid w:val="001C4B9F"/>
    <w:rsid w:val="001C4CFF"/>
    <w:rsid w:val="001C60A7"/>
    <w:rsid w:val="001C60C9"/>
    <w:rsid w:val="001C6B1D"/>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EC7"/>
    <w:rsid w:val="001D5FEE"/>
    <w:rsid w:val="001D63D3"/>
    <w:rsid w:val="001D642D"/>
    <w:rsid w:val="001D74BA"/>
    <w:rsid w:val="001D7904"/>
    <w:rsid w:val="001D7BA5"/>
    <w:rsid w:val="001E0AC1"/>
    <w:rsid w:val="001E0FC5"/>
    <w:rsid w:val="001E1124"/>
    <w:rsid w:val="001E2115"/>
    <w:rsid w:val="001E22C6"/>
    <w:rsid w:val="001E25EC"/>
    <w:rsid w:val="001E28B9"/>
    <w:rsid w:val="001E3156"/>
    <w:rsid w:val="001E3A12"/>
    <w:rsid w:val="001E42AB"/>
    <w:rsid w:val="001E4FE0"/>
    <w:rsid w:val="001E5530"/>
    <w:rsid w:val="001E61FF"/>
    <w:rsid w:val="001E65B6"/>
    <w:rsid w:val="001E6E98"/>
    <w:rsid w:val="001E6FD7"/>
    <w:rsid w:val="001E7C74"/>
    <w:rsid w:val="001E7D2B"/>
    <w:rsid w:val="001E7FB2"/>
    <w:rsid w:val="001F081D"/>
    <w:rsid w:val="001F0B34"/>
    <w:rsid w:val="001F0FCA"/>
    <w:rsid w:val="001F1281"/>
    <w:rsid w:val="001F19A1"/>
    <w:rsid w:val="001F1F16"/>
    <w:rsid w:val="001F25A7"/>
    <w:rsid w:val="001F2645"/>
    <w:rsid w:val="001F280A"/>
    <w:rsid w:val="001F2A39"/>
    <w:rsid w:val="001F308F"/>
    <w:rsid w:val="001F30C0"/>
    <w:rsid w:val="001F34C2"/>
    <w:rsid w:val="001F3519"/>
    <w:rsid w:val="001F415A"/>
    <w:rsid w:val="001F45B9"/>
    <w:rsid w:val="001F4878"/>
    <w:rsid w:val="001F4CCA"/>
    <w:rsid w:val="001F5472"/>
    <w:rsid w:val="001F55DE"/>
    <w:rsid w:val="001F5E5B"/>
    <w:rsid w:val="001F64DB"/>
    <w:rsid w:val="001F6D74"/>
    <w:rsid w:val="001F6E11"/>
    <w:rsid w:val="001F723A"/>
    <w:rsid w:val="00200E41"/>
    <w:rsid w:val="00200F6A"/>
    <w:rsid w:val="00201438"/>
    <w:rsid w:val="002021BA"/>
    <w:rsid w:val="00202522"/>
    <w:rsid w:val="0020296C"/>
    <w:rsid w:val="00202B11"/>
    <w:rsid w:val="00203778"/>
    <w:rsid w:val="002043BA"/>
    <w:rsid w:val="002043F7"/>
    <w:rsid w:val="00204C0E"/>
    <w:rsid w:val="002050D9"/>
    <w:rsid w:val="00205DF4"/>
    <w:rsid w:val="00206963"/>
    <w:rsid w:val="00207323"/>
    <w:rsid w:val="002078D3"/>
    <w:rsid w:val="00207BC7"/>
    <w:rsid w:val="00207C3B"/>
    <w:rsid w:val="002105A4"/>
    <w:rsid w:val="00210F90"/>
    <w:rsid w:val="002114D4"/>
    <w:rsid w:val="00212227"/>
    <w:rsid w:val="00212355"/>
    <w:rsid w:val="00212B49"/>
    <w:rsid w:val="0021350C"/>
    <w:rsid w:val="002137E3"/>
    <w:rsid w:val="00213A87"/>
    <w:rsid w:val="00213C1A"/>
    <w:rsid w:val="0021403C"/>
    <w:rsid w:val="00214049"/>
    <w:rsid w:val="0021448D"/>
    <w:rsid w:val="00214BBC"/>
    <w:rsid w:val="0021507C"/>
    <w:rsid w:val="002156A8"/>
    <w:rsid w:val="0021581F"/>
    <w:rsid w:val="0021663A"/>
    <w:rsid w:val="00216E7B"/>
    <w:rsid w:val="00217FF5"/>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904"/>
    <w:rsid w:val="00227F50"/>
    <w:rsid w:val="00230443"/>
    <w:rsid w:val="0023048C"/>
    <w:rsid w:val="002306EC"/>
    <w:rsid w:val="00230A4D"/>
    <w:rsid w:val="00232074"/>
    <w:rsid w:val="00232D7E"/>
    <w:rsid w:val="002339AD"/>
    <w:rsid w:val="00233B61"/>
    <w:rsid w:val="00234602"/>
    <w:rsid w:val="002347C0"/>
    <w:rsid w:val="00234999"/>
    <w:rsid w:val="00234F5F"/>
    <w:rsid w:val="00235161"/>
    <w:rsid w:val="00235567"/>
    <w:rsid w:val="00235B38"/>
    <w:rsid w:val="00236694"/>
    <w:rsid w:val="00236ED5"/>
    <w:rsid w:val="00236EF8"/>
    <w:rsid w:val="00237D44"/>
    <w:rsid w:val="00237F0B"/>
    <w:rsid w:val="00240656"/>
    <w:rsid w:val="00240994"/>
    <w:rsid w:val="00241016"/>
    <w:rsid w:val="00241044"/>
    <w:rsid w:val="0024104E"/>
    <w:rsid w:val="002411AF"/>
    <w:rsid w:val="00241352"/>
    <w:rsid w:val="00241CBC"/>
    <w:rsid w:val="0024227E"/>
    <w:rsid w:val="002429BF"/>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216"/>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152B"/>
    <w:rsid w:val="002621A8"/>
    <w:rsid w:val="00262906"/>
    <w:rsid w:val="00263482"/>
    <w:rsid w:val="0026481D"/>
    <w:rsid w:val="0026487C"/>
    <w:rsid w:val="00264B1D"/>
    <w:rsid w:val="002703D2"/>
    <w:rsid w:val="00270964"/>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80C15"/>
    <w:rsid w:val="00280F7C"/>
    <w:rsid w:val="00281F41"/>
    <w:rsid w:val="00282783"/>
    <w:rsid w:val="00282A1F"/>
    <w:rsid w:val="00282BBB"/>
    <w:rsid w:val="00283A01"/>
    <w:rsid w:val="00283AEE"/>
    <w:rsid w:val="0028402F"/>
    <w:rsid w:val="0028538C"/>
    <w:rsid w:val="00285682"/>
    <w:rsid w:val="00285941"/>
    <w:rsid w:val="00285D3F"/>
    <w:rsid w:val="002866D2"/>
    <w:rsid w:val="00287A9B"/>
    <w:rsid w:val="00291151"/>
    <w:rsid w:val="00291366"/>
    <w:rsid w:val="00291F3A"/>
    <w:rsid w:val="0029240B"/>
    <w:rsid w:val="002925DC"/>
    <w:rsid w:val="00292BB6"/>
    <w:rsid w:val="00293A8D"/>
    <w:rsid w:val="00294B8D"/>
    <w:rsid w:val="00294FC2"/>
    <w:rsid w:val="0029512B"/>
    <w:rsid w:val="0029631B"/>
    <w:rsid w:val="00296A37"/>
    <w:rsid w:val="00297213"/>
    <w:rsid w:val="0029755E"/>
    <w:rsid w:val="002A12CB"/>
    <w:rsid w:val="002A1871"/>
    <w:rsid w:val="002A1926"/>
    <w:rsid w:val="002A1BE5"/>
    <w:rsid w:val="002A1F23"/>
    <w:rsid w:val="002A2C00"/>
    <w:rsid w:val="002A3B9C"/>
    <w:rsid w:val="002A3CA8"/>
    <w:rsid w:val="002A4DEB"/>
    <w:rsid w:val="002A509B"/>
    <w:rsid w:val="002A53BD"/>
    <w:rsid w:val="002A601E"/>
    <w:rsid w:val="002A61C7"/>
    <w:rsid w:val="002A6402"/>
    <w:rsid w:val="002A6E79"/>
    <w:rsid w:val="002A7709"/>
    <w:rsid w:val="002B045E"/>
    <w:rsid w:val="002B05D6"/>
    <w:rsid w:val="002B0EB6"/>
    <w:rsid w:val="002B1809"/>
    <w:rsid w:val="002B1D70"/>
    <w:rsid w:val="002B1E3F"/>
    <w:rsid w:val="002B2705"/>
    <w:rsid w:val="002B3962"/>
    <w:rsid w:val="002B39B7"/>
    <w:rsid w:val="002B4264"/>
    <w:rsid w:val="002B480E"/>
    <w:rsid w:val="002B5E6E"/>
    <w:rsid w:val="002B60EA"/>
    <w:rsid w:val="002B62A1"/>
    <w:rsid w:val="002B6C95"/>
    <w:rsid w:val="002B6F65"/>
    <w:rsid w:val="002B71CC"/>
    <w:rsid w:val="002B7F77"/>
    <w:rsid w:val="002C0225"/>
    <w:rsid w:val="002C0ACE"/>
    <w:rsid w:val="002C142C"/>
    <w:rsid w:val="002C1BD6"/>
    <w:rsid w:val="002C201E"/>
    <w:rsid w:val="002C2109"/>
    <w:rsid w:val="002C2995"/>
    <w:rsid w:val="002C303D"/>
    <w:rsid w:val="002C319D"/>
    <w:rsid w:val="002C353C"/>
    <w:rsid w:val="002C3656"/>
    <w:rsid w:val="002C46EC"/>
    <w:rsid w:val="002C5668"/>
    <w:rsid w:val="002C6B2B"/>
    <w:rsid w:val="002C6FF8"/>
    <w:rsid w:val="002C7250"/>
    <w:rsid w:val="002C76EB"/>
    <w:rsid w:val="002C7AE4"/>
    <w:rsid w:val="002C7C67"/>
    <w:rsid w:val="002D1129"/>
    <w:rsid w:val="002D118A"/>
    <w:rsid w:val="002D1267"/>
    <w:rsid w:val="002D135B"/>
    <w:rsid w:val="002D1A35"/>
    <w:rsid w:val="002D2147"/>
    <w:rsid w:val="002D26A9"/>
    <w:rsid w:val="002D31A4"/>
    <w:rsid w:val="002D3631"/>
    <w:rsid w:val="002D36DA"/>
    <w:rsid w:val="002D3AD3"/>
    <w:rsid w:val="002D409B"/>
    <w:rsid w:val="002D479C"/>
    <w:rsid w:val="002D4D0C"/>
    <w:rsid w:val="002D5BE0"/>
    <w:rsid w:val="002D5FFD"/>
    <w:rsid w:val="002D644C"/>
    <w:rsid w:val="002D6602"/>
    <w:rsid w:val="002D69A2"/>
    <w:rsid w:val="002D7080"/>
    <w:rsid w:val="002D7254"/>
    <w:rsid w:val="002E010D"/>
    <w:rsid w:val="002E0207"/>
    <w:rsid w:val="002E095C"/>
    <w:rsid w:val="002E0A5A"/>
    <w:rsid w:val="002E0C20"/>
    <w:rsid w:val="002E0D06"/>
    <w:rsid w:val="002E1CFC"/>
    <w:rsid w:val="002E2425"/>
    <w:rsid w:val="002E299D"/>
    <w:rsid w:val="002E3A38"/>
    <w:rsid w:val="002E3B7B"/>
    <w:rsid w:val="002E4378"/>
    <w:rsid w:val="002E481A"/>
    <w:rsid w:val="002E4C3D"/>
    <w:rsid w:val="002E4CE1"/>
    <w:rsid w:val="002F06A3"/>
    <w:rsid w:val="002F0729"/>
    <w:rsid w:val="002F08E7"/>
    <w:rsid w:val="002F2539"/>
    <w:rsid w:val="002F34A5"/>
    <w:rsid w:val="002F35A4"/>
    <w:rsid w:val="002F373E"/>
    <w:rsid w:val="002F3AC4"/>
    <w:rsid w:val="002F3C21"/>
    <w:rsid w:val="002F4265"/>
    <w:rsid w:val="002F4538"/>
    <w:rsid w:val="002F496C"/>
    <w:rsid w:val="002F49A5"/>
    <w:rsid w:val="002F49E8"/>
    <w:rsid w:val="002F4B55"/>
    <w:rsid w:val="002F4CC3"/>
    <w:rsid w:val="002F5493"/>
    <w:rsid w:val="002F5C28"/>
    <w:rsid w:val="002F63D6"/>
    <w:rsid w:val="002F666C"/>
    <w:rsid w:val="002F6EF8"/>
    <w:rsid w:val="002F754E"/>
    <w:rsid w:val="00300232"/>
    <w:rsid w:val="0030078A"/>
    <w:rsid w:val="00300854"/>
    <w:rsid w:val="00300FD2"/>
    <w:rsid w:val="00301356"/>
    <w:rsid w:val="00302398"/>
    <w:rsid w:val="00303466"/>
    <w:rsid w:val="00303525"/>
    <w:rsid w:val="00303914"/>
    <w:rsid w:val="00303AAA"/>
    <w:rsid w:val="00304595"/>
    <w:rsid w:val="0030512F"/>
    <w:rsid w:val="00305542"/>
    <w:rsid w:val="00305FF5"/>
    <w:rsid w:val="00306B36"/>
    <w:rsid w:val="003076CE"/>
    <w:rsid w:val="003076F5"/>
    <w:rsid w:val="00307941"/>
    <w:rsid w:val="00310CA0"/>
    <w:rsid w:val="00310D2C"/>
    <w:rsid w:val="00310E2C"/>
    <w:rsid w:val="0031120F"/>
    <w:rsid w:val="0031173A"/>
    <w:rsid w:val="00311F60"/>
    <w:rsid w:val="0031269D"/>
    <w:rsid w:val="00312D6E"/>
    <w:rsid w:val="0031332D"/>
    <w:rsid w:val="00313B64"/>
    <w:rsid w:val="00313DBC"/>
    <w:rsid w:val="00313ED4"/>
    <w:rsid w:val="003144C6"/>
    <w:rsid w:val="003148C3"/>
    <w:rsid w:val="003149C1"/>
    <w:rsid w:val="00315244"/>
    <w:rsid w:val="00315251"/>
    <w:rsid w:val="003155A6"/>
    <w:rsid w:val="00315881"/>
    <w:rsid w:val="0031602F"/>
    <w:rsid w:val="003170A9"/>
    <w:rsid w:val="00317B57"/>
    <w:rsid w:val="0032099B"/>
    <w:rsid w:val="0032170F"/>
    <w:rsid w:val="0032223E"/>
    <w:rsid w:val="003228A6"/>
    <w:rsid w:val="00323274"/>
    <w:rsid w:val="0032444E"/>
    <w:rsid w:val="00324F14"/>
    <w:rsid w:val="003252E0"/>
    <w:rsid w:val="0032552D"/>
    <w:rsid w:val="00326179"/>
    <w:rsid w:val="00326BEC"/>
    <w:rsid w:val="00326D7B"/>
    <w:rsid w:val="00327323"/>
    <w:rsid w:val="0032750C"/>
    <w:rsid w:val="0032773F"/>
    <w:rsid w:val="00327A88"/>
    <w:rsid w:val="00327C42"/>
    <w:rsid w:val="00331053"/>
    <w:rsid w:val="003310EC"/>
    <w:rsid w:val="00331C0F"/>
    <w:rsid w:val="0033299B"/>
    <w:rsid w:val="00333040"/>
    <w:rsid w:val="003336E3"/>
    <w:rsid w:val="00333808"/>
    <w:rsid w:val="00334045"/>
    <w:rsid w:val="0033445E"/>
    <w:rsid w:val="003353F5"/>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4DD6"/>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3A8A"/>
    <w:rsid w:val="00353D2B"/>
    <w:rsid w:val="00354A63"/>
    <w:rsid w:val="00354C6C"/>
    <w:rsid w:val="003552BD"/>
    <w:rsid w:val="00355B4E"/>
    <w:rsid w:val="00355D9A"/>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35FC"/>
    <w:rsid w:val="00374FC6"/>
    <w:rsid w:val="0037561B"/>
    <w:rsid w:val="00375799"/>
    <w:rsid w:val="0037599A"/>
    <w:rsid w:val="003761A9"/>
    <w:rsid w:val="003765D0"/>
    <w:rsid w:val="00376728"/>
    <w:rsid w:val="00376D00"/>
    <w:rsid w:val="00376E0B"/>
    <w:rsid w:val="00377DCA"/>
    <w:rsid w:val="003817B4"/>
    <w:rsid w:val="00381897"/>
    <w:rsid w:val="0038359C"/>
    <w:rsid w:val="0038428A"/>
    <w:rsid w:val="00384851"/>
    <w:rsid w:val="003856F3"/>
    <w:rsid w:val="0038729E"/>
    <w:rsid w:val="00390FF7"/>
    <w:rsid w:val="00391128"/>
    <w:rsid w:val="003914AD"/>
    <w:rsid w:val="00391966"/>
    <w:rsid w:val="00391A01"/>
    <w:rsid w:val="00391CC4"/>
    <w:rsid w:val="00391E0B"/>
    <w:rsid w:val="003934D8"/>
    <w:rsid w:val="00393DEE"/>
    <w:rsid w:val="00393E65"/>
    <w:rsid w:val="003959DF"/>
    <w:rsid w:val="00395A44"/>
    <w:rsid w:val="00395B5C"/>
    <w:rsid w:val="00395C4F"/>
    <w:rsid w:val="00396747"/>
    <w:rsid w:val="00396A3A"/>
    <w:rsid w:val="00396ED4"/>
    <w:rsid w:val="003978D3"/>
    <w:rsid w:val="003A0563"/>
    <w:rsid w:val="003A05BB"/>
    <w:rsid w:val="003A1B07"/>
    <w:rsid w:val="003A1D8A"/>
    <w:rsid w:val="003A248D"/>
    <w:rsid w:val="003A2552"/>
    <w:rsid w:val="003A26D0"/>
    <w:rsid w:val="003A2DF8"/>
    <w:rsid w:val="003A2F70"/>
    <w:rsid w:val="003A3767"/>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13F"/>
    <w:rsid w:val="003B325E"/>
    <w:rsid w:val="003B4228"/>
    <w:rsid w:val="003B529D"/>
    <w:rsid w:val="003B5FBE"/>
    <w:rsid w:val="003B60D7"/>
    <w:rsid w:val="003B619E"/>
    <w:rsid w:val="003B68CE"/>
    <w:rsid w:val="003B6BBF"/>
    <w:rsid w:val="003B6C5B"/>
    <w:rsid w:val="003B6EDB"/>
    <w:rsid w:val="003B7D6E"/>
    <w:rsid w:val="003B7FEF"/>
    <w:rsid w:val="003C0623"/>
    <w:rsid w:val="003C12E0"/>
    <w:rsid w:val="003C16E3"/>
    <w:rsid w:val="003C1874"/>
    <w:rsid w:val="003C2D6F"/>
    <w:rsid w:val="003C2ED9"/>
    <w:rsid w:val="003C31AC"/>
    <w:rsid w:val="003C3466"/>
    <w:rsid w:val="003C3687"/>
    <w:rsid w:val="003C382A"/>
    <w:rsid w:val="003C462D"/>
    <w:rsid w:val="003C476B"/>
    <w:rsid w:val="003C51AC"/>
    <w:rsid w:val="003C68A6"/>
    <w:rsid w:val="003C6905"/>
    <w:rsid w:val="003C6F36"/>
    <w:rsid w:val="003C7358"/>
    <w:rsid w:val="003C7543"/>
    <w:rsid w:val="003C7B61"/>
    <w:rsid w:val="003D01CC"/>
    <w:rsid w:val="003D09B1"/>
    <w:rsid w:val="003D1124"/>
    <w:rsid w:val="003D1A0A"/>
    <w:rsid w:val="003D1D5D"/>
    <w:rsid w:val="003D1F23"/>
    <w:rsid w:val="003D2163"/>
    <w:rsid w:val="003D26C8"/>
    <w:rsid w:val="003D28B5"/>
    <w:rsid w:val="003D2B6A"/>
    <w:rsid w:val="003D331D"/>
    <w:rsid w:val="003D3AFF"/>
    <w:rsid w:val="003D3BD0"/>
    <w:rsid w:val="003D3D33"/>
    <w:rsid w:val="003D402C"/>
    <w:rsid w:val="003D453D"/>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081"/>
    <w:rsid w:val="003F341F"/>
    <w:rsid w:val="003F3A00"/>
    <w:rsid w:val="003F44FE"/>
    <w:rsid w:val="003F4745"/>
    <w:rsid w:val="003F56A0"/>
    <w:rsid w:val="003F628C"/>
    <w:rsid w:val="003F6505"/>
    <w:rsid w:val="003F66D9"/>
    <w:rsid w:val="003F6C96"/>
    <w:rsid w:val="003F762C"/>
    <w:rsid w:val="003F7ABC"/>
    <w:rsid w:val="003F7E08"/>
    <w:rsid w:val="0040029E"/>
    <w:rsid w:val="0040035E"/>
    <w:rsid w:val="0040151F"/>
    <w:rsid w:val="004016F0"/>
    <w:rsid w:val="00401EEF"/>
    <w:rsid w:val="0040283B"/>
    <w:rsid w:val="00402EAF"/>
    <w:rsid w:val="00402FB0"/>
    <w:rsid w:val="0040328D"/>
    <w:rsid w:val="00403436"/>
    <w:rsid w:val="0040555D"/>
    <w:rsid w:val="00405682"/>
    <w:rsid w:val="00405CD3"/>
    <w:rsid w:val="00405F46"/>
    <w:rsid w:val="00406B23"/>
    <w:rsid w:val="00406CC1"/>
    <w:rsid w:val="00406CEC"/>
    <w:rsid w:val="00406FDF"/>
    <w:rsid w:val="00407299"/>
    <w:rsid w:val="004072E0"/>
    <w:rsid w:val="00407512"/>
    <w:rsid w:val="0041061F"/>
    <w:rsid w:val="00410F5B"/>
    <w:rsid w:val="004113F6"/>
    <w:rsid w:val="00411963"/>
    <w:rsid w:val="00412029"/>
    <w:rsid w:val="004126A2"/>
    <w:rsid w:val="004130CB"/>
    <w:rsid w:val="0041316F"/>
    <w:rsid w:val="00413611"/>
    <w:rsid w:val="004141C0"/>
    <w:rsid w:val="0041434B"/>
    <w:rsid w:val="00414407"/>
    <w:rsid w:val="00415D34"/>
    <w:rsid w:val="00415EC2"/>
    <w:rsid w:val="00417F30"/>
    <w:rsid w:val="00417FBE"/>
    <w:rsid w:val="00421318"/>
    <w:rsid w:val="00421C23"/>
    <w:rsid w:val="00421F6F"/>
    <w:rsid w:val="00422255"/>
    <w:rsid w:val="00422D87"/>
    <w:rsid w:val="004231DA"/>
    <w:rsid w:val="00423704"/>
    <w:rsid w:val="00423B60"/>
    <w:rsid w:val="00423EA1"/>
    <w:rsid w:val="00423F42"/>
    <w:rsid w:val="00424203"/>
    <w:rsid w:val="004263E7"/>
    <w:rsid w:val="00426FB8"/>
    <w:rsid w:val="004276FF"/>
    <w:rsid w:val="004277A1"/>
    <w:rsid w:val="00427F3F"/>
    <w:rsid w:val="004302D8"/>
    <w:rsid w:val="00430BB6"/>
    <w:rsid w:val="00430ED0"/>
    <w:rsid w:val="00430F66"/>
    <w:rsid w:val="00432519"/>
    <w:rsid w:val="0043255D"/>
    <w:rsid w:val="00433822"/>
    <w:rsid w:val="00433A65"/>
    <w:rsid w:val="00433C96"/>
    <w:rsid w:val="004342AC"/>
    <w:rsid w:val="0043509B"/>
    <w:rsid w:val="004358D7"/>
    <w:rsid w:val="004364CA"/>
    <w:rsid w:val="00436520"/>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1A61"/>
    <w:rsid w:val="00451BD2"/>
    <w:rsid w:val="00451E80"/>
    <w:rsid w:val="00452C9C"/>
    <w:rsid w:val="004533B3"/>
    <w:rsid w:val="0045389F"/>
    <w:rsid w:val="0045396C"/>
    <w:rsid w:val="00453D98"/>
    <w:rsid w:val="004551B4"/>
    <w:rsid w:val="00456243"/>
    <w:rsid w:val="00456502"/>
    <w:rsid w:val="004565A8"/>
    <w:rsid w:val="0045664B"/>
    <w:rsid w:val="004567D0"/>
    <w:rsid w:val="00456979"/>
    <w:rsid w:val="00456F05"/>
    <w:rsid w:val="00460119"/>
    <w:rsid w:val="0046021E"/>
    <w:rsid w:val="0046035C"/>
    <w:rsid w:val="00461872"/>
    <w:rsid w:val="00461A3E"/>
    <w:rsid w:val="004624B9"/>
    <w:rsid w:val="004625CF"/>
    <w:rsid w:val="00462B0D"/>
    <w:rsid w:val="004635A3"/>
    <w:rsid w:val="0046562A"/>
    <w:rsid w:val="00465F84"/>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77905"/>
    <w:rsid w:val="00480151"/>
    <w:rsid w:val="00480659"/>
    <w:rsid w:val="00480815"/>
    <w:rsid w:val="0048109C"/>
    <w:rsid w:val="00482086"/>
    <w:rsid w:val="00482137"/>
    <w:rsid w:val="00482812"/>
    <w:rsid w:val="004831C5"/>
    <w:rsid w:val="00484432"/>
    <w:rsid w:val="0048468B"/>
    <w:rsid w:val="00484D3E"/>
    <w:rsid w:val="00485402"/>
    <w:rsid w:val="0048550E"/>
    <w:rsid w:val="0048599F"/>
    <w:rsid w:val="004864B5"/>
    <w:rsid w:val="004864FA"/>
    <w:rsid w:val="00486538"/>
    <w:rsid w:val="004873B2"/>
    <w:rsid w:val="00487B7C"/>
    <w:rsid w:val="004907A1"/>
    <w:rsid w:val="004914E6"/>
    <w:rsid w:val="00491ABA"/>
    <w:rsid w:val="00491DBE"/>
    <w:rsid w:val="00492ECC"/>
    <w:rsid w:val="00493917"/>
    <w:rsid w:val="00494072"/>
    <w:rsid w:val="00494341"/>
    <w:rsid w:val="00494D66"/>
    <w:rsid w:val="00495295"/>
    <w:rsid w:val="004953D8"/>
    <w:rsid w:val="00495D5A"/>
    <w:rsid w:val="00495EF0"/>
    <w:rsid w:val="00496526"/>
    <w:rsid w:val="00496A47"/>
    <w:rsid w:val="00496F86"/>
    <w:rsid w:val="00497504"/>
    <w:rsid w:val="00497852"/>
    <w:rsid w:val="004A00D9"/>
    <w:rsid w:val="004A05C1"/>
    <w:rsid w:val="004A138D"/>
    <w:rsid w:val="004A1AB5"/>
    <w:rsid w:val="004A2378"/>
    <w:rsid w:val="004A2557"/>
    <w:rsid w:val="004A3046"/>
    <w:rsid w:val="004A3483"/>
    <w:rsid w:val="004A3A71"/>
    <w:rsid w:val="004A3EF4"/>
    <w:rsid w:val="004A56FF"/>
    <w:rsid w:val="004A5A3E"/>
    <w:rsid w:val="004A5CCD"/>
    <w:rsid w:val="004A63D7"/>
    <w:rsid w:val="004A67C4"/>
    <w:rsid w:val="004A6E7E"/>
    <w:rsid w:val="004A706D"/>
    <w:rsid w:val="004B02BD"/>
    <w:rsid w:val="004B0307"/>
    <w:rsid w:val="004B0BDF"/>
    <w:rsid w:val="004B26EC"/>
    <w:rsid w:val="004B2B43"/>
    <w:rsid w:val="004B431D"/>
    <w:rsid w:val="004B43B7"/>
    <w:rsid w:val="004B77B2"/>
    <w:rsid w:val="004B7A43"/>
    <w:rsid w:val="004B7E91"/>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3E0"/>
    <w:rsid w:val="004D4413"/>
    <w:rsid w:val="004D4A12"/>
    <w:rsid w:val="004D4FB1"/>
    <w:rsid w:val="004D551F"/>
    <w:rsid w:val="004D5899"/>
    <w:rsid w:val="004D5B4E"/>
    <w:rsid w:val="004D5F36"/>
    <w:rsid w:val="004D69F0"/>
    <w:rsid w:val="004D71D8"/>
    <w:rsid w:val="004D7461"/>
    <w:rsid w:val="004D7768"/>
    <w:rsid w:val="004E0E83"/>
    <w:rsid w:val="004E1552"/>
    <w:rsid w:val="004E2758"/>
    <w:rsid w:val="004E307C"/>
    <w:rsid w:val="004E5C36"/>
    <w:rsid w:val="004E5E75"/>
    <w:rsid w:val="004E69F7"/>
    <w:rsid w:val="004E6E19"/>
    <w:rsid w:val="004E6F8E"/>
    <w:rsid w:val="004E7CCE"/>
    <w:rsid w:val="004F025E"/>
    <w:rsid w:val="004F0A7A"/>
    <w:rsid w:val="004F0E3D"/>
    <w:rsid w:val="004F1072"/>
    <w:rsid w:val="004F1378"/>
    <w:rsid w:val="004F39C7"/>
    <w:rsid w:val="004F4B47"/>
    <w:rsid w:val="004F4C6D"/>
    <w:rsid w:val="004F54FE"/>
    <w:rsid w:val="004F5CDD"/>
    <w:rsid w:val="004F5E16"/>
    <w:rsid w:val="004F73CB"/>
    <w:rsid w:val="004F7B1A"/>
    <w:rsid w:val="004F7E48"/>
    <w:rsid w:val="004F7E73"/>
    <w:rsid w:val="00500137"/>
    <w:rsid w:val="005006E3"/>
    <w:rsid w:val="00501440"/>
    <w:rsid w:val="00501E96"/>
    <w:rsid w:val="0050290E"/>
    <w:rsid w:val="00502BAE"/>
    <w:rsid w:val="00503A9B"/>
    <w:rsid w:val="00504A9F"/>
    <w:rsid w:val="00505464"/>
    <w:rsid w:val="0050667C"/>
    <w:rsid w:val="00506BE4"/>
    <w:rsid w:val="00507081"/>
    <w:rsid w:val="0050708F"/>
    <w:rsid w:val="0050745C"/>
    <w:rsid w:val="00507D6E"/>
    <w:rsid w:val="00510082"/>
    <w:rsid w:val="005106DC"/>
    <w:rsid w:val="005113F0"/>
    <w:rsid w:val="00511A77"/>
    <w:rsid w:val="00511E82"/>
    <w:rsid w:val="00512A4B"/>
    <w:rsid w:val="00512D1E"/>
    <w:rsid w:val="005130B5"/>
    <w:rsid w:val="00514334"/>
    <w:rsid w:val="00514B97"/>
    <w:rsid w:val="00514E97"/>
    <w:rsid w:val="005155B1"/>
    <w:rsid w:val="0051637F"/>
    <w:rsid w:val="00516788"/>
    <w:rsid w:val="00517424"/>
    <w:rsid w:val="00520E68"/>
    <w:rsid w:val="005214DC"/>
    <w:rsid w:val="00521741"/>
    <w:rsid w:val="00523448"/>
    <w:rsid w:val="00524B1B"/>
    <w:rsid w:val="00526533"/>
    <w:rsid w:val="00526564"/>
    <w:rsid w:val="00526F39"/>
    <w:rsid w:val="00527344"/>
    <w:rsid w:val="00527510"/>
    <w:rsid w:val="00527C32"/>
    <w:rsid w:val="00527C5C"/>
    <w:rsid w:val="005307D8"/>
    <w:rsid w:val="0053130B"/>
    <w:rsid w:val="005316E1"/>
    <w:rsid w:val="005317D9"/>
    <w:rsid w:val="005318CD"/>
    <w:rsid w:val="00531A78"/>
    <w:rsid w:val="00531FFF"/>
    <w:rsid w:val="00532127"/>
    <w:rsid w:val="00533CF7"/>
    <w:rsid w:val="00533F42"/>
    <w:rsid w:val="00534993"/>
    <w:rsid w:val="00535D1C"/>
    <w:rsid w:val="005363B4"/>
    <w:rsid w:val="00536A4A"/>
    <w:rsid w:val="00536BB9"/>
    <w:rsid w:val="00537BAB"/>
    <w:rsid w:val="00537D34"/>
    <w:rsid w:val="005406EB"/>
    <w:rsid w:val="00540A80"/>
    <w:rsid w:val="00541ECF"/>
    <w:rsid w:val="00542443"/>
    <w:rsid w:val="00542680"/>
    <w:rsid w:val="00544116"/>
    <w:rsid w:val="00544220"/>
    <w:rsid w:val="00544D26"/>
    <w:rsid w:val="00544E6D"/>
    <w:rsid w:val="00544F53"/>
    <w:rsid w:val="00545DC1"/>
    <w:rsid w:val="00546324"/>
    <w:rsid w:val="0054637E"/>
    <w:rsid w:val="0054698A"/>
    <w:rsid w:val="00546D80"/>
    <w:rsid w:val="00547586"/>
    <w:rsid w:val="00547C90"/>
    <w:rsid w:val="00547E85"/>
    <w:rsid w:val="0055037D"/>
    <w:rsid w:val="00550925"/>
    <w:rsid w:val="00550C1B"/>
    <w:rsid w:val="005516A0"/>
    <w:rsid w:val="00551E1A"/>
    <w:rsid w:val="00551FEE"/>
    <w:rsid w:val="0055286E"/>
    <w:rsid w:val="00553664"/>
    <w:rsid w:val="00553EFC"/>
    <w:rsid w:val="00554AC1"/>
    <w:rsid w:val="00554B83"/>
    <w:rsid w:val="00555130"/>
    <w:rsid w:val="005556C7"/>
    <w:rsid w:val="00555E19"/>
    <w:rsid w:val="0055629F"/>
    <w:rsid w:val="005575CD"/>
    <w:rsid w:val="00557C7E"/>
    <w:rsid w:val="00560190"/>
    <w:rsid w:val="00561EBE"/>
    <w:rsid w:val="00562DF6"/>
    <w:rsid w:val="005633B6"/>
    <w:rsid w:val="005635DC"/>
    <w:rsid w:val="0056389F"/>
    <w:rsid w:val="00563CE4"/>
    <w:rsid w:val="00563EF2"/>
    <w:rsid w:val="0056446C"/>
    <w:rsid w:val="005647EA"/>
    <w:rsid w:val="00564998"/>
    <w:rsid w:val="0056575A"/>
    <w:rsid w:val="00565788"/>
    <w:rsid w:val="00565EF9"/>
    <w:rsid w:val="00566158"/>
    <w:rsid w:val="00570CB0"/>
    <w:rsid w:val="0057129B"/>
    <w:rsid w:val="005713AF"/>
    <w:rsid w:val="00571EE3"/>
    <w:rsid w:val="005723E4"/>
    <w:rsid w:val="00572421"/>
    <w:rsid w:val="0057247C"/>
    <w:rsid w:val="00572BFA"/>
    <w:rsid w:val="0057312D"/>
    <w:rsid w:val="0057313C"/>
    <w:rsid w:val="00575648"/>
    <w:rsid w:val="00575773"/>
    <w:rsid w:val="00575F43"/>
    <w:rsid w:val="00576BC9"/>
    <w:rsid w:val="00577099"/>
    <w:rsid w:val="00577BEF"/>
    <w:rsid w:val="00577EFE"/>
    <w:rsid w:val="00581614"/>
    <w:rsid w:val="005817AF"/>
    <w:rsid w:val="00581E68"/>
    <w:rsid w:val="00582ADE"/>
    <w:rsid w:val="00582C86"/>
    <w:rsid w:val="00582F6A"/>
    <w:rsid w:val="005837B7"/>
    <w:rsid w:val="00584C45"/>
    <w:rsid w:val="00584E0B"/>
    <w:rsid w:val="005850DD"/>
    <w:rsid w:val="00585817"/>
    <w:rsid w:val="00585843"/>
    <w:rsid w:val="00586117"/>
    <w:rsid w:val="005867EC"/>
    <w:rsid w:val="00586ABC"/>
    <w:rsid w:val="00587988"/>
    <w:rsid w:val="00587D0F"/>
    <w:rsid w:val="00587EC5"/>
    <w:rsid w:val="0059018F"/>
    <w:rsid w:val="005904BF"/>
    <w:rsid w:val="00590A47"/>
    <w:rsid w:val="00590EAF"/>
    <w:rsid w:val="0059107B"/>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6C8"/>
    <w:rsid w:val="00596812"/>
    <w:rsid w:val="00596A8D"/>
    <w:rsid w:val="005973A6"/>
    <w:rsid w:val="00597641"/>
    <w:rsid w:val="00597B5F"/>
    <w:rsid w:val="00597BC8"/>
    <w:rsid w:val="00597F6D"/>
    <w:rsid w:val="005A002C"/>
    <w:rsid w:val="005A0CF1"/>
    <w:rsid w:val="005A0E09"/>
    <w:rsid w:val="005A0EE0"/>
    <w:rsid w:val="005A1C23"/>
    <w:rsid w:val="005A241A"/>
    <w:rsid w:val="005A2905"/>
    <w:rsid w:val="005A3A4E"/>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0BF7"/>
    <w:rsid w:val="005C0EAC"/>
    <w:rsid w:val="005C2433"/>
    <w:rsid w:val="005C2BC9"/>
    <w:rsid w:val="005C2E15"/>
    <w:rsid w:val="005C2F5E"/>
    <w:rsid w:val="005C2FC1"/>
    <w:rsid w:val="005C4004"/>
    <w:rsid w:val="005C42B4"/>
    <w:rsid w:val="005C4827"/>
    <w:rsid w:val="005C517D"/>
    <w:rsid w:val="005C5973"/>
    <w:rsid w:val="005C5B54"/>
    <w:rsid w:val="005C6D04"/>
    <w:rsid w:val="005C6E42"/>
    <w:rsid w:val="005C758F"/>
    <w:rsid w:val="005C7B8B"/>
    <w:rsid w:val="005D0415"/>
    <w:rsid w:val="005D1237"/>
    <w:rsid w:val="005D206C"/>
    <w:rsid w:val="005D27DE"/>
    <w:rsid w:val="005D2EF1"/>
    <w:rsid w:val="005D48F9"/>
    <w:rsid w:val="005D4966"/>
    <w:rsid w:val="005D4FAF"/>
    <w:rsid w:val="005E0364"/>
    <w:rsid w:val="005E0868"/>
    <w:rsid w:val="005E0CD1"/>
    <w:rsid w:val="005E16B1"/>
    <w:rsid w:val="005E1A94"/>
    <w:rsid w:val="005E1DFF"/>
    <w:rsid w:val="005E2DD1"/>
    <w:rsid w:val="005E329B"/>
    <w:rsid w:val="005E3D30"/>
    <w:rsid w:val="005E3F8E"/>
    <w:rsid w:val="005E4633"/>
    <w:rsid w:val="005E4DFD"/>
    <w:rsid w:val="005E596C"/>
    <w:rsid w:val="005E6164"/>
    <w:rsid w:val="005E696F"/>
    <w:rsid w:val="005E6A13"/>
    <w:rsid w:val="005E6E90"/>
    <w:rsid w:val="005E75BC"/>
    <w:rsid w:val="005E7A7D"/>
    <w:rsid w:val="005E7BCA"/>
    <w:rsid w:val="005F0046"/>
    <w:rsid w:val="005F0221"/>
    <w:rsid w:val="005F033D"/>
    <w:rsid w:val="005F0A7E"/>
    <w:rsid w:val="005F176A"/>
    <w:rsid w:val="005F1E4C"/>
    <w:rsid w:val="005F1FAC"/>
    <w:rsid w:val="005F2870"/>
    <w:rsid w:val="005F358B"/>
    <w:rsid w:val="005F36F2"/>
    <w:rsid w:val="005F3C35"/>
    <w:rsid w:val="005F3F3D"/>
    <w:rsid w:val="005F48C1"/>
    <w:rsid w:val="005F4FBF"/>
    <w:rsid w:val="005F5861"/>
    <w:rsid w:val="005F695F"/>
    <w:rsid w:val="005F6D51"/>
    <w:rsid w:val="005F770E"/>
    <w:rsid w:val="0060065E"/>
    <w:rsid w:val="006012CB"/>
    <w:rsid w:val="00601852"/>
    <w:rsid w:val="0060192D"/>
    <w:rsid w:val="006030D3"/>
    <w:rsid w:val="00603685"/>
    <w:rsid w:val="00603C93"/>
    <w:rsid w:val="00604FB9"/>
    <w:rsid w:val="00605996"/>
    <w:rsid w:val="006063F2"/>
    <w:rsid w:val="00606752"/>
    <w:rsid w:val="006067BF"/>
    <w:rsid w:val="00606E57"/>
    <w:rsid w:val="00607B88"/>
    <w:rsid w:val="006104AC"/>
    <w:rsid w:val="00610C41"/>
    <w:rsid w:val="006112DE"/>
    <w:rsid w:val="00611F65"/>
    <w:rsid w:val="006125FF"/>
    <w:rsid w:val="00612AB1"/>
    <w:rsid w:val="00613063"/>
    <w:rsid w:val="00613096"/>
    <w:rsid w:val="006130B9"/>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775"/>
    <w:rsid w:val="00627A66"/>
    <w:rsid w:val="00627C9B"/>
    <w:rsid w:val="0063166F"/>
    <w:rsid w:val="00632B7E"/>
    <w:rsid w:val="006330F6"/>
    <w:rsid w:val="006332CF"/>
    <w:rsid w:val="00633443"/>
    <w:rsid w:val="006334B9"/>
    <w:rsid w:val="006335E4"/>
    <w:rsid w:val="00633D6C"/>
    <w:rsid w:val="006342F8"/>
    <w:rsid w:val="00634CE3"/>
    <w:rsid w:val="00634FB8"/>
    <w:rsid w:val="006356BA"/>
    <w:rsid w:val="00635B0B"/>
    <w:rsid w:val="006368E9"/>
    <w:rsid w:val="00640672"/>
    <w:rsid w:val="0064138D"/>
    <w:rsid w:val="00641710"/>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6123"/>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0D67"/>
    <w:rsid w:val="006712DA"/>
    <w:rsid w:val="0067135D"/>
    <w:rsid w:val="00671CA1"/>
    <w:rsid w:val="006721D4"/>
    <w:rsid w:val="00672D77"/>
    <w:rsid w:val="00673853"/>
    <w:rsid w:val="00673A81"/>
    <w:rsid w:val="00673D69"/>
    <w:rsid w:val="00673E78"/>
    <w:rsid w:val="006759FC"/>
    <w:rsid w:val="006760E0"/>
    <w:rsid w:val="006763B1"/>
    <w:rsid w:val="00676E43"/>
    <w:rsid w:val="00677072"/>
    <w:rsid w:val="00677965"/>
    <w:rsid w:val="00677DFE"/>
    <w:rsid w:val="00677E81"/>
    <w:rsid w:val="006801A1"/>
    <w:rsid w:val="00681195"/>
    <w:rsid w:val="00681AA0"/>
    <w:rsid w:val="006824AA"/>
    <w:rsid w:val="006828AE"/>
    <w:rsid w:val="00682AF9"/>
    <w:rsid w:val="0068365E"/>
    <w:rsid w:val="00683DB1"/>
    <w:rsid w:val="006842C5"/>
    <w:rsid w:val="00684C72"/>
    <w:rsid w:val="00684F58"/>
    <w:rsid w:val="006852FA"/>
    <w:rsid w:val="0068572F"/>
    <w:rsid w:val="00685BBE"/>
    <w:rsid w:val="0068627F"/>
    <w:rsid w:val="0068629F"/>
    <w:rsid w:val="006867B6"/>
    <w:rsid w:val="00687EFE"/>
    <w:rsid w:val="00690451"/>
    <w:rsid w:val="00690F8E"/>
    <w:rsid w:val="006915E7"/>
    <w:rsid w:val="00691D55"/>
    <w:rsid w:val="006925AA"/>
    <w:rsid w:val="0069266A"/>
    <w:rsid w:val="006933B3"/>
    <w:rsid w:val="00693580"/>
    <w:rsid w:val="00694B2A"/>
    <w:rsid w:val="006954C1"/>
    <w:rsid w:val="00695540"/>
    <w:rsid w:val="00695857"/>
    <w:rsid w:val="006960DD"/>
    <w:rsid w:val="006A101E"/>
    <w:rsid w:val="006A11C6"/>
    <w:rsid w:val="006A127F"/>
    <w:rsid w:val="006A16BB"/>
    <w:rsid w:val="006A1DF3"/>
    <w:rsid w:val="006A1E23"/>
    <w:rsid w:val="006A21AD"/>
    <w:rsid w:val="006A285D"/>
    <w:rsid w:val="006A325E"/>
    <w:rsid w:val="006A4928"/>
    <w:rsid w:val="006A57C4"/>
    <w:rsid w:val="006A6DE3"/>
    <w:rsid w:val="006A6F24"/>
    <w:rsid w:val="006A7B2D"/>
    <w:rsid w:val="006A7BD4"/>
    <w:rsid w:val="006B0236"/>
    <w:rsid w:val="006B0714"/>
    <w:rsid w:val="006B0E46"/>
    <w:rsid w:val="006B10F9"/>
    <w:rsid w:val="006B121D"/>
    <w:rsid w:val="006B2100"/>
    <w:rsid w:val="006B23C9"/>
    <w:rsid w:val="006B2F17"/>
    <w:rsid w:val="006B3AB5"/>
    <w:rsid w:val="006B3CA1"/>
    <w:rsid w:val="006B4431"/>
    <w:rsid w:val="006B48DC"/>
    <w:rsid w:val="006B4B54"/>
    <w:rsid w:val="006B5171"/>
    <w:rsid w:val="006B51CE"/>
    <w:rsid w:val="006B55C2"/>
    <w:rsid w:val="006B56B2"/>
    <w:rsid w:val="006B6986"/>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58DC"/>
    <w:rsid w:val="006C6049"/>
    <w:rsid w:val="006C6497"/>
    <w:rsid w:val="006C66E1"/>
    <w:rsid w:val="006C6C59"/>
    <w:rsid w:val="006C6E7B"/>
    <w:rsid w:val="006C7111"/>
    <w:rsid w:val="006C7BA5"/>
    <w:rsid w:val="006C7CAC"/>
    <w:rsid w:val="006C7FFD"/>
    <w:rsid w:val="006D0050"/>
    <w:rsid w:val="006D0E50"/>
    <w:rsid w:val="006D0F0A"/>
    <w:rsid w:val="006D18A4"/>
    <w:rsid w:val="006D1DF8"/>
    <w:rsid w:val="006D1EAC"/>
    <w:rsid w:val="006D3515"/>
    <w:rsid w:val="006D363C"/>
    <w:rsid w:val="006D37DD"/>
    <w:rsid w:val="006D429D"/>
    <w:rsid w:val="006D454E"/>
    <w:rsid w:val="006D4663"/>
    <w:rsid w:val="006D5070"/>
    <w:rsid w:val="006D511A"/>
    <w:rsid w:val="006D6030"/>
    <w:rsid w:val="006D63AE"/>
    <w:rsid w:val="006D6864"/>
    <w:rsid w:val="006D70D8"/>
    <w:rsid w:val="006D7107"/>
    <w:rsid w:val="006D7195"/>
    <w:rsid w:val="006D7CF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4C84"/>
    <w:rsid w:val="006E521A"/>
    <w:rsid w:val="006E5673"/>
    <w:rsid w:val="006E609F"/>
    <w:rsid w:val="006E6449"/>
    <w:rsid w:val="006E6ACB"/>
    <w:rsid w:val="006E6D27"/>
    <w:rsid w:val="006E6DE5"/>
    <w:rsid w:val="006E6F88"/>
    <w:rsid w:val="006E790A"/>
    <w:rsid w:val="006F06E2"/>
    <w:rsid w:val="006F0B33"/>
    <w:rsid w:val="006F0EEC"/>
    <w:rsid w:val="006F0FA5"/>
    <w:rsid w:val="006F10E6"/>
    <w:rsid w:val="006F19B3"/>
    <w:rsid w:val="006F1CC3"/>
    <w:rsid w:val="006F209B"/>
    <w:rsid w:val="006F20FC"/>
    <w:rsid w:val="006F3652"/>
    <w:rsid w:val="006F397F"/>
    <w:rsid w:val="006F3B80"/>
    <w:rsid w:val="006F4224"/>
    <w:rsid w:val="006F44A3"/>
    <w:rsid w:val="006F4D33"/>
    <w:rsid w:val="006F4F91"/>
    <w:rsid w:val="006F5542"/>
    <w:rsid w:val="006F5A0F"/>
    <w:rsid w:val="006F5A92"/>
    <w:rsid w:val="006F64E7"/>
    <w:rsid w:val="006F6BB7"/>
    <w:rsid w:val="006F7478"/>
    <w:rsid w:val="00700351"/>
    <w:rsid w:val="007009D7"/>
    <w:rsid w:val="0070142C"/>
    <w:rsid w:val="007019A0"/>
    <w:rsid w:val="00701B0A"/>
    <w:rsid w:val="00701EB7"/>
    <w:rsid w:val="00702C18"/>
    <w:rsid w:val="00702CE6"/>
    <w:rsid w:val="0070320D"/>
    <w:rsid w:val="00703A1A"/>
    <w:rsid w:val="00703B0F"/>
    <w:rsid w:val="00704302"/>
    <w:rsid w:val="00704312"/>
    <w:rsid w:val="0070495B"/>
    <w:rsid w:val="00704CF5"/>
    <w:rsid w:val="00704E3B"/>
    <w:rsid w:val="00706090"/>
    <w:rsid w:val="007060BA"/>
    <w:rsid w:val="00706BB4"/>
    <w:rsid w:val="00707069"/>
    <w:rsid w:val="0070771D"/>
    <w:rsid w:val="00707763"/>
    <w:rsid w:val="00710061"/>
    <w:rsid w:val="0071194A"/>
    <w:rsid w:val="00712307"/>
    <w:rsid w:val="00713C94"/>
    <w:rsid w:val="00713CA2"/>
    <w:rsid w:val="007148C3"/>
    <w:rsid w:val="00714D0F"/>
    <w:rsid w:val="00714F83"/>
    <w:rsid w:val="00715250"/>
    <w:rsid w:val="007154B3"/>
    <w:rsid w:val="007154CC"/>
    <w:rsid w:val="00715BE0"/>
    <w:rsid w:val="007165BD"/>
    <w:rsid w:val="00720374"/>
    <w:rsid w:val="00720BFE"/>
    <w:rsid w:val="00720DF2"/>
    <w:rsid w:val="00720F7D"/>
    <w:rsid w:val="00721250"/>
    <w:rsid w:val="00721596"/>
    <w:rsid w:val="00721C5D"/>
    <w:rsid w:val="0072454D"/>
    <w:rsid w:val="0072539F"/>
    <w:rsid w:val="00725449"/>
    <w:rsid w:val="007259AA"/>
    <w:rsid w:val="00725BD5"/>
    <w:rsid w:val="00726251"/>
    <w:rsid w:val="00726D66"/>
    <w:rsid w:val="007278E8"/>
    <w:rsid w:val="00727A6F"/>
    <w:rsid w:val="00727B64"/>
    <w:rsid w:val="00727D56"/>
    <w:rsid w:val="00727E1A"/>
    <w:rsid w:val="00727FE6"/>
    <w:rsid w:val="00730300"/>
    <w:rsid w:val="0073056D"/>
    <w:rsid w:val="00730645"/>
    <w:rsid w:val="00730934"/>
    <w:rsid w:val="00730E62"/>
    <w:rsid w:val="0073113C"/>
    <w:rsid w:val="0073152B"/>
    <w:rsid w:val="00731531"/>
    <w:rsid w:val="0073206E"/>
    <w:rsid w:val="007324D2"/>
    <w:rsid w:val="00732645"/>
    <w:rsid w:val="00732A17"/>
    <w:rsid w:val="00732E08"/>
    <w:rsid w:val="00732E9C"/>
    <w:rsid w:val="00733278"/>
    <w:rsid w:val="0073440C"/>
    <w:rsid w:val="00734F0D"/>
    <w:rsid w:val="00734F87"/>
    <w:rsid w:val="0073504D"/>
    <w:rsid w:val="00736C11"/>
    <w:rsid w:val="00736E96"/>
    <w:rsid w:val="0073764E"/>
    <w:rsid w:val="007377F0"/>
    <w:rsid w:val="007400F7"/>
    <w:rsid w:val="00740231"/>
    <w:rsid w:val="00740E5F"/>
    <w:rsid w:val="00740F32"/>
    <w:rsid w:val="00740F7F"/>
    <w:rsid w:val="007411C9"/>
    <w:rsid w:val="007418B4"/>
    <w:rsid w:val="00741FDC"/>
    <w:rsid w:val="007420B7"/>
    <w:rsid w:val="00742220"/>
    <w:rsid w:val="00742779"/>
    <w:rsid w:val="00742A46"/>
    <w:rsid w:val="00743C05"/>
    <w:rsid w:val="00745C48"/>
    <w:rsid w:val="0074652B"/>
    <w:rsid w:val="00746E15"/>
    <w:rsid w:val="007473BA"/>
    <w:rsid w:val="0075009A"/>
    <w:rsid w:val="007505B0"/>
    <w:rsid w:val="007505C8"/>
    <w:rsid w:val="00750793"/>
    <w:rsid w:val="00750A9A"/>
    <w:rsid w:val="00750E24"/>
    <w:rsid w:val="0075119D"/>
    <w:rsid w:val="00752487"/>
    <w:rsid w:val="00753279"/>
    <w:rsid w:val="00753CCC"/>
    <w:rsid w:val="00755E17"/>
    <w:rsid w:val="0075641F"/>
    <w:rsid w:val="007569FC"/>
    <w:rsid w:val="00756DF2"/>
    <w:rsid w:val="007574EB"/>
    <w:rsid w:val="00757ACC"/>
    <w:rsid w:val="00757BA3"/>
    <w:rsid w:val="00757C68"/>
    <w:rsid w:val="007602C8"/>
    <w:rsid w:val="00760B10"/>
    <w:rsid w:val="00760C04"/>
    <w:rsid w:val="00760F56"/>
    <w:rsid w:val="00762858"/>
    <w:rsid w:val="00762BB1"/>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BC3"/>
    <w:rsid w:val="00771CCB"/>
    <w:rsid w:val="00773623"/>
    <w:rsid w:val="00773B4B"/>
    <w:rsid w:val="00774CAF"/>
    <w:rsid w:val="00775400"/>
    <w:rsid w:val="0077578A"/>
    <w:rsid w:val="007757D7"/>
    <w:rsid w:val="00775C2B"/>
    <w:rsid w:val="00775E3F"/>
    <w:rsid w:val="00776297"/>
    <w:rsid w:val="00776484"/>
    <w:rsid w:val="00776C17"/>
    <w:rsid w:val="00776D47"/>
    <w:rsid w:val="00776D4F"/>
    <w:rsid w:val="00776D87"/>
    <w:rsid w:val="0077743F"/>
    <w:rsid w:val="00777A21"/>
    <w:rsid w:val="00777BFA"/>
    <w:rsid w:val="00780A97"/>
    <w:rsid w:val="00780F05"/>
    <w:rsid w:val="00781255"/>
    <w:rsid w:val="00781922"/>
    <w:rsid w:val="00781B8F"/>
    <w:rsid w:val="00781FD3"/>
    <w:rsid w:val="007838E6"/>
    <w:rsid w:val="007844A9"/>
    <w:rsid w:val="0078511C"/>
    <w:rsid w:val="00786FFE"/>
    <w:rsid w:val="007877D4"/>
    <w:rsid w:val="007879DE"/>
    <w:rsid w:val="00787C66"/>
    <w:rsid w:val="00790027"/>
    <w:rsid w:val="007903ED"/>
    <w:rsid w:val="0079059B"/>
    <w:rsid w:val="00790F5A"/>
    <w:rsid w:val="007910D3"/>
    <w:rsid w:val="00791149"/>
    <w:rsid w:val="00792B33"/>
    <w:rsid w:val="00792CE2"/>
    <w:rsid w:val="007930A4"/>
    <w:rsid w:val="00793352"/>
    <w:rsid w:val="007948C2"/>
    <w:rsid w:val="00795ACC"/>
    <w:rsid w:val="00796434"/>
    <w:rsid w:val="007967B9"/>
    <w:rsid w:val="00796906"/>
    <w:rsid w:val="00797818"/>
    <w:rsid w:val="00797F26"/>
    <w:rsid w:val="007A0FCC"/>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963"/>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2CE"/>
    <w:rsid w:val="007C272A"/>
    <w:rsid w:val="007C27F1"/>
    <w:rsid w:val="007C2E51"/>
    <w:rsid w:val="007C319D"/>
    <w:rsid w:val="007C3B24"/>
    <w:rsid w:val="007C3BD6"/>
    <w:rsid w:val="007C468F"/>
    <w:rsid w:val="007C6843"/>
    <w:rsid w:val="007C68E1"/>
    <w:rsid w:val="007C693E"/>
    <w:rsid w:val="007C6A2C"/>
    <w:rsid w:val="007C6D2F"/>
    <w:rsid w:val="007C77CC"/>
    <w:rsid w:val="007C796F"/>
    <w:rsid w:val="007C7F94"/>
    <w:rsid w:val="007D0628"/>
    <w:rsid w:val="007D0A83"/>
    <w:rsid w:val="007D12C9"/>
    <w:rsid w:val="007D134B"/>
    <w:rsid w:val="007D1BBE"/>
    <w:rsid w:val="007D1CF0"/>
    <w:rsid w:val="007D2534"/>
    <w:rsid w:val="007D2764"/>
    <w:rsid w:val="007D290B"/>
    <w:rsid w:val="007D2CA0"/>
    <w:rsid w:val="007D2E34"/>
    <w:rsid w:val="007D3364"/>
    <w:rsid w:val="007D3A88"/>
    <w:rsid w:val="007D3B19"/>
    <w:rsid w:val="007D44CA"/>
    <w:rsid w:val="007D4592"/>
    <w:rsid w:val="007D4FD0"/>
    <w:rsid w:val="007D516A"/>
    <w:rsid w:val="007D68C4"/>
    <w:rsid w:val="007D6CC6"/>
    <w:rsid w:val="007D6E71"/>
    <w:rsid w:val="007D771D"/>
    <w:rsid w:val="007D7B5B"/>
    <w:rsid w:val="007E07CE"/>
    <w:rsid w:val="007E1415"/>
    <w:rsid w:val="007E24F9"/>
    <w:rsid w:val="007E3151"/>
    <w:rsid w:val="007E3465"/>
    <w:rsid w:val="007E3904"/>
    <w:rsid w:val="007E43F3"/>
    <w:rsid w:val="007E4BAF"/>
    <w:rsid w:val="007E58C1"/>
    <w:rsid w:val="007E5FC7"/>
    <w:rsid w:val="007E609E"/>
    <w:rsid w:val="007E6D85"/>
    <w:rsid w:val="007E7E84"/>
    <w:rsid w:val="007F00AC"/>
    <w:rsid w:val="007F1741"/>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743"/>
    <w:rsid w:val="00800939"/>
    <w:rsid w:val="00801CED"/>
    <w:rsid w:val="00802AD1"/>
    <w:rsid w:val="00802B14"/>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A6A"/>
    <w:rsid w:val="00811CF5"/>
    <w:rsid w:val="008122E7"/>
    <w:rsid w:val="00812A3D"/>
    <w:rsid w:val="00812AB5"/>
    <w:rsid w:val="00813AD1"/>
    <w:rsid w:val="00813C5F"/>
    <w:rsid w:val="00814A25"/>
    <w:rsid w:val="00814CEB"/>
    <w:rsid w:val="008153E0"/>
    <w:rsid w:val="00815BC4"/>
    <w:rsid w:val="00816D40"/>
    <w:rsid w:val="008177E4"/>
    <w:rsid w:val="00817B23"/>
    <w:rsid w:val="008212A4"/>
    <w:rsid w:val="00821AD5"/>
    <w:rsid w:val="008226FD"/>
    <w:rsid w:val="00822CA5"/>
    <w:rsid w:val="00822DC8"/>
    <w:rsid w:val="0082478B"/>
    <w:rsid w:val="00824BEC"/>
    <w:rsid w:val="00824D51"/>
    <w:rsid w:val="00824DC9"/>
    <w:rsid w:val="00824E5A"/>
    <w:rsid w:val="00825042"/>
    <w:rsid w:val="0082621F"/>
    <w:rsid w:val="00826CCA"/>
    <w:rsid w:val="00826DF5"/>
    <w:rsid w:val="00827278"/>
    <w:rsid w:val="00827612"/>
    <w:rsid w:val="0083138E"/>
    <w:rsid w:val="008315E9"/>
    <w:rsid w:val="008316CA"/>
    <w:rsid w:val="00832171"/>
    <w:rsid w:val="00833533"/>
    <w:rsid w:val="00833952"/>
    <w:rsid w:val="00833B6B"/>
    <w:rsid w:val="00834851"/>
    <w:rsid w:val="00835262"/>
    <w:rsid w:val="008352AF"/>
    <w:rsid w:val="00835E8B"/>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3CC5"/>
    <w:rsid w:val="0085419B"/>
    <w:rsid w:val="008548B9"/>
    <w:rsid w:val="00855183"/>
    <w:rsid w:val="008551B5"/>
    <w:rsid w:val="00855535"/>
    <w:rsid w:val="00855B98"/>
    <w:rsid w:val="008568C5"/>
    <w:rsid w:val="0085698F"/>
    <w:rsid w:val="00856C4C"/>
    <w:rsid w:val="00856FA3"/>
    <w:rsid w:val="0085722D"/>
    <w:rsid w:val="00860183"/>
    <w:rsid w:val="008606BB"/>
    <w:rsid w:val="008613E3"/>
    <w:rsid w:val="008627D7"/>
    <w:rsid w:val="008629A5"/>
    <w:rsid w:val="00862D3B"/>
    <w:rsid w:val="0086301E"/>
    <w:rsid w:val="0086303A"/>
    <w:rsid w:val="008633AE"/>
    <w:rsid w:val="008634B8"/>
    <w:rsid w:val="00863E93"/>
    <w:rsid w:val="00864150"/>
    <w:rsid w:val="00865077"/>
    <w:rsid w:val="008657D6"/>
    <w:rsid w:val="00865A36"/>
    <w:rsid w:val="0086619D"/>
    <w:rsid w:val="008662E1"/>
    <w:rsid w:val="008663A0"/>
    <w:rsid w:val="0086665C"/>
    <w:rsid w:val="00866778"/>
    <w:rsid w:val="00867D3F"/>
    <w:rsid w:val="00867D83"/>
    <w:rsid w:val="00872775"/>
    <w:rsid w:val="00872D83"/>
    <w:rsid w:val="00873109"/>
    <w:rsid w:val="0087316F"/>
    <w:rsid w:val="008732F1"/>
    <w:rsid w:val="00873855"/>
    <w:rsid w:val="00873C2B"/>
    <w:rsid w:val="00873C43"/>
    <w:rsid w:val="00873DBE"/>
    <w:rsid w:val="008747B7"/>
    <w:rsid w:val="00874C41"/>
    <w:rsid w:val="00875114"/>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1D95"/>
    <w:rsid w:val="0088210E"/>
    <w:rsid w:val="00882527"/>
    <w:rsid w:val="008828B8"/>
    <w:rsid w:val="008829FC"/>
    <w:rsid w:val="00883405"/>
    <w:rsid w:val="00883BC9"/>
    <w:rsid w:val="00883C29"/>
    <w:rsid w:val="008842B9"/>
    <w:rsid w:val="00884A43"/>
    <w:rsid w:val="00884F79"/>
    <w:rsid w:val="008853CB"/>
    <w:rsid w:val="00885892"/>
    <w:rsid w:val="00885B7A"/>
    <w:rsid w:val="00885DF0"/>
    <w:rsid w:val="008863CB"/>
    <w:rsid w:val="0088690E"/>
    <w:rsid w:val="0088702C"/>
    <w:rsid w:val="008873A1"/>
    <w:rsid w:val="00887EC4"/>
    <w:rsid w:val="00890B12"/>
    <w:rsid w:val="008911E2"/>
    <w:rsid w:val="00891CB7"/>
    <w:rsid w:val="00892714"/>
    <w:rsid w:val="00892798"/>
    <w:rsid w:val="00892A08"/>
    <w:rsid w:val="00892FD4"/>
    <w:rsid w:val="008932D8"/>
    <w:rsid w:val="00893EC0"/>
    <w:rsid w:val="00895594"/>
    <w:rsid w:val="0089573F"/>
    <w:rsid w:val="00896166"/>
    <w:rsid w:val="00896387"/>
    <w:rsid w:val="0089699E"/>
    <w:rsid w:val="00896BE9"/>
    <w:rsid w:val="00896C44"/>
    <w:rsid w:val="00896FF0"/>
    <w:rsid w:val="008971FC"/>
    <w:rsid w:val="008A0197"/>
    <w:rsid w:val="008A0DD7"/>
    <w:rsid w:val="008A1320"/>
    <w:rsid w:val="008A1EA8"/>
    <w:rsid w:val="008A2514"/>
    <w:rsid w:val="008A29A4"/>
    <w:rsid w:val="008A3FCB"/>
    <w:rsid w:val="008A4A32"/>
    <w:rsid w:val="008A4BAF"/>
    <w:rsid w:val="008A4D32"/>
    <w:rsid w:val="008A594B"/>
    <w:rsid w:val="008A5DAB"/>
    <w:rsid w:val="008A63C8"/>
    <w:rsid w:val="008A6F30"/>
    <w:rsid w:val="008B08B1"/>
    <w:rsid w:val="008B0E16"/>
    <w:rsid w:val="008B1B3B"/>
    <w:rsid w:val="008B2121"/>
    <w:rsid w:val="008B3380"/>
    <w:rsid w:val="008B355F"/>
    <w:rsid w:val="008B3936"/>
    <w:rsid w:val="008B3B13"/>
    <w:rsid w:val="008B47C2"/>
    <w:rsid w:val="008B5258"/>
    <w:rsid w:val="008B5EDB"/>
    <w:rsid w:val="008B6C59"/>
    <w:rsid w:val="008B765F"/>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D7C"/>
    <w:rsid w:val="008C6364"/>
    <w:rsid w:val="008C6FAC"/>
    <w:rsid w:val="008C727F"/>
    <w:rsid w:val="008C7867"/>
    <w:rsid w:val="008C7BEB"/>
    <w:rsid w:val="008D0104"/>
    <w:rsid w:val="008D0359"/>
    <w:rsid w:val="008D08F6"/>
    <w:rsid w:val="008D154B"/>
    <w:rsid w:val="008D1580"/>
    <w:rsid w:val="008D16F9"/>
    <w:rsid w:val="008D17C7"/>
    <w:rsid w:val="008D32E9"/>
    <w:rsid w:val="008D3770"/>
    <w:rsid w:val="008D3EF0"/>
    <w:rsid w:val="008D4983"/>
    <w:rsid w:val="008D539B"/>
    <w:rsid w:val="008D55F5"/>
    <w:rsid w:val="008D6029"/>
    <w:rsid w:val="008D6177"/>
    <w:rsid w:val="008D691A"/>
    <w:rsid w:val="008D6A2D"/>
    <w:rsid w:val="008D6C0F"/>
    <w:rsid w:val="008D6F4B"/>
    <w:rsid w:val="008D70A3"/>
    <w:rsid w:val="008D70D8"/>
    <w:rsid w:val="008D7F92"/>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48A"/>
    <w:rsid w:val="008E5A07"/>
    <w:rsid w:val="008E6C51"/>
    <w:rsid w:val="008F01D2"/>
    <w:rsid w:val="008F17DC"/>
    <w:rsid w:val="008F187B"/>
    <w:rsid w:val="008F1925"/>
    <w:rsid w:val="008F19ED"/>
    <w:rsid w:val="008F1D18"/>
    <w:rsid w:val="008F22B0"/>
    <w:rsid w:val="008F25B9"/>
    <w:rsid w:val="008F2D68"/>
    <w:rsid w:val="008F4E10"/>
    <w:rsid w:val="008F5067"/>
    <w:rsid w:val="008F52BB"/>
    <w:rsid w:val="008F5C0F"/>
    <w:rsid w:val="008F720C"/>
    <w:rsid w:val="008F7DE5"/>
    <w:rsid w:val="00900890"/>
    <w:rsid w:val="00900B0E"/>
    <w:rsid w:val="00900B47"/>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438"/>
    <w:rsid w:val="009105B5"/>
    <w:rsid w:val="00911D57"/>
    <w:rsid w:val="00911E82"/>
    <w:rsid w:val="00912EA3"/>
    <w:rsid w:val="009138BA"/>
    <w:rsid w:val="00914735"/>
    <w:rsid w:val="009153AB"/>
    <w:rsid w:val="0091600F"/>
    <w:rsid w:val="00916520"/>
    <w:rsid w:val="00916590"/>
    <w:rsid w:val="00916E3F"/>
    <w:rsid w:val="00920818"/>
    <w:rsid w:val="0092098A"/>
    <w:rsid w:val="00920EDC"/>
    <w:rsid w:val="0092162A"/>
    <w:rsid w:val="0092213C"/>
    <w:rsid w:val="00922A1B"/>
    <w:rsid w:val="009243E9"/>
    <w:rsid w:val="00925159"/>
    <w:rsid w:val="009253C0"/>
    <w:rsid w:val="00925727"/>
    <w:rsid w:val="00925750"/>
    <w:rsid w:val="00926428"/>
    <w:rsid w:val="00926D0C"/>
    <w:rsid w:val="00926DF6"/>
    <w:rsid w:val="009272C9"/>
    <w:rsid w:val="0092765E"/>
    <w:rsid w:val="00927AEC"/>
    <w:rsid w:val="00927B7B"/>
    <w:rsid w:val="009315CE"/>
    <w:rsid w:val="00931918"/>
    <w:rsid w:val="00931A47"/>
    <w:rsid w:val="00931AA8"/>
    <w:rsid w:val="00931C1D"/>
    <w:rsid w:val="00931D87"/>
    <w:rsid w:val="00931F43"/>
    <w:rsid w:val="009322D7"/>
    <w:rsid w:val="00932D0F"/>
    <w:rsid w:val="009341C7"/>
    <w:rsid w:val="00934344"/>
    <w:rsid w:val="00934A99"/>
    <w:rsid w:val="009352D4"/>
    <w:rsid w:val="009353DA"/>
    <w:rsid w:val="0093667D"/>
    <w:rsid w:val="00937AFC"/>
    <w:rsid w:val="00941836"/>
    <w:rsid w:val="00941B70"/>
    <w:rsid w:val="00941DBB"/>
    <w:rsid w:val="00942629"/>
    <w:rsid w:val="00942B2B"/>
    <w:rsid w:val="009446E5"/>
    <w:rsid w:val="00944EB9"/>
    <w:rsid w:val="0094639F"/>
    <w:rsid w:val="009472DF"/>
    <w:rsid w:val="00950320"/>
    <w:rsid w:val="009505A0"/>
    <w:rsid w:val="009519D4"/>
    <w:rsid w:val="00951EA6"/>
    <w:rsid w:val="00952151"/>
    <w:rsid w:val="00952484"/>
    <w:rsid w:val="00952892"/>
    <w:rsid w:val="00952A51"/>
    <w:rsid w:val="00953174"/>
    <w:rsid w:val="009536FA"/>
    <w:rsid w:val="00953B76"/>
    <w:rsid w:val="00953D3B"/>
    <w:rsid w:val="009540A7"/>
    <w:rsid w:val="009548D4"/>
    <w:rsid w:val="00954F4B"/>
    <w:rsid w:val="00956174"/>
    <w:rsid w:val="00956FB7"/>
    <w:rsid w:val="009578F4"/>
    <w:rsid w:val="00961116"/>
    <w:rsid w:val="00961333"/>
    <w:rsid w:val="00961787"/>
    <w:rsid w:val="009623D8"/>
    <w:rsid w:val="009627AB"/>
    <w:rsid w:val="00962896"/>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11A"/>
    <w:rsid w:val="009742FE"/>
    <w:rsid w:val="00974E40"/>
    <w:rsid w:val="0097646B"/>
    <w:rsid w:val="009768A9"/>
    <w:rsid w:val="0097776F"/>
    <w:rsid w:val="00977DB0"/>
    <w:rsid w:val="00977EAB"/>
    <w:rsid w:val="009800F2"/>
    <w:rsid w:val="00981241"/>
    <w:rsid w:val="00983542"/>
    <w:rsid w:val="0098356C"/>
    <w:rsid w:val="009845A9"/>
    <w:rsid w:val="00984F8A"/>
    <w:rsid w:val="00985B2B"/>
    <w:rsid w:val="009863A1"/>
    <w:rsid w:val="00987343"/>
    <w:rsid w:val="0098768E"/>
    <w:rsid w:val="009905D3"/>
    <w:rsid w:val="0099106A"/>
    <w:rsid w:val="0099165D"/>
    <w:rsid w:val="00992085"/>
    <w:rsid w:val="00992840"/>
    <w:rsid w:val="00992E1F"/>
    <w:rsid w:val="00993A4D"/>
    <w:rsid w:val="00993F4A"/>
    <w:rsid w:val="009940CD"/>
    <w:rsid w:val="0099466B"/>
    <w:rsid w:val="00994A6A"/>
    <w:rsid w:val="00994E55"/>
    <w:rsid w:val="009950B9"/>
    <w:rsid w:val="00995849"/>
    <w:rsid w:val="00995A51"/>
    <w:rsid w:val="0099726F"/>
    <w:rsid w:val="00997411"/>
    <w:rsid w:val="009A0232"/>
    <w:rsid w:val="009A02F5"/>
    <w:rsid w:val="009A031F"/>
    <w:rsid w:val="009A137D"/>
    <w:rsid w:val="009A14DF"/>
    <w:rsid w:val="009A1E5F"/>
    <w:rsid w:val="009A2CB0"/>
    <w:rsid w:val="009A30BC"/>
    <w:rsid w:val="009A396C"/>
    <w:rsid w:val="009A3F3A"/>
    <w:rsid w:val="009A423C"/>
    <w:rsid w:val="009A4779"/>
    <w:rsid w:val="009A4CE0"/>
    <w:rsid w:val="009A577E"/>
    <w:rsid w:val="009A6191"/>
    <w:rsid w:val="009A6E07"/>
    <w:rsid w:val="009A7FC0"/>
    <w:rsid w:val="009B007C"/>
    <w:rsid w:val="009B016D"/>
    <w:rsid w:val="009B017F"/>
    <w:rsid w:val="009B0AAE"/>
    <w:rsid w:val="009B1391"/>
    <w:rsid w:val="009B1AAA"/>
    <w:rsid w:val="009B2E7E"/>
    <w:rsid w:val="009B384C"/>
    <w:rsid w:val="009B391B"/>
    <w:rsid w:val="009B490D"/>
    <w:rsid w:val="009B4A38"/>
    <w:rsid w:val="009B51FC"/>
    <w:rsid w:val="009B52C7"/>
    <w:rsid w:val="009B53C3"/>
    <w:rsid w:val="009B549B"/>
    <w:rsid w:val="009B6287"/>
    <w:rsid w:val="009B695F"/>
    <w:rsid w:val="009C008E"/>
    <w:rsid w:val="009C050E"/>
    <w:rsid w:val="009C275B"/>
    <w:rsid w:val="009C390A"/>
    <w:rsid w:val="009C3D1F"/>
    <w:rsid w:val="009C479D"/>
    <w:rsid w:val="009C4AFE"/>
    <w:rsid w:val="009C4B90"/>
    <w:rsid w:val="009C543D"/>
    <w:rsid w:val="009C5BB2"/>
    <w:rsid w:val="009C633F"/>
    <w:rsid w:val="009C66CF"/>
    <w:rsid w:val="009C6E03"/>
    <w:rsid w:val="009C77BA"/>
    <w:rsid w:val="009C791C"/>
    <w:rsid w:val="009C7D81"/>
    <w:rsid w:val="009D019C"/>
    <w:rsid w:val="009D065E"/>
    <w:rsid w:val="009D089B"/>
    <w:rsid w:val="009D1130"/>
    <w:rsid w:val="009D1296"/>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50A"/>
    <w:rsid w:val="009D7D0E"/>
    <w:rsid w:val="009D7DD2"/>
    <w:rsid w:val="009E02EE"/>
    <w:rsid w:val="009E0A78"/>
    <w:rsid w:val="009E0CC4"/>
    <w:rsid w:val="009E1564"/>
    <w:rsid w:val="009E2279"/>
    <w:rsid w:val="009E2521"/>
    <w:rsid w:val="009E2CB8"/>
    <w:rsid w:val="009E2F53"/>
    <w:rsid w:val="009E3981"/>
    <w:rsid w:val="009E3EB2"/>
    <w:rsid w:val="009E4001"/>
    <w:rsid w:val="009E48A4"/>
    <w:rsid w:val="009E4952"/>
    <w:rsid w:val="009E4F4D"/>
    <w:rsid w:val="009E5138"/>
    <w:rsid w:val="009E5754"/>
    <w:rsid w:val="009E5F1E"/>
    <w:rsid w:val="009E6C4C"/>
    <w:rsid w:val="009E7C2F"/>
    <w:rsid w:val="009E7D5C"/>
    <w:rsid w:val="009E7DA3"/>
    <w:rsid w:val="009F0503"/>
    <w:rsid w:val="009F06EC"/>
    <w:rsid w:val="009F071D"/>
    <w:rsid w:val="009F0CA8"/>
    <w:rsid w:val="009F1E72"/>
    <w:rsid w:val="009F3338"/>
    <w:rsid w:val="009F3572"/>
    <w:rsid w:val="009F3C29"/>
    <w:rsid w:val="009F3C32"/>
    <w:rsid w:val="009F3DD3"/>
    <w:rsid w:val="009F47BB"/>
    <w:rsid w:val="009F4A3C"/>
    <w:rsid w:val="009F4EDB"/>
    <w:rsid w:val="009F5543"/>
    <w:rsid w:val="009F5A7D"/>
    <w:rsid w:val="009F5C8D"/>
    <w:rsid w:val="009F5FB8"/>
    <w:rsid w:val="009F67D9"/>
    <w:rsid w:val="009F6AD7"/>
    <w:rsid w:val="009F7BC0"/>
    <w:rsid w:val="00A00B4B"/>
    <w:rsid w:val="00A025AF"/>
    <w:rsid w:val="00A02E00"/>
    <w:rsid w:val="00A030F3"/>
    <w:rsid w:val="00A03394"/>
    <w:rsid w:val="00A03A3C"/>
    <w:rsid w:val="00A03C30"/>
    <w:rsid w:val="00A03F95"/>
    <w:rsid w:val="00A04876"/>
    <w:rsid w:val="00A04B0F"/>
    <w:rsid w:val="00A04DB1"/>
    <w:rsid w:val="00A04E45"/>
    <w:rsid w:val="00A05AF9"/>
    <w:rsid w:val="00A063D8"/>
    <w:rsid w:val="00A06A8A"/>
    <w:rsid w:val="00A07654"/>
    <w:rsid w:val="00A07B21"/>
    <w:rsid w:val="00A07FEE"/>
    <w:rsid w:val="00A10094"/>
    <w:rsid w:val="00A102B5"/>
    <w:rsid w:val="00A106BB"/>
    <w:rsid w:val="00A10FF4"/>
    <w:rsid w:val="00A11811"/>
    <w:rsid w:val="00A1198C"/>
    <w:rsid w:val="00A13618"/>
    <w:rsid w:val="00A1370C"/>
    <w:rsid w:val="00A13CC1"/>
    <w:rsid w:val="00A145E4"/>
    <w:rsid w:val="00A149FD"/>
    <w:rsid w:val="00A14C63"/>
    <w:rsid w:val="00A15380"/>
    <w:rsid w:val="00A155A2"/>
    <w:rsid w:val="00A15E52"/>
    <w:rsid w:val="00A16D69"/>
    <w:rsid w:val="00A17C5C"/>
    <w:rsid w:val="00A17EB2"/>
    <w:rsid w:val="00A20D66"/>
    <w:rsid w:val="00A22162"/>
    <w:rsid w:val="00A22630"/>
    <w:rsid w:val="00A2371D"/>
    <w:rsid w:val="00A23A5E"/>
    <w:rsid w:val="00A23E5F"/>
    <w:rsid w:val="00A23EE5"/>
    <w:rsid w:val="00A2410F"/>
    <w:rsid w:val="00A24759"/>
    <w:rsid w:val="00A24CE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0C"/>
    <w:rsid w:val="00A36B77"/>
    <w:rsid w:val="00A3754D"/>
    <w:rsid w:val="00A37845"/>
    <w:rsid w:val="00A406A1"/>
    <w:rsid w:val="00A4147E"/>
    <w:rsid w:val="00A41A16"/>
    <w:rsid w:val="00A41E73"/>
    <w:rsid w:val="00A421E1"/>
    <w:rsid w:val="00A42215"/>
    <w:rsid w:val="00A4247B"/>
    <w:rsid w:val="00A4279E"/>
    <w:rsid w:val="00A434D8"/>
    <w:rsid w:val="00A43FDD"/>
    <w:rsid w:val="00A44151"/>
    <w:rsid w:val="00A45939"/>
    <w:rsid w:val="00A459A4"/>
    <w:rsid w:val="00A4732E"/>
    <w:rsid w:val="00A47F6E"/>
    <w:rsid w:val="00A506DE"/>
    <w:rsid w:val="00A507AC"/>
    <w:rsid w:val="00A50A7E"/>
    <w:rsid w:val="00A51424"/>
    <w:rsid w:val="00A525D4"/>
    <w:rsid w:val="00A5280F"/>
    <w:rsid w:val="00A53583"/>
    <w:rsid w:val="00A53633"/>
    <w:rsid w:val="00A54573"/>
    <w:rsid w:val="00A54AC2"/>
    <w:rsid w:val="00A54E42"/>
    <w:rsid w:val="00A56869"/>
    <w:rsid w:val="00A57408"/>
    <w:rsid w:val="00A5782D"/>
    <w:rsid w:val="00A57AF3"/>
    <w:rsid w:val="00A600BF"/>
    <w:rsid w:val="00A606F6"/>
    <w:rsid w:val="00A62666"/>
    <w:rsid w:val="00A62A45"/>
    <w:rsid w:val="00A62CD3"/>
    <w:rsid w:val="00A63403"/>
    <w:rsid w:val="00A63D1E"/>
    <w:rsid w:val="00A63E63"/>
    <w:rsid w:val="00A643C7"/>
    <w:rsid w:val="00A65E94"/>
    <w:rsid w:val="00A66101"/>
    <w:rsid w:val="00A66465"/>
    <w:rsid w:val="00A667E2"/>
    <w:rsid w:val="00A66840"/>
    <w:rsid w:val="00A66A29"/>
    <w:rsid w:val="00A66CA7"/>
    <w:rsid w:val="00A6790E"/>
    <w:rsid w:val="00A67D44"/>
    <w:rsid w:val="00A67F8A"/>
    <w:rsid w:val="00A7017D"/>
    <w:rsid w:val="00A705DA"/>
    <w:rsid w:val="00A707FB"/>
    <w:rsid w:val="00A70B1C"/>
    <w:rsid w:val="00A70B25"/>
    <w:rsid w:val="00A70F20"/>
    <w:rsid w:val="00A71388"/>
    <w:rsid w:val="00A71698"/>
    <w:rsid w:val="00A725AD"/>
    <w:rsid w:val="00A72CA2"/>
    <w:rsid w:val="00A7404F"/>
    <w:rsid w:val="00A7413F"/>
    <w:rsid w:val="00A75EB8"/>
    <w:rsid w:val="00A7693E"/>
    <w:rsid w:val="00A76C2B"/>
    <w:rsid w:val="00A76C6E"/>
    <w:rsid w:val="00A771A5"/>
    <w:rsid w:val="00A77919"/>
    <w:rsid w:val="00A77C7E"/>
    <w:rsid w:val="00A80401"/>
    <w:rsid w:val="00A80AE9"/>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91B"/>
    <w:rsid w:val="00A86BF9"/>
    <w:rsid w:val="00A86FCD"/>
    <w:rsid w:val="00A87C1B"/>
    <w:rsid w:val="00A87D0B"/>
    <w:rsid w:val="00A87D41"/>
    <w:rsid w:val="00A91354"/>
    <w:rsid w:val="00A91550"/>
    <w:rsid w:val="00A917EE"/>
    <w:rsid w:val="00A91AFC"/>
    <w:rsid w:val="00A91E2F"/>
    <w:rsid w:val="00A91F9C"/>
    <w:rsid w:val="00A92A06"/>
    <w:rsid w:val="00A9379B"/>
    <w:rsid w:val="00A93EC5"/>
    <w:rsid w:val="00A93FC5"/>
    <w:rsid w:val="00A9459A"/>
    <w:rsid w:val="00A95572"/>
    <w:rsid w:val="00A9586F"/>
    <w:rsid w:val="00A95987"/>
    <w:rsid w:val="00A96132"/>
    <w:rsid w:val="00A97256"/>
    <w:rsid w:val="00AA0B16"/>
    <w:rsid w:val="00AA10A9"/>
    <w:rsid w:val="00AA1BA4"/>
    <w:rsid w:val="00AA1E73"/>
    <w:rsid w:val="00AA290B"/>
    <w:rsid w:val="00AA2959"/>
    <w:rsid w:val="00AA2B53"/>
    <w:rsid w:val="00AA2EBE"/>
    <w:rsid w:val="00AA2F36"/>
    <w:rsid w:val="00AA2F4E"/>
    <w:rsid w:val="00AA3238"/>
    <w:rsid w:val="00AA3527"/>
    <w:rsid w:val="00AA43AB"/>
    <w:rsid w:val="00AA4BE4"/>
    <w:rsid w:val="00AA5911"/>
    <w:rsid w:val="00AA6229"/>
    <w:rsid w:val="00AA6368"/>
    <w:rsid w:val="00AA6FD1"/>
    <w:rsid w:val="00AA7834"/>
    <w:rsid w:val="00AA7D2A"/>
    <w:rsid w:val="00AA7D32"/>
    <w:rsid w:val="00AA7E0E"/>
    <w:rsid w:val="00AB0DB7"/>
    <w:rsid w:val="00AB0FC0"/>
    <w:rsid w:val="00AB1C81"/>
    <w:rsid w:val="00AB2530"/>
    <w:rsid w:val="00AB284D"/>
    <w:rsid w:val="00AB2AA0"/>
    <w:rsid w:val="00AB302C"/>
    <w:rsid w:val="00AB3354"/>
    <w:rsid w:val="00AB513A"/>
    <w:rsid w:val="00AB58F4"/>
    <w:rsid w:val="00AB5C9A"/>
    <w:rsid w:val="00AB60D1"/>
    <w:rsid w:val="00AB638C"/>
    <w:rsid w:val="00AB6832"/>
    <w:rsid w:val="00AB6B2C"/>
    <w:rsid w:val="00AB6C34"/>
    <w:rsid w:val="00AB7350"/>
    <w:rsid w:val="00AB737C"/>
    <w:rsid w:val="00AB791F"/>
    <w:rsid w:val="00AB7CB5"/>
    <w:rsid w:val="00AB7E86"/>
    <w:rsid w:val="00AC0108"/>
    <w:rsid w:val="00AC14C6"/>
    <w:rsid w:val="00AC1ADA"/>
    <w:rsid w:val="00AC26BC"/>
    <w:rsid w:val="00AC2C7A"/>
    <w:rsid w:val="00AC2EDA"/>
    <w:rsid w:val="00AC3F4D"/>
    <w:rsid w:val="00AC662B"/>
    <w:rsid w:val="00AC6DFC"/>
    <w:rsid w:val="00AC70F0"/>
    <w:rsid w:val="00AC7460"/>
    <w:rsid w:val="00AD0932"/>
    <w:rsid w:val="00AD0DE2"/>
    <w:rsid w:val="00AD0FEE"/>
    <w:rsid w:val="00AD1543"/>
    <w:rsid w:val="00AD1EFE"/>
    <w:rsid w:val="00AD1F14"/>
    <w:rsid w:val="00AD23E5"/>
    <w:rsid w:val="00AD26E5"/>
    <w:rsid w:val="00AD2921"/>
    <w:rsid w:val="00AD38D6"/>
    <w:rsid w:val="00AD3D7C"/>
    <w:rsid w:val="00AD4412"/>
    <w:rsid w:val="00AD4513"/>
    <w:rsid w:val="00AD45ED"/>
    <w:rsid w:val="00AD4D52"/>
    <w:rsid w:val="00AD5C62"/>
    <w:rsid w:val="00AD7398"/>
    <w:rsid w:val="00AD7400"/>
    <w:rsid w:val="00AD7697"/>
    <w:rsid w:val="00AE0B0D"/>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2276"/>
    <w:rsid w:val="00B03483"/>
    <w:rsid w:val="00B03C53"/>
    <w:rsid w:val="00B03DCE"/>
    <w:rsid w:val="00B03E0E"/>
    <w:rsid w:val="00B04AFC"/>
    <w:rsid w:val="00B050A4"/>
    <w:rsid w:val="00B050AD"/>
    <w:rsid w:val="00B052B5"/>
    <w:rsid w:val="00B05602"/>
    <w:rsid w:val="00B06235"/>
    <w:rsid w:val="00B06295"/>
    <w:rsid w:val="00B06BBA"/>
    <w:rsid w:val="00B07112"/>
    <w:rsid w:val="00B07B23"/>
    <w:rsid w:val="00B10212"/>
    <w:rsid w:val="00B106AC"/>
    <w:rsid w:val="00B106C1"/>
    <w:rsid w:val="00B10BE1"/>
    <w:rsid w:val="00B10E4C"/>
    <w:rsid w:val="00B11347"/>
    <w:rsid w:val="00B11659"/>
    <w:rsid w:val="00B1197C"/>
    <w:rsid w:val="00B11A5B"/>
    <w:rsid w:val="00B12A19"/>
    <w:rsid w:val="00B13692"/>
    <w:rsid w:val="00B138E0"/>
    <w:rsid w:val="00B14562"/>
    <w:rsid w:val="00B14648"/>
    <w:rsid w:val="00B14D8F"/>
    <w:rsid w:val="00B15058"/>
    <w:rsid w:val="00B15347"/>
    <w:rsid w:val="00B1579E"/>
    <w:rsid w:val="00B1610F"/>
    <w:rsid w:val="00B16C96"/>
    <w:rsid w:val="00B174BE"/>
    <w:rsid w:val="00B1757F"/>
    <w:rsid w:val="00B17768"/>
    <w:rsid w:val="00B17770"/>
    <w:rsid w:val="00B17E3E"/>
    <w:rsid w:val="00B206C2"/>
    <w:rsid w:val="00B20AAD"/>
    <w:rsid w:val="00B21844"/>
    <w:rsid w:val="00B219BA"/>
    <w:rsid w:val="00B22544"/>
    <w:rsid w:val="00B22B8E"/>
    <w:rsid w:val="00B22C82"/>
    <w:rsid w:val="00B230D0"/>
    <w:rsid w:val="00B2317B"/>
    <w:rsid w:val="00B23700"/>
    <w:rsid w:val="00B23994"/>
    <w:rsid w:val="00B23A95"/>
    <w:rsid w:val="00B23D73"/>
    <w:rsid w:val="00B23D8B"/>
    <w:rsid w:val="00B2400B"/>
    <w:rsid w:val="00B24172"/>
    <w:rsid w:val="00B24C1B"/>
    <w:rsid w:val="00B25AF1"/>
    <w:rsid w:val="00B26E4D"/>
    <w:rsid w:val="00B301C2"/>
    <w:rsid w:val="00B30C11"/>
    <w:rsid w:val="00B32419"/>
    <w:rsid w:val="00B32A34"/>
    <w:rsid w:val="00B33862"/>
    <w:rsid w:val="00B33969"/>
    <w:rsid w:val="00B343E0"/>
    <w:rsid w:val="00B346E8"/>
    <w:rsid w:val="00B34B3E"/>
    <w:rsid w:val="00B34F94"/>
    <w:rsid w:val="00B35927"/>
    <w:rsid w:val="00B35BE0"/>
    <w:rsid w:val="00B35C17"/>
    <w:rsid w:val="00B35D74"/>
    <w:rsid w:val="00B36084"/>
    <w:rsid w:val="00B36216"/>
    <w:rsid w:val="00B37194"/>
    <w:rsid w:val="00B376F0"/>
    <w:rsid w:val="00B37EE0"/>
    <w:rsid w:val="00B40614"/>
    <w:rsid w:val="00B40CC1"/>
    <w:rsid w:val="00B417B4"/>
    <w:rsid w:val="00B4241F"/>
    <w:rsid w:val="00B42914"/>
    <w:rsid w:val="00B42CAC"/>
    <w:rsid w:val="00B42FEC"/>
    <w:rsid w:val="00B43183"/>
    <w:rsid w:val="00B43F8C"/>
    <w:rsid w:val="00B4429F"/>
    <w:rsid w:val="00B44412"/>
    <w:rsid w:val="00B455C7"/>
    <w:rsid w:val="00B45762"/>
    <w:rsid w:val="00B461F7"/>
    <w:rsid w:val="00B46BC6"/>
    <w:rsid w:val="00B4794A"/>
    <w:rsid w:val="00B47E31"/>
    <w:rsid w:val="00B47E49"/>
    <w:rsid w:val="00B5078A"/>
    <w:rsid w:val="00B50ADE"/>
    <w:rsid w:val="00B51453"/>
    <w:rsid w:val="00B5167D"/>
    <w:rsid w:val="00B51940"/>
    <w:rsid w:val="00B5376C"/>
    <w:rsid w:val="00B5384F"/>
    <w:rsid w:val="00B53EBC"/>
    <w:rsid w:val="00B546D0"/>
    <w:rsid w:val="00B54DC1"/>
    <w:rsid w:val="00B557AC"/>
    <w:rsid w:val="00B564BF"/>
    <w:rsid w:val="00B578B8"/>
    <w:rsid w:val="00B57E04"/>
    <w:rsid w:val="00B60EE2"/>
    <w:rsid w:val="00B6149A"/>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787"/>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B6"/>
    <w:rsid w:val="00B75C8B"/>
    <w:rsid w:val="00B760E6"/>
    <w:rsid w:val="00B76CF3"/>
    <w:rsid w:val="00B777B4"/>
    <w:rsid w:val="00B777DC"/>
    <w:rsid w:val="00B77B60"/>
    <w:rsid w:val="00B805D9"/>
    <w:rsid w:val="00B80744"/>
    <w:rsid w:val="00B81054"/>
    <w:rsid w:val="00B811AF"/>
    <w:rsid w:val="00B814D7"/>
    <w:rsid w:val="00B81955"/>
    <w:rsid w:val="00B81E86"/>
    <w:rsid w:val="00B824AB"/>
    <w:rsid w:val="00B82797"/>
    <w:rsid w:val="00B82931"/>
    <w:rsid w:val="00B8309C"/>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2399"/>
    <w:rsid w:val="00B93374"/>
    <w:rsid w:val="00B9392A"/>
    <w:rsid w:val="00B93DBC"/>
    <w:rsid w:val="00B93F74"/>
    <w:rsid w:val="00B93FDA"/>
    <w:rsid w:val="00B943C9"/>
    <w:rsid w:val="00B94866"/>
    <w:rsid w:val="00B94E99"/>
    <w:rsid w:val="00B951FD"/>
    <w:rsid w:val="00B964EC"/>
    <w:rsid w:val="00B9797B"/>
    <w:rsid w:val="00BA059A"/>
    <w:rsid w:val="00BA17CF"/>
    <w:rsid w:val="00BA17DD"/>
    <w:rsid w:val="00BA1B0A"/>
    <w:rsid w:val="00BA1BAF"/>
    <w:rsid w:val="00BA21EE"/>
    <w:rsid w:val="00BA24D6"/>
    <w:rsid w:val="00BA28F9"/>
    <w:rsid w:val="00BA2B5B"/>
    <w:rsid w:val="00BA2EEA"/>
    <w:rsid w:val="00BA3A79"/>
    <w:rsid w:val="00BA3BE5"/>
    <w:rsid w:val="00BA3D2A"/>
    <w:rsid w:val="00BA3D9C"/>
    <w:rsid w:val="00BA410E"/>
    <w:rsid w:val="00BA41DC"/>
    <w:rsid w:val="00BA4382"/>
    <w:rsid w:val="00BA4626"/>
    <w:rsid w:val="00BA52C2"/>
    <w:rsid w:val="00BA54B6"/>
    <w:rsid w:val="00BA5D1D"/>
    <w:rsid w:val="00BA70C2"/>
    <w:rsid w:val="00BA70D7"/>
    <w:rsid w:val="00BA71B8"/>
    <w:rsid w:val="00BA76E4"/>
    <w:rsid w:val="00BA77C0"/>
    <w:rsid w:val="00BA7A26"/>
    <w:rsid w:val="00BB055A"/>
    <w:rsid w:val="00BB0A85"/>
    <w:rsid w:val="00BB11B2"/>
    <w:rsid w:val="00BB1E71"/>
    <w:rsid w:val="00BB26A7"/>
    <w:rsid w:val="00BB273C"/>
    <w:rsid w:val="00BB300C"/>
    <w:rsid w:val="00BB303C"/>
    <w:rsid w:val="00BB3193"/>
    <w:rsid w:val="00BB3639"/>
    <w:rsid w:val="00BB377C"/>
    <w:rsid w:val="00BB3EA6"/>
    <w:rsid w:val="00BB3F3C"/>
    <w:rsid w:val="00BB4A96"/>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C4B34"/>
    <w:rsid w:val="00BC514B"/>
    <w:rsid w:val="00BD092B"/>
    <w:rsid w:val="00BD0AC3"/>
    <w:rsid w:val="00BD0B2C"/>
    <w:rsid w:val="00BD0C50"/>
    <w:rsid w:val="00BD1B74"/>
    <w:rsid w:val="00BD2626"/>
    <w:rsid w:val="00BD274C"/>
    <w:rsid w:val="00BD2D17"/>
    <w:rsid w:val="00BD2EC9"/>
    <w:rsid w:val="00BD304B"/>
    <w:rsid w:val="00BD3077"/>
    <w:rsid w:val="00BD3704"/>
    <w:rsid w:val="00BD3C3F"/>
    <w:rsid w:val="00BD451F"/>
    <w:rsid w:val="00BD477B"/>
    <w:rsid w:val="00BD49E9"/>
    <w:rsid w:val="00BD4EE1"/>
    <w:rsid w:val="00BD5324"/>
    <w:rsid w:val="00BD56DC"/>
    <w:rsid w:val="00BD579D"/>
    <w:rsid w:val="00BD59EE"/>
    <w:rsid w:val="00BD63A8"/>
    <w:rsid w:val="00BD6C10"/>
    <w:rsid w:val="00BD70E1"/>
    <w:rsid w:val="00BE04DE"/>
    <w:rsid w:val="00BE1752"/>
    <w:rsid w:val="00BE1A29"/>
    <w:rsid w:val="00BE2768"/>
    <w:rsid w:val="00BE2E5E"/>
    <w:rsid w:val="00BE31EA"/>
    <w:rsid w:val="00BE3471"/>
    <w:rsid w:val="00BE3E78"/>
    <w:rsid w:val="00BE498B"/>
    <w:rsid w:val="00BE5DB8"/>
    <w:rsid w:val="00BE62E5"/>
    <w:rsid w:val="00BF00B3"/>
    <w:rsid w:val="00BF126F"/>
    <w:rsid w:val="00BF249D"/>
    <w:rsid w:val="00BF2D14"/>
    <w:rsid w:val="00BF2E2B"/>
    <w:rsid w:val="00BF4A9A"/>
    <w:rsid w:val="00BF4D7C"/>
    <w:rsid w:val="00BF504A"/>
    <w:rsid w:val="00BF582F"/>
    <w:rsid w:val="00BF5DBD"/>
    <w:rsid w:val="00BF5E0F"/>
    <w:rsid w:val="00BF650C"/>
    <w:rsid w:val="00BF6AC9"/>
    <w:rsid w:val="00BF75C2"/>
    <w:rsid w:val="00BF7836"/>
    <w:rsid w:val="00C005A9"/>
    <w:rsid w:val="00C00BC7"/>
    <w:rsid w:val="00C00CF4"/>
    <w:rsid w:val="00C0117F"/>
    <w:rsid w:val="00C01200"/>
    <w:rsid w:val="00C0132F"/>
    <w:rsid w:val="00C01540"/>
    <w:rsid w:val="00C0183C"/>
    <w:rsid w:val="00C02670"/>
    <w:rsid w:val="00C02CB5"/>
    <w:rsid w:val="00C02D41"/>
    <w:rsid w:val="00C0304E"/>
    <w:rsid w:val="00C03A25"/>
    <w:rsid w:val="00C040F2"/>
    <w:rsid w:val="00C0460F"/>
    <w:rsid w:val="00C0469C"/>
    <w:rsid w:val="00C052B5"/>
    <w:rsid w:val="00C05351"/>
    <w:rsid w:val="00C05FB5"/>
    <w:rsid w:val="00C066B2"/>
    <w:rsid w:val="00C0735F"/>
    <w:rsid w:val="00C073FD"/>
    <w:rsid w:val="00C07A30"/>
    <w:rsid w:val="00C1085A"/>
    <w:rsid w:val="00C11840"/>
    <w:rsid w:val="00C12F0D"/>
    <w:rsid w:val="00C134EB"/>
    <w:rsid w:val="00C13628"/>
    <w:rsid w:val="00C13FFE"/>
    <w:rsid w:val="00C149D9"/>
    <w:rsid w:val="00C156AC"/>
    <w:rsid w:val="00C15952"/>
    <w:rsid w:val="00C15D9A"/>
    <w:rsid w:val="00C16D34"/>
    <w:rsid w:val="00C17091"/>
    <w:rsid w:val="00C17146"/>
    <w:rsid w:val="00C176FC"/>
    <w:rsid w:val="00C17879"/>
    <w:rsid w:val="00C17A24"/>
    <w:rsid w:val="00C17C00"/>
    <w:rsid w:val="00C17C1C"/>
    <w:rsid w:val="00C17CAF"/>
    <w:rsid w:val="00C21A9B"/>
    <w:rsid w:val="00C22F99"/>
    <w:rsid w:val="00C24458"/>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999"/>
    <w:rsid w:val="00C34A2E"/>
    <w:rsid w:val="00C3512F"/>
    <w:rsid w:val="00C352D7"/>
    <w:rsid w:val="00C3652F"/>
    <w:rsid w:val="00C37030"/>
    <w:rsid w:val="00C37858"/>
    <w:rsid w:val="00C37F19"/>
    <w:rsid w:val="00C37FD2"/>
    <w:rsid w:val="00C40596"/>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04A"/>
    <w:rsid w:val="00C50C8B"/>
    <w:rsid w:val="00C50F8C"/>
    <w:rsid w:val="00C5143C"/>
    <w:rsid w:val="00C51E6E"/>
    <w:rsid w:val="00C51FAD"/>
    <w:rsid w:val="00C528CA"/>
    <w:rsid w:val="00C52A36"/>
    <w:rsid w:val="00C52A60"/>
    <w:rsid w:val="00C52FF7"/>
    <w:rsid w:val="00C531E9"/>
    <w:rsid w:val="00C539C4"/>
    <w:rsid w:val="00C54C9D"/>
    <w:rsid w:val="00C556DE"/>
    <w:rsid w:val="00C55840"/>
    <w:rsid w:val="00C5612A"/>
    <w:rsid w:val="00C56FB6"/>
    <w:rsid w:val="00C5754D"/>
    <w:rsid w:val="00C57AA3"/>
    <w:rsid w:val="00C57FEF"/>
    <w:rsid w:val="00C604B2"/>
    <w:rsid w:val="00C6147E"/>
    <w:rsid w:val="00C61A03"/>
    <w:rsid w:val="00C6203E"/>
    <w:rsid w:val="00C62F5E"/>
    <w:rsid w:val="00C63573"/>
    <w:rsid w:val="00C63948"/>
    <w:rsid w:val="00C644E3"/>
    <w:rsid w:val="00C64D56"/>
    <w:rsid w:val="00C64DE2"/>
    <w:rsid w:val="00C64E15"/>
    <w:rsid w:val="00C65B1C"/>
    <w:rsid w:val="00C666CE"/>
    <w:rsid w:val="00C6689E"/>
    <w:rsid w:val="00C672FA"/>
    <w:rsid w:val="00C67450"/>
    <w:rsid w:val="00C67B7F"/>
    <w:rsid w:val="00C67E01"/>
    <w:rsid w:val="00C71738"/>
    <w:rsid w:val="00C71D89"/>
    <w:rsid w:val="00C721FA"/>
    <w:rsid w:val="00C7278E"/>
    <w:rsid w:val="00C748C9"/>
    <w:rsid w:val="00C74F2F"/>
    <w:rsid w:val="00C7583F"/>
    <w:rsid w:val="00C75962"/>
    <w:rsid w:val="00C75E70"/>
    <w:rsid w:val="00C77219"/>
    <w:rsid w:val="00C77294"/>
    <w:rsid w:val="00C7747E"/>
    <w:rsid w:val="00C778C4"/>
    <w:rsid w:val="00C77BDB"/>
    <w:rsid w:val="00C77C6F"/>
    <w:rsid w:val="00C80836"/>
    <w:rsid w:val="00C81515"/>
    <w:rsid w:val="00C819C7"/>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38B9"/>
    <w:rsid w:val="00C944BC"/>
    <w:rsid w:val="00C94780"/>
    <w:rsid w:val="00C9488D"/>
    <w:rsid w:val="00C94EC8"/>
    <w:rsid w:val="00C95465"/>
    <w:rsid w:val="00C95BAC"/>
    <w:rsid w:val="00C96429"/>
    <w:rsid w:val="00C96454"/>
    <w:rsid w:val="00C972C7"/>
    <w:rsid w:val="00CA003E"/>
    <w:rsid w:val="00CA0CD2"/>
    <w:rsid w:val="00CA1709"/>
    <w:rsid w:val="00CA2CF3"/>
    <w:rsid w:val="00CA31EE"/>
    <w:rsid w:val="00CA320A"/>
    <w:rsid w:val="00CA38CE"/>
    <w:rsid w:val="00CA3E1A"/>
    <w:rsid w:val="00CA5297"/>
    <w:rsid w:val="00CA677D"/>
    <w:rsid w:val="00CA7251"/>
    <w:rsid w:val="00CA7FA8"/>
    <w:rsid w:val="00CB02E4"/>
    <w:rsid w:val="00CB0A6A"/>
    <w:rsid w:val="00CB12B9"/>
    <w:rsid w:val="00CB1587"/>
    <w:rsid w:val="00CB1670"/>
    <w:rsid w:val="00CB1949"/>
    <w:rsid w:val="00CB19C8"/>
    <w:rsid w:val="00CB2159"/>
    <w:rsid w:val="00CB2914"/>
    <w:rsid w:val="00CB305F"/>
    <w:rsid w:val="00CB43D1"/>
    <w:rsid w:val="00CB4AC6"/>
    <w:rsid w:val="00CB5BE6"/>
    <w:rsid w:val="00CB6671"/>
    <w:rsid w:val="00CB74B4"/>
    <w:rsid w:val="00CB7B16"/>
    <w:rsid w:val="00CC0864"/>
    <w:rsid w:val="00CC1E3B"/>
    <w:rsid w:val="00CC23E5"/>
    <w:rsid w:val="00CC26CA"/>
    <w:rsid w:val="00CC275C"/>
    <w:rsid w:val="00CC28F4"/>
    <w:rsid w:val="00CC3433"/>
    <w:rsid w:val="00CC357F"/>
    <w:rsid w:val="00CC4243"/>
    <w:rsid w:val="00CC4662"/>
    <w:rsid w:val="00CC482A"/>
    <w:rsid w:val="00CC4AAC"/>
    <w:rsid w:val="00CC4B04"/>
    <w:rsid w:val="00CC4D4E"/>
    <w:rsid w:val="00CC5346"/>
    <w:rsid w:val="00CC56DB"/>
    <w:rsid w:val="00CC57B6"/>
    <w:rsid w:val="00CC7408"/>
    <w:rsid w:val="00CC7A81"/>
    <w:rsid w:val="00CC7DD9"/>
    <w:rsid w:val="00CC7DFA"/>
    <w:rsid w:val="00CD0475"/>
    <w:rsid w:val="00CD1971"/>
    <w:rsid w:val="00CD1ACB"/>
    <w:rsid w:val="00CD2171"/>
    <w:rsid w:val="00CD218A"/>
    <w:rsid w:val="00CD33BA"/>
    <w:rsid w:val="00CD39E6"/>
    <w:rsid w:val="00CD42CA"/>
    <w:rsid w:val="00CD4823"/>
    <w:rsid w:val="00CD52C1"/>
    <w:rsid w:val="00CD5BA1"/>
    <w:rsid w:val="00CD5C18"/>
    <w:rsid w:val="00CD60E7"/>
    <w:rsid w:val="00CD612B"/>
    <w:rsid w:val="00CD614F"/>
    <w:rsid w:val="00CE259D"/>
    <w:rsid w:val="00CE2B88"/>
    <w:rsid w:val="00CE31FE"/>
    <w:rsid w:val="00CE3903"/>
    <w:rsid w:val="00CE3916"/>
    <w:rsid w:val="00CE44A5"/>
    <w:rsid w:val="00CE4EA8"/>
    <w:rsid w:val="00CE5428"/>
    <w:rsid w:val="00CE542A"/>
    <w:rsid w:val="00CE570A"/>
    <w:rsid w:val="00CE5792"/>
    <w:rsid w:val="00CF0C25"/>
    <w:rsid w:val="00CF1E38"/>
    <w:rsid w:val="00CF1EAE"/>
    <w:rsid w:val="00CF20AD"/>
    <w:rsid w:val="00CF25EA"/>
    <w:rsid w:val="00CF36F6"/>
    <w:rsid w:val="00CF37D1"/>
    <w:rsid w:val="00CF55DB"/>
    <w:rsid w:val="00CF717E"/>
    <w:rsid w:val="00CF7631"/>
    <w:rsid w:val="00CF79FC"/>
    <w:rsid w:val="00D00047"/>
    <w:rsid w:val="00D006DC"/>
    <w:rsid w:val="00D00A45"/>
    <w:rsid w:val="00D01397"/>
    <w:rsid w:val="00D01915"/>
    <w:rsid w:val="00D02012"/>
    <w:rsid w:val="00D030F5"/>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2E64"/>
    <w:rsid w:val="00D14D10"/>
    <w:rsid w:val="00D158DE"/>
    <w:rsid w:val="00D15E4F"/>
    <w:rsid w:val="00D15E6B"/>
    <w:rsid w:val="00D16276"/>
    <w:rsid w:val="00D1714D"/>
    <w:rsid w:val="00D174C2"/>
    <w:rsid w:val="00D20060"/>
    <w:rsid w:val="00D216E9"/>
    <w:rsid w:val="00D21A6A"/>
    <w:rsid w:val="00D22645"/>
    <w:rsid w:val="00D22C7A"/>
    <w:rsid w:val="00D23085"/>
    <w:rsid w:val="00D232F2"/>
    <w:rsid w:val="00D23A9D"/>
    <w:rsid w:val="00D23D98"/>
    <w:rsid w:val="00D23E30"/>
    <w:rsid w:val="00D23EF8"/>
    <w:rsid w:val="00D23EFA"/>
    <w:rsid w:val="00D252B8"/>
    <w:rsid w:val="00D264C5"/>
    <w:rsid w:val="00D26667"/>
    <w:rsid w:val="00D26FA8"/>
    <w:rsid w:val="00D3039C"/>
    <w:rsid w:val="00D309C2"/>
    <w:rsid w:val="00D31F73"/>
    <w:rsid w:val="00D329EB"/>
    <w:rsid w:val="00D33791"/>
    <w:rsid w:val="00D33B05"/>
    <w:rsid w:val="00D34F94"/>
    <w:rsid w:val="00D3582F"/>
    <w:rsid w:val="00D3588B"/>
    <w:rsid w:val="00D376AB"/>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70D4"/>
    <w:rsid w:val="00D47BCE"/>
    <w:rsid w:val="00D501C2"/>
    <w:rsid w:val="00D506B3"/>
    <w:rsid w:val="00D512D1"/>
    <w:rsid w:val="00D512EA"/>
    <w:rsid w:val="00D51605"/>
    <w:rsid w:val="00D51710"/>
    <w:rsid w:val="00D522ED"/>
    <w:rsid w:val="00D525A4"/>
    <w:rsid w:val="00D52F45"/>
    <w:rsid w:val="00D53E4D"/>
    <w:rsid w:val="00D546B8"/>
    <w:rsid w:val="00D549EF"/>
    <w:rsid w:val="00D54A31"/>
    <w:rsid w:val="00D54C5F"/>
    <w:rsid w:val="00D563D5"/>
    <w:rsid w:val="00D5674B"/>
    <w:rsid w:val="00D56BEC"/>
    <w:rsid w:val="00D56ED5"/>
    <w:rsid w:val="00D571D6"/>
    <w:rsid w:val="00D573AC"/>
    <w:rsid w:val="00D6016B"/>
    <w:rsid w:val="00D6092A"/>
    <w:rsid w:val="00D609B0"/>
    <w:rsid w:val="00D60A8F"/>
    <w:rsid w:val="00D60D51"/>
    <w:rsid w:val="00D60D9D"/>
    <w:rsid w:val="00D60FB5"/>
    <w:rsid w:val="00D61870"/>
    <w:rsid w:val="00D61A27"/>
    <w:rsid w:val="00D61F77"/>
    <w:rsid w:val="00D62FB9"/>
    <w:rsid w:val="00D633AD"/>
    <w:rsid w:val="00D633D9"/>
    <w:rsid w:val="00D63BFE"/>
    <w:rsid w:val="00D63E11"/>
    <w:rsid w:val="00D64D53"/>
    <w:rsid w:val="00D65C03"/>
    <w:rsid w:val="00D65EC7"/>
    <w:rsid w:val="00D67433"/>
    <w:rsid w:val="00D67484"/>
    <w:rsid w:val="00D6749F"/>
    <w:rsid w:val="00D674C1"/>
    <w:rsid w:val="00D6750F"/>
    <w:rsid w:val="00D67837"/>
    <w:rsid w:val="00D678E8"/>
    <w:rsid w:val="00D679D2"/>
    <w:rsid w:val="00D67A26"/>
    <w:rsid w:val="00D67DD4"/>
    <w:rsid w:val="00D7019F"/>
    <w:rsid w:val="00D723EA"/>
    <w:rsid w:val="00D72E0C"/>
    <w:rsid w:val="00D72E52"/>
    <w:rsid w:val="00D73B4C"/>
    <w:rsid w:val="00D73F41"/>
    <w:rsid w:val="00D75F61"/>
    <w:rsid w:val="00D7608E"/>
    <w:rsid w:val="00D766F7"/>
    <w:rsid w:val="00D76F39"/>
    <w:rsid w:val="00D7701C"/>
    <w:rsid w:val="00D7710A"/>
    <w:rsid w:val="00D77919"/>
    <w:rsid w:val="00D80044"/>
    <w:rsid w:val="00D8087E"/>
    <w:rsid w:val="00D809D5"/>
    <w:rsid w:val="00D81576"/>
    <w:rsid w:val="00D83448"/>
    <w:rsid w:val="00D8394B"/>
    <w:rsid w:val="00D852DF"/>
    <w:rsid w:val="00D85881"/>
    <w:rsid w:val="00D87127"/>
    <w:rsid w:val="00D872ED"/>
    <w:rsid w:val="00D90314"/>
    <w:rsid w:val="00D90384"/>
    <w:rsid w:val="00D90E9A"/>
    <w:rsid w:val="00D91118"/>
    <w:rsid w:val="00D9194F"/>
    <w:rsid w:val="00D923C5"/>
    <w:rsid w:val="00D928E0"/>
    <w:rsid w:val="00D930D5"/>
    <w:rsid w:val="00D931B7"/>
    <w:rsid w:val="00D9327C"/>
    <w:rsid w:val="00D935DE"/>
    <w:rsid w:val="00D939A5"/>
    <w:rsid w:val="00D945F0"/>
    <w:rsid w:val="00D946F9"/>
    <w:rsid w:val="00D9487F"/>
    <w:rsid w:val="00D94DC0"/>
    <w:rsid w:val="00D951D4"/>
    <w:rsid w:val="00D95D49"/>
    <w:rsid w:val="00D96269"/>
    <w:rsid w:val="00D96654"/>
    <w:rsid w:val="00D96E9B"/>
    <w:rsid w:val="00D97305"/>
    <w:rsid w:val="00D97F29"/>
    <w:rsid w:val="00DA03A0"/>
    <w:rsid w:val="00DA075F"/>
    <w:rsid w:val="00DA0780"/>
    <w:rsid w:val="00DA0983"/>
    <w:rsid w:val="00DA11FA"/>
    <w:rsid w:val="00DA14CB"/>
    <w:rsid w:val="00DA19C6"/>
    <w:rsid w:val="00DA1D83"/>
    <w:rsid w:val="00DA1FA4"/>
    <w:rsid w:val="00DA2193"/>
    <w:rsid w:val="00DA2F89"/>
    <w:rsid w:val="00DA37BA"/>
    <w:rsid w:val="00DA3BD2"/>
    <w:rsid w:val="00DA404E"/>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350E"/>
    <w:rsid w:val="00DB4178"/>
    <w:rsid w:val="00DB41F1"/>
    <w:rsid w:val="00DB5139"/>
    <w:rsid w:val="00DB57AA"/>
    <w:rsid w:val="00DB5975"/>
    <w:rsid w:val="00DB5E27"/>
    <w:rsid w:val="00DB6582"/>
    <w:rsid w:val="00DB6636"/>
    <w:rsid w:val="00DB69B4"/>
    <w:rsid w:val="00DB7231"/>
    <w:rsid w:val="00DB73A7"/>
    <w:rsid w:val="00DB77AB"/>
    <w:rsid w:val="00DB7A81"/>
    <w:rsid w:val="00DC0388"/>
    <w:rsid w:val="00DC0471"/>
    <w:rsid w:val="00DC0A6E"/>
    <w:rsid w:val="00DC0FAD"/>
    <w:rsid w:val="00DC126D"/>
    <w:rsid w:val="00DC1F5B"/>
    <w:rsid w:val="00DC2145"/>
    <w:rsid w:val="00DC21AC"/>
    <w:rsid w:val="00DC22FE"/>
    <w:rsid w:val="00DC25D9"/>
    <w:rsid w:val="00DC2CC4"/>
    <w:rsid w:val="00DC33A0"/>
    <w:rsid w:val="00DC37B9"/>
    <w:rsid w:val="00DC3AA8"/>
    <w:rsid w:val="00DC3C2F"/>
    <w:rsid w:val="00DC5A36"/>
    <w:rsid w:val="00DC5E23"/>
    <w:rsid w:val="00DC6219"/>
    <w:rsid w:val="00DC6B98"/>
    <w:rsid w:val="00DC71EC"/>
    <w:rsid w:val="00DD05C8"/>
    <w:rsid w:val="00DD184C"/>
    <w:rsid w:val="00DD188F"/>
    <w:rsid w:val="00DD20BF"/>
    <w:rsid w:val="00DD228A"/>
    <w:rsid w:val="00DD243C"/>
    <w:rsid w:val="00DD3054"/>
    <w:rsid w:val="00DD307E"/>
    <w:rsid w:val="00DD43EE"/>
    <w:rsid w:val="00DD6C15"/>
    <w:rsid w:val="00DD6C86"/>
    <w:rsid w:val="00DD7120"/>
    <w:rsid w:val="00DD775E"/>
    <w:rsid w:val="00DD78A3"/>
    <w:rsid w:val="00DE0260"/>
    <w:rsid w:val="00DE0314"/>
    <w:rsid w:val="00DE0CBC"/>
    <w:rsid w:val="00DE0CC8"/>
    <w:rsid w:val="00DE2249"/>
    <w:rsid w:val="00DE2886"/>
    <w:rsid w:val="00DE335F"/>
    <w:rsid w:val="00DE3647"/>
    <w:rsid w:val="00DE43AA"/>
    <w:rsid w:val="00DE44FB"/>
    <w:rsid w:val="00DE4902"/>
    <w:rsid w:val="00DE4A48"/>
    <w:rsid w:val="00DE4EAC"/>
    <w:rsid w:val="00DE502E"/>
    <w:rsid w:val="00DE52E4"/>
    <w:rsid w:val="00DE55E3"/>
    <w:rsid w:val="00DE585B"/>
    <w:rsid w:val="00DE6547"/>
    <w:rsid w:val="00DE6596"/>
    <w:rsid w:val="00DE7166"/>
    <w:rsid w:val="00DE7C8C"/>
    <w:rsid w:val="00DE7FBA"/>
    <w:rsid w:val="00DF1029"/>
    <w:rsid w:val="00DF1410"/>
    <w:rsid w:val="00DF1A64"/>
    <w:rsid w:val="00DF20AC"/>
    <w:rsid w:val="00DF233E"/>
    <w:rsid w:val="00DF24D1"/>
    <w:rsid w:val="00DF2554"/>
    <w:rsid w:val="00DF29C4"/>
    <w:rsid w:val="00DF2DA5"/>
    <w:rsid w:val="00DF3716"/>
    <w:rsid w:val="00DF39E1"/>
    <w:rsid w:val="00DF559A"/>
    <w:rsid w:val="00DF5F8A"/>
    <w:rsid w:val="00DF65FD"/>
    <w:rsid w:val="00DF6A90"/>
    <w:rsid w:val="00DF7296"/>
    <w:rsid w:val="00DF7DD1"/>
    <w:rsid w:val="00E01037"/>
    <w:rsid w:val="00E01ACF"/>
    <w:rsid w:val="00E02AF8"/>
    <w:rsid w:val="00E03BF7"/>
    <w:rsid w:val="00E03CAB"/>
    <w:rsid w:val="00E04BC1"/>
    <w:rsid w:val="00E050A5"/>
    <w:rsid w:val="00E05676"/>
    <w:rsid w:val="00E058AB"/>
    <w:rsid w:val="00E06825"/>
    <w:rsid w:val="00E0747A"/>
    <w:rsid w:val="00E07629"/>
    <w:rsid w:val="00E07B32"/>
    <w:rsid w:val="00E07C42"/>
    <w:rsid w:val="00E07FFB"/>
    <w:rsid w:val="00E10994"/>
    <w:rsid w:val="00E10A17"/>
    <w:rsid w:val="00E10B27"/>
    <w:rsid w:val="00E1125E"/>
    <w:rsid w:val="00E114CA"/>
    <w:rsid w:val="00E11A5B"/>
    <w:rsid w:val="00E11A9D"/>
    <w:rsid w:val="00E1225D"/>
    <w:rsid w:val="00E13326"/>
    <w:rsid w:val="00E1394C"/>
    <w:rsid w:val="00E139EE"/>
    <w:rsid w:val="00E13CDB"/>
    <w:rsid w:val="00E13ED2"/>
    <w:rsid w:val="00E13F4D"/>
    <w:rsid w:val="00E1402D"/>
    <w:rsid w:val="00E1448B"/>
    <w:rsid w:val="00E1474E"/>
    <w:rsid w:val="00E149A6"/>
    <w:rsid w:val="00E14D70"/>
    <w:rsid w:val="00E156F9"/>
    <w:rsid w:val="00E174D6"/>
    <w:rsid w:val="00E17A5C"/>
    <w:rsid w:val="00E20285"/>
    <w:rsid w:val="00E207EC"/>
    <w:rsid w:val="00E20CB1"/>
    <w:rsid w:val="00E2171E"/>
    <w:rsid w:val="00E21E52"/>
    <w:rsid w:val="00E224C2"/>
    <w:rsid w:val="00E22504"/>
    <w:rsid w:val="00E22841"/>
    <w:rsid w:val="00E22965"/>
    <w:rsid w:val="00E230E7"/>
    <w:rsid w:val="00E2436C"/>
    <w:rsid w:val="00E24D6B"/>
    <w:rsid w:val="00E25899"/>
    <w:rsid w:val="00E25F69"/>
    <w:rsid w:val="00E267EE"/>
    <w:rsid w:val="00E26B1F"/>
    <w:rsid w:val="00E26DE3"/>
    <w:rsid w:val="00E27502"/>
    <w:rsid w:val="00E27C7F"/>
    <w:rsid w:val="00E30606"/>
    <w:rsid w:val="00E30D9B"/>
    <w:rsid w:val="00E30FB7"/>
    <w:rsid w:val="00E3106F"/>
    <w:rsid w:val="00E314B9"/>
    <w:rsid w:val="00E31869"/>
    <w:rsid w:val="00E318FA"/>
    <w:rsid w:val="00E31F99"/>
    <w:rsid w:val="00E32C16"/>
    <w:rsid w:val="00E330D1"/>
    <w:rsid w:val="00E332AC"/>
    <w:rsid w:val="00E337B0"/>
    <w:rsid w:val="00E33881"/>
    <w:rsid w:val="00E353DF"/>
    <w:rsid w:val="00E356C1"/>
    <w:rsid w:val="00E35723"/>
    <w:rsid w:val="00E36167"/>
    <w:rsid w:val="00E36891"/>
    <w:rsid w:val="00E375CC"/>
    <w:rsid w:val="00E401B9"/>
    <w:rsid w:val="00E41C90"/>
    <w:rsid w:val="00E423F0"/>
    <w:rsid w:val="00E42478"/>
    <w:rsid w:val="00E424C2"/>
    <w:rsid w:val="00E424F6"/>
    <w:rsid w:val="00E42657"/>
    <w:rsid w:val="00E42DEE"/>
    <w:rsid w:val="00E430E4"/>
    <w:rsid w:val="00E43295"/>
    <w:rsid w:val="00E440DB"/>
    <w:rsid w:val="00E44A3C"/>
    <w:rsid w:val="00E44AE7"/>
    <w:rsid w:val="00E452CF"/>
    <w:rsid w:val="00E4555B"/>
    <w:rsid w:val="00E45935"/>
    <w:rsid w:val="00E46C46"/>
    <w:rsid w:val="00E473A2"/>
    <w:rsid w:val="00E477A7"/>
    <w:rsid w:val="00E47A0D"/>
    <w:rsid w:val="00E47B03"/>
    <w:rsid w:val="00E5089F"/>
    <w:rsid w:val="00E50CBB"/>
    <w:rsid w:val="00E53671"/>
    <w:rsid w:val="00E53795"/>
    <w:rsid w:val="00E541E5"/>
    <w:rsid w:val="00E5442B"/>
    <w:rsid w:val="00E5472D"/>
    <w:rsid w:val="00E559C0"/>
    <w:rsid w:val="00E55F9D"/>
    <w:rsid w:val="00E55FEF"/>
    <w:rsid w:val="00E56896"/>
    <w:rsid w:val="00E569E7"/>
    <w:rsid w:val="00E57A3F"/>
    <w:rsid w:val="00E57D4D"/>
    <w:rsid w:val="00E607C6"/>
    <w:rsid w:val="00E613F2"/>
    <w:rsid w:val="00E61C5E"/>
    <w:rsid w:val="00E61E30"/>
    <w:rsid w:val="00E61ECF"/>
    <w:rsid w:val="00E6207C"/>
    <w:rsid w:val="00E62090"/>
    <w:rsid w:val="00E62108"/>
    <w:rsid w:val="00E622B2"/>
    <w:rsid w:val="00E622F1"/>
    <w:rsid w:val="00E62313"/>
    <w:rsid w:val="00E62B3F"/>
    <w:rsid w:val="00E631C7"/>
    <w:rsid w:val="00E63DA2"/>
    <w:rsid w:val="00E63E1A"/>
    <w:rsid w:val="00E6416D"/>
    <w:rsid w:val="00E646A3"/>
    <w:rsid w:val="00E64CD5"/>
    <w:rsid w:val="00E657DB"/>
    <w:rsid w:val="00E658F9"/>
    <w:rsid w:val="00E65EB4"/>
    <w:rsid w:val="00E66302"/>
    <w:rsid w:val="00E66333"/>
    <w:rsid w:val="00E67B94"/>
    <w:rsid w:val="00E67D4B"/>
    <w:rsid w:val="00E70322"/>
    <w:rsid w:val="00E717CA"/>
    <w:rsid w:val="00E71C02"/>
    <w:rsid w:val="00E73D87"/>
    <w:rsid w:val="00E74D35"/>
    <w:rsid w:val="00E757A5"/>
    <w:rsid w:val="00E75C8D"/>
    <w:rsid w:val="00E765B4"/>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656D"/>
    <w:rsid w:val="00E905E9"/>
    <w:rsid w:val="00E9079F"/>
    <w:rsid w:val="00E90B57"/>
    <w:rsid w:val="00E90F29"/>
    <w:rsid w:val="00E9165F"/>
    <w:rsid w:val="00E92C47"/>
    <w:rsid w:val="00E944CD"/>
    <w:rsid w:val="00E94795"/>
    <w:rsid w:val="00E950F7"/>
    <w:rsid w:val="00E95360"/>
    <w:rsid w:val="00E956C1"/>
    <w:rsid w:val="00E961DD"/>
    <w:rsid w:val="00E964B6"/>
    <w:rsid w:val="00EA0552"/>
    <w:rsid w:val="00EA0876"/>
    <w:rsid w:val="00EA11A3"/>
    <w:rsid w:val="00EA2189"/>
    <w:rsid w:val="00EA29A6"/>
    <w:rsid w:val="00EA2B88"/>
    <w:rsid w:val="00EA2BF7"/>
    <w:rsid w:val="00EA31BA"/>
    <w:rsid w:val="00EA363D"/>
    <w:rsid w:val="00EA3EDC"/>
    <w:rsid w:val="00EA422E"/>
    <w:rsid w:val="00EA4263"/>
    <w:rsid w:val="00EA42F5"/>
    <w:rsid w:val="00EA4F9B"/>
    <w:rsid w:val="00EA5223"/>
    <w:rsid w:val="00EA61B9"/>
    <w:rsid w:val="00EA6551"/>
    <w:rsid w:val="00EA7A33"/>
    <w:rsid w:val="00EB0FFE"/>
    <w:rsid w:val="00EB12B2"/>
    <w:rsid w:val="00EB169F"/>
    <w:rsid w:val="00EB2AB0"/>
    <w:rsid w:val="00EB3055"/>
    <w:rsid w:val="00EB368D"/>
    <w:rsid w:val="00EB36A3"/>
    <w:rsid w:val="00EB42B7"/>
    <w:rsid w:val="00EB42FB"/>
    <w:rsid w:val="00EB5504"/>
    <w:rsid w:val="00EB5DA0"/>
    <w:rsid w:val="00EB73B4"/>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41FF"/>
    <w:rsid w:val="00ED588B"/>
    <w:rsid w:val="00ED6187"/>
    <w:rsid w:val="00ED754A"/>
    <w:rsid w:val="00ED77A3"/>
    <w:rsid w:val="00EE093B"/>
    <w:rsid w:val="00EE0E84"/>
    <w:rsid w:val="00EE1049"/>
    <w:rsid w:val="00EE170F"/>
    <w:rsid w:val="00EE31F2"/>
    <w:rsid w:val="00EE361A"/>
    <w:rsid w:val="00EE38AA"/>
    <w:rsid w:val="00EE3E28"/>
    <w:rsid w:val="00EE5485"/>
    <w:rsid w:val="00EE61BA"/>
    <w:rsid w:val="00EE6222"/>
    <w:rsid w:val="00EE6481"/>
    <w:rsid w:val="00EE6577"/>
    <w:rsid w:val="00EE6864"/>
    <w:rsid w:val="00EE6D66"/>
    <w:rsid w:val="00EF00F1"/>
    <w:rsid w:val="00EF03F4"/>
    <w:rsid w:val="00EF0498"/>
    <w:rsid w:val="00EF04CA"/>
    <w:rsid w:val="00EF0639"/>
    <w:rsid w:val="00EF0F0F"/>
    <w:rsid w:val="00EF0F95"/>
    <w:rsid w:val="00EF13B8"/>
    <w:rsid w:val="00EF1D6C"/>
    <w:rsid w:val="00EF281B"/>
    <w:rsid w:val="00EF4073"/>
    <w:rsid w:val="00EF4E09"/>
    <w:rsid w:val="00EF5236"/>
    <w:rsid w:val="00EF5971"/>
    <w:rsid w:val="00EF60D2"/>
    <w:rsid w:val="00EF6778"/>
    <w:rsid w:val="00EF6CEA"/>
    <w:rsid w:val="00EF6E8E"/>
    <w:rsid w:val="00EF7016"/>
    <w:rsid w:val="00EF74B1"/>
    <w:rsid w:val="00EF7C2A"/>
    <w:rsid w:val="00F00E9C"/>
    <w:rsid w:val="00F00F9A"/>
    <w:rsid w:val="00F02481"/>
    <w:rsid w:val="00F02ABD"/>
    <w:rsid w:val="00F049D0"/>
    <w:rsid w:val="00F06C30"/>
    <w:rsid w:val="00F0701E"/>
    <w:rsid w:val="00F07962"/>
    <w:rsid w:val="00F10317"/>
    <w:rsid w:val="00F10DF3"/>
    <w:rsid w:val="00F114F9"/>
    <w:rsid w:val="00F11628"/>
    <w:rsid w:val="00F11914"/>
    <w:rsid w:val="00F11FF7"/>
    <w:rsid w:val="00F12301"/>
    <w:rsid w:val="00F125A2"/>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139"/>
    <w:rsid w:val="00F2035B"/>
    <w:rsid w:val="00F20597"/>
    <w:rsid w:val="00F20D87"/>
    <w:rsid w:val="00F21164"/>
    <w:rsid w:val="00F21746"/>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44BB"/>
    <w:rsid w:val="00F353AF"/>
    <w:rsid w:val="00F35B67"/>
    <w:rsid w:val="00F3624C"/>
    <w:rsid w:val="00F37477"/>
    <w:rsid w:val="00F374DB"/>
    <w:rsid w:val="00F4060D"/>
    <w:rsid w:val="00F409BB"/>
    <w:rsid w:val="00F410F9"/>
    <w:rsid w:val="00F41692"/>
    <w:rsid w:val="00F41B8D"/>
    <w:rsid w:val="00F42107"/>
    <w:rsid w:val="00F453C4"/>
    <w:rsid w:val="00F46620"/>
    <w:rsid w:val="00F471A6"/>
    <w:rsid w:val="00F47537"/>
    <w:rsid w:val="00F50906"/>
    <w:rsid w:val="00F50C79"/>
    <w:rsid w:val="00F51764"/>
    <w:rsid w:val="00F5264A"/>
    <w:rsid w:val="00F52782"/>
    <w:rsid w:val="00F53A41"/>
    <w:rsid w:val="00F53DC8"/>
    <w:rsid w:val="00F53E2F"/>
    <w:rsid w:val="00F53F17"/>
    <w:rsid w:val="00F5438F"/>
    <w:rsid w:val="00F546BB"/>
    <w:rsid w:val="00F5478C"/>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2A9"/>
    <w:rsid w:val="00F64FEB"/>
    <w:rsid w:val="00F653D1"/>
    <w:rsid w:val="00F65782"/>
    <w:rsid w:val="00F65A0C"/>
    <w:rsid w:val="00F65AFC"/>
    <w:rsid w:val="00F65C02"/>
    <w:rsid w:val="00F65E1A"/>
    <w:rsid w:val="00F66343"/>
    <w:rsid w:val="00F66AE7"/>
    <w:rsid w:val="00F66BD6"/>
    <w:rsid w:val="00F6705F"/>
    <w:rsid w:val="00F67367"/>
    <w:rsid w:val="00F676E7"/>
    <w:rsid w:val="00F67A69"/>
    <w:rsid w:val="00F67F0A"/>
    <w:rsid w:val="00F7008A"/>
    <w:rsid w:val="00F7019D"/>
    <w:rsid w:val="00F70E40"/>
    <w:rsid w:val="00F71312"/>
    <w:rsid w:val="00F71702"/>
    <w:rsid w:val="00F717B8"/>
    <w:rsid w:val="00F71A89"/>
    <w:rsid w:val="00F72018"/>
    <w:rsid w:val="00F728A3"/>
    <w:rsid w:val="00F72F20"/>
    <w:rsid w:val="00F73507"/>
    <w:rsid w:val="00F7418F"/>
    <w:rsid w:val="00F741DD"/>
    <w:rsid w:val="00F7598D"/>
    <w:rsid w:val="00F75DA4"/>
    <w:rsid w:val="00F7698F"/>
    <w:rsid w:val="00F77372"/>
    <w:rsid w:val="00F774A6"/>
    <w:rsid w:val="00F800E4"/>
    <w:rsid w:val="00F8017B"/>
    <w:rsid w:val="00F80737"/>
    <w:rsid w:val="00F80C52"/>
    <w:rsid w:val="00F80E0F"/>
    <w:rsid w:val="00F80FD4"/>
    <w:rsid w:val="00F81EA4"/>
    <w:rsid w:val="00F82F9D"/>
    <w:rsid w:val="00F834B6"/>
    <w:rsid w:val="00F83A0F"/>
    <w:rsid w:val="00F83B79"/>
    <w:rsid w:val="00F83F0D"/>
    <w:rsid w:val="00F83F0F"/>
    <w:rsid w:val="00F84177"/>
    <w:rsid w:val="00F8464C"/>
    <w:rsid w:val="00F84B24"/>
    <w:rsid w:val="00F84C67"/>
    <w:rsid w:val="00F85EBA"/>
    <w:rsid w:val="00F87353"/>
    <w:rsid w:val="00F87664"/>
    <w:rsid w:val="00F903A8"/>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0FC0"/>
    <w:rsid w:val="00FA1266"/>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07EB"/>
    <w:rsid w:val="00FB15B8"/>
    <w:rsid w:val="00FB1773"/>
    <w:rsid w:val="00FB19E7"/>
    <w:rsid w:val="00FB3EA8"/>
    <w:rsid w:val="00FB4766"/>
    <w:rsid w:val="00FB47B8"/>
    <w:rsid w:val="00FB510E"/>
    <w:rsid w:val="00FB57A8"/>
    <w:rsid w:val="00FB66F8"/>
    <w:rsid w:val="00FB7768"/>
    <w:rsid w:val="00FC0254"/>
    <w:rsid w:val="00FC0278"/>
    <w:rsid w:val="00FC0472"/>
    <w:rsid w:val="00FC16B4"/>
    <w:rsid w:val="00FC26ED"/>
    <w:rsid w:val="00FC3099"/>
    <w:rsid w:val="00FC35CE"/>
    <w:rsid w:val="00FC38F5"/>
    <w:rsid w:val="00FC433C"/>
    <w:rsid w:val="00FC49FB"/>
    <w:rsid w:val="00FC4B3A"/>
    <w:rsid w:val="00FC4B6F"/>
    <w:rsid w:val="00FC547E"/>
    <w:rsid w:val="00FC585F"/>
    <w:rsid w:val="00FC5CCE"/>
    <w:rsid w:val="00FC6125"/>
    <w:rsid w:val="00FC6D73"/>
    <w:rsid w:val="00FC7ABF"/>
    <w:rsid w:val="00FD01B4"/>
    <w:rsid w:val="00FD0340"/>
    <w:rsid w:val="00FD04F8"/>
    <w:rsid w:val="00FD0E01"/>
    <w:rsid w:val="00FD1146"/>
    <w:rsid w:val="00FD15DF"/>
    <w:rsid w:val="00FD3224"/>
    <w:rsid w:val="00FD325C"/>
    <w:rsid w:val="00FD37A0"/>
    <w:rsid w:val="00FD3AFC"/>
    <w:rsid w:val="00FD3E18"/>
    <w:rsid w:val="00FD4995"/>
    <w:rsid w:val="00FD574B"/>
    <w:rsid w:val="00FD59F2"/>
    <w:rsid w:val="00FD5A55"/>
    <w:rsid w:val="00FD5BF8"/>
    <w:rsid w:val="00FD6081"/>
    <w:rsid w:val="00FD6139"/>
    <w:rsid w:val="00FD6981"/>
    <w:rsid w:val="00FD6EB5"/>
    <w:rsid w:val="00FD7154"/>
    <w:rsid w:val="00FD7D0F"/>
    <w:rsid w:val="00FD7DE3"/>
    <w:rsid w:val="00FE0178"/>
    <w:rsid w:val="00FE080D"/>
    <w:rsid w:val="00FE1078"/>
    <w:rsid w:val="00FE1B2E"/>
    <w:rsid w:val="00FE584F"/>
    <w:rsid w:val="00FE718D"/>
    <w:rsid w:val="00FE7379"/>
    <w:rsid w:val="00FF0233"/>
    <w:rsid w:val="00FF053B"/>
    <w:rsid w:val="00FF1454"/>
    <w:rsid w:val="00FF1600"/>
    <w:rsid w:val="00FF2629"/>
    <w:rsid w:val="00FF2750"/>
    <w:rsid w:val="00FF2A11"/>
    <w:rsid w:val="00FF308E"/>
    <w:rsid w:val="00FF390B"/>
    <w:rsid w:val="00FF39B0"/>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1E5CA"/>
  <w15:docId w15:val="{7C76FBFC-553D-484A-8F76-1C56896C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BD784-9FDE-42DD-B654-2E99E54C8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1874</TotalTime>
  <Pages>6</Pages>
  <Words>1417</Words>
  <Characters>7794</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1976</cp:revision>
  <cp:lastPrinted>2024-12-04T11:10:00Z</cp:lastPrinted>
  <dcterms:created xsi:type="dcterms:W3CDTF">2024-04-20T14:39:00Z</dcterms:created>
  <dcterms:modified xsi:type="dcterms:W3CDTF">2026-03-31T14:56:00Z</dcterms:modified>
</cp:coreProperties>
</file>