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E28B9" w:rsidRDefault="00882527" w:rsidP="00882527">
      <w:pPr>
        <w:spacing w:after="0"/>
        <w:ind w:left="0" w:right="50"/>
        <w:rPr>
          <w:rFonts w:ascii="Tahoma" w:hAnsi="Tahoma" w:cs="Tahoma"/>
          <w:b/>
          <w:sz w:val="6"/>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E773EC">
        <w:rPr>
          <w:rFonts w:ascii="Tahoma" w:hAnsi="Tahoma" w:cs="Tahoma"/>
          <w:b/>
          <w:sz w:val="24"/>
          <w:szCs w:val="25"/>
          <w:u w:val="single"/>
        </w:rPr>
        <w:t>359</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2D7473">
        <w:rPr>
          <w:rFonts w:ascii="Tahoma" w:hAnsi="Tahoma" w:cs="Tahoma"/>
          <w:b/>
          <w:sz w:val="24"/>
          <w:szCs w:val="26"/>
          <w:u w:val="single"/>
        </w:rPr>
        <w:t xml:space="preserve">QUINZE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B816AC">
        <w:rPr>
          <w:rFonts w:ascii="Tahoma" w:hAnsi="Tahoma" w:cs="Tahoma"/>
          <w:b/>
          <w:sz w:val="24"/>
          <w:szCs w:val="23"/>
        </w:rPr>
        <w:t xml:space="preserve">Le Regroupement politique </w:t>
      </w:r>
      <w:r w:rsidR="00331053" w:rsidRPr="00B816AC">
        <w:rPr>
          <w:rFonts w:ascii="Tahoma" w:hAnsi="Tahoma" w:cs="Tahoma"/>
          <w:b/>
          <w:sz w:val="24"/>
          <w:szCs w:val="23"/>
        </w:rPr>
        <w:t>A</w:t>
      </w:r>
      <w:r w:rsidR="00E16FC1" w:rsidRPr="00B816AC">
        <w:rPr>
          <w:rFonts w:ascii="Tahoma" w:hAnsi="Tahoma" w:cs="Tahoma"/>
          <w:b/>
          <w:sz w:val="24"/>
          <w:szCs w:val="23"/>
        </w:rPr>
        <w:t>lliance</w:t>
      </w:r>
      <w:r w:rsidR="00B816AC" w:rsidRPr="00B816AC">
        <w:rPr>
          <w:rFonts w:ascii="Tahoma" w:hAnsi="Tahoma" w:cs="Tahoma"/>
          <w:b/>
          <w:sz w:val="24"/>
          <w:szCs w:val="23"/>
        </w:rPr>
        <w:t xml:space="preserve"> des Congolais Progressistes et Alliés</w:t>
      </w:r>
      <w:r w:rsidR="00331053" w:rsidRPr="00B816AC">
        <w:rPr>
          <w:rFonts w:ascii="Tahoma" w:hAnsi="Tahoma" w:cs="Tahoma"/>
          <w:b/>
          <w:sz w:val="24"/>
          <w:szCs w:val="23"/>
          <w:u w:val="single"/>
        </w:rPr>
        <w:t xml:space="preserve">, </w:t>
      </w:r>
      <w:r w:rsidR="00331053" w:rsidRPr="0091534F">
        <w:rPr>
          <w:rFonts w:ascii="Tahoma" w:hAnsi="Tahoma" w:cs="Tahoma"/>
          <w:b/>
          <w:sz w:val="24"/>
          <w:szCs w:val="23"/>
        </w:rPr>
        <w:t>« </w:t>
      </w:r>
      <w:r w:rsidR="00B816AC" w:rsidRPr="0091534F">
        <w:rPr>
          <w:rFonts w:ascii="Tahoma" w:hAnsi="Tahoma" w:cs="Tahoma"/>
          <w:b/>
          <w:sz w:val="24"/>
          <w:szCs w:val="23"/>
        </w:rPr>
        <w:t>ACP-A</w:t>
      </w:r>
      <w:r w:rsidR="00331053" w:rsidRPr="0091534F">
        <w:rPr>
          <w:rFonts w:ascii="Tahoma" w:hAnsi="Tahoma" w:cs="Tahoma"/>
          <w:b/>
          <w:sz w:val="24"/>
          <w:szCs w:val="23"/>
        </w:rPr>
        <w:t xml:space="preserve"> » </w:t>
      </w:r>
      <w:r w:rsidR="00AA2F36" w:rsidRPr="0091534F">
        <w:rPr>
          <w:rFonts w:ascii="Tahoma" w:hAnsi="Tahoma" w:cs="Tahoma"/>
          <w:b/>
          <w:sz w:val="24"/>
          <w:szCs w:val="23"/>
        </w:rPr>
        <w:t>en sigl</w:t>
      </w:r>
      <w:r w:rsidR="00AA2F36" w:rsidRPr="0091534F">
        <w:rPr>
          <w:rFonts w:ascii="Tahoma" w:hAnsi="Tahoma" w:cs="Tahoma"/>
          <w:b/>
          <w:sz w:val="24"/>
          <w:szCs w:val="23"/>
          <w:u w:val="single"/>
        </w:rPr>
        <w:t>e</w:t>
      </w:r>
      <w:r w:rsidR="0091534F" w:rsidRPr="0091534F">
        <w:rPr>
          <w:rFonts w:ascii="Tahoma" w:hAnsi="Tahoma" w:cs="Tahoma"/>
          <w:b/>
          <w:sz w:val="24"/>
          <w:szCs w:val="25"/>
          <w:u w:val="single"/>
        </w:rPr>
        <w:t xml:space="preserve">, et son </w:t>
      </w:r>
      <w:proofErr w:type="gramStart"/>
      <w:r w:rsidR="0091534F" w:rsidRPr="0091534F">
        <w:rPr>
          <w:rFonts w:ascii="Tahoma" w:hAnsi="Tahoma" w:cs="Tahoma"/>
          <w:b/>
          <w:sz w:val="24"/>
          <w:szCs w:val="25"/>
          <w:u w:val="single"/>
        </w:rPr>
        <w:t>candidat</w:t>
      </w:r>
      <w:proofErr w:type="gramEnd"/>
      <w:r w:rsidR="0091534F" w:rsidRPr="0091534F">
        <w:rPr>
          <w:rFonts w:ascii="Tahoma" w:hAnsi="Tahoma" w:cs="Tahoma"/>
          <w:b/>
          <w:sz w:val="24"/>
          <w:szCs w:val="25"/>
          <w:u w:val="single"/>
        </w:rPr>
        <w:t xml:space="preserve"> MPAYI</w:t>
      </w:r>
      <w:r w:rsidR="00DF6335">
        <w:rPr>
          <w:rFonts w:ascii="Tahoma" w:hAnsi="Tahoma" w:cs="Tahoma"/>
          <w:b/>
          <w:sz w:val="24"/>
          <w:szCs w:val="25"/>
          <w:u w:val="single"/>
        </w:rPr>
        <w:t xml:space="preserve"> </w:t>
      </w:r>
      <w:r w:rsidR="0091534F" w:rsidRPr="0091534F">
        <w:rPr>
          <w:rFonts w:ascii="Tahoma" w:hAnsi="Tahoma" w:cs="Tahoma"/>
          <w:b/>
          <w:sz w:val="24"/>
          <w:szCs w:val="25"/>
          <w:u w:val="single"/>
        </w:rPr>
        <w:t>DUEME Lévi,</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B816AC">
        <w:rPr>
          <w:rFonts w:ascii="Tahoma" w:hAnsi="Tahoma" w:cs="Tahoma"/>
          <w:sz w:val="24"/>
          <w:szCs w:val="25"/>
        </w:rPr>
        <w:t>139</w:t>
      </w:r>
      <w:r w:rsidR="00AD4D52">
        <w:rPr>
          <w:rFonts w:ascii="Tahoma" w:hAnsi="Tahoma" w:cs="Tahoma"/>
          <w:sz w:val="24"/>
          <w:szCs w:val="25"/>
        </w:rPr>
        <w:t xml:space="preserve"> de l’avenue </w:t>
      </w:r>
      <w:r w:rsidR="00B816AC">
        <w:rPr>
          <w:rFonts w:ascii="Tahoma" w:hAnsi="Tahoma" w:cs="Tahoma"/>
          <w:sz w:val="24"/>
          <w:szCs w:val="25"/>
        </w:rPr>
        <w:t>de l’Enseignement</w:t>
      </w:r>
      <w:r w:rsidR="00AD4D52">
        <w:rPr>
          <w:rFonts w:ascii="Tahoma" w:hAnsi="Tahoma" w:cs="Tahoma"/>
          <w:sz w:val="24"/>
          <w:szCs w:val="25"/>
        </w:rPr>
        <w:t>,</w:t>
      </w:r>
      <w:r w:rsidR="00395CB2">
        <w:rPr>
          <w:rFonts w:ascii="Tahoma" w:hAnsi="Tahoma" w:cs="Tahoma"/>
          <w:sz w:val="24"/>
          <w:szCs w:val="25"/>
        </w:rPr>
        <w:t xml:space="preserve"> à Kinshasa/Kasa-Vubu</w:t>
      </w:r>
      <w:r w:rsidR="005F0BFA">
        <w:rPr>
          <w:rFonts w:ascii="Tahoma" w:hAnsi="Tahoma" w:cs="Tahoma"/>
          <w:sz w:val="24"/>
          <w:szCs w:val="25"/>
        </w:rPr>
        <w:t>,</w:t>
      </w:r>
      <w:r w:rsidR="007574EB">
        <w:rPr>
          <w:rFonts w:ascii="Tahoma" w:hAnsi="Tahoma" w:cs="Tahoma"/>
          <w:sz w:val="24"/>
          <w:szCs w:val="25"/>
        </w:rPr>
        <w:t xml:space="preserve"> Monsieur</w:t>
      </w:r>
      <w:r w:rsidR="005F0BFA">
        <w:rPr>
          <w:rFonts w:ascii="Tahoma" w:hAnsi="Tahoma" w:cs="Tahoma"/>
          <w:sz w:val="24"/>
          <w:szCs w:val="25"/>
        </w:rPr>
        <w:t xml:space="preserve"> Matthieu KITANGA LUANGA,</w:t>
      </w:r>
      <w:r w:rsidR="007574EB">
        <w:rPr>
          <w:rFonts w:ascii="Tahoma" w:hAnsi="Tahoma" w:cs="Tahoma"/>
          <w:sz w:val="24"/>
          <w:szCs w:val="25"/>
        </w:rPr>
        <w:t xml:space="preserve"> </w:t>
      </w:r>
      <w:r w:rsidR="00A87D0B" w:rsidRPr="00D61F77">
        <w:rPr>
          <w:rFonts w:ascii="Tahoma" w:hAnsi="Tahoma" w:cs="Tahoma"/>
          <w:sz w:val="24"/>
          <w:szCs w:val="25"/>
        </w:rPr>
        <w:t>ayant</w:t>
      </w:r>
      <w:r w:rsidR="002F2B0F">
        <w:rPr>
          <w:rFonts w:ascii="Tahoma" w:hAnsi="Tahoma" w:cs="Tahoma"/>
          <w:sz w:val="24"/>
          <w:szCs w:val="25"/>
        </w:rPr>
        <w:t xml:space="preserve"> pour conseil</w:t>
      </w:r>
      <w:r w:rsidR="00484432">
        <w:rPr>
          <w:rFonts w:ascii="Tahoma" w:hAnsi="Tahoma" w:cs="Tahoma"/>
          <w:sz w:val="24"/>
          <w:szCs w:val="25"/>
        </w:rPr>
        <w:t xml:space="preserve">, </w:t>
      </w:r>
      <w:r w:rsidR="002F2B0F">
        <w:rPr>
          <w:rFonts w:ascii="Tahoma" w:hAnsi="Tahoma" w:cs="Tahoma"/>
          <w:sz w:val="24"/>
          <w:szCs w:val="25"/>
        </w:rPr>
        <w:t>Maître</w:t>
      </w:r>
      <w:r w:rsidR="00F962EB">
        <w:rPr>
          <w:rFonts w:ascii="Tahoma" w:hAnsi="Tahoma" w:cs="Tahoma"/>
          <w:sz w:val="24"/>
          <w:szCs w:val="25"/>
        </w:rPr>
        <w:t xml:space="preserve"> </w:t>
      </w:r>
      <w:r w:rsidR="002F2B0F">
        <w:rPr>
          <w:rFonts w:ascii="Tahoma" w:hAnsi="Tahoma" w:cs="Tahoma"/>
          <w:sz w:val="24"/>
          <w:szCs w:val="25"/>
        </w:rPr>
        <w:t>Vincent MPIBALE MBO</w:t>
      </w:r>
      <w:r w:rsidR="00E35B10">
        <w:rPr>
          <w:rFonts w:ascii="Tahoma" w:hAnsi="Tahoma" w:cs="Tahoma"/>
          <w:sz w:val="24"/>
          <w:szCs w:val="25"/>
        </w:rPr>
        <w:t>, avocat au barreau de Kinshasa/Matete et au barreau du Kongo Central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EE67CE">
      <w:pPr>
        <w:ind w:left="1418" w:right="50" w:hanging="1418"/>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proofErr w:type="gramStart"/>
      <w:r w:rsidRPr="002A4DEB">
        <w:rPr>
          <w:rFonts w:ascii="Tahoma" w:hAnsi="Tahoma" w:cs="Tahoma"/>
          <w:b/>
          <w:sz w:val="24"/>
          <w:szCs w:val="25"/>
        </w:rPr>
        <w:t>:</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e</w:t>
      </w:r>
      <w:proofErr w:type="gramEnd"/>
      <w:r w:rsidR="00855B98">
        <w:rPr>
          <w:rFonts w:ascii="Tahoma" w:hAnsi="Tahoma" w:cs="Tahoma"/>
          <w:b/>
          <w:sz w:val="24"/>
          <w:szCs w:val="25"/>
        </w:rPr>
        <w:t xml:space="preserve"> Regroupement </w:t>
      </w:r>
      <w:r w:rsidR="00FC4B6F">
        <w:rPr>
          <w:rFonts w:ascii="Tahoma" w:hAnsi="Tahoma" w:cs="Tahoma"/>
          <w:b/>
          <w:sz w:val="24"/>
          <w:szCs w:val="25"/>
        </w:rPr>
        <w:t xml:space="preserve">politique </w:t>
      </w:r>
      <w:r w:rsidR="00554B83">
        <w:rPr>
          <w:rFonts w:ascii="Tahoma" w:hAnsi="Tahoma" w:cs="Tahoma"/>
          <w:b/>
          <w:sz w:val="24"/>
          <w:szCs w:val="25"/>
        </w:rPr>
        <w:t>A</w:t>
      </w:r>
      <w:r w:rsidR="008C6F6A">
        <w:rPr>
          <w:rFonts w:ascii="Tahoma" w:hAnsi="Tahoma" w:cs="Tahoma"/>
          <w:b/>
          <w:sz w:val="24"/>
          <w:szCs w:val="25"/>
        </w:rPr>
        <w:t xml:space="preserve"> Nous de </w:t>
      </w:r>
      <w:r w:rsidR="008C6F6A" w:rsidRPr="00EE67CE">
        <w:rPr>
          <w:rFonts w:ascii="Tahoma" w:hAnsi="Tahoma" w:cs="Tahoma"/>
          <w:b/>
          <w:sz w:val="24"/>
          <w:szCs w:val="25"/>
          <w:u w:val="single"/>
        </w:rPr>
        <w:t>Bâtir le Congo</w:t>
      </w:r>
      <w:r w:rsidR="00203778" w:rsidRPr="00EE67CE">
        <w:rPr>
          <w:rFonts w:ascii="Tahoma" w:hAnsi="Tahoma" w:cs="Tahoma"/>
          <w:b/>
          <w:sz w:val="24"/>
          <w:szCs w:val="25"/>
          <w:u w:val="single"/>
        </w:rPr>
        <w:t xml:space="preserve">, </w:t>
      </w:r>
      <w:r w:rsidR="00FC4B6F" w:rsidRPr="00EE67CE">
        <w:rPr>
          <w:rFonts w:ascii="Tahoma" w:hAnsi="Tahoma" w:cs="Tahoma"/>
          <w:b/>
          <w:sz w:val="24"/>
          <w:szCs w:val="25"/>
          <w:u w:val="single"/>
        </w:rPr>
        <w:t>«</w:t>
      </w:r>
      <w:r w:rsidR="00FC4B6F" w:rsidRPr="00D470D4">
        <w:rPr>
          <w:rFonts w:ascii="Tahoma" w:hAnsi="Tahoma" w:cs="Tahoma"/>
          <w:b/>
          <w:sz w:val="24"/>
          <w:szCs w:val="25"/>
          <w:u w:val="single"/>
        </w:rPr>
        <w:t> </w:t>
      </w:r>
      <w:r w:rsidR="00EE67CE">
        <w:rPr>
          <w:rFonts w:ascii="Tahoma" w:hAnsi="Tahoma" w:cs="Tahoma"/>
          <w:b/>
          <w:sz w:val="24"/>
          <w:szCs w:val="25"/>
          <w:u w:val="single"/>
        </w:rPr>
        <w:t>ANB</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EE67CE">
        <w:rPr>
          <w:rFonts w:ascii="Tahoma" w:hAnsi="Tahoma" w:cs="Tahoma"/>
          <w:sz w:val="24"/>
          <w:szCs w:val="25"/>
        </w:rPr>
        <w:t>ayant son siège social au nu</w:t>
      </w:r>
      <w:r w:rsidR="00E60BA2">
        <w:rPr>
          <w:rFonts w:ascii="Tahoma" w:hAnsi="Tahoma" w:cs="Tahoma"/>
          <w:sz w:val="24"/>
          <w:szCs w:val="25"/>
        </w:rPr>
        <w:t xml:space="preserve">méro 30 de l’avenue </w:t>
      </w:r>
      <w:proofErr w:type="spellStart"/>
      <w:r w:rsidR="00E60BA2">
        <w:rPr>
          <w:rFonts w:ascii="Tahoma" w:hAnsi="Tahoma" w:cs="Tahoma"/>
          <w:sz w:val="24"/>
          <w:szCs w:val="25"/>
        </w:rPr>
        <w:t>Nguma</w:t>
      </w:r>
      <w:proofErr w:type="spellEnd"/>
      <w:r w:rsidR="00E60BA2">
        <w:rPr>
          <w:rFonts w:ascii="Tahoma" w:hAnsi="Tahoma" w:cs="Tahoma"/>
          <w:sz w:val="24"/>
          <w:szCs w:val="25"/>
        </w:rPr>
        <w:t>, quartier Joli Parc, à Kinshasa/Ngaliema</w:t>
      </w:r>
      <w:r w:rsidR="002A6650">
        <w:rPr>
          <w:rFonts w:ascii="Tahoma" w:hAnsi="Tahoma" w:cs="Tahoma"/>
          <w:sz w:val="24"/>
          <w:szCs w:val="25"/>
        </w:rPr>
        <w:t xml:space="preserve"> </w:t>
      </w:r>
      <w:r w:rsidR="00937AFC">
        <w:rPr>
          <w:rFonts w:ascii="Tahoma" w:hAnsi="Tahoma" w:cs="Tahoma"/>
          <w:sz w:val="24"/>
          <w:szCs w:val="25"/>
        </w:rPr>
        <w:t>;</w:t>
      </w:r>
    </w:p>
    <w:p w:rsidR="005C08B1" w:rsidRPr="000A0E19" w:rsidRDefault="005C08B1" w:rsidP="008412A6">
      <w:pPr>
        <w:ind w:left="1560" w:right="50" w:hanging="1560"/>
        <w:rPr>
          <w:rFonts w:ascii="Tahoma" w:hAnsi="Tahoma" w:cs="Tahoma"/>
          <w:sz w:val="8"/>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512A4B"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FC7F3B" w:rsidRDefault="009E5F1E" w:rsidP="00FC7F3B">
      <w:pPr>
        <w:spacing w:line="276" w:lineRule="auto"/>
        <w:ind w:left="0" w:right="50" w:firstLine="851"/>
        <w:rPr>
          <w:rFonts w:ascii="Tahoma" w:hAnsi="Tahoma" w:cs="Tahoma"/>
          <w:sz w:val="24"/>
          <w:szCs w:val="25"/>
        </w:rPr>
      </w:pPr>
      <w:r w:rsidRPr="00C073FD">
        <w:rPr>
          <w:rFonts w:ascii="Tahoma" w:hAnsi="Tahoma" w:cs="Tahoma"/>
          <w:sz w:val="24"/>
          <w:szCs w:val="25"/>
        </w:rPr>
        <w:t xml:space="preserve">Par sa déclaration faite et actée au greffe du Conseil d’Etat en date du </w:t>
      </w:r>
      <w:r w:rsidR="0016352A">
        <w:rPr>
          <w:rFonts w:ascii="Tahoma" w:hAnsi="Tahoma" w:cs="Tahoma"/>
          <w:sz w:val="24"/>
          <w:szCs w:val="25"/>
        </w:rPr>
        <w:t>1</w:t>
      </w:r>
      <w:r w:rsidR="0016352A" w:rsidRPr="0016352A">
        <w:rPr>
          <w:rFonts w:ascii="Tahoma" w:hAnsi="Tahoma" w:cs="Tahoma"/>
          <w:sz w:val="24"/>
          <w:szCs w:val="25"/>
          <w:vertAlign w:val="superscript"/>
        </w:rPr>
        <w:t>er</w:t>
      </w:r>
      <w:r w:rsidR="0016352A">
        <w:rPr>
          <w:rFonts w:ascii="Tahoma" w:hAnsi="Tahoma" w:cs="Tahoma"/>
          <w:sz w:val="24"/>
          <w:szCs w:val="25"/>
        </w:rPr>
        <w:t xml:space="preserve"> avril</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103C95">
        <w:rPr>
          <w:rFonts w:ascii="Tahoma" w:hAnsi="Tahoma" w:cs="Tahoma"/>
          <w:sz w:val="24"/>
          <w:szCs w:val="25"/>
        </w:rPr>
        <w:t xml:space="preserve">à </w:t>
      </w:r>
      <w:r w:rsidR="00E17A5C">
        <w:rPr>
          <w:rFonts w:ascii="Tahoma" w:hAnsi="Tahoma" w:cs="Tahoma"/>
          <w:sz w:val="24"/>
          <w:szCs w:val="25"/>
        </w:rPr>
        <w:t>la</w:t>
      </w:r>
      <w:r w:rsidR="000549F7">
        <w:rPr>
          <w:rFonts w:ascii="Tahoma" w:hAnsi="Tahoma" w:cs="Tahoma"/>
          <w:sz w:val="24"/>
          <w:szCs w:val="25"/>
        </w:rPr>
        <w:t xml:space="preserve"> même </w:t>
      </w:r>
      <w:bookmarkStart w:id="0" w:name="_GoBack"/>
      <w:bookmarkEnd w:id="0"/>
      <w:r w:rsidR="00103C95">
        <w:rPr>
          <w:rFonts w:ascii="Tahoma" w:hAnsi="Tahoma" w:cs="Tahoma"/>
          <w:sz w:val="24"/>
          <w:szCs w:val="25"/>
        </w:rPr>
        <w:t xml:space="preserve">date </w:t>
      </w:r>
      <w:r w:rsidR="0085698F" w:rsidRPr="00C073FD">
        <w:rPr>
          <w:rFonts w:ascii="Tahoma" w:hAnsi="Tahoma" w:cs="Tahoma"/>
          <w:sz w:val="24"/>
          <w:szCs w:val="25"/>
        </w:rPr>
        <w:t>par</w:t>
      </w:r>
      <w:r w:rsidRPr="00C073FD">
        <w:rPr>
          <w:rFonts w:ascii="Tahoma" w:hAnsi="Tahoma" w:cs="Tahoma"/>
          <w:sz w:val="24"/>
          <w:szCs w:val="25"/>
        </w:rPr>
        <w:t xml:space="preserve"> Maître </w:t>
      </w:r>
      <w:r w:rsidR="00103C95">
        <w:rPr>
          <w:rFonts w:ascii="Tahoma" w:hAnsi="Tahoma" w:cs="Tahoma"/>
          <w:sz w:val="24"/>
          <w:szCs w:val="25"/>
        </w:rPr>
        <w:t>Vincent MPIBALE MBO</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103C95">
        <w:rPr>
          <w:rFonts w:ascii="Tahoma" w:hAnsi="Tahoma" w:cs="Tahoma"/>
          <w:sz w:val="24"/>
          <w:szCs w:val="25"/>
        </w:rPr>
        <w:t xml:space="preserve">29 </w:t>
      </w:r>
      <w:r w:rsidR="007C7F94" w:rsidRPr="00C073FD">
        <w:rPr>
          <w:rFonts w:ascii="Tahoma" w:hAnsi="Tahoma" w:cs="Tahoma"/>
          <w:sz w:val="24"/>
          <w:szCs w:val="25"/>
        </w:rPr>
        <w:t>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8E1093">
        <w:rPr>
          <w:rFonts w:ascii="Tahoma" w:hAnsi="Tahoma" w:cs="Tahoma"/>
          <w:sz w:val="24"/>
          <w:szCs w:val="25"/>
        </w:rPr>
        <w:t>KITANGA LUANGA Matthieu</w:t>
      </w:r>
      <w:r w:rsidR="001F6D74" w:rsidRPr="00C073FD">
        <w:rPr>
          <w:rFonts w:ascii="Tahoma" w:hAnsi="Tahoma" w:cs="Tahoma"/>
          <w:sz w:val="24"/>
          <w:szCs w:val="25"/>
        </w:rPr>
        <w:t xml:space="preserve">, </w:t>
      </w:r>
      <w:r w:rsidR="003C4BB6">
        <w:rPr>
          <w:rFonts w:ascii="Tahoma" w:hAnsi="Tahoma" w:cs="Tahoma"/>
          <w:sz w:val="24"/>
          <w:szCs w:val="25"/>
        </w:rPr>
        <w:t xml:space="preserve">Premier Vice-Président </w:t>
      </w:r>
      <w:r w:rsidR="003C12E0">
        <w:rPr>
          <w:rFonts w:ascii="Tahoma" w:hAnsi="Tahoma" w:cs="Tahoma"/>
          <w:sz w:val="24"/>
          <w:szCs w:val="25"/>
        </w:rPr>
        <w:t>du Regroupement politique</w:t>
      </w:r>
      <w:r w:rsidR="00DA3B80">
        <w:rPr>
          <w:rFonts w:ascii="Tahoma" w:hAnsi="Tahoma" w:cs="Tahoma"/>
          <w:sz w:val="24"/>
          <w:szCs w:val="25"/>
        </w:rPr>
        <w:t xml:space="preserve"> Alliance des Congolais Progressistes </w:t>
      </w:r>
      <w:r w:rsidR="0075115C">
        <w:rPr>
          <w:rFonts w:ascii="Tahoma" w:hAnsi="Tahoma" w:cs="Tahoma"/>
          <w:sz w:val="24"/>
          <w:szCs w:val="25"/>
        </w:rPr>
        <w:t>et Alliés, ACP-A en sigle</w:t>
      </w:r>
      <w:r w:rsidR="00A33878">
        <w:rPr>
          <w:rFonts w:ascii="Tahoma" w:hAnsi="Tahoma" w:cs="Tahoma"/>
          <w:sz w:val="24"/>
          <w:szCs w:val="25"/>
        </w:rPr>
        <w:t>,</w:t>
      </w:r>
      <w:r w:rsidR="00FC7F3B" w:rsidRPr="00FC7F3B">
        <w:rPr>
          <w:rFonts w:ascii="Tahoma" w:hAnsi="Tahoma" w:cs="Tahoma"/>
          <w:sz w:val="24"/>
          <w:szCs w:val="24"/>
        </w:rPr>
        <w:t xml:space="preserve"> </w:t>
      </w:r>
      <w:r w:rsidR="00FC7F3B" w:rsidRPr="00C073FD">
        <w:rPr>
          <w:rFonts w:ascii="Tahoma" w:hAnsi="Tahoma" w:cs="Tahoma"/>
          <w:sz w:val="24"/>
          <w:szCs w:val="24"/>
        </w:rPr>
        <w:t xml:space="preserve">interjeta appel contre l’arrêt </w:t>
      </w:r>
      <w:r w:rsidR="00FC7F3B">
        <w:rPr>
          <w:rFonts w:ascii="Tahoma" w:hAnsi="Tahoma" w:cs="Tahoma"/>
          <w:sz w:val="24"/>
          <w:szCs w:val="24"/>
        </w:rPr>
        <w:t>sous le RCE</w:t>
      </w:r>
      <w:r w:rsidR="00FC7F3B" w:rsidRPr="00C073FD">
        <w:rPr>
          <w:rFonts w:ascii="Tahoma" w:hAnsi="Tahoma" w:cs="Tahoma"/>
          <w:sz w:val="24"/>
          <w:szCs w:val="24"/>
        </w:rPr>
        <w:t>.</w:t>
      </w:r>
      <w:r w:rsidR="00FC7F3B">
        <w:rPr>
          <w:rFonts w:ascii="Tahoma" w:hAnsi="Tahoma" w:cs="Tahoma"/>
          <w:sz w:val="24"/>
          <w:szCs w:val="24"/>
        </w:rPr>
        <w:t>177,</w:t>
      </w:r>
      <w:r w:rsidR="00FC7F3B" w:rsidRPr="00FC7F3B">
        <w:rPr>
          <w:rFonts w:ascii="Tahoma" w:hAnsi="Tahoma" w:cs="Tahoma"/>
          <w:sz w:val="24"/>
          <w:szCs w:val="24"/>
        </w:rPr>
        <w:t xml:space="preserve"> </w:t>
      </w:r>
      <w:r w:rsidR="00FC7F3B" w:rsidRPr="00C073FD">
        <w:rPr>
          <w:rFonts w:ascii="Tahoma" w:hAnsi="Tahoma" w:cs="Tahoma"/>
          <w:sz w:val="24"/>
          <w:szCs w:val="24"/>
        </w:rPr>
        <w:t xml:space="preserve">rendu </w:t>
      </w:r>
      <w:r w:rsidR="00FC7F3B">
        <w:rPr>
          <w:rFonts w:ascii="Tahoma" w:hAnsi="Tahoma" w:cs="Tahoma"/>
          <w:sz w:val="24"/>
          <w:szCs w:val="24"/>
        </w:rPr>
        <w:t>le 28</w:t>
      </w:r>
      <w:r w:rsidR="00FC7F3B" w:rsidRPr="00FC7F3B">
        <w:rPr>
          <w:rFonts w:ascii="Tahoma" w:hAnsi="Tahoma" w:cs="Tahoma"/>
          <w:sz w:val="24"/>
          <w:szCs w:val="24"/>
        </w:rPr>
        <w:t xml:space="preserve"> </w:t>
      </w:r>
      <w:r w:rsidR="00FC7F3B">
        <w:rPr>
          <w:rFonts w:ascii="Tahoma" w:hAnsi="Tahoma" w:cs="Tahoma"/>
          <w:sz w:val="24"/>
          <w:szCs w:val="24"/>
        </w:rPr>
        <w:t>mars</w:t>
      </w:r>
    </w:p>
    <w:p w:rsidR="00FC7F3B" w:rsidRDefault="00FC7F3B" w:rsidP="00FC7F3B">
      <w:pPr>
        <w:spacing w:line="276" w:lineRule="auto"/>
        <w:ind w:left="0" w:right="50" w:firstLine="851"/>
        <w:rPr>
          <w:rFonts w:ascii="Tahoma" w:hAnsi="Tahoma" w:cs="Tahoma"/>
          <w:sz w:val="24"/>
          <w:szCs w:val="25"/>
        </w:rPr>
      </w:pPr>
    </w:p>
    <w:p w:rsidR="00834B8F" w:rsidRPr="009F111A" w:rsidRDefault="00834B8F" w:rsidP="00834B8F">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834B8F" w:rsidRPr="00B84E72" w:rsidRDefault="00834B8F" w:rsidP="00194F23">
      <w:pPr>
        <w:spacing w:line="276" w:lineRule="auto"/>
        <w:ind w:left="0" w:right="50" w:firstLine="851"/>
        <w:rPr>
          <w:rFonts w:ascii="Tahoma" w:hAnsi="Tahoma" w:cs="Tahoma"/>
          <w:szCs w:val="25"/>
        </w:rPr>
      </w:pPr>
    </w:p>
    <w:p w:rsidR="005C6D04" w:rsidRPr="00ED6EE5" w:rsidRDefault="00456243" w:rsidP="00ED6EE5">
      <w:pPr>
        <w:spacing w:line="276" w:lineRule="auto"/>
        <w:ind w:left="0" w:right="50" w:firstLine="851"/>
        <w:rPr>
          <w:rFonts w:ascii="Tahoma" w:hAnsi="Tahoma" w:cs="Tahoma"/>
          <w:sz w:val="24"/>
          <w:szCs w:val="24"/>
        </w:rPr>
      </w:pPr>
      <w:r w:rsidRPr="00C073FD">
        <w:rPr>
          <w:rFonts w:ascii="Tahoma" w:hAnsi="Tahoma" w:cs="Tahoma"/>
          <w:sz w:val="24"/>
          <w:szCs w:val="24"/>
        </w:rPr>
        <w:t>2024</w:t>
      </w:r>
      <w:r>
        <w:rPr>
          <w:rFonts w:ascii="Tahoma" w:hAnsi="Tahoma" w:cs="Tahoma"/>
          <w:sz w:val="24"/>
          <w:szCs w:val="24"/>
        </w:rPr>
        <w:t xml:space="preserve"> </w:t>
      </w:r>
      <w:r w:rsidRPr="00C073FD">
        <w:rPr>
          <w:rFonts w:ascii="Tahoma" w:hAnsi="Tahoma" w:cs="Tahoma"/>
          <w:sz w:val="24"/>
          <w:szCs w:val="24"/>
        </w:rPr>
        <w:t>par la Cour d’</w:t>
      </w:r>
      <w:r>
        <w:rPr>
          <w:rFonts w:ascii="Tahoma" w:hAnsi="Tahoma" w:cs="Tahoma"/>
          <w:sz w:val="24"/>
          <w:szCs w:val="24"/>
        </w:rPr>
        <w:t>a</w:t>
      </w:r>
      <w:r w:rsidRPr="00C073FD">
        <w:rPr>
          <w:rFonts w:ascii="Tahoma" w:hAnsi="Tahoma" w:cs="Tahoma"/>
          <w:sz w:val="24"/>
          <w:szCs w:val="24"/>
        </w:rPr>
        <w:t>ppel</w:t>
      </w:r>
      <w:r w:rsidRPr="00456243">
        <w:rPr>
          <w:rFonts w:ascii="Tahoma" w:hAnsi="Tahoma" w:cs="Tahoma"/>
          <w:sz w:val="24"/>
          <w:szCs w:val="24"/>
        </w:rPr>
        <w:t xml:space="preserve"> </w:t>
      </w:r>
      <w:r w:rsidR="00ED6EE5">
        <w:rPr>
          <w:rFonts w:ascii="Tahoma" w:hAnsi="Tahoma" w:cs="Tahoma"/>
          <w:sz w:val="24"/>
          <w:szCs w:val="24"/>
        </w:rPr>
        <w:t>de Kinshasa/Gombe</w:t>
      </w:r>
      <w:r w:rsidR="00CD2171" w:rsidRPr="00C073FD">
        <w:rPr>
          <w:rFonts w:ascii="Tahoma" w:hAnsi="Tahoma" w:cs="Tahoma"/>
          <w:sz w:val="24"/>
          <w:szCs w:val="24"/>
        </w:rPr>
        <w:t>,</w:t>
      </w:r>
      <w:r>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B84E72" w:rsidRDefault="00F00E9C" w:rsidP="00F0701E">
      <w:pPr>
        <w:spacing w:line="276" w:lineRule="auto"/>
        <w:ind w:left="0" w:right="50" w:firstLine="0"/>
        <w:rPr>
          <w:rFonts w:ascii="Tahoma" w:hAnsi="Tahoma" w:cs="Tahoma"/>
          <w:sz w:val="12"/>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0F3AB2" w:rsidRPr="00D00623" w:rsidRDefault="00F00E9C" w:rsidP="00BE2768">
      <w:pPr>
        <w:spacing w:line="276" w:lineRule="auto"/>
        <w:ind w:right="50"/>
        <w:rPr>
          <w:i/>
          <w:sz w:val="24"/>
          <w:szCs w:val="25"/>
        </w:rPr>
      </w:pPr>
      <w:r w:rsidRPr="00D00623">
        <w:rPr>
          <w:i/>
          <w:sz w:val="24"/>
          <w:szCs w:val="25"/>
        </w:rPr>
        <w:t>« </w:t>
      </w:r>
      <w:r w:rsidR="009F6AD7" w:rsidRPr="00D00623">
        <w:rPr>
          <w:i/>
          <w:sz w:val="24"/>
          <w:szCs w:val="25"/>
        </w:rPr>
        <w:tab/>
      </w:r>
      <w:r w:rsidR="00EA4263" w:rsidRPr="00D00623">
        <w:rPr>
          <w:i/>
          <w:sz w:val="24"/>
          <w:szCs w:val="25"/>
        </w:rPr>
        <w:t>La Cour</w:t>
      </w:r>
      <w:r w:rsidR="009F360F" w:rsidRPr="00D00623">
        <w:rPr>
          <w:i/>
          <w:sz w:val="24"/>
          <w:szCs w:val="25"/>
        </w:rPr>
        <w:t xml:space="preserve">, </w:t>
      </w:r>
      <w:r w:rsidR="00546AC8" w:rsidRPr="00D00623">
        <w:rPr>
          <w:i/>
          <w:sz w:val="24"/>
          <w:szCs w:val="25"/>
        </w:rPr>
        <w:t xml:space="preserve">faisant </w:t>
      </w:r>
      <w:r w:rsidR="000F3AB2" w:rsidRPr="00D00623">
        <w:rPr>
          <w:i/>
          <w:sz w:val="24"/>
          <w:szCs w:val="25"/>
        </w:rPr>
        <w:t xml:space="preserve">office de la </w:t>
      </w:r>
      <w:r w:rsidR="003B2724" w:rsidRPr="00D00623">
        <w:rPr>
          <w:i/>
          <w:sz w:val="24"/>
          <w:szCs w:val="25"/>
        </w:rPr>
        <w:t> </w:t>
      </w:r>
      <w:r w:rsidR="00907C61" w:rsidRPr="00D00623">
        <w:rPr>
          <w:i/>
          <w:sz w:val="24"/>
          <w:szCs w:val="25"/>
        </w:rPr>
        <w:t>C</w:t>
      </w:r>
      <w:r w:rsidR="003B2724" w:rsidRPr="00D00623">
        <w:rPr>
          <w:i/>
          <w:sz w:val="24"/>
          <w:szCs w:val="25"/>
        </w:rPr>
        <w:t xml:space="preserve">our </w:t>
      </w:r>
      <w:r w:rsidR="00972AEE" w:rsidRPr="00D00623">
        <w:rPr>
          <w:i/>
          <w:sz w:val="24"/>
          <w:szCs w:val="25"/>
        </w:rPr>
        <w:t>a</w:t>
      </w:r>
      <w:r w:rsidR="003B2724" w:rsidRPr="00D00623">
        <w:rPr>
          <w:i/>
          <w:sz w:val="24"/>
          <w:szCs w:val="25"/>
        </w:rPr>
        <w:t xml:space="preserve">dministrative </w:t>
      </w:r>
      <w:r w:rsidR="000F3AB2" w:rsidRPr="00D00623">
        <w:rPr>
          <w:i/>
          <w:sz w:val="24"/>
          <w:szCs w:val="25"/>
        </w:rPr>
        <w:t>« </w:t>
      </w:r>
      <w:r w:rsidR="003B2724" w:rsidRPr="00D00623">
        <w:rPr>
          <w:i/>
          <w:sz w:val="24"/>
          <w:szCs w:val="25"/>
        </w:rPr>
        <w:t>d’</w:t>
      </w:r>
      <w:r w:rsidR="00907C61" w:rsidRPr="00D00623">
        <w:rPr>
          <w:i/>
          <w:sz w:val="24"/>
          <w:szCs w:val="25"/>
        </w:rPr>
        <w:t>A</w:t>
      </w:r>
      <w:r w:rsidR="003B2724" w:rsidRPr="00D00623">
        <w:rPr>
          <w:i/>
          <w:sz w:val="24"/>
          <w:szCs w:val="25"/>
        </w:rPr>
        <w:t>ppel</w:t>
      </w:r>
      <w:r w:rsidR="000F3AB2" w:rsidRPr="00D00623">
        <w:rPr>
          <w:i/>
          <w:sz w:val="24"/>
          <w:szCs w:val="25"/>
        </w:rPr>
        <w:t> ;</w:t>
      </w:r>
    </w:p>
    <w:p w:rsidR="000F3AB2" w:rsidRPr="007D178B" w:rsidRDefault="000F3AB2" w:rsidP="00BE2768">
      <w:pPr>
        <w:spacing w:line="276" w:lineRule="auto"/>
        <w:ind w:right="50"/>
        <w:rPr>
          <w:rFonts w:ascii="Tahoma" w:hAnsi="Tahoma" w:cs="Tahoma"/>
          <w:sz w:val="8"/>
          <w:szCs w:val="25"/>
        </w:rPr>
      </w:pPr>
    </w:p>
    <w:p w:rsidR="007D178B" w:rsidRPr="00D00623" w:rsidRDefault="000F3AB2" w:rsidP="009071DB">
      <w:pPr>
        <w:spacing w:line="276" w:lineRule="auto"/>
        <w:ind w:right="50"/>
        <w:rPr>
          <w:i/>
          <w:sz w:val="24"/>
          <w:szCs w:val="25"/>
        </w:rPr>
      </w:pPr>
      <w:r w:rsidRPr="00D00623">
        <w:rPr>
          <w:i/>
          <w:sz w:val="24"/>
          <w:szCs w:val="25"/>
        </w:rPr>
        <w:t>« </w:t>
      </w:r>
      <w:r w:rsidR="00362CA6" w:rsidRPr="00D00623">
        <w:rPr>
          <w:i/>
          <w:sz w:val="24"/>
          <w:szCs w:val="25"/>
        </w:rPr>
        <w:t xml:space="preserve"> </w:t>
      </w:r>
      <w:r w:rsidRPr="00D00623">
        <w:rPr>
          <w:i/>
          <w:sz w:val="24"/>
          <w:szCs w:val="25"/>
        </w:rPr>
        <w:tab/>
        <w:t xml:space="preserve">Statuant en matière de contestation des résultats </w:t>
      </w:r>
      <w:r w:rsidR="007D178B" w:rsidRPr="00D00623">
        <w:rPr>
          <w:i/>
          <w:sz w:val="24"/>
          <w:szCs w:val="25"/>
        </w:rPr>
        <w:t>« </w:t>
      </w:r>
      <w:r w:rsidRPr="00D00623">
        <w:rPr>
          <w:i/>
          <w:sz w:val="24"/>
          <w:szCs w:val="25"/>
        </w:rPr>
        <w:t xml:space="preserve">des élections provinciales </w:t>
      </w:r>
      <w:r w:rsidR="00EF268E" w:rsidRPr="00D00623">
        <w:rPr>
          <w:i/>
          <w:sz w:val="24"/>
          <w:szCs w:val="25"/>
        </w:rPr>
        <w:t>au premier degré ;</w:t>
      </w:r>
    </w:p>
    <w:p w:rsidR="00C37F19" w:rsidRPr="00694B2A" w:rsidRDefault="00C37F19" w:rsidP="00F00E9C">
      <w:pPr>
        <w:spacing w:line="276" w:lineRule="auto"/>
        <w:ind w:right="50"/>
        <w:rPr>
          <w:rFonts w:ascii="Tahoma" w:hAnsi="Tahoma" w:cs="Tahoma"/>
          <w:sz w:val="6"/>
          <w:szCs w:val="25"/>
        </w:rPr>
      </w:pPr>
    </w:p>
    <w:p w:rsidR="009D089B" w:rsidRPr="00D00623" w:rsidRDefault="009F6AD7" w:rsidP="00F00E9C">
      <w:pPr>
        <w:spacing w:line="276" w:lineRule="auto"/>
        <w:ind w:right="50"/>
        <w:rPr>
          <w:i/>
          <w:sz w:val="24"/>
          <w:szCs w:val="25"/>
        </w:rPr>
      </w:pPr>
      <w:r w:rsidRPr="00D00623">
        <w:rPr>
          <w:i/>
          <w:sz w:val="24"/>
          <w:szCs w:val="25"/>
        </w:rPr>
        <w:t>« </w:t>
      </w:r>
      <w:r w:rsidRPr="00D00623">
        <w:rPr>
          <w:i/>
          <w:sz w:val="24"/>
          <w:szCs w:val="25"/>
        </w:rPr>
        <w:tab/>
      </w:r>
      <w:r w:rsidR="00F259AE" w:rsidRPr="00D00623">
        <w:rPr>
          <w:i/>
          <w:sz w:val="24"/>
          <w:szCs w:val="25"/>
        </w:rPr>
        <w:t>Officier du</w:t>
      </w:r>
      <w:r w:rsidR="00C073FD" w:rsidRPr="00D00623">
        <w:rPr>
          <w:i/>
          <w:sz w:val="24"/>
          <w:szCs w:val="25"/>
        </w:rPr>
        <w:t xml:space="preserve"> </w:t>
      </w:r>
      <w:r w:rsidR="006B2F17" w:rsidRPr="00D00623">
        <w:rPr>
          <w:i/>
          <w:sz w:val="24"/>
          <w:szCs w:val="25"/>
        </w:rPr>
        <w:t>Mi</w:t>
      </w:r>
      <w:r w:rsidR="00C073FD" w:rsidRPr="00D00623">
        <w:rPr>
          <w:i/>
          <w:sz w:val="24"/>
          <w:szCs w:val="25"/>
        </w:rPr>
        <w:t xml:space="preserve">nistère </w:t>
      </w:r>
      <w:r w:rsidR="00B206C2" w:rsidRPr="00D00623">
        <w:rPr>
          <w:i/>
          <w:sz w:val="24"/>
          <w:szCs w:val="25"/>
        </w:rPr>
        <w:t>p</w:t>
      </w:r>
      <w:r w:rsidR="00C073FD" w:rsidRPr="00D00623">
        <w:rPr>
          <w:i/>
          <w:sz w:val="24"/>
          <w:szCs w:val="25"/>
        </w:rPr>
        <w:t>ublic entendu</w:t>
      </w:r>
      <w:r w:rsidR="003522E0" w:rsidRPr="00D00623">
        <w:rPr>
          <w:i/>
          <w:sz w:val="24"/>
          <w:szCs w:val="25"/>
        </w:rPr>
        <w:t> ;</w:t>
      </w:r>
    </w:p>
    <w:p w:rsidR="00694B2A" w:rsidRPr="00D00623" w:rsidRDefault="00694B2A" w:rsidP="00BC3500">
      <w:pPr>
        <w:spacing w:line="276" w:lineRule="auto"/>
        <w:ind w:left="0" w:right="50" w:firstLine="0"/>
        <w:rPr>
          <w:i/>
          <w:sz w:val="2"/>
          <w:szCs w:val="25"/>
        </w:rPr>
      </w:pPr>
    </w:p>
    <w:p w:rsidR="00C37F19" w:rsidRPr="00D00623" w:rsidRDefault="00C37F19" w:rsidP="00F00E9C">
      <w:pPr>
        <w:spacing w:line="276" w:lineRule="auto"/>
        <w:ind w:right="50"/>
        <w:rPr>
          <w:i/>
          <w:sz w:val="2"/>
          <w:szCs w:val="25"/>
        </w:rPr>
      </w:pPr>
    </w:p>
    <w:p w:rsidR="008C41FA" w:rsidRPr="00D00623" w:rsidRDefault="009F6AD7" w:rsidP="00C10C7F">
      <w:pPr>
        <w:spacing w:line="276" w:lineRule="auto"/>
        <w:ind w:right="50"/>
        <w:rPr>
          <w:i/>
          <w:sz w:val="24"/>
          <w:szCs w:val="25"/>
        </w:rPr>
      </w:pPr>
      <w:r w:rsidRPr="00D00623">
        <w:rPr>
          <w:i/>
          <w:sz w:val="24"/>
          <w:szCs w:val="25"/>
        </w:rPr>
        <w:t>« </w:t>
      </w:r>
      <w:r w:rsidRPr="00D00623">
        <w:rPr>
          <w:i/>
          <w:sz w:val="24"/>
          <w:szCs w:val="25"/>
        </w:rPr>
        <w:tab/>
      </w:r>
      <w:r w:rsidR="00C10C7F" w:rsidRPr="00D00623">
        <w:rPr>
          <w:i/>
          <w:sz w:val="24"/>
          <w:szCs w:val="25"/>
        </w:rPr>
        <w:t xml:space="preserve">Reçoit la requête du Regroupement Politique </w:t>
      </w:r>
      <w:r w:rsidR="00D26B2E" w:rsidRPr="00D00623">
        <w:rPr>
          <w:i/>
          <w:sz w:val="24"/>
          <w:szCs w:val="25"/>
        </w:rPr>
        <w:t>« </w:t>
      </w:r>
      <w:r w:rsidR="00C10C7F" w:rsidRPr="00D00623">
        <w:rPr>
          <w:i/>
          <w:sz w:val="24"/>
          <w:szCs w:val="25"/>
        </w:rPr>
        <w:t xml:space="preserve">Alliance des Congolais Progressistes ACP-A en sigle, </w:t>
      </w:r>
      <w:r w:rsidR="00D26B2E" w:rsidRPr="00D00623">
        <w:rPr>
          <w:i/>
          <w:sz w:val="24"/>
          <w:szCs w:val="25"/>
        </w:rPr>
        <w:t>« </w:t>
      </w:r>
      <w:r w:rsidR="00C10C7F" w:rsidRPr="00D00623">
        <w:rPr>
          <w:i/>
          <w:sz w:val="24"/>
          <w:szCs w:val="25"/>
        </w:rPr>
        <w:t>mais la déclare non fondée</w:t>
      </w:r>
      <w:r w:rsidR="00D26B2E" w:rsidRPr="00D00623">
        <w:rPr>
          <w:i/>
          <w:sz w:val="24"/>
          <w:szCs w:val="25"/>
        </w:rPr>
        <w:t> ;</w:t>
      </w:r>
    </w:p>
    <w:p w:rsidR="008C41FA" w:rsidRPr="00D26B2E" w:rsidRDefault="008C41FA" w:rsidP="00F00E9C">
      <w:pPr>
        <w:spacing w:line="276" w:lineRule="auto"/>
        <w:ind w:right="50"/>
        <w:rPr>
          <w:rFonts w:ascii="Tahoma" w:hAnsi="Tahoma" w:cs="Tahoma"/>
          <w:sz w:val="6"/>
          <w:szCs w:val="25"/>
        </w:rPr>
      </w:pPr>
    </w:p>
    <w:p w:rsidR="00293A8D" w:rsidRPr="00D00623" w:rsidRDefault="008C41FA" w:rsidP="00F00E9C">
      <w:pPr>
        <w:spacing w:line="276" w:lineRule="auto"/>
        <w:ind w:right="50"/>
        <w:rPr>
          <w:i/>
          <w:sz w:val="24"/>
          <w:szCs w:val="25"/>
        </w:rPr>
      </w:pPr>
      <w:r w:rsidRPr="00D00623">
        <w:rPr>
          <w:i/>
          <w:sz w:val="24"/>
          <w:szCs w:val="25"/>
        </w:rPr>
        <w:t>« </w:t>
      </w:r>
      <w:r w:rsidR="00293A8D" w:rsidRPr="00D00623">
        <w:rPr>
          <w:i/>
          <w:sz w:val="24"/>
          <w:szCs w:val="25"/>
        </w:rPr>
        <w:t xml:space="preserve"> </w:t>
      </w:r>
      <w:r w:rsidR="00DA1FA4" w:rsidRPr="00D00623">
        <w:rPr>
          <w:i/>
          <w:sz w:val="24"/>
          <w:szCs w:val="25"/>
        </w:rPr>
        <w:tab/>
      </w:r>
      <w:r w:rsidR="00D26B2E" w:rsidRPr="00D00623">
        <w:rPr>
          <w:i/>
          <w:sz w:val="24"/>
          <w:szCs w:val="25"/>
        </w:rPr>
        <w:t>En conséquence, confirme la décision de la CENI « en déclarant élu, M</w:t>
      </w:r>
      <w:r w:rsidR="00D00623">
        <w:rPr>
          <w:i/>
          <w:sz w:val="24"/>
          <w:szCs w:val="25"/>
        </w:rPr>
        <w:t xml:space="preserve">onsieur MUYAYA KATEMBE « Patrick, </w:t>
      </w:r>
      <w:r w:rsidR="00D26B2E" w:rsidRPr="00D00623">
        <w:rPr>
          <w:i/>
          <w:sz w:val="24"/>
          <w:szCs w:val="25"/>
        </w:rPr>
        <w:t>député provincial dans l</w:t>
      </w:r>
      <w:r w:rsidR="00D00623">
        <w:rPr>
          <w:i/>
          <w:sz w:val="24"/>
          <w:szCs w:val="25"/>
        </w:rPr>
        <w:t xml:space="preserve">a circonscription « électorale de </w:t>
      </w:r>
      <w:r w:rsidR="00D26B2E" w:rsidRPr="00D00623">
        <w:rPr>
          <w:i/>
          <w:sz w:val="24"/>
          <w:szCs w:val="25"/>
        </w:rPr>
        <w:t>Bandalungwa ;</w:t>
      </w:r>
    </w:p>
    <w:p w:rsidR="00C37F19" w:rsidRPr="006F174A" w:rsidRDefault="00C37F19" w:rsidP="00F00E9C">
      <w:pPr>
        <w:spacing w:line="276" w:lineRule="auto"/>
        <w:ind w:right="50"/>
        <w:rPr>
          <w:rFonts w:ascii="Tahoma" w:hAnsi="Tahoma" w:cs="Tahoma"/>
          <w:sz w:val="6"/>
          <w:szCs w:val="25"/>
        </w:rPr>
      </w:pPr>
    </w:p>
    <w:p w:rsidR="00E10994" w:rsidRPr="00D00623" w:rsidRDefault="00A77C7E" w:rsidP="00F00E9C">
      <w:pPr>
        <w:spacing w:line="276" w:lineRule="auto"/>
        <w:ind w:right="50"/>
        <w:rPr>
          <w:i/>
          <w:sz w:val="24"/>
          <w:szCs w:val="25"/>
        </w:rPr>
      </w:pPr>
      <w:r w:rsidRPr="00D00623">
        <w:rPr>
          <w:i/>
          <w:sz w:val="24"/>
          <w:szCs w:val="25"/>
        </w:rPr>
        <w:t>« </w:t>
      </w:r>
      <w:r w:rsidR="009F6AD7" w:rsidRPr="00D00623">
        <w:rPr>
          <w:i/>
          <w:sz w:val="24"/>
          <w:szCs w:val="25"/>
        </w:rPr>
        <w:tab/>
      </w:r>
      <w:r w:rsidR="006F174A" w:rsidRPr="00D00623">
        <w:rPr>
          <w:i/>
          <w:sz w:val="24"/>
          <w:szCs w:val="25"/>
        </w:rPr>
        <w:t xml:space="preserve">Dit que le présent arrêt sera notifié aux parties, à </w:t>
      </w:r>
      <w:r w:rsidR="00D00623" w:rsidRPr="00D00623">
        <w:rPr>
          <w:i/>
          <w:sz w:val="24"/>
          <w:szCs w:val="25"/>
        </w:rPr>
        <w:t>« </w:t>
      </w:r>
      <w:r w:rsidR="006F174A" w:rsidRPr="00D00623">
        <w:rPr>
          <w:i/>
          <w:sz w:val="24"/>
          <w:szCs w:val="25"/>
        </w:rPr>
        <w:t>la Commission Electorale Nationale Indépendante « CENI », en sigle</w:t>
      </w:r>
    </w:p>
    <w:p w:rsidR="00E10994" w:rsidRPr="001F2645" w:rsidRDefault="00E10994" w:rsidP="00F00E9C">
      <w:pPr>
        <w:spacing w:line="276" w:lineRule="auto"/>
        <w:ind w:right="50"/>
        <w:rPr>
          <w:rFonts w:ascii="Tahoma" w:hAnsi="Tahoma" w:cs="Tahoma"/>
          <w:sz w:val="6"/>
          <w:szCs w:val="25"/>
        </w:rPr>
      </w:pPr>
    </w:p>
    <w:p w:rsidR="00E10994" w:rsidRPr="004D7768" w:rsidRDefault="00E10994" w:rsidP="00F00E9C">
      <w:pPr>
        <w:spacing w:line="276" w:lineRule="auto"/>
        <w:ind w:right="50"/>
        <w:rPr>
          <w:rFonts w:ascii="Tahoma" w:hAnsi="Tahoma" w:cs="Tahoma"/>
          <w:sz w:val="6"/>
          <w:szCs w:val="25"/>
        </w:rPr>
      </w:pPr>
    </w:p>
    <w:p w:rsidR="00694B2A" w:rsidRPr="00D00623" w:rsidRDefault="004D7768" w:rsidP="00C3381D">
      <w:pPr>
        <w:spacing w:line="276" w:lineRule="auto"/>
        <w:ind w:right="50"/>
        <w:rPr>
          <w:i/>
          <w:sz w:val="24"/>
          <w:szCs w:val="25"/>
        </w:rPr>
      </w:pPr>
      <w:r w:rsidRPr="00D00623">
        <w:rPr>
          <w:i/>
          <w:sz w:val="24"/>
          <w:szCs w:val="25"/>
        </w:rPr>
        <w:t>« </w:t>
      </w:r>
      <w:r w:rsidRPr="00D00623">
        <w:rPr>
          <w:i/>
          <w:sz w:val="24"/>
          <w:szCs w:val="25"/>
        </w:rPr>
        <w:tab/>
        <w:t xml:space="preserve">Dit n’y </w:t>
      </w:r>
      <w:r w:rsidR="00C3381D" w:rsidRPr="00D00623">
        <w:rPr>
          <w:i/>
          <w:sz w:val="24"/>
          <w:szCs w:val="25"/>
        </w:rPr>
        <w:t xml:space="preserve">a pas lieu au paiement des frais </w:t>
      </w:r>
      <w:r w:rsidR="00B83DBA" w:rsidRPr="00D00623">
        <w:rPr>
          <w:i/>
          <w:sz w:val="24"/>
          <w:szCs w:val="25"/>
        </w:rPr>
        <w:t>« </w:t>
      </w:r>
      <w:r w:rsidR="00C3381D" w:rsidRPr="00D00623">
        <w:rPr>
          <w:i/>
          <w:sz w:val="24"/>
          <w:szCs w:val="25"/>
        </w:rPr>
        <w:t>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B84E72" w:rsidRDefault="00694B2A" w:rsidP="00491ABA">
      <w:pPr>
        <w:spacing w:line="276" w:lineRule="auto"/>
        <w:ind w:right="50" w:firstLine="1408"/>
        <w:rPr>
          <w:rFonts w:ascii="Tahoma" w:hAnsi="Tahoma" w:cs="Tahoma"/>
          <w:sz w:val="14"/>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7B683A">
        <w:rPr>
          <w:rFonts w:ascii="Tahoma" w:hAnsi="Tahoma" w:cs="Tahoma"/>
          <w:b/>
          <w:sz w:val="24"/>
          <w:szCs w:val="25"/>
        </w:rPr>
        <w:t>359</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B84E72" w:rsidRDefault="0027582B" w:rsidP="00491ABA">
      <w:pPr>
        <w:spacing w:line="276" w:lineRule="auto"/>
        <w:ind w:right="50" w:firstLine="1408"/>
        <w:rPr>
          <w:rFonts w:ascii="Tahoma" w:hAnsi="Tahoma" w:cs="Tahoma"/>
          <w:sz w:val="12"/>
          <w:szCs w:val="25"/>
        </w:rPr>
      </w:pPr>
    </w:p>
    <w:p w:rsidR="002D4D0C" w:rsidRDefault="00EF3297" w:rsidP="00FA1E7A">
      <w:pPr>
        <w:spacing w:line="276" w:lineRule="auto"/>
        <w:ind w:right="50" w:firstLine="1408"/>
        <w:rPr>
          <w:rFonts w:ascii="Tahoma" w:hAnsi="Tahoma" w:cs="Tahoma"/>
          <w:sz w:val="24"/>
          <w:szCs w:val="25"/>
        </w:rPr>
      </w:pPr>
      <w:r>
        <w:rPr>
          <w:rFonts w:ascii="Tahoma" w:hAnsi="Tahoma" w:cs="Tahoma"/>
          <w:sz w:val="24"/>
          <w:szCs w:val="25"/>
        </w:rPr>
        <w:t>Par</w:t>
      </w:r>
      <w:r w:rsidR="00CC350F">
        <w:rPr>
          <w:rFonts w:ascii="Tahoma" w:hAnsi="Tahoma" w:cs="Tahoma"/>
          <w:sz w:val="24"/>
          <w:szCs w:val="25"/>
        </w:rPr>
        <w:t xml:space="preserve"> le Communiqué officiel de Monsieur le Greffier en Chef du Conseil </w:t>
      </w:r>
      <w:r w:rsidR="00CC350F" w:rsidRPr="006D6030">
        <w:rPr>
          <w:rFonts w:ascii="Tahoma" w:hAnsi="Tahoma" w:cs="Tahoma"/>
          <w:sz w:val="24"/>
          <w:szCs w:val="25"/>
        </w:rPr>
        <w:t xml:space="preserve">d’Etat </w:t>
      </w:r>
      <w:r>
        <w:rPr>
          <w:rFonts w:ascii="Tahoma" w:hAnsi="Tahoma" w:cs="Tahoma"/>
          <w:sz w:val="24"/>
          <w:szCs w:val="25"/>
        </w:rPr>
        <w:t xml:space="preserve">et les </w:t>
      </w:r>
      <w:r w:rsidR="003A1D8A" w:rsidRPr="006D6030">
        <w:rPr>
          <w:rFonts w:ascii="Tahoma" w:hAnsi="Tahoma" w:cs="Tahoma"/>
          <w:sz w:val="24"/>
          <w:szCs w:val="25"/>
        </w:rPr>
        <w:t>exploit</w:t>
      </w:r>
      <w:r w:rsidR="007E3465">
        <w:rPr>
          <w:rFonts w:ascii="Tahoma" w:hAnsi="Tahoma" w:cs="Tahoma"/>
          <w:sz w:val="24"/>
          <w:szCs w:val="25"/>
        </w:rPr>
        <w:t>s</w:t>
      </w:r>
      <w:r w:rsidR="003A1D8A" w:rsidRPr="006D6030">
        <w:rPr>
          <w:rFonts w:ascii="Tahoma" w:hAnsi="Tahoma" w:cs="Tahoma"/>
          <w:sz w:val="24"/>
          <w:szCs w:val="25"/>
        </w:rPr>
        <w:t xml:space="preserve"> daté</w:t>
      </w:r>
      <w:r w:rsidR="007E3465">
        <w:rPr>
          <w:rFonts w:ascii="Tahoma" w:hAnsi="Tahoma" w:cs="Tahoma"/>
          <w:sz w:val="24"/>
          <w:szCs w:val="25"/>
        </w:rPr>
        <w:t>s</w:t>
      </w:r>
      <w:r w:rsidR="003A1D8A" w:rsidRPr="006D6030">
        <w:rPr>
          <w:rFonts w:ascii="Tahoma" w:hAnsi="Tahoma" w:cs="Tahoma"/>
          <w:sz w:val="24"/>
          <w:szCs w:val="25"/>
        </w:rPr>
        <w:t xml:space="preserve"> </w:t>
      </w:r>
      <w:r w:rsidR="00C66CA7">
        <w:rPr>
          <w:rFonts w:ascii="Tahoma" w:hAnsi="Tahoma" w:cs="Tahoma"/>
          <w:sz w:val="24"/>
          <w:szCs w:val="25"/>
        </w:rPr>
        <w:t>du 04</w:t>
      </w:r>
      <w:r w:rsidR="003A4F59">
        <w:rPr>
          <w:rFonts w:ascii="Tahoma" w:hAnsi="Tahoma" w:cs="Tahoma"/>
          <w:sz w:val="24"/>
          <w:szCs w:val="25"/>
        </w:rPr>
        <w:t xml:space="preserve"> avril</w:t>
      </w:r>
      <w:r w:rsidR="007A5B6E">
        <w:rPr>
          <w:rFonts w:ascii="Tahoma" w:hAnsi="Tahoma" w:cs="Tahoma"/>
          <w:sz w:val="24"/>
          <w:szCs w:val="25"/>
        </w:rPr>
        <w:t xml:space="preserve"> </w:t>
      </w:r>
      <w:r w:rsidR="003A1D8A" w:rsidRPr="006D6030">
        <w:rPr>
          <w:rFonts w:ascii="Tahoma" w:hAnsi="Tahoma" w:cs="Tahoma"/>
          <w:sz w:val="24"/>
          <w:szCs w:val="25"/>
        </w:rPr>
        <w:t>202</w:t>
      </w:r>
      <w:r w:rsidR="007E3465">
        <w:rPr>
          <w:rFonts w:ascii="Tahoma" w:hAnsi="Tahoma" w:cs="Tahoma"/>
          <w:sz w:val="24"/>
          <w:szCs w:val="25"/>
        </w:rPr>
        <w:t>4</w:t>
      </w:r>
      <w:r w:rsidR="003A1D8A" w:rsidRPr="006D6030">
        <w:rPr>
          <w:rFonts w:ascii="Tahoma" w:hAnsi="Tahoma" w:cs="Tahoma"/>
          <w:sz w:val="24"/>
          <w:szCs w:val="25"/>
        </w:rPr>
        <w:t xml:space="preserve"> </w:t>
      </w:r>
      <w:r w:rsidR="007A5B6E">
        <w:rPr>
          <w:rFonts w:ascii="Tahoma" w:hAnsi="Tahoma" w:cs="Tahoma"/>
          <w:sz w:val="24"/>
          <w:szCs w:val="25"/>
        </w:rPr>
        <w:t xml:space="preserve"> </w:t>
      </w:r>
      <w:r w:rsidR="0050290E">
        <w:rPr>
          <w:rFonts w:ascii="Tahoma" w:hAnsi="Tahoma" w:cs="Tahoma"/>
          <w:sz w:val="24"/>
          <w:szCs w:val="25"/>
        </w:rPr>
        <w:t xml:space="preserve">de </w:t>
      </w:r>
      <w:r>
        <w:rPr>
          <w:rFonts w:ascii="Tahoma" w:hAnsi="Tahoma" w:cs="Tahoma"/>
          <w:sz w:val="24"/>
          <w:szCs w:val="25"/>
        </w:rPr>
        <w:t>l’</w:t>
      </w:r>
      <w:r w:rsidR="003A1D8A" w:rsidRPr="006D6030">
        <w:rPr>
          <w:rFonts w:ascii="Tahoma" w:hAnsi="Tahoma" w:cs="Tahoma"/>
          <w:sz w:val="24"/>
          <w:szCs w:val="25"/>
        </w:rPr>
        <w:t xml:space="preserve">huissier </w:t>
      </w:r>
      <w:r w:rsidR="009D01BF">
        <w:rPr>
          <w:rFonts w:ascii="Tahoma" w:hAnsi="Tahoma" w:cs="Tahoma"/>
          <w:sz w:val="24"/>
          <w:szCs w:val="25"/>
        </w:rPr>
        <w:t>BEMBALA SAMBALA</w:t>
      </w:r>
      <w:r w:rsidR="003A1D8A" w:rsidRPr="006D6030">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Pr>
          <w:rFonts w:ascii="Tahoma" w:hAnsi="Tahoma" w:cs="Tahoma"/>
          <w:sz w:val="24"/>
          <w:szCs w:val="25"/>
        </w:rPr>
        <w:t xml:space="preserve"> Nous de Bâtir le Congo, « ANB » en sigle </w:t>
      </w:r>
      <w:r w:rsidR="00C21B10">
        <w:rPr>
          <w:rFonts w:ascii="Tahoma" w:hAnsi="Tahoma" w:cs="Tahoma"/>
          <w:sz w:val="24"/>
          <w:szCs w:val="25"/>
        </w:rPr>
        <w:t xml:space="preserve">et son Candidat </w:t>
      </w:r>
      <w:r w:rsidR="004A00D9">
        <w:rPr>
          <w:rFonts w:ascii="Tahoma" w:hAnsi="Tahoma" w:cs="Tahoma"/>
          <w:sz w:val="24"/>
          <w:szCs w:val="25"/>
        </w:rPr>
        <w:t>bénéficiaire de la décision rendue par la Cour d’</w:t>
      </w:r>
      <w:r w:rsidR="004E5E75">
        <w:rPr>
          <w:rFonts w:ascii="Tahoma" w:hAnsi="Tahoma" w:cs="Tahoma"/>
          <w:sz w:val="24"/>
          <w:szCs w:val="25"/>
        </w:rPr>
        <w:t>a</w:t>
      </w:r>
      <w:r w:rsidR="004A00D9">
        <w:rPr>
          <w:rFonts w:ascii="Tahoma" w:hAnsi="Tahoma" w:cs="Tahoma"/>
          <w:sz w:val="24"/>
          <w:szCs w:val="25"/>
        </w:rPr>
        <w:t>ppel d</w:t>
      </w:r>
      <w:r w:rsidR="000B3C6F">
        <w:rPr>
          <w:rFonts w:ascii="Tahoma" w:hAnsi="Tahoma" w:cs="Tahoma"/>
          <w:sz w:val="24"/>
          <w:szCs w:val="25"/>
        </w:rPr>
        <w:t>e</w:t>
      </w:r>
      <w:r w:rsidR="004A00D9">
        <w:rPr>
          <w:rFonts w:ascii="Tahoma" w:hAnsi="Tahoma" w:cs="Tahoma"/>
          <w:sz w:val="24"/>
          <w:szCs w:val="25"/>
        </w:rPr>
        <w:t xml:space="preserve"> </w:t>
      </w:r>
      <w:r w:rsidR="00C21B10">
        <w:rPr>
          <w:rFonts w:ascii="Tahoma" w:hAnsi="Tahoma" w:cs="Tahoma"/>
          <w:sz w:val="24"/>
          <w:szCs w:val="25"/>
        </w:rPr>
        <w:t>Kinshasa/Gombe</w:t>
      </w:r>
      <w:r w:rsidR="00BB300C">
        <w:rPr>
          <w:rFonts w:ascii="Tahoma" w:hAnsi="Tahoma" w:cs="Tahoma"/>
          <w:sz w:val="24"/>
          <w:szCs w:val="25"/>
        </w:rPr>
        <w:t>, ainsi qu’à la CENI</w:t>
      </w:r>
      <w:r w:rsidR="0027582B" w:rsidRPr="006D6030">
        <w:rPr>
          <w:rFonts w:ascii="Tahoma" w:hAnsi="Tahoma" w:cs="Tahoma"/>
          <w:sz w:val="24"/>
          <w:szCs w:val="25"/>
        </w:rPr>
        <w:t> ;</w:t>
      </w:r>
    </w:p>
    <w:p w:rsidR="00FA1E7A" w:rsidRPr="00B84E72" w:rsidRDefault="00FA1E7A" w:rsidP="00FA1E7A">
      <w:pPr>
        <w:spacing w:line="276" w:lineRule="auto"/>
        <w:ind w:right="50" w:firstLine="1408"/>
        <w:rPr>
          <w:rFonts w:ascii="Tahoma" w:hAnsi="Tahoma" w:cs="Tahoma"/>
          <w:sz w:val="14"/>
          <w:szCs w:val="25"/>
        </w:rPr>
      </w:pPr>
    </w:p>
    <w:p w:rsidR="00C00BC7" w:rsidRDefault="0021403C" w:rsidP="003606E3">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461872">
        <w:rPr>
          <w:rFonts w:ascii="Tahoma" w:hAnsi="Tahoma" w:cs="Tahoma"/>
          <w:sz w:val="24"/>
          <w:szCs w:val="25"/>
        </w:rPr>
        <w:t xml:space="preserve"> du </w:t>
      </w:r>
      <w:r w:rsidR="00E919A7">
        <w:rPr>
          <w:rFonts w:ascii="Tahoma" w:hAnsi="Tahoma" w:cs="Tahoma"/>
          <w:sz w:val="24"/>
          <w:szCs w:val="25"/>
        </w:rPr>
        <w:t>03</w:t>
      </w:r>
      <w:r w:rsidR="00461872">
        <w:rPr>
          <w:rFonts w:ascii="Tahoma" w:hAnsi="Tahoma" w:cs="Tahoma"/>
          <w:sz w:val="24"/>
          <w:szCs w:val="25"/>
        </w:rPr>
        <w:t xml:space="preserve"> </w:t>
      </w:r>
      <w:r w:rsidR="007C2820">
        <w:rPr>
          <w:rFonts w:ascii="Tahoma" w:hAnsi="Tahoma" w:cs="Tahoma"/>
          <w:sz w:val="24"/>
          <w:szCs w:val="25"/>
        </w:rPr>
        <w:t>avril</w:t>
      </w:r>
      <w:r w:rsidR="00461872">
        <w:rPr>
          <w:rFonts w:ascii="Tahoma" w:hAnsi="Tahoma" w:cs="Tahoma"/>
          <w:sz w:val="24"/>
          <w:szCs w:val="25"/>
        </w:rPr>
        <w:t xml:space="preserve">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B84E72">
        <w:rPr>
          <w:rFonts w:ascii="Tahoma" w:hAnsi="Tahoma" w:cs="Tahoma"/>
          <w:sz w:val="24"/>
          <w:szCs w:val="25"/>
        </w:rPr>
        <w:t>04</w:t>
      </w:r>
      <w:r w:rsidR="00F07962">
        <w:rPr>
          <w:rFonts w:ascii="Tahoma" w:hAnsi="Tahoma" w:cs="Tahoma"/>
          <w:sz w:val="24"/>
          <w:szCs w:val="25"/>
        </w:rPr>
        <w:t xml:space="preserve"> </w:t>
      </w:r>
      <w:r w:rsidR="00B84E72">
        <w:rPr>
          <w:rFonts w:ascii="Tahoma" w:hAnsi="Tahoma" w:cs="Tahoma"/>
          <w:sz w:val="24"/>
          <w:szCs w:val="25"/>
        </w:rPr>
        <w:t>avril</w:t>
      </w:r>
      <w:r w:rsidR="00307941">
        <w:rPr>
          <w:rFonts w:ascii="Tahoma" w:hAnsi="Tahoma" w:cs="Tahoma"/>
          <w:sz w:val="24"/>
          <w:szCs w:val="25"/>
        </w:rPr>
        <w:t xml:space="preserve"> de la même </w:t>
      </w:r>
      <w:r w:rsidR="003F7E08">
        <w:rPr>
          <w:rFonts w:ascii="Tahoma" w:hAnsi="Tahoma" w:cs="Tahoma"/>
          <w:sz w:val="24"/>
          <w:szCs w:val="25"/>
        </w:rPr>
        <w:t>année</w:t>
      </w:r>
      <w:r w:rsidR="00DB5E27">
        <w:rPr>
          <w:rFonts w:ascii="Tahoma" w:hAnsi="Tahoma" w:cs="Tahoma"/>
          <w:sz w:val="24"/>
          <w:szCs w:val="25"/>
        </w:rPr>
        <w:t xml:space="preserve"> </w:t>
      </w:r>
      <w:r w:rsidR="00E25899">
        <w:rPr>
          <w:rFonts w:ascii="Tahoma" w:hAnsi="Tahoma" w:cs="Tahoma"/>
          <w:sz w:val="25"/>
          <w:szCs w:val="25"/>
        </w:rPr>
        <w:t>;</w:t>
      </w:r>
    </w:p>
    <w:p w:rsidR="00B84E72" w:rsidRDefault="00B84E72" w:rsidP="003606E3">
      <w:pPr>
        <w:spacing w:line="276" w:lineRule="auto"/>
        <w:ind w:right="50" w:firstLine="1408"/>
        <w:rPr>
          <w:rFonts w:ascii="Tahoma" w:hAnsi="Tahoma" w:cs="Tahoma"/>
          <w:sz w:val="25"/>
          <w:szCs w:val="25"/>
        </w:rPr>
      </w:pPr>
    </w:p>
    <w:p w:rsidR="003471D4" w:rsidRDefault="003471D4" w:rsidP="003606E3">
      <w:pPr>
        <w:spacing w:line="276" w:lineRule="auto"/>
        <w:ind w:right="50" w:firstLine="1408"/>
        <w:rPr>
          <w:rFonts w:ascii="Tahoma" w:hAnsi="Tahoma" w:cs="Tahoma"/>
          <w:sz w:val="25"/>
          <w:szCs w:val="25"/>
        </w:rPr>
      </w:pPr>
    </w:p>
    <w:p w:rsidR="00B84E72" w:rsidRDefault="00B84E72" w:rsidP="003606E3">
      <w:pPr>
        <w:spacing w:line="276" w:lineRule="auto"/>
        <w:ind w:right="50" w:firstLine="1408"/>
        <w:rPr>
          <w:rFonts w:ascii="Tahoma" w:hAnsi="Tahoma" w:cs="Tahoma"/>
          <w:sz w:val="25"/>
          <w:szCs w:val="25"/>
        </w:rPr>
      </w:pPr>
    </w:p>
    <w:p w:rsidR="008D562E" w:rsidRPr="009F111A" w:rsidRDefault="008D562E" w:rsidP="008D562E">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Troisième </w:t>
      </w:r>
      <w:r w:rsidRPr="009F111A">
        <w:rPr>
          <w:rFonts w:ascii="Tahoma" w:hAnsi="Tahoma" w:cs="Tahoma"/>
          <w:b/>
          <w:sz w:val="24"/>
          <w:szCs w:val="25"/>
          <w:u w:val="single"/>
        </w:rPr>
        <w:t>feuillet</w:t>
      </w:r>
    </w:p>
    <w:p w:rsidR="003606E3" w:rsidRPr="00FA1E7A" w:rsidRDefault="003606E3" w:rsidP="003606E3">
      <w:pPr>
        <w:spacing w:line="276" w:lineRule="auto"/>
        <w:ind w:right="50" w:firstLine="1408"/>
        <w:rPr>
          <w:rFonts w:ascii="Tahoma" w:hAnsi="Tahoma" w:cs="Tahoma"/>
          <w:sz w:val="4"/>
          <w:szCs w:val="25"/>
        </w:rPr>
      </w:pPr>
    </w:p>
    <w:p w:rsidR="008D562E" w:rsidRDefault="008D562E" w:rsidP="00645832">
      <w:pPr>
        <w:spacing w:line="276" w:lineRule="auto"/>
        <w:ind w:right="50" w:firstLine="1124"/>
        <w:rPr>
          <w:rFonts w:ascii="Tahoma" w:hAnsi="Tahoma" w:cs="Tahoma"/>
          <w:sz w:val="2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DF0BF2">
        <w:rPr>
          <w:rFonts w:ascii="Tahoma" w:hAnsi="Tahoma" w:cs="Tahoma"/>
          <w:sz w:val="24"/>
          <w:szCs w:val="25"/>
        </w:rPr>
        <w:t>04 avril</w:t>
      </w:r>
      <w:r w:rsidR="00A5782D">
        <w:rPr>
          <w:rFonts w:ascii="Tahoma" w:hAnsi="Tahoma" w:cs="Tahoma"/>
          <w:sz w:val="24"/>
          <w:szCs w:val="25"/>
        </w:rPr>
        <w:t xml:space="preserve"> </w:t>
      </w:r>
      <w:r w:rsidR="00236694">
        <w:rPr>
          <w:rFonts w:ascii="Tahoma" w:hAnsi="Tahoma" w:cs="Tahoma"/>
          <w:sz w:val="24"/>
          <w:szCs w:val="25"/>
        </w:rPr>
        <w:t>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A5782D">
        <w:rPr>
          <w:rFonts w:ascii="Tahoma" w:hAnsi="Tahoma" w:cs="Tahoma"/>
          <w:sz w:val="24"/>
          <w:szCs w:val="25"/>
        </w:rPr>
        <w:t>A</w:t>
      </w:r>
      <w:r w:rsidR="00DB2A71">
        <w:rPr>
          <w:rFonts w:ascii="Tahoma" w:hAnsi="Tahoma" w:cs="Tahoma"/>
          <w:sz w:val="24"/>
          <w:szCs w:val="25"/>
        </w:rPr>
        <w:t xml:space="preserve">lliance des Congolais </w:t>
      </w:r>
      <w:r w:rsidR="00CA744A">
        <w:rPr>
          <w:rFonts w:ascii="Tahoma" w:hAnsi="Tahoma" w:cs="Tahoma"/>
          <w:sz w:val="24"/>
          <w:szCs w:val="25"/>
        </w:rPr>
        <w:t xml:space="preserve">Progressistes et Alliés, ACP-A, </w:t>
      </w:r>
      <w:r w:rsidRPr="00DC2CC4">
        <w:rPr>
          <w:rFonts w:ascii="Tahoma" w:hAnsi="Tahoma" w:cs="Tahoma"/>
          <w:sz w:val="24"/>
          <w:szCs w:val="25"/>
        </w:rPr>
        <w:t>compar</w:t>
      </w:r>
      <w:r w:rsidR="006571CB" w:rsidRPr="00DC2CC4">
        <w:rPr>
          <w:rFonts w:ascii="Tahoma" w:hAnsi="Tahoma" w:cs="Tahoma"/>
          <w:sz w:val="24"/>
          <w:szCs w:val="25"/>
        </w:rPr>
        <w:t>ut</w:t>
      </w:r>
      <w:r w:rsidR="00CA744A">
        <w:rPr>
          <w:rFonts w:ascii="Tahoma" w:hAnsi="Tahoma" w:cs="Tahoma"/>
          <w:sz w:val="24"/>
          <w:szCs w:val="25"/>
        </w:rPr>
        <w:t xml:space="preserve"> représenté par son </w:t>
      </w:r>
      <w:r w:rsidRPr="00DC2CC4">
        <w:rPr>
          <w:rFonts w:ascii="Tahoma" w:hAnsi="Tahoma" w:cs="Tahoma"/>
          <w:sz w:val="24"/>
          <w:szCs w:val="25"/>
        </w:rPr>
        <w:t>cons</w:t>
      </w:r>
      <w:r w:rsidR="00164BB3">
        <w:rPr>
          <w:rFonts w:ascii="Tahoma" w:hAnsi="Tahoma" w:cs="Tahoma"/>
          <w:sz w:val="24"/>
          <w:szCs w:val="25"/>
        </w:rPr>
        <w:t>eil</w:t>
      </w:r>
      <w:r w:rsidR="00ED1A40" w:rsidRPr="00DC2CC4">
        <w:rPr>
          <w:rFonts w:ascii="Tahoma" w:hAnsi="Tahoma" w:cs="Tahoma"/>
          <w:sz w:val="24"/>
          <w:szCs w:val="25"/>
        </w:rPr>
        <w:t>, Maître</w:t>
      </w:r>
      <w:r w:rsidRPr="00DC2CC4">
        <w:rPr>
          <w:rFonts w:ascii="Tahoma" w:hAnsi="Tahoma" w:cs="Tahoma"/>
          <w:sz w:val="24"/>
          <w:szCs w:val="25"/>
        </w:rPr>
        <w:t xml:space="preserve"> </w:t>
      </w:r>
      <w:r w:rsidR="00164BB3">
        <w:rPr>
          <w:rFonts w:ascii="Tahoma" w:hAnsi="Tahoma" w:cs="Tahoma"/>
          <w:sz w:val="24"/>
          <w:szCs w:val="25"/>
        </w:rPr>
        <w:t>Vincent MPIBALE,</w:t>
      </w:r>
      <w:r w:rsidR="001737A0" w:rsidRPr="00DC2CC4">
        <w:rPr>
          <w:rFonts w:ascii="Tahoma" w:hAnsi="Tahoma" w:cs="Tahoma"/>
          <w:sz w:val="24"/>
          <w:szCs w:val="25"/>
        </w:rPr>
        <w:t xml:space="preserve"> </w:t>
      </w:r>
      <w:r w:rsidR="00755E17">
        <w:rPr>
          <w:rFonts w:ascii="Tahoma" w:hAnsi="Tahoma" w:cs="Tahoma"/>
          <w:sz w:val="24"/>
          <w:szCs w:val="25"/>
        </w:rPr>
        <w:t>a</w:t>
      </w:r>
      <w:r w:rsidR="00030A90" w:rsidRPr="00DC2CC4">
        <w:rPr>
          <w:rFonts w:ascii="Tahoma" w:hAnsi="Tahoma" w:cs="Tahoma"/>
          <w:sz w:val="24"/>
          <w:szCs w:val="25"/>
        </w:rPr>
        <w:t xml:space="preserve">vocat </w:t>
      </w:r>
      <w:r w:rsidR="007F50B9">
        <w:rPr>
          <w:rFonts w:ascii="Tahoma" w:hAnsi="Tahoma" w:cs="Tahoma"/>
          <w:sz w:val="24"/>
          <w:szCs w:val="25"/>
        </w:rPr>
        <w:t>au barreau</w:t>
      </w:r>
      <w:r w:rsidR="00030A90" w:rsidRPr="00DC2CC4">
        <w:rPr>
          <w:rFonts w:ascii="Tahoma" w:hAnsi="Tahoma" w:cs="Tahoma"/>
          <w:sz w:val="24"/>
          <w:szCs w:val="25"/>
        </w:rPr>
        <w:t xml:space="preserve"> d</w:t>
      </w:r>
      <w:r w:rsidR="00164BB3">
        <w:rPr>
          <w:rFonts w:ascii="Tahoma" w:hAnsi="Tahoma" w:cs="Tahoma"/>
          <w:sz w:val="24"/>
          <w:szCs w:val="25"/>
        </w:rPr>
        <w:t>e Kinshasa/Matete et du Kongo-Central</w:t>
      </w:r>
      <w:r w:rsidR="004276FF">
        <w:rPr>
          <w:rFonts w:ascii="Tahoma" w:hAnsi="Tahoma" w:cs="Tahoma"/>
          <w:sz w:val="24"/>
          <w:szCs w:val="25"/>
        </w:rPr>
        <w:t xml:space="preserve">,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A</w:t>
      </w:r>
      <w:r w:rsidR="001E6F0D">
        <w:rPr>
          <w:rFonts w:ascii="Tahoma" w:hAnsi="Tahoma" w:cs="Tahoma"/>
          <w:sz w:val="24"/>
          <w:szCs w:val="25"/>
        </w:rPr>
        <w:t xml:space="preserve"> Nous de Bâtir le Congo, </w:t>
      </w:r>
      <w:r w:rsidR="006D0050">
        <w:rPr>
          <w:rFonts w:ascii="Tahoma" w:hAnsi="Tahoma" w:cs="Tahoma"/>
          <w:sz w:val="24"/>
          <w:szCs w:val="25"/>
        </w:rPr>
        <w:t>« A</w:t>
      </w:r>
      <w:r w:rsidR="001E6F0D">
        <w:rPr>
          <w:rFonts w:ascii="Tahoma" w:hAnsi="Tahoma" w:cs="Tahoma"/>
          <w:sz w:val="24"/>
          <w:szCs w:val="25"/>
        </w:rPr>
        <w:t>NB</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535A18">
        <w:rPr>
          <w:rFonts w:ascii="Tahoma" w:hAnsi="Tahoma" w:cs="Tahoma"/>
          <w:sz w:val="24"/>
          <w:szCs w:val="25"/>
        </w:rPr>
        <w:t>SAKATA MOKE TAWAB Garry</w:t>
      </w:r>
      <w:r w:rsidR="00EF23D7">
        <w:rPr>
          <w:rFonts w:ascii="Tahoma" w:hAnsi="Tahoma" w:cs="Tahoma"/>
          <w:sz w:val="24"/>
          <w:szCs w:val="25"/>
        </w:rPr>
        <w:t xml:space="preserve"> conjointement avec Maître </w:t>
      </w:r>
      <w:r w:rsidR="00D94F6F">
        <w:rPr>
          <w:rFonts w:ascii="Tahoma" w:hAnsi="Tahoma" w:cs="Tahoma"/>
          <w:sz w:val="24"/>
          <w:szCs w:val="25"/>
        </w:rPr>
        <w:t>Alexis LISIMO</w:t>
      </w:r>
      <w:r w:rsidR="002E4575">
        <w:rPr>
          <w:rFonts w:ascii="Tahoma" w:hAnsi="Tahoma" w:cs="Tahoma"/>
          <w:sz w:val="24"/>
          <w:szCs w:val="25"/>
        </w:rPr>
        <w:t xml:space="preserve"> SAYA</w:t>
      </w:r>
      <w:r w:rsidR="00647B86">
        <w:rPr>
          <w:rFonts w:ascii="Tahoma" w:hAnsi="Tahoma" w:cs="Tahoma"/>
          <w:sz w:val="24"/>
          <w:szCs w:val="25"/>
        </w:rPr>
        <w:t>,</w:t>
      </w:r>
      <w:r w:rsidR="002E4575">
        <w:rPr>
          <w:rFonts w:ascii="Tahoma" w:hAnsi="Tahoma" w:cs="Tahoma"/>
          <w:sz w:val="24"/>
          <w:szCs w:val="25"/>
        </w:rPr>
        <w:t xml:space="preserve"> FUTU MAYEMBE </w:t>
      </w:r>
      <w:r w:rsidR="00AA2A8C">
        <w:rPr>
          <w:rFonts w:ascii="Tahoma" w:hAnsi="Tahoma" w:cs="Tahoma"/>
          <w:sz w:val="24"/>
          <w:szCs w:val="25"/>
        </w:rPr>
        <w:t xml:space="preserve">Nico et MUKOKO TSHUNGU Anderson, </w:t>
      </w:r>
      <w:r w:rsidR="00647B86">
        <w:rPr>
          <w:rFonts w:ascii="Tahoma" w:hAnsi="Tahoma" w:cs="Tahoma"/>
          <w:sz w:val="24"/>
          <w:szCs w:val="25"/>
        </w:rPr>
        <w:t xml:space="preserve">tous avocats respectivement aux barreaux de </w:t>
      </w:r>
      <w:r w:rsidR="00413611">
        <w:rPr>
          <w:rFonts w:ascii="Tahoma" w:hAnsi="Tahoma" w:cs="Tahoma"/>
          <w:sz w:val="24"/>
          <w:szCs w:val="25"/>
        </w:rPr>
        <w:t>Kinshasa/</w:t>
      </w:r>
      <w:r w:rsidR="007243BE">
        <w:rPr>
          <w:rFonts w:ascii="Tahoma" w:hAnsi="Tahoma" w:cs="Tahoma"/>
          <w:sz w:val="24"/>
          <w:szCs w:val="25"/>
        </w:rPr>
        <w:t xml:space="preserve">Gombe </w:t>
      </w:r>
      <w:r w:rsidR="00B0269E">
        <w:rPr>
          <w:rFonts w:ascii="Tahoma" w:hAnsi="Tahoma" w:cs="Tahoma"/>
          <w:sz w:val="24"/>
          <w:szCs w:val="25"/>
        </w:rPr>
        <w:t xml:space="preserve">et </w:t>
      </w:r>
      <w:r w:rsidR="007243BE">
        <w:rPr>
          <w:rFonts w:ascii="Tahoma" w:hAnsi="Tahoma" w:cs="Tahoma"/>
          <w:sz w:val="24"/>
          <w:szCs w:val="25"/>
        </w:rPr>
        <w:t>Matete</w:t>
      </w:r>
      <w:r w:rsidR="000C17E0">
        <w:rPr>
          <w:rFonts w:ascii="Tahoma" w:hAnsi="Tahoma" w:cs="Tahoma"/>
          <w:sz w:val="24"/>
          <w:szCs w:val="25"/>
        </w:rPr>
        <w:t>.</w:t>
      </w:r>
      <w:r w:rsidR="00A17C5C">
        <w:rPr>
          <w:rFonts w:ascii="Tahoma" w:hAnsi="Tahoma" w:cs="Tahoma"/>
          <w:sz w:val="24"/>
          <w:szCs w:val="25"/>
        </w:rPr>
        <w:t xml:space="preserve"> Et enfin, la CENI </w:t>
      </w:r>
      <w:r w:rsidR="00D0768F">
        <w:rPr>
          <w:rFonts w:ascii="Tahoma" w:hAnsi="Tahoma" w:cs="Tahoma"/>
          <w:sz w:val="24"/>
          <w:szCs w:val="25"/>
        </w:rPr>
        <w:t xml:space="preserve">comparut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20285">
        <w:rPr>
          <w:rFonts w:ascii="Tahoma" w:hAnsi="Tahoma" w:cs="Tahoma"/>
          <w:sz w:val="24"/>
          <w:szCs w:val="25"/>
        </w:rPr>
        <w:t>on</w:t>
      </w:r>
      <w:r w:rsidR="00EC48A4">
        <w:rPr>
          <w:rFonts w:ascii="Tahoma" w:hAnsi="Tahoma" w:cs="Tahoma"/>
          <w:sz w:val="24"/>
          <w:szCs w:val="25"/>
        </w:rPr>
        <w:t xml:space="preserve"> expert </w:t>
      </w:r>
      <w:r w:rsidR="00603C93">
        <w:rPr>
          <w:rFonts w:ascii="Tahoma" w:hAnsi="Tahoma" w:cs="Tahoma"/>
          <w:sz w:val="24"/>
          <w:szCs w:val="25"/>
        </w:rPr>
        <w:t>Juvénal</w:t>
      </w:r>
      <w:r w:rsidR="00393DEE">
        <w:rPr>
          <w:rFonts w:ascii="Tahoma" w:hAnsi="Tahoma" w:cs="Tahoma"/>
          <w:sz w:val="24"/>
          <w:szCs w:val="25"/>
        </w:rPr>
        <w:t xml:space="preserve"> </w:t>
      </w:r>
      <w:r w:rsidR="00DA61C7">
        <w:rPr>
          <w:rFonts w:ascii="Tahoma" w:hAnsi="Tahoma" w:cs="Tahoma"/>
          <w:sz w:val="24"/>
          <w:szCs w:val="25"/>
        </w:rPr>
        <w:t>MU</w:t>
      </w:r>
      <w:r w:rsidR="007D1BBE">
        <w:rPr>
          <w:rFonts w:ascii="Tahoma" w:hAnsi="Tahoma" w:cs="Tahoma"/>
          <w:sz w:val="24"/>
          <w:szCs w:val="25"/>
        </w:rPr>
        <w:t>NTUMBI MWASHAL</w:t>
      </w:r>
      <w:r w:rsidR="00603C93">
        <w:rPr>
          <w:rFonts w:ascii="Tahoma" w:hAnsi="Tahoma" w:cs="Tahoma"/>
          <w:sz w:val="24"/>
          <w:szCs w:val="25"/>
        </w:rPr>
        <w:t>.</w:t>
      </w:r>
    </w:p>
    <w:p w:rsidR="007D1BBE" w:rsidRPr="007D1BBE" w:rsidRDefault="007D1BBE" w:rsidP="00645832">
      <w:pPr>
        <w:spacing w:line="276" w:lineRule="auto"/>
        <w:ind w:right="50" w:firstLine="1124"/>
        <w:rPr>
          <w:rFonts w:ascii="Tahoma" w:hAnsi="Tahoma" w:cs="Tahoma"/>
          <w:sz w:val="2"/>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 xml:space="preserve">Faisant état de la procédure, le Conseil d’Etat déclara la cause en état d’être examinée </w:t>
      </w:r>
      <w:r w:rsidR="00FA3EB0">
        <w:rPr>
          <w:rFonts w:ascii="Tahoma" w:hAnsi="Tahoma" w:cs="Tahoma"/>
          <w:sz w:val="24"/>
          <w:szCs w:val="25"/>
        </w:rPr>
        <w:t xml:space="preserve">sur base du communiqué officiel diffusé à la RTNC, </w:t>
      </w:r>
      <w:r w:rsidRPr="00645832">
        <w:rPr>
          <w:rFonts w:ascii="Tahoma" w:hAnsi="Tahoma" w:cs="Tahoma"/>
          <w:sz w:val="24"/>
          <w:szCs w:val="25"/>
        </w:rPr>
        <w:t>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0C49B2">
        <w:rPr>
          <w:rFonts w:ascii="Tahoma" w:hAnsi="Tahoma" w:cs="Tahoma"/>
          <w:sz w:val="24"/>
          <w:szCs w:val="25"/>
        </w:rPr>
        <w:t>Vincent MPIBALE</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CC4212"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0C49B2">
        <w:rPr>
          <w:rFonts w:ascii="Tahoma" w:hAnsi="Tahoma" w:cs="Tahoma"/>
          <w:sz w:val="24"/>
          <w:szCs w:val="25"/>
        </w:rPr>
        <w:tab/>
        <w:t>Le Regroupem</w:t>
      </w:r>
      <w:r w:rsidR="00402386">
        <w:rPr>
          <w:rFonts w:ascii="Tahoma" w:hAnsi="Tahoma" w:cs="Tahoma"/>
          <w:sz w:val="24"/>
          <w:szCs w:val="25"/>
        </w:rPr>
        <w:t xml:space="preserve">ent politique ACP-A </w:t>
      </w:r>
      <w:r w:rsidR="00627772">
        <w:rPr>
          <w:rFonts w:ascii="Tahoma" w:hAnsi="Tahoma" w:cs="Tahoma"/>
          <w:sz w:val="24"/>
          <w:szCs w:val="25"/>
        </w:rPr>
        <w:t xml:space="preserve">et son candidat MPAYI DUEME Lévi </w:t>
      </w:r>
      <w:r w:rsidR="00402386">
        <w:rPr>
          <w:rFonts w:ascii="Tahoma" w:hAnsi="Tahoma" w:cs="Tahoma"/>
          <w:sz w:val="24"/>
          <w:szCs w:val="25"/>
        </w:rPr>
        <w:t xml:space="preserve">vous saisit </w:t>
      </w:r>
      <w:r w:rsidR="00784A9A">
        <w:rPr>
          <w:rFonts w:ascii="Tahoma" w:hAnsi="Tahoma" w:cs="Tahoma"/>
          <w:sz w:val="24"/>
          <w:szCs w:val="25"/>
        </w:rPr>
        <w:t>en appel pour mal jugé manifeste contenue dans l’</w:t>
      </w:r>
      <w:r w:rsidR="00E11808">
        <w:rPr>
          <w:rFonts w:ascii="Tahoma" w:hAnsi="Tahoma" w:cs="Tahoma"/>
          <w:sz w:val="24"/>
          <w:szCs w:val="25"/>
        </w:rPr>
        <w:t>arrêt entrepris</w:t>
      </w:r>
      <w:r w:rsidR="008A7793">
        <w:rPr>
          <w:rFonts w:ascii="Tahoma" w:hAnsi="Tahoma" w:cs="Tahoma"/>
          <w:sz w:val="24"/>
          <w:szCs w:val="25"/>
        </w:rPr>
        <w:t xml:space="preserve"> sous RCE 177, au motif que la motivation du premier juge était fantaisiste et erronée.</w:t>
      </w:r>
      <w:r w:rsidR="00627772">
        <w:rPr>
          <w:rFonts w:ascii="Tahoma" w:hAnsi="Tahoma" w:cs="Tahoma"/>
          <w:sz w:val="24"/>
          <w:szCs w:val="25"/>
        </w:rPr>
        <w:t xml:space="preserve"> Nous sommes dans la circonscription </w:t>
      </w:r>
      <w:r w:rsidR="00A135C7">
        <w:rPr>
          <w:rFonts w:ascii="Tahoma" w:hAnsi="Tahoma" w:cs="Tahoma"/>
          <w:sz w:val="24"/>
          <w:szCs w:val="25"/>
        </w:rPr>
        <w:t xml:space="preserve">électorale de Bandalungwa </w:t>
      </w:r>
      <w:r w:rsidR="00722183">
        <w:rPr>
          <w:rFonts w:ascii="Tahoma" w:hAnsi="Tahoma" w:cs="Tahoma"/>
          <w:sz w:val="24"/>
          <w:szCs w:val="25"/>
        </w:rPr>
        <w:t>après l’élection des députés provinciaux du 20 décembre 2023, la CENI a, au lieu de proclamer le candidat qui a obtenu plus des voix, préféré proclamer celui qui était aligné à la troisième place</w:t>
      </w:r>
      <w:r w:rsidR="0061519E">
        <w:rPr>
          <w:rFonts w:ascii="Tahoma" w:hAnsi="Tahoma" w:cs="Tahoma"/>
          <w:sz w:val="24"/>
          <w:szCs w:val="25"/>
        </w:rPr>
        <w:t>, à savoir le candidat MUYAYA KATEMBWE Patrick du regroupement politique A Nous de Bâtir le Congo, ANB en sigle</w:t>
      </w:r>
      <w:r w:rsidR="00CF7751">
        <w:rPr>
          <w:rFonts w:ascii="Tahoma" w:hAnsi="Tahoma" w:cs="Tahoma"/>
          <w:sz w:val="24"/>
          <w:szCs w:val="25"/>
        </w:rPr>
        <w:t xml:space="preserve"> et a déclaré notre requête non fondée</w:t>
      </w:r>
      <w:r w:rsidR="00453E08">
        <w:rPr>
          <w:rFonts w:ascii="Tahoma" w:hAnsi="Tahoma" w:cs="Tahoma"/>
          <w:sz w:val="24"/>
          <w:szCs w:val="25"/>
        </w:rPr>
        <w:t xml:space="preserve">. Et la CENI au lieu de transmettre les procès-verbaux de résultats </w:t>
      </w:r>
      <w:r w:rsidR="00316675">
        <w:rPr>
          <w:rFonts w:ascii="Tahoma" w:hAnsi="Tahoma" w:cs="Tahoma"/>
          <w:sz w:val="24"/>
          <w:szCs w:val="25"/>
        </w:rPr>
        <w:t xml:space="preserve">aux parties </w:t>
      </w:r>
      <w:r w:rsidR="009C24C2">
        <w:rPr>
          <w:rFonts w:ascii="Tahoma" w:hAnsi="Tahoma" w:cs="Tahoma"/>
          <w:sz w:val="24"/>
          <w:szCs w:val="25"/>
        </w:rPr>
        <w:t>comme prévu à l’a</w:t>
      </w:r>
      <w:r w:rsidR="00C26518">
        <w:rPr>
          <w:rFonts w:ascii="Tahoma" w:hAnsi="Tahoma" w:cs="Tahoma"/>
          <w:sz w:val="24"/>
          <w:szCs w:val="25"/>
        </w:rPr>
        <w:t xml:space="preserve">rticle 171 de la loi électorale, ne l’a pas fait </w:t>
      </w:r>
      <w:r w:rsidR="00967080">
        <w:rPr>
          <w:rFonts w:ascii="Tahoma" w:hAnsi="Tahoma" w:cs="Tahoma"/>
          <w:sz w:val="24"/>
          <w:szCs w:val="25"/>
        </w:rPr>
        <w:t xml:space="preserve">et, ne conteste pas </w:t>
      </w:r>
      <w:r w:rsidR="00801BB1">
        <w:rPr>
          <w:rFonts w:ascii="Tahoma" w:hAnsi="Tahoma" w:cs="Tahoma"/>
          <w:sz w:val="24"/>
          <w:szCs w:val="25"/>
        </w:rPr>
        <w:t>le nombre de voix obtenues par notre candidat</w:t>
      </w:r>
      <w:r w:rsidR="00E42AD5">
        <w:rPr>
          <w:rFonts w:ascii="Tahoma" w:hAnsi="Tahoma" w:cs="Tahoma"/>
          <w:sz w:val="24"/>
          <w:szCs w:val="25"/>
        </w:rPr>
        <w:t xml:space="preserve">, mais relève que l’un des témoins au bureau de vote </w:t>
      </w:r>
      <w:r w:rsidR="00CD2FC9">
        <w:rPr>
          <w:rFonts w:ascii="Tahoma" w:hAnsi="Tahoma" w:cs="Tahoma"/>
          <w:sz w:val="24"/>
          <w:szCs w:val="25"/>
        </w:rPr>
        <w:t xml:space="preserve">a été </w:t>
      </w:r>
      <w:r w:rsidR="00016658">
        <w:rPr>
          <w:rFonts w:ascii="Tahoma" w:hAnsi="Tahoma" w:cs="Tahoma"/>
          <w:sz w:val="24"/>
          <w:szCs w:val="25"/>
        </w:rPr>
        <w:t>surpris dans le cas de fraude</w:t>
      </w:r>
      <w:r w:rsidR="00C96AAD">
        <w:rPr>
          <w:rFonts w:ascii="Tahoma" w:hAnsi="Tahoma" w:cs="Tahoma"/>
          <w:sz w:val="24"/>
          <w:szCs w:val="25"/>
        </w:rPr>
        <w:t>, ce qui fait que notre candidat soit inéligible</w:t>
      </w:r>
      <w:r w:rsidR="00CC4212">
        <w:rPr>
          <w:rFonts w:ascii="Tahoma" w:hAnsi="Tahoma" w:cs="Tahoma"/>
          <w:sz w:val="24"/>
          <w:szCs w:val="25"/>
        </w:rPr>
        <w:t> ;</w:t>
      </w:r>
    </w:p>
    <w:p w:rsidR="00CC4212" w:rsidRDefault="00CC4212" w:rsidP="00B733FC">
      <w:pPr>
        <w:pStyle w:val="Paragraphedeliste"/>
        <w:spacing w:line="276" w:lineRule="auto"/>
        <w:ind w:left="0" w:right="50" w:firstLine="0"/>
        <w:rPr>
          <w:rFonts w:ascii="Tahoma" w:hAnsi="Tahoma" w:cs="Tahoma"/>
          <w:sz w:val="24"/>
          <w:szCs w:val="25"/>
        </w:rPr>
      </w:pPr>
    </w:p>
    <w:p w:rsidR="00CC4212" w:rsidRDefault="00CC4212" w:rsidP="00B733FC">
      <w:pPr>
        <w:pStyle w:val="Paragraphedeliste"/>
        <w:spacing w:line="276" w:lineRule="auto"/>
        <w:ind w:left="0" w:right="50" w:firstLine="0"/>
        <w:rPr>
          <w:rFonts w:ascii="Tahoma" w:hAnsi="Tahoma" w:cs="Tahoma"/>
          <w:sz w:val="24"/>
          <w:szCs w:val="25"/>
        </w:rPr>
      </w:pPr>
    </w:p>
    <w:p w:rsidR="009F2ACA" w:rsidRPr="009F111A" w:rsidRDefault="009F2ACA" w:rsidP="009F2ACA">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CC4212" w:rsidRPr="0083419F" w:rsidRDefault="00CC4212" w:rsidP="00B733FC">
      <w:pPr>
        <w:pStyle w:val="Paragraphedeliste"/>
        <w:spacing w:line="276" w:lineRule="auto"/>
        <w:ind w:left="0" w:right="50" w:firstLine="0"/>
        <w:rPr>
          <w:rFonts w:ascii="Tahoma" w:hAnsi="Tahoma" w:cs="Tahoma"/>
          <w:szCs w:val="25"/>
        </w:rPr>
      </w:pPr>
    </w:p>
    <w:p w:rsidR="00CC4212" w:rsidRDefault="00CC4212" w:rsidP="00B733FC">
      <w:pPr>
        <w:pStyle w:val="Paragraphedeliste"/>
        <w:spacing w:line="276" w:lineRule="auto"/>
        <w:ind w:left="0" w:right="50" w:firstLine="0"/>
        <w:rPr>
          <w:rFonts w:ascii="Tahoma" w:hAnsi="Tahoma" w:cs="Tahoma"/>
          <w:b/>
          <w:sz w:val="24"/>
          <w:szCs w:val="25"/>
        </w:rPr>
      </w:pPr>
      <w:r w:rsidRPr="00CC4212">
        <w:rPr>
          <w:rFonts w:ascii="Tahoma" w:hAnsi="Tahoma" w:cs="Tahoma"/>
          <w:b/>
          <w:sz w:val="24"/>
          <w:szCs w:val="25"/>
        </w:rPr>
        <w:t>Par ces motifs ;</w:t>
      </w:r>
    </w:p>
    <w:p w:rsidR="00CC4212" w:rsidRPr="00CC4212" w:rsidRDefault="00CC4212" w:rsidP="00B733FC">
      <w:pPr>
        <w:pStyle w:val="Paragraphedeliste"/>
        <w:spacing w:line="276" w:lineRule="auto"/>
        <w:ind w:left="0" w:right="50" w:firstLine="0"/>
        <w:rPr>
          <w:rFonts w:ascii="Tahoma" w:hAnsi="Tahoma" w:cs="Tahoma"/>
          <w:b/>
          <w:sz w:val="6"/>
          <w:szCs w:val="25"/>
        </w:rPr>
      </w:pPr>
    </w:p>
    <w:p w:rsidR="000C49B2" w:rsidRPr="00CC4212" w:rsidRDefault="00CC4212" w:rsidP="00B733FC">
      <w:pPr>
        <w:pStyle w:val="Paragraphedeliste"/>
        <w:spacing w:line="276" w:lineRule="auto"/>
        <w:ind w:left="0" w:right="50" w:firstLine="0"/>
        <w:rPr>
          <w:rFonts w:ascii="Tahoma" w:hAnsi="Tahoma" w:cs="Tahoma"/>
          <w:b/>
          <w:sz w:val="24"/>
          <w:szCs w:val="25"/>
        </w:rPr>
      </w:pPr>
      <w:r w:rsidRPr="00CC4212">
        <w:rPr>
          <w:rFonts w:ascii="Tahoma" w:hAnsi="Tahoma" w:cs="Tahoma"/>
          <w:b/>
          <w:sz w:val="24"/>
          <w:szCs w:val="25"/>
        </w:rPr>
        <w:t>Plaise au conseil d’Etat de :</w:t>
      </w:r>
      <w:r w:rsidR="00C96AAD" w:rsidRPr="00CC4212">
        <w:rPr>
          <w:rFonts w:ascii="Tahoma" w:hAnsi="Tahoma" w:cs="Tahoma"/>
          <w:b/>
          <w:sz w:val="24"/>
          <w:szCs w:val="25"/>
        </w:rPr>
        <w:t xml:space="preserve"> </w:t>
      </w:r>
      <w:r w:rsidR="00016658" w:rsidRPr="00CC4212">
        <w:rPr>
          <w:rFonts w:ascii="Tahoma" w:hAnsi="Tahoma" w:cs="Tahoma"/>
          <w:b/>
          <w:sz w:val="24"/>
          <w:szCs w:val="25"/>
        </w:rPr>
        <w:t xml:space="preserve"> </w:t>
      </w:r>
      <w:r w:rsidR="00453E08" w:rsidRPr="00CC4212">
        <w:rPr>
          <w:rFonts w:ascii="Tahoma" w:hAnsi="Tahoma" w:cs="Tahoma"/>
          <w:b/>
          <w:sz w:val="24"/>
          <w:szCs w:val="25"/>
        </w:rPr>
        <w:t xml:space="preserve"> </w:t>
      </w:r>
      <w:r w:rsidR="00627772" w:rsidRPr="00CC4212">
        <w:rPr>
          <w:rFonts w:ascii="Tahoma" w:hAnsi="Tahoma" w:cs="Tahoma"/>
          <w:b/>
          <w:sz w:val="24"/>
          <w:szCs w:val="25"/>
        </w:rPr>
        <w:t xml:space="preserve"> </w:t>
      </w:r>
      <w:r w:rsidR="00B215A8" w:rsidRPr="00CC4212">
        <w:rPr>
          <w:rFonts w:ascii="Tahoma" w:hAnsi="Tahoma" w:cs="Tahoma"/>
          <w:b/>
          <w:sz w:val="24"/>
          <w:szCs w:val="25"/>
        </w:rPr>
        <w:t xml:space="preserve"> </w:t>
      </w:r>
    </w:p>
    <w:p w:rsidR="000C49B2" w:rsidRPr="0083419F" w:rsidRDefault="000C49B2" w:rsidP="00B733FC">
      <w:pPr>
        <w:pStyle w:val="Paragraphedeliste"/>
        <w:spacing w:line="276" w:lineRule="auto"/>
        <w:ind w:left="0" w:right="50" w:firstLine="0"/>
        <w:rPr>
          <w:rFonts w:ascii="Tahoma" w:hAnsi="Tahoma" w:cs="Tahoma"/>
          <w:sz w:val="10"/>
          <w:szCs w:val="25"/>
        </w:rPr>
      </w:pPr>
    </w:p>
    <w:p w:rsidR="000B3CE8" w:rsidRDefault="008A5B4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w:t>
      </w:r>
      <w:r w:rsidR="00522DFA">
        <w:rPr>
          <w:rFonts w:ascii="Tahoma" w:hAnsi="Tahoma" w:cs="Tahoma"/>
          <w:sz w:val="24"/>
          <w:szCs w:val="25"/>
        </w:rPr>
        <w:t xml:space="preserve">Dire totalement </w:t>
      </w:r>
      <w:r w:rsidR="00580F00">
        <w:rPr>
          <w:rFonts w:ascii="Tahoma" w:hAnsi="Tahoma" w:cs="Tahoma"/>
          <w:sz w:val="24"/>
          <w:szCs w:val="25"/>
        </w:rPr>
        <w:t>recevable et amplement fondée la présente requête</w:t>
      </w:r>
      <w:r w:rsidR="000B3CE8">
        <w:rPr>
          <w:rFonts w:ascii="Tahoma" w:hAnsi="Tahoma" w:cs="Tahoma"/>
          <w:sz w:val="24"/>
          <w:szCs w:val="25"/>
        </w:rPr>
        <w:t> ;</w:t>
      </w:r>
    </w:p>
    <w:p w:rsidR="000B3CE8" w:rsidRPr="0083419F" w:rsidRDefault="000B3CE8" w:rsidP="00B733FC">
      <w:pPr>
        <w:pStyle w:val="Paragraphedeliste"/>
        <w:spacing w:line="276" w:lineRule="auto"/>
        <w:ind w:left="0" w:right="50" w:firstLine="0"/>
        <w:rPr>
          <w:rFonts w:ascii="Tahoma" w:hAnsi="Tahoma" w:cs="Tahoma"/>
          <w:sz w:val="10"/>
          <w:szCs w:val="25"/>
        </w:rPr>
      </w:pPr>
    </w:p>
    <w:p w:rsidR="000B3CE8" w:rsidRDefault="000B3CE8"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Infirmer l’œuvre du premier en ce qui concerne </w:t>
      </w:r>
      <w:proofErr w:type="spellStart"/>
      <w:r>
        <w:rPr>
          <w:rFonts w:ascii="Tahoma" w:hAnsi="Tahoma" w:cs="Tahoma"/>
          <w:sz w:val="24"/>
          <w:szCs w:val="25"/>
        </w:rPr>
        <w:t>sle</w:t>
      </w:r>
      <w:proofErr w:type="spellEnd"/>
      <w:r>
        <w:rPr>
          <w:rFonts w:ascii="Tahoma" w:hAnsi="Tahoma" w:cs="Tahoma"/>
          <w:sz w:val="24"/>
          <w:szCs w:val="25"/>
        </w:rPr>
        <w:t xml:space="preserve"> fond de litige ;</w:t>
      </w:r>
    </w:p>
    <w:p w:rsidR="000B3CE8" w:rsidRPr="0083419F" w:rsidRDefault="000B3CE8" w:rsidP="00B733FC">
      <w:pPr>
        <w:pStyle w:val="Paragraphedeliste"/>
        <w:spacing w:line="276" w:lineRule="auto"/>
        <w:ind w:left="0" w:right="50" w:firstLine="0"/>
        <w:rPr>
          <w:rFonts w:ascii="Tahoma" w:hAnsi="Tahoma" w:cs="Tahoma"/>
          <w:sz w:val="10"/>
          <w:szCs w:val="25"/>
        </w:rPr>
      </w:pPr>
    </w:p>
    <w:p w:rsidR="000B3CE8" w:rsidRDefault="000B3CE8"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 Faisant ce qu’aurait dû faire le premier juge :</w:t>
      </w:r>
    </w:p>
    <w:p w:rsidR="000C49B2" w:rsidRDefault="000B3CE8"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Dire que le candidat MPAYI DUEME Lévi n’est pas </w:t>
      </w:r>
      <w:r w:rsidR="005F6087">
        <w:rPr>
          <w:rFonts w:ascii="Tahoma" w:hAnsi="Tahoma" w:cs="Tahoma"/>
          <w:sz w:val="24"/>
          <w:szCs w:val="25"/>
        </w:rPr>
        <w:t>« </w:t>
      </w:r>
      <w:r w:rsidR="00C80F96">
        <w:rPr>
          <w:rFonts w:ascii="Tahoma" w:hAnsi="Tahoma" w:cs="Tahoma"/>
          <w:sz w:val="24"/>
          <w:szCs w:val="25"/>
        </w:rPr>
        <w:t xml:space="preserve">concernée ni de près, ni de loin par la décision de la </w:t>
      </w:r>
      <w:r w:rsidR="005F6087">
        <w:rPr>
          <w:rFonts w:ascii="Tahoma" w:hAnsi="Tahoma" w:cs="Tahoma"/>
          <w:sz w:val="24"/>
          <w:szCs w:val="25"/>
        </w:rPr>
        <w:t>« </w:t>
      </w:r>
      <w:r w:rsidR="00C80F96">
        <w:rPr>
          <w:rFonts w:ascii="Tahoma" w:hAnsi="Tahoma" w:cs="Tahoma"/>
          <w:sz w:val="24"/>
          <w:szCs w:val="25"/>
        </w:rPr>
        <w:t xml:space="preserve">CENI numéro 001/CENI/AP/2024 portant annulation </w:t>
      </w:r>
      <w:r w:rsidR="005F6087">
        <w:rPr>
          <w:rFonts w:ascii="Tahoma" w:hAnsi="Tahoma" w:cs="Tahoma"/>
          <w:sz w:val="24"/>
          <w:szCs w:val="25"/>
        </w:rPr>
        <w:t>« </w:t>
      </w:r>
      <w:r w:rsidR="00C80F96">
        <w:rPr>
          <w:rFonts w:ascii="Tahoma" w:hAnsi="Tahoma" w:cs="Tahoma"/>
          <w:sz w:val="24"/>
          <w:szCs w:val="25"/>
        </w:rPr>
        <w:t xml:space="preserve">des élections législatives, provinciales et communales </w:t>
      </w:r>
      <w:r w:rsidR="005F6087">
        <w:rPr>
          <w:rFonts w:ascii="Tahoma" w:hAnsi="Tahoma" w:cs="Tahoma"/>
          <w:sz w:val="24"/>
          <w:szCs w:val="25"/>
        </w:rPr>
        <w:t>« </w:t>
      </w:r>
      <w:r w:rsidR="00C80F96">
        <w:rPr>
          <w:rFonts w:ascii="Tahoma" w:hAnsi="Tahoma" w:cs="Tahoma"/>
          <w:sz w:val="24"/>
          <w:szCs w:val="25"/>
        </w:rPr>
        <w:t xml:space="preserve">dans certains circonscriptions électorales </w:t>
      </w:r>
      <w:r w:rsidR="008C23DE">
        <w:rPr>
          <w:rFonts w:ascii="Tahoma" w:hAnsi="Tahoma" w:cs="Tahoma"/>
          <w:sz w:val="24"/>
          <w:szCs w:val="25"/>
        </w:rPr>
        <w:t xml:space="preserve">et des </w:t>
      </w:r>
      <w:r w:rsidR="005F6087">
        <w:rPr>
          <w:rFonts w:ascii="Tahoma" w:hAnsi="Tahoma" w:cs="Tahoma"/>
          <w:sz w:val="24"/>
          <w:szCs w:val="25"/>
        </w:rPr>
        <w:t>« </w:t>
      </w:r>
      <w:r w:rsidR="008C23DE">
        <w:rPr>
          <w:rFonts w:ascii="Tahoma" w:hAnsi="Tahoma" w:cs="Tahoma"/>
          <w:sz w:val="24"/>
          <w:szCs w:val="25"/>
        </w:rPr>
        <w:t xml:space="preserve">suffrages de certains candidats </w:t>
      </w:r>
      <w:r w:rsidR="00660FDC">
        <w:rPr>
          <w:rFonts w:ascii="Tahoma" w:hAnsi="Tahoma" w:cs="Tahoma"/>
          <w:sz w:val="24"/>
          <w:szCs w:val="25"/>
        </w:rPr>
        <w:t>sanctionnant</w:t>
      </w:r>
      <w:r w:rsidR="008C23DE">
        <w:rPr>
          <w:rFonts w:ascii="Tahoma" w:hAnsi="Tahoma" w:cs="Tahoma"/>
          <w:sz w:val="24"/>
          <w:szCs w:val="25"/>
        </w:rPr>
        <w:t xml:space="preserve"> 82 </w:t>
      </w:r>
      <w:r w:rsidR="005F6087">
        <w:rPr>
          <w:rFonts w:ascii="Tahoma" w:hAnsi="Tahoma" w:cs="Tahoma"/>
          <w:sz w:val="24"/>
          <w:szCs w:val="25"/>
        </w:rPr>
        <w:t>« </w:t>
      </w:r>
      <w:r w:rsidR="008C23DE">
        <w:rPr>
          <w:rFonts w:ascii="Tahoma" w:hAnsi="Tahoma" w:cs="Tahoma"/>
          <w:sz w:val="24"/>
          <w:szCs w:val="25"/>
        </w:rPr>
        <w:t xml:space="preserve">candidats et qu’il n’existe aucune décision de la CENI </w:t>
      </w:r>
      <w:r w:rsidR="005F6087">
        <w:rPr>
          <w:rFonts w:ascii="Tahoma" w:hAnsi="Tahoma" w:cs="Tahoma"/>
          <w:sz w:val="24"/>
          <w:szCs w:val="25"/>
        </w:rPr>
        <w:t>« </w:t>
      </w:r>
      <w:r w:rsidR="008C23DE">
        <w:rPr>
          <w:rFonts w:ascii="Tahoma" w:hAnsi="Tahoma" w:cs="Tahoma"/>
          <w:sz w:val="24"/>
          <w:szCs w:val="25"/>
        </w:rPr>
        <w:t>connue l’invalidant ou annulant ses voix ;</w:t>
      </w:r>
    </w:p>
    <w:p w:rsidR="00DC533D" w:rsidRPr="0083419F" w:rsidRDefault="00DC533D" w:rsidP="00B733FC">
      <w:pPr>
        <w:pStyle w:val="Paragraphedeliste"/>
        <w:spacing w:line="276" w:lineRule="auto"/>
        <w:ind w:left="0" w:right="50" w:firstLine="0"/>
        <w:rPr>
          <w:rFonts w:ascii="Tahoma" w:hAnsi="Tahoma" w:cs="Tahoma"/>
          <w:sz w:val="8"/>
          <w:szCs w:val="25"/>
        </w:rPr>
      </w:pPr>
    </w:p>
    <w:p w:rsidR="00DC533D" w:rsidRDefault="001414B3"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F15D46">
        <w:rPr>
          <w:rFonts w:ascii="Tahoma" w:hAnsi="Tahoma" w:cs="Tahoma"/>
          <w:sz w:val="24"/>
          <w:szCs w:val="25"/>
        </w:rPr>
        <w:t xml:space="preserve">- </w:t>
      </w:r>
      <w:r w:rsidR="0076446A">
        <w:rPr>
          <w:rFonts w:ascii="Tahoma" w:hAnsi="Tahoma" w:cs="Tahoma"/>
          <w:sz w:val="24"/>
          <w:szCs w:val="25"/>
        </w:rPr>
        <w:t xml:space="preserve">Dire, au regard des fiches des </w:t>
      </w:r>
      <w:r w:rsidR="00956092">
        <w:rPr>
          <w:rFonts w:ascii="Tahoma" w:hAnsi="Tahoma" w:cs="Tahoma"/>
          <w:sz w:val="24"/>
          <w:szCs w:val="25"/>
        </w:rPr>
        <w:t>résultats produites au</w:t>
      </w:r>
      <w:r w:rsidR="00C778D6">
        <w:rPr>
          <w:rFonts w:ascii="Tahoma" w:hAnsi="Tahoma" w:cs="Tahoma"/>
          <w:sz w:val="24"/>
          <w:szCs w:val="25"/>
        </w:rPr>
        <w:t xml:space="preserve"> </w:t>
      </w:r>
      <w:r w:rsidR="0083419F">
        <w:rPr>
          <w:rFonts w:ascii="Tahoma" w:hAnsi="Tahoma" w:cs="Tahoma"/>
          <w:sz w:val="24"/>
          <w:szCs w:val="25"/>
        </w:rPr>
        <w:t>« </w:t>
      </w:r>
      <w:r w:rsidR="00C778D6">
        <w:rPr>
          <w:rFonts w:ascii="Tahoma" w:hAnsi="Tahoma" w:cs="Tahoma"/>
          <w:sz w:val="24"/>
          <w:szCs w:val="25"/>
        </w:rPr>
        <w:t xml:space="preserve">dossier que le candidat MPAYI DUEME Lévi a obtenue </w:t>
      </w:r>
      <w:r w:rsidR="0083419F">
        <w:rPr>
          <w:rFonts w:ascii="Tahoma" w:hAnsi="Tahoma" w:cs="Tahoma"/>
          <w:sz w:val="24"/>
          <w:szCs w:val="25"/>
        </w:rPr>
        <w:t>« </w:t>
      </w:r>
      <w:r w:rsidR="00C778D6">
        <w:rPr>
          <w:rFonts w:ascii="Tahoma" w:hAnsi="Tahoma" w:cs="Tahoma"/>
          <w:sz w:val="24"/>
          <w:szCs w:val="25"/>
        </w:rPr>
        <w:t xml:space="preserve">7.423 voix contre 4.769 voix obtenue par MUYAYA </w:t>
      </w:r>
      <w:r w:rsidR="0083419F">
        <w:rPr>
          <w:rFonts w:ascii="Tahoma" w:hAnsi="Tahoma" w:cs="Tahoma"/>
          <w:sz w:val="24"/>
          <w:szCs w:val="25"/>
        </w:rPr>
        <w:t>« </w:t>
      </w:r>
      <w:r w:rsidR="00C778D6">
        <w:rPr>
          <w:rFonts w:ascii="Tahoma" w:hAnsi="Tahoma" w:cs="Tahoma"/>
          <w:sz w:val="24"/>
          <w:szCs w:val="25"/>
        </w:rPr>
        <w:t>KATEMBWE Patrick</w:t>
      </w:r>
      <w:r w:rsidR="00956092">
        <w:rPr>
          <w:rFonts w:ascii="Tahoma" w:hAnsi="Tahoma" w:cs="Tahoma"/>
          <w:sz w:val="24"/>
          <w:szCs w:val="25"/>
        </w:rPr>
        <w:t>.</w:t>
      </w:r>
    </w:p>
    <w:p w:rsidR="00956092" w:rsidRPr="00107C4C" w:rsidRDefault="00956092" w:rsidP="00B733FC">
      <w:pPr>
        <w:pStyle w:val="Paragraphedeliste"/>
        <w:spacing w:line="276" w:lineRule="auto"/>
        <w:ind w:left="0" w:right="50" w:firstLine="0"/>
        <w:rPr>
          <w:rFonts w:ascii="Tahoma" w:hAnsi="Tahoma" w:cs="Tahoma"/>
          <w:sz w:val="8"/>
          <w:szCs w:val="25"/>
        </w:rPr>
      </w:pPr>
    </w:p>
    <w:p w:rsidR="00956092" w:rsidRDefault="0095609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-En conséquence, proclamer Monsieur MPAYI DUEME </w:t>
      </w:r>
      <w:r w:rsidR="0083419F">
        <w:rPr>
          <w:rFonts w:ascii="Tahoma" w:hAnsi="Tahoma" w:cs="Tahoma"/>
          <w:sz w:val="24"/>
          <w:szCs w:val="25"/>
        </w:rPr>
        <w:t>« </w:t>
      </w:r>
      <w:r>
        <w:rPr>
          <w:rFonts w:ascii="Tahoma" w:hAnsi="Tahoma" w:cs="Tahoma"/>
          <w:sz w:val="24"/>
          <w:szCs w:val="25"/>
        </w:rPr>
        <w:t xml:space="preserve">Lévi vainqueur de l’élection dans </w:t>
      </w:r>
      <w:r w:rsidR="009F2ACA">
        <w:rPr>
          <w:rFonts w:ascii="Tahoma" w:hAnsi="Tahoma" w:cs="Tahoma"/>
          <w:sz w:val="24"/>
          <w:szCs w:val="25"/>
        </w:rPr>
        <w:t xml:space="preserve">la circonscription de </w:t>
      </w:r>
      <w:r w:rsidR="0083419F">
        <w:rPr>
          <w:rFonts w:ascii="Tahoma" w:hAnsi="Tahoma" w:cs="Tahoma"/>
          <w:sz w:val="24"/>
          <w:szCs w:val="25"/>
        </w:rPr>
        <w:t>« </w:t>
      </w:r>
      <w:r w:rsidR="009F2ACA">
        <w:rPr>
          <w:rFonts w:ascii="Tahoma" w:hAnsi="Tahoma" w:cs="Tahoma"/>
          <w:sz w:val="24"/>
          <w:szCs w:val="25"/>
        </w:rPr>
        <w:t>Bandalungwa ;</w:t>
      </w:r>
    </w:p>
    <w:p w:rsidR="009F2ACA" w:rsidRPr="00107C4C" w:rsidRDefault="009F2ACA" w:rsidP="00B733FC">
      <w:pPr>
        <w:pStyle w:val="Paragraphedeliste"/>
        <w:spacing w:line="276" w:lineRule="auto"/>
        <w:ind w:left="0" w:right="50" w:firstLine="0"/>
        <w:rPr>
          <w:rFonts w:ascii="Tahoma" w:hAnsi="Tahoma" w:cs="Tahoma"/>
          <w:sz w:val="8"/>
          <w:szCs w:val="25"/>
        </w:rPr>
      </w:pPr>
    </w:p>
    <w:p w:rsidR="009F2ACA" w:rsidRDefault="004F2A73"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 </w:t>
      </w:r>
      <w:r w:rsidR="009F2ACA">
        <w:rPr>
          <w:rFonts w:ascii="Tahoma" w:hAnsi="Tahoma" w:cs="Tahoma"/>
          <w:sz w:val="24"/>
          <w:szCs w:val="25"/>
        </w:rPr>
        <w:t xml:space="preserve">A défaut, ordonner le recomptage manuel des voix </w:t>
      </w:r>
      <w:r>
        <w:rPr>
          <w:rFonts w:ascii="Tahoma" w:hAnsi="Tahoma" w:cs="Tahoma"/>
          <w:sz w:val="24"/>
          <w:szCs w:val="25"/>
        </w:rPr>
        <w:t>« </w:t>
      </w:r>
      <w:r w:rsidR="009F2ACA">
        <w:rPr>
          <w:rFonts w:ascii="Tahoma" w:hAnsi="Tahoma" w:cs="Tahoma"/>
          <w:sz w:val="24"/>
          <w:szCs w:val="25"/>
        </w:rPr>
        <w:t>suivant l’article 76 bis de la loi électorale.</w:t>
      </w:r>
    </w:p>
    <w:p w:rsidR="009F2ACA" w:rsidRPr="00107C4C" w:rsidRDefault="009F2ACA" w:rsidP="00B733FC">
      <w:pPr>
        <w:pStyle w:val="Paragraphedeliste"/>
        <w:spacing w:line="276" w:lineRule="auto"/>
        <w:ind w:left="0" w:right="50" w:firstLine="0"/>
        <w:rPr>
          <w:rFonts w:ascii="Tahoma" w:hAnsi="Tahoma" w:cs="Tahoma"/>
          <w:sz w:val="6"/>
          <w:szCs w:val="25"/>
        </w:rPr>
      </w:pPr>
    </w:p>
    <w:p w:rsidR="009F2ACA" w:rsidRDefault="009F2ACA"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 Frais et dépens comme de droit ;</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A270A5"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732A17" w:rsidRDefault="00721250" w:rsidP="00343CEA">
      <w:pPr>
        <w:spacing w:line="276" w:lineRule="auto"/>
        <w:ind w:left="0" w:firstLine="0"/>
        <w:rPr>
          <w:rFonts w:ascii="Tahoma" w:hAnsi="Tahoma" w:cs="Tahoma"/>
          <w:color w:val="auto"/>
          <w:sz w:val="10"/>
          <w:szCs w:val="25"/>
        </w:rPr>
      </w:pPr>
    </w:p>
    <w:p w:rsidR="00A13CC1" w:rsidRPr="00343CEA"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E267C9">
        <w:rPr>
          <w:rFonts w:ascii="Tahoma" w:hAnsi="Tahoma" w:cs="Tahoma"/>
          <w:color w:val="auto"/>
          <w:sz w:val="24"/>
          <w:szCs w:val="25"/>
        </w:rPr>
        <w:t>Garry SAKATA MOKE</w:t>
      </w:r>
      <w:r w:rsidR="00EF00F1">
        <w:rPr>
          <w:rFonts w:ascii="Tahoma" w:hAnsi="Tahoma" w:cs="Tahoma"/>
          <w:color w:val="auto"/>
          <w:sz w:val="24"/>
          <w:szCs w:val="25"/>
        </w:rPr>
        <w:t xml:space="preserve">, </w:t>
      </w:r>
      <w:r w:rsidR="00760A00">
        <w:rPr>
          <w:rFonts w:ascii="Tahoma" w:hAnsi="Tahoma" w:cs="Tahoma"/>
          <w:color w:val="auto"/>
          <w:sz w:val="24"/>
          <w:szCs w:val="25"/>
        </w:rPr>
        <w:t xml:space="preserve">l’un des </w:t>
      </w:r>
      <w:r w:rsidR="00EF00F1">
        <w:rPr>
          <w:rFonts w:ascii="Tahoma" w:hAnsi="Tahoma" w:cs="Tahoma"/>
          <w:color w:val="auto"/>
          <w:sz w:val="24"/>
          <w:szCs w:val="25"/>
        </w:rPr>
        <w:t>conseil</w:t>
      </w:r>
      <w:r w:rsidR="00760A00">
        <w:rPr>
          <w:rFonts w:ascii="Tahoma" w:hAnsi="Tahoma" w:cs="Tahoma"/>
          <w:color w:val="auto"/>
          <w:sz w:val="24"/>
          <w:szCs w:val="25"/>
        </w:rPr>
        <w:t>s</w:t>
      </w:r>
      <w:r w:rsidR="00EF00F1">
        <w:rPr>
          <w:rFonts w:ascii="Tahoma" w:hAnsi="Tahoma" w:cs="Tahoma"/>
          <w:color w:val="auto"/>
          <w:sz w:val="24"/>
          <w:szCs w:val="25"/>
        </w:rPr>
        <w:t xml:space="preserve">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9F48D9">
        <w:rPr>
          <w:rFonts w:ascii="Tahoma" w:hAnsi="Tahoma" w:cs="Tahoma"/>
          <w:color w:val="auto"/>
          <w:sz w:val="24"/>
          <w:szCs w:val="25"/>
        </w:rPr>
        <w:t>A Nous de Bâtir le Congo</w:t>
      </w:r>
      <w:r w:rsidR="00EF00F1">
        <w:rPr>
          <w:rFonts w:ascii="Tahoma" w:hAnsi="Tahoma" w:cs="Tahoma"/>
          <w:color w:val="auto"/>
          <w:sz w:val="24"/>
          <w:szCs w:val="25"/>
        </w:rPr>
        <w:t>, « A</w:t>
      </w:r>
      <w:r w:rsidR="009F48D9">
        <w:rPr>
          <w:rFonts w:ascii="Tahoma" w:hAnsi="Tahoma" w:cs="Tahoma"/>
          <w:color w:val="auto"/>
          <w:sz w:val="24"/>
          <w:szCs w:val="25"/>
        </w:rPr>
        <w:t>NB</w:t>
      </w:r>
      <w:r w:rsidR="00704312">
        <w:rPr>
          <w:rFonts w:ascii="Tahoma" w:hAnsi="Tahoma" w:cs="Tahoma"/>
          <w:color w:val="auto"/>
          <w:sz w:val="24"/>
          <w:szCs w:val="25"/>
        </w:rPr>
        <w:t>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23048C" w:rsidRPr="00BA1B0A" w:rsidRDefault="0023048C" w:rsidP="00376D00">
      <w:pPr>
        <w:spacing w:line="276" w:lineRule="auto"/>
        <w:ind w:firstLine="416"/>
        <w:rPr>
          <w:rFonts w:ascii="Tahoma" w:hAnsi="Tahoma" w:cs="Tahoma"/>
          <w:color w:val="auto"/>
          <w:sz w:val="6"/>
          <w:szCs w:val="25"/>
        </w:rPr>
      </w:pPr>
    </w:p>
    <w:p w:rsidR="008E7600" w:rsidRDefault="0023048C" w:rsidP="0023048C">
      <w:pPr>
        <w:spacing w:line="276"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D14B02">
        <w:rPr>
          <w:rFonts w:ascii="Tahoma" w:hAnsi="Tahoma" w:cs="Tahoma"/>
          <w:color w:val="auto"/>
          <w:sz w:val="24"/>
          <w:szCs w:val="25"/>
        </w:rPr>
        <w:t xml:space="preserve">Nous sommes devant le Conseil pour l’arrêt </w:t>
      </w:r>
      <w:r w:rsidR="00FB0709">
        <w:rPr>
          <w:rFonts w:ascii="Tahoma" w:hAnsi="Tahoma" w:cs="Tahoma"/>
          <w:color w:val="auto"/>
          <w:sz w:val="24"/>
          <w:szCs w:val="25"/>
        </w:rPr>
        <w:t>rendu par la Cour d’appel de Kinshasa/Gombe sous RCE 177 en contentieux électoral contre la décision de la CENI n°</w:t>
      </w:r>
      <w:r w:rsidR="0042598D">
        <w:rPr>
          <w:rFonts w:ascii="Tahoma" w:hAnsi="Tahoma" w:cs="Tahoma"/>
          <w:color w:val="auto"/>
          <w:sz w:val="24"/>
          <w:szCs w:val="25"/>
        </w:rPr>
        <w:t>004/CENI/AP/</w:t>
      </w:r>
      <w:r w:rsidR="00886F7D">
        <w:rPr>
          <w:rFonts w:ascii="Tahoma" w:hAnsi="Tahoma" w:cs="Tahoma"/>
          <w:color w:val="auto"/>
          <w:sz w:val="24"/>
          <w:szCs w:val="25"/>
        </w:rPr>
        <w:t>2024</w:t>
      </w:r>
      <w:r w:rsidR="00D61F69">
        <w:rPr>
          <w:rFonts w:ascii="Tahoma" w:hAnsi="Tahoma" w:cs="Tahoma"/>
          <w:color w:val="auto"/>
          <w:sz w:val="24"/>
          <w:szCs w:val="25"/>
        </w:rPr>
        <w:t>, nous avons des préalables selon l’article 7</w:t>
      </w:r>
      <w:r w:rsidR="00EB0C52">
        <w:rPr>
          <w:rFonts w:ascii="Tahoma" w:hAnsi="Tahoma" w:cs="Tahoma"/>
          <w:color w:val="auto"/>
          <w:sz w:val="24"/>
          <w:szCs w:val="25"/>
        </w:rPr>
        <w:t xml:space="preserve">4 en ce qui concerne la saisine, nous avons eu </w:t>
      </w:r>
      <w:r w:rsidR="00EB0C52">
        <w:rPr>
          <w:rFonts w:ascii="Tahoma" w:hAnsi="Tahoma" w:cs="Tahoma"/>
          <w:color w:val="auto"/>
          <w:sz w:val="24"/>
          <w:szCs w:val="25"/>
        </w:rPr>
        <w:lastRenderedPageBreak/>
        <w:t xml:space="preserve">à rappeler au premier juge sur la régularité </w:t>
      </w:r>
      <w:r w:rsidR="00C63049">
        <w:rPr>
          <w:rFonts w:ascii="Tahoma" w:hAnsi="Tahoma" w:cs="Tahoma"/>
          <w:color w:val="auto"/>
          <w:sz w:val="24"/>
          <w:szCs w:val="25"/>
        </w:rPr>
        <w:t>du mandant concernant l’unicité de la jurisprudence</w:t>
      </w:r>
      <w:r w:rsidR="004857BC">
        <w:rPr>
          <w:rFonts w:ascii="Tahoma" w:hAnsi="Tahoma" w:cs="Tahoma"/>
          <w:color w:val="auto"/>
          <w:sz w:val="24"/>
          <w:szCs w:val="25"/>
        </w:rPr>
        <w:t xml:space="preserve">, celui qui avait </w:t>
      </w:r>
    </w:p>
    <w:p w:rsidR="008E7600" w:rsidRPr="009F111A" w:rsidRDefault="008E7600" w:rsidP="008E7600">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sidR="00AB4039">
        <w:rPr>
          <w:rFonts w:ascii="Tahoma" w:hAnsi="Tahoma" w:cs="Tahoma"/>
          <w:b/>
          <w:sz w:val="24"/>
          <w:szCs w:val="25"/>
          <w:u w:val="single"/>
        </w:rPr>
        <w:t>Cinqu</w:t>
      </w:r>
      <w:r>
        <w:rPr>
          <w:rFonts w:ascii="Tahoma" w:hAnsi="Tahoma" w:cs="Tahoma"/>
          <w:b/>
          <w:sz w:val="24"/>
          <w:szCs w:val="25"/>
          <w:u w:val="single"/>
        </w:rPr>
        <w:t xml:space="preserve">ième </w:t>
      </w:r>
      <w:r w:rsidRPr="009F111A">
        <w:rPr>
          <w:rFonts w:ascii="Tahoma" w:hAnsi="Tahoma" w:cs="Tahoma"/>
          <w:b/>
          <w:sz w:val="24"/>
          <w:szCs w:val="25"/>
          <w:u w:val="single"/>
        </w:rPr>
        <w:t>feuillet</w:t>
      </w:r>
    </w:p>
    <w:p w:rsidR="008E7600" w:rsidRDefault="008E7600" w:rsidP="0023048C">
      <w:pPr>
        <w:spacing w:line="276" w:lineRule="auto"/>
        <w:ind w:firstLine="0"/>
        <w:rPr>
          <w:rFonts w:ascii="Tahoma" w:hAnsi="Tahoma" w:cs="Tahoma"/>
          <w:color w:val="auto"/>
          <w:sz w:val="24"/>
          <w:szCs w:val="25"/>
        </w:rPr>
      </w:pPr>
    </w:p>
    <w:p w:rsidR="00582E02" w:rsidRDefault="004857BC" w:rsidP="0023048C">
      <w:pPr>
        <w:spacing w:line="276" w:lineRule="auto"/>
        <w:ind w:firstLine="0"/>
        <w:rPr>
          <w:rFonts w:ascii="Tahoma" w:hAnsi="Tahoma" w:cs="Tahoma"/>
          <w:color w:val="auto"/>
          <w:sz w:val="24"/>
          <w:szCs w:val="25"/>
        </w:rPr>
      </w:pPr>
      <w:proofErr w:type="gramStart"/>
      <w:r>
        <w:rPr>
          <w:rFonts w:ascii="Tahoma" w:hAnsi="Tahoma" w:cs="Tahoma"/>
          <w:color w:val="auto"/>
          <w:sz w:val="24"/>
          <w:szCs w:val="25"/>
        </w:rPr>
        <w:t>saisi</w:t>
      </w:r>
      <w:proofErr w:type="gramEnd"/>
      <w:r>
        <w:rPr>
          <w:rFonts w:ascii="Tahoma" w:hAnsi="Tahoma" w:cs="Tahoma"/>
          <w:color w:val="auto"/>
          <w:sz w:val="24"/>
          <w:szCs w:val="25"/>
        </w:rPr>
        <w:t xml:space="preserve"> la cour pour le compte du regroupement politique n’avait pas de mandant, et qu’il n’y avait pas le mal jugé, n</w:t>
      </w:r>
      <w:r w:rsidR="00F171BC">
        <w:rPr>
          <w:rFonts w:ascii="Tahoma" w:hAnsi="Tahoma" w:cs="Tahoma"/>
          <w:color w:val="auto"/>
          <w:sz w:val="24"/>
          <w:szCs w:val="25"/>
        </w:rPr>
        <w:t xml:space="preserve">ous disons que le premier jugé avait très </w:t>
      </w:r>
      <w:r>
        <w:rPr>
          <w:rFonts w:ascii="Tahoma" w:hAnsi="Tahoma" w:cs="Tahoma"/>
          <w:color w:val="auto"/>
          <w:sz w:val="24"/>
          <w:szCs w:val="25"/>
        </w:rPr>
        <w:t xml:space="preserve">bien </w:t>
      </w:r>
      <w:r w:rsidR="00F171BC">
        <w:rPr>
          <w:rFonts w:ascii="Tahoma" w:hAnsi="Tahoma" w:cs="Tahoma"/>
          <w:color w:val="auto"/>
          <w:sz w:val="24"/>
          <w:szCs w:val="25"/>
        </w:rPr>
        <w:t xml:space="preserve">motivé et </w:t>
      </w:r>
      <w:r>
        <w:rPr>
          <w:rFonts w:ascii="Tahoma" w:hAnsi="Tahoma" w:cs="Tahoma"/>
          <w:color w:val="auto"/>
          <w:sz w:val="24"/>
          <w:szCs w:val="25"/>
        </w:rPr>
        <w:t>dit le droit.</w:t>
      </w:r>
    </w:p>
    <w:p w:rsidR="00CB7D1E" w:rsidRPr="00CB7D1E" w:rsidRDefault="00CB7D1E" w:rsidP="0023048C">
      <w:pPr>
        <w:spacing w:line="276" w:lineRule="auto"/>
        <w:ind w:firstLine="0"/>
        <w:rPr>
          <w:rFonts w:ascii="Tahoma" w:hAnsi="Tahoma" w:cs="Tahoma"/>
          <w:color w:val="auto"/>
          <w:sz w:val="6"/>
          <w:szCs w:val="25"/>
        </w:rPr>
      </w:pPr>
    </w:p>
    <w:p w:rsidR="009429F8" w:rsidRDefault="00582E02" w:rsidP="00CB7D1E">
      <w:pPr>
        <w:spacing w:line="276" w:lineRule="auto"/>
        <w:ind w:left="0" w:firstLine="851"/>
        <w:rPr>
          <w:rFonts w:ascii="Tahoma" w:hAnsi="Tahoma" w:cs="Tahoma"/>
          <w:color w:val="auto"/>
          <w:sz w:val="24"/>
          <w:szCs w:val="25"/>
        </w:rPr>
      </w:pPr>
      <w:r>
        <w:rPr>
          <w:rFonts w:ascii="Tahoma" w:hAnsi="Tahoma" w:cs="Tahoma"/>
          <w:color w:val="auto"/>
          <w:sz w:val="24"/>
          <w:szCs w:val="25"/>
        </w:rPr>
        <w:t>Pour ce faire, nous avons demandé à l’appelant regroupement politique ACP-A, de nous brandir les preuves, c’est-à-dire, les procès-verbaux contresignés par tous les membres du bureau de vote ainsi que par les témoins.</w:t>
      </w:r>
      <w:r w:rsidR="00CB7D1E">
        <w:rPr>
          <w:rFonts w:ascii="Tahoma" w:hAnsi="Tahoma" w:cs="Tahoma"/>
          <w:color w:val="auto"/>
          <w:sz w:val="24"/>
          <w:szCs w:val="25"/>
        </w:rPr>
        <w:t xml:space="preserve"> Depuis le premier juge aucune preuve n’</w:t>
      </w:r>
      <w:r w:rsidR="007B4D8C">
        <w:rPr>
          <w:rFonts w:ascii="Tahoma" w:hAnsi="Tahoma" w:cs="Tahoma"/>
          <w:color w:val="auto"/>
          <w:sz w:val="24"/>
          <w:szCs w:val="25"/>
        </w:rPr>
        <w:t>a été versée au dossier et le premier juge s’était appesanti</w:t>
      </w:r>
      <w:r w:rsidR="00CF4E49">
        <w:rPr>
          <w:rFonts w:ascii="Tahoma" w:hAnsi="Tahoma" w:cs="Tahoma"/>
          <w:color w:val="auto"/>
          <w:sz w:val="24"/>
          <w:szCs w:val="25"/>
        </w:rPr>
        <w:t xml:space="preserve"> sur </w:t>
      </w:r>
      <w:r w:rsidR="003E43AE">
        <w:rPr>
          <w:rFonts w:ascii="Tahoma" w:hAnsi="Tahoma" w:cs="Tahoma"/>
          <w:color w:val="auto"/>
          <w:sz w:val="24"/>
          <w:szCs w:val="25"/>
        </w:rPr>
        <w:t xml:space="preserve">le </w:t>
      </w:r>
      <w:r w:rsidR="00465B60">
        <w:rPr>
          <w:rFonts w:ascii="Tahoma" w:hAnsi="Tahoma" w:cs="Tahoma"/>
          <w:color w:val="auto"/>
          <w:sz w:val="24"/>
          <w:szCs w:val="25"/>
        </w:rPr>
        <w:t>rapport et la police de parquet. Puis il a été complété par son Alexis LISIMO qui ayant pri</w:t>
      </w:r>
      <w:r w:rsidR="00D220EB">
        <w:rPr>
          <w:rFonts w:ascii="Tahoma" w:hAnsi="Tahoma" w:cs="Tahoma"/>
          <w:color w:val="auto"/>
          <w:sz w:val="24"/>
          <w:szCs w:val="25"/>
        </w:rPr>
        <w:t>s parole, conclut en ces termes</w:t>
      </w:r>
      <w:r w:rsidR="009429F8">
        <w:rPr>
          <w:rFonts w:ascii="Tahoma" w:hAnsi="Tahoma" w:cs="Tahoma"/>
          <w:color w:val="auto"/>
          <w:sz w:val="24"/>
          <w:szCs w:val="25"/>
        </w:rPr>
        <w:t xml:space="preserve"> : </w:t>
      </w:r>
    </w:p>
    <w:p w:rsidR="009429F8" w:rsidRPr="00357B6E" w:rsidRDefault="009429F8" w:rsidP="00CB7D1E">
      <w:pPr>
        <w:spacing w:line="276" w:lineRule="auto"/>
        <w:ind w:left="0" w:firstLine="851"/>
        <w:rPr>
          <w:rFonts w:ascii="Tahoma" w:hAnsi="Tahoma" w:cs="Tahoma"/>
          <w:color w:val="auto"/>
          <w:sz w:val="8"/>
          <w:szCs w:val="25"/>
        </w:rPr>
      </w:pPr>
    </w:p>
    <w:p w:rsidR="00C31548" w:rsidRDefault="009429F8" w:rsidP="009429F8">
      <w:pPr>
        <w:spacing w:line="276" w:lineRule="auto"/>
        <w:ind w:left="0" w:firstLine="851"/>
        <w:rPr>
          <w:rFonts w:ascii="Tahoma" w:hAnsi="Tahoma" w:cs="Tahoma"/>
          <w:color w:val="auto"/>
          <w:sz w:val="24"/>
          <w:szCs w:val="25"/>
        </w:rPr>
      </w:pPr>
      <w:r>
        <w:rPr>
          <w:rFonts w:ascii="Tahoma" w:hAnsi="Tahoma" w:cs="Tahoma"/>
          <w:color w:val="auto"/>
          <w:sz w:val="24"/>
          <w:szCs w:val="25"/>
        </w:rPr>
        <w:t>Plaise au Conseil d’Etat</w:t>
      </w:r>
      <w:r w:rsidR="00FD3144">
        <w:rPr>
          <w:rFonts w:ascii="Tahoma" w:hAnsi="Tahoma" w:cs="Tahoma"/>
          <w:color w:val="auto"/>
          <w:sz w:val="24"/>
          <w:szCs w:val="25"/>
        </w:rPr>
        <w:t xml:space="preserve">, </w:t>
      </w:r>
      <w:r w:rsidR="00CF0362">
        <w:rPr>
          <w:rFonts w:ascii="Tahoma" w:hAnsi="Tahoma" w:cs="Tahoma"/>
          <w:color w:val="auto"/>
          <w:sz w:val="24"/>
          <w:szCs w:val="25"/>
        </w:rPr>
        <w:t>de décréter l’irrec</w:t>
      </w:r>
      <w:r w:rsidR="00EA08D8">
        <w:rPr>
          <w:rFonts w:ascii="Tahoma" w:hAnsi="Tahoma" w:cs="Tahoma"/>
          <w:color w:val="auto"/>
          <w:sz w:val="24"/>
          <w:szCs w:val="25"/>
        </w:rPr>
        <w:t>e</w:t>
      </w:r>
      <w:r w:rsidR="00CF0362">
        <w:rPr>
          <w:rFonts w:ascii="Tahoma" w:hAnsi="Tahoma" w:cs="Tahoma"/>
          <w:color w:val="auto"/>
          <w:sz w:val="24"/>
          <w:szCs w:val="25"/>
        </w:rPr>
        <w:t>vabil</w:t>
      </w:r>
      <w:r w:rsidR="00EA08D8">
        <w:rPr>
          <w:rFonts w:ascii="Tahoma" w:hAnsi="Tahoma" w:cs="Tahoma"/>
          <w:color w:val="auto"/>
          <w:sz w:val="24"/>
          <w:szCs w:val="25"/>
        </w:rPr>
        <w:t>ité de la présente action au motif qu’il ne gît pas au dossier</w:t>
      </w:r>
      <w:r w:rsidR="0046558F">
        <w:rPr>
          <w:rFonts w:ascii="Tahoma" w:hAnsi="Tahoma" w:cs="Tahoma"/>
          <w:color w:val="auto"/>
          <w:sz w:val="24"/>
          <w:szCs w:val="25"/>
        </w:rPr>
        <w:t xml:space="preserve"> aucune preuve de la qualité de l’appelant à </w:t>
      </w:r>
      <w:r w:rsidR="00F461A9">
        <w:rPr>
          <w:rFonts w:ascii="Tahoma" w:hAnsi="Tahoma" w:cs="Tahoma"/>
          <w:color w:val="auto"/>
          <w:sz w:val="24"/>
          <w:szCs w:val="25"/>
        </w:rPr>
        <w:t>interjeter le présent appel</w:t>
      </w:r>
      <w:r w:rsidR="00C31548">
        <w:rPr>
          <w:rFonts w:ascii="Tahoma" w:hAnsi="Tahoma" w:cs="Tahoma"/>
          <w:color w:val="auto"/>
          <w:sz w:val="24"/>
          <w:szCs w:val="25"/>
        </w:rPr>
        <w:t>.</w:t>
      </w:r>
    </w:p>
    <w:p w:rsidR="00C31548" w:rsidRPr="00357B6E" w:rsidRDefault="00C31548" w:rsidP="009429F8">
      <w:pPr>
        <w:spacing w:line="276" w:lineRule="auto"/>
        <w:ind w:left="0" w:firstLine="851"/>
        <w:rPr>
          <w:rFonts w:ascii="Tahoma" w:hAnsi="Tahoma" w:cs="Tahoma"/>
          <w:color w:val="auto"/>
          <w:sz w:val="8"/>
          <w:szCs w:val="25"/>
        </w:rPr>
      </w:pPr>
    </w:p>
    <w:p w:rsidR="00566384" w:rsidRDefault="00C31548" w:rsidP="009429F8">
      <w:pPr>
        <w:spacing w:line="276" w:lineRule="auto"/>
        <w:ind w:left="0" w:firstLine="851"/>
        <w:rPr>
          <w:rFonts w:ascii="Tahoma" w:hAnsi="Tahoma" w:cs="Tahoma"/>
          <w:color w:val="auto"/>
          <w:sz w:val="24"/>
          <w:szCs w:val="25"/>
        </w:rPr>
      </w:pPr>
      <w:r>
        <w:rPr>
          <w:rFonts w:ascii="Tahoma" w:hAnsi="Tahoma" w:cs="Tahoma"/>
          <w:color w:val="auto"/>
          <w:sz w:val="24"/>
          <w:szCs w:val="25"/>
        </w:rPr>
        <w:t xml:space="preserve">Si </w:t>
      </w:r>
      <w:r w:rsidR="00C2606A">
        <w:rPr>
          <w:rFonts w:ascii="Tahoma" w:hAnsi="Tahoma" w:cs="Tahoma"/>
          <w:color w:val="auto"/>
          <w:sz w:val="24"/>
          <w:szCs w:val="25"/>
        </w:rPr>
        <w:t xml:space="preserve">par impossible, le Conseil d’Etat passait outre ce moyen de forme, </w:t>
      </w:r>
      <w:r w:rsidR="00900541">
        <w:rPr>
          <w:rFonts w:ascii="Tahoma" w:hAnsi="Tahoma" w:cs="Tahoma"/>
          <w:color w:val="auto"/>
          <w:sz w:val="24"/>
          <w:szCs w:val="25"/>
        </w:rPr>
        <w:t xml:space="preserve">il dira </w:t>
      </w:r>
      <w:r w:rsidR="006C45FE">
        <w:rPr>
          <w:rFonts w:ascii="Tahoma" w:hAnsi="Tahoma" w:cs="Tahoma"/>
          <w:color w:val="auto"/>
          <w:sz w:val="24"/>
          <w:szCs w:val="25"/>
        </w:rPr>
        <w:t>cette action du regroupement politique ACP-A et son candida</w:t>
      </w:r>
      <w:r w:rsidR="002935D7">
        <w:rPr>
          <w:rFonts w:ascii="Tahoma" w:hAnsi="Tahoma" w:cs="Tahoma"/>
          <w:color w:val="auto"/>
          <w:sz w:val="24"/>
          <w:szCs w:val="25"/>
        </w:rPr>
        <w:t>t MPAYI DUEME Lévi non fondée ;</w:t>
      </w:r>
    </w:p>
    <w:p w:rsidR="00FC3FF2" w:rsidRPr="00FC3FF2" w:rsidRDefault="00FC3FF2" w:rsidP="009429F8">
      <w:pPr>
        <w:spacing w:line="276" w:lineRule="auto"/>
        <w:ind w:left="0" w:firstLine="851"/>
        <w:rPr>
          <w:rFonts w:ascii="Tahoma" w:hAnsi="Tahoma" w:cs="Tahoma"/>
          <w:color w:val="auto"/>
          <w:sz w:val="4"/>
          <w:szCs w:val="25"/>
        </w:rPr>
      </w:pPr>
    </w:p>
    <w:p w:rsidR="00566384" w:rsidRDefault="00566384" w:rsidP="009429F8">
      <w:pPr>
        <w:spacing w:line="276" w:lineRule="auto"/>
        <w:ind w:left="0" w:firstLine="851"/>
        <w:rPr>
          <w:rFonts w:ascii="Tahoma" w:hAnsi="Tahoma" w:cs="Tahoma"/>
          <w:color w:val="auto"/>
          <w:sz w:val="24"/>
          <w:szCs w:val="25"/>
        </w:rPr>
      </w:pPr>
      <w:r>
        <w:rPr>
          <w:rFonts w:ascii="Tahoma" w:hAnsi="Tahoma" w:cs="Tahoma"/>
          <w:color w:val="auto"/>
          <w:sz w:val="24"/>
          <w:szCs w:val="25"/>
        </w:rPr>
        <w:t xml:space="preserve"> De confirmer l’œuvre du premier juge et par conséquent maintenir la décision n°004/CENI/AP/2024 du 21 janvier 2024 portant publication des résultats provisoires de l’élection des députés provinciaux du 20 décembre 2023 ;</w:t>
      </w:r>
    </w:p>
    <w:p w:rsidR="00566384" w:rsidRPr="00FC3FF2" w:rsidRDefault="00566384" w:rsidP="009429F8">
      <w:pPr>
        <w:spacing w:line="276" w:lineRule="auto"/>
        <w:ind w:left="0" w:firstLine="851"/>
        <w:rPr>
          <w:rFonts w:ascii="Tahoma" w:hAnsi="Tahoma" w:cs="Tahoma"/>
          <w:color w:val="auto"/>
          <w:sz w:val="8"/>
          <w:szCs w:val="25"/>
        </w:rPr>
      </w:pPr>
    </w:p>
    <w:p w:rsidR="00CB7D1E" w:rsidRDefault="00120642" w:rsidP="009429F8">
      <w:pPr>
        <w:spacing w:line="276" w:lineRule="auto"/>
        <w:ind w:left="0" w:firstLine="851"/>
        <w:rPr>
          <w:rFonts w:ascii="Tahoma" w:hAnsi="Tahoma" w:cs="Tahoma"/>
          <w:color w:val="auto"/>
          <w:sz w:val="24"/>
          <w:szCs w:val="25"/>
        </w:rPr>
      </w:pPr>
      <w:r>
        <w:rPr>
          <w:rFonts w:ascii="Tahoma" w:hAnsi="Tahoma" w:cs="Tahoma"/>
          <w:color w:val="auto"/>
          <w:sz w:val="24"/>
          <w:szCs w:val="25"/>
        </w:rPr>
        <w:t xml:space="preserve">Dire élu </w:t>
      </w:r>
      <w:r w:rsidR="00061A54">
        <w:rPr>
          <w:rFonts w:ascii="Tahoma" w:hAnsi="Tahoma" w:cs="Tahoma"/>
          <w:color w:val="auto"/>
          <w:sz w:val="24"/>
          <w:szCs w:val="25"/>
        </w:rPr>
        <w:t xml:space="preserve">définitivement </w:t>
      </w:r>
      <w:r w:rsidR="00490A86">
        <w:rPr>
          <w:rFonts w:ascii="Tahoma" w:hAnsi="Tahoma" w:cs="Tahoma"/>
          <w:color w:val="auto"/>
          <w:sz w:val="24"/>
          <w:szCs w:val="25"/>
        </w:rPr>
        <w:t>élu député provincial de la circonscription électorale de Bandalungwa, Monsieur MUYAYA KATMBWE Patrick</w:t>
      </w:r>
      <w:r w:rsidR="0074532E">
        <w:rPr>
          <w:rFonts w:ascii="Tahoma" w:hAnsi="Tahoma" w:cs="Tahoma"/>
          <w:color w:val="auto"/>
          <w:sz w:val="24"/>
          <w:szCs w:val="25"/>
        </w:rPr>
        <w:t xml:space="preserve"> du Regroupement politique A Nous de Bâtir le Congo, ANB en sigle</w:t>
      </w:r>
      <w:r w:rsidR="00F04A0F">
        <w:rPr>
          <w:rFonts w:ascii="Tahoma" w:hAnsi="Tahoma" w:cs="Tahoma"/>
          <w:color w:val="auto"/>
          <w:sz w:val="24"/>
          <w:szCs w:val="25"/>
        </w:rPr>
        <w:t>.</w:t>
      </w:r>
      <w:r w:rsidR="00490A86">
        <w:rPr>
          <w:rFonts w:ascii="Tahoma" w:hAnsi="Tahoma" w:cs="Tahoma"/>
          <w:color w:val="auto"/>
          <w:sz w:val="24"/>
          <w:szCs w:val="25"/>
        </w:rPr>
        <w:t xml:space="preserve"> </w:t>
      </w:r>
      <w:r w:rsidR="00061A54">
        <w:rPr>
          <w:rFonts w:ascii="Tahoma" w:hAnsi="Tahoma" w:cs="Tahoma"/>
          <w:color w:val="auto"/>
          <w:sz w:val="24"/>
          <w:szCs w:val="25"/>
        </w:rPr>
        <w:t xml:space="preserve"> </w:t>
      </w:r>
      <w:r w:rsidR="00EA08D8">
        <w:rPr>
          <w:rFonts w:ascii="Tahoma" w:hAnsi="Tahoma" w:cs="Tahoma"/>
          <w:color w:val="auto"/>
          <w:sz w:val="24"/>
          <w:szCs w:val="25"/>
        </w:rPr>
        <w:t xml:space="preserve"> </w:t>
      </w:r>
      <w:r w:rsidR="007B4D8C">
        <w:rPr>
          <w:rFonts w:ascii="Tahoma" w:hAnsi="Tahoma" w:cs="Tahoma"/>
          <w:color w:val="auto"/>
          <w:sz w:val="24"/>
          <w:szCs w:val="25"/>
        </w:rPr>
        <w:t xml:space="preserve">   </w:t>
      </w:r>
    </w:p>
    <w:p w:rsidR="00BA1B0A" w:rsidRPr="00BA1B0A" w:rsidRDefault="00BA1B0A" w:rsidP="007952E8">
      <w:pPr>
        <w:spacing w:line="276" w:lineRule="auto"/>
        <w:ind w:left="0" w:firstLine="0"/>
        <w:rPr>
          <w:rFonts w:ascii="Tahoma" w:hAnsi="Tahoma" w:cs="Tahoma"/>
          <w:color w:val="auto"/>
          <w:sz w:val="4"/>
          <w:szCs w:val="25"/>
        </w:rPr>
      </w:pPr>
    </w:p>
    <w:p w:rsidR="003D6FC5" w:rsidRPr="00376D00"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w:t>
      </w:r>
      <w:r w:rsidR="00952151">
        <w:rPr>
          <w:rFonts w:ascii="Tahoma" w:hAnsi="Tahoma" w:cs="Tahoma"/>
          <w:color w:val="auto"/>
          <w:sz w:val="24"/>
          <w:szCs w:val="25"/>
        </w:rPr>
        <w:t xml:space="preserve"> </w:t>
      </w:r>
      <w:r w:rsidR="007952E8">
        <w:rPr>
          <w:rFonts w:ascii="Tahoma" w:hAnsi="Tahoma" w:cs="Tahoma"/>
          <w:color w:val="auto"/>
          <w:sz w:val="24"/>
          <w:szCs w:val="25"/>
        </w:rPr>
        <w:t>ce sera</w:t>
      </w:r>
      <w:r w:rsidR="00952151">
        <w:rPr>
          <w:rFonts w:ascii="Tahoma" w:hAnsi="Tahoma" w:cs="Tahoma"/>
          <w:color w:val="auto"/>
          <w:sz w:val="24"/>
          <w:szCs w:val="25"/>
        </w:rPr>
        <w:t xml:space="preserve"> </w:t>
      </w:r>
      <w:r>
        <w:rPr>
          <w:rFonts w:ascii="Tahoma" w:hAnsi="Tahoma" w:cs="Tahoma"/>
          <w:color w:val="auto"/>
          <w:sz w:val="24"/>
          <w:szCs w:val="25"/>
        </w:rPr>
        <w:t>justice. »</w:t>
      </w:r>
      <w:r w:rsidR="0023048C">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71120</wp:posOffset>
                </wp:positionH>
                <wp:positionV relativeFrom="paragraph">
                  <wp:posOffset>104471</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8.25pt" to="304.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" strokecolor="windowText" strokeweight="1pt">
                <v:stroke dashstyle="3 1" joinstyle="miter"/>
              </v:line>
            </w:pict>
          </mc:Fallback>
        </mc:AlternateContent>
      </w:r>
    </w:p>
    <w:p w:rsidR="008548B9" w:rsidRPr="00FC4FF5" w:rsidRDefault="008548B9" w:rsidP="00BB3D18">
      <w:pPr>
        <w:spacing w:line="276" w:lineRule="auto"/>
        <w:ind w:left="0" w:firstLine="0"/>
        <w:rPr>
          <w:rFonts w:ascii="Tahoma" w:hAnsi="Tahoma" w:cs="Tahoma"/>
          <w:color w:val="C00000"/>
          <w:sz w:val="12"/>
          <w:szCs w:val="25"/>
        </w:rPr>
      </w:pPr>
    </w:p>
    <w:p w:rsidR="008D32E9" w:rsidRDefault="008D32E9" w:rsidP="008D32E9">
      <w:pPr>
        <w:spacing w:line="276" w:lineRule="auto"/>
        <w:ind w:firstLine="699"/>
        <w:rPr>
          <w:rFonts w:ascii="Tahoma" w:hAnsi="Tahoma" w:cs="Tahoma"/>
          <w:color w:val="auto"/>
          <w:sz w:val="24"/>
          <w:szCs w:val="25"/>
        </w:rPr>
      </w:pPr>
      <w:r w:rsidRPr="00A80401">
        <w:rPr>
          <w:rFonts w:ascii="Tahoma" w:hAnsi="Tahoma" w:cs="Tahoma"/>
          <w:color w:val="auto"/>
          <w:sz w:val="24"/>
          <w:szCs w:val="25"/>
        </w:rPr>
        <w:t xml:space="preserve">Quant </w:t>
      </w:r>
      <w:r w:rsidR="00510082" w:rsidRPr="00A80401">
        <w:rPr>
          <w:rFonts w:ascii="Tahoma" w:hAnsi="Tahoma" w:cs="Tahoma"/>
          <w:color w:val="auto"/>
          <w:sz w:val="24"/>
          <w:szCs w:val="25"/>
        </w:rPr>
        <w:t>à l’expert</w:t>
      </w:r>
      <w:r w:rsidRPr="00A80401">
        <w:rPr>
          <w:rFonts w:ascii="Tahoma" w:hAnsi="Tahoma" w:cs="Tahoma"/>
          <w:color w:val="auto"/>
          <w:sz w:val="24"/>
          <w:szCs w:val="25"/>
        </w:rPr>
        <w:t xml:space="preserve"> de la CENI, ayant pris parole, </w:t>
      </w:r>
      <w:r w:rsidR="00510082" w:rsidRPr="00A80401">
        <w:rPr>
          <w:rFonts w:ascii="Tahoma" w:hAnsi="Tahoma" w:cs="Tahoma"/>
          <w:color w:val="auto"/>
          <w:sz w:val="24"/>
          <w:szCs w:val="25"/>
        </w:rPr>
        <w:t xml:space="preserve">Monsieur Juvénal </w:t>
      </w:r>
      <w:r w:rsidR="00310D2C" w:rsidRPr="00A80401">
        <w:rPr>
          <w:rFonts w:ascii="Tahoma" w:hAnsi="Tahoma" w:cs="Tahoma"/>
          <w:color w:val="auto"/>
          <w:sz w:val="24"/>
          <w:szCs w:val="25"/>
        </w:rPr>
        <w:t>MUNTUMBI</w:t>
      </w:r>
      <w:r w:rsidRPr="00A80401">
        <w:rPr>
          <w:rFonts w:ascii="Tahoma" w:hAnsi="Tahoma" w:cs="Tahoma"/>
          <w:color w:val="auto"/>
          <w:sz w:val="24"/>
          <w:szCs w:val="25"/>
        </w:rPr>
        <w:t xml:space="preserve">, </w:t>
      </w:r>
      <w:r>
        <w:rPr>
          <w:rFonts w:ascii="Tahoma" w:hAnsi="Tahoma" w:cs="Tahoma"/>
          <w:color w:val="auto"/>
          <w:sz w:val="24"/>
          <w:szCs w:val="25"/>
        </w:rPr>
        <w:t xml:space="preserve">conclut ce qui suit : </w:t>
      </w:r>
    </w:p>
    <w:p w:rsidR="00310D2C" w:rsidRDefault="008D32E9" w:rsidP="008D32E9">
      <w:pPr>
        <w:spacing w:line="276" w:lineRule="auto"/>
        <w:rPr>
          <w:rFonts w:ascii="Tahoma" w:hAnsi="Tahoma" w:cs="Tahoma"/>
          <w:color w:val="auto"/>
          <w:sz w:val="24"/>
          <w:szCs w:val="25"/>
        </w:rPr>
      </w:pPr>
      <w:r>
        <w:rPr>
          <w:rFonts w:ascii="Tahoma" w:hAnsi="Tahoma" w:cs="Tahoma"/>
          <w:color w:val="auto"/>
          <w:sz w:val="24"/>
          <w:szCs w:val="25"/>
        </w:rPr>
        <w:t>« </w:t>
      </w:r>
      <w:r w:rsidR="00310D2C">
        <w:rPr>
          <w:rFonts w:ascii="Tahoma" w:hAnsi="Tahoma" w:cs="Tahoma"/>
          <w:color w:val="auto"/>
          <w:sz w:val="24"/>
          <w:szCs w:val="25"/>
        </w:rPr>
        <w:t xml:space="preserve">En l’espèce, </w:t>
      </w:r>
      <w:r w:rsidR="00FC4FF5">
        <w:rPr>
          <w:rFonts w:ascii="Tahoma" w:hAnsi="Tahoma" w:cs="Tahoma"/>
          <w:color w:val="auto"/>
          <w:sz w:val="24"/>
          <w:szCs w:val="25"/>
        </w:rPr>
        <w:t xml:space="preserve">l’article 74 de la </w:t>
      </w:r>
      <w:r w:rsidR="00AA2076">
        <w:rPr>
          <w:rFonts w:ascii="Tahoma" w:hAnsi="Tahoma" w:cs="Tahoma"/>
          <w:color w:val="auto"/>
          <w:sz w:val="24"/>
          <w:szCs w:val="25"/>
        </w:rPr>
        <w:t>loi électorale</w:t>
      </w:r>
      <w:r w:rsidR="00391150">
        <w:rPr>
          <w:rFonts w:ascii="Tahoma" w:hAnsi="Tahoma" w:cs="Tahoma"/>
          <w:color w:val="auto"/>
          <w:sz w:val="24"/>
          <w:szCs w:val="25"/>
        </w:rPr>
        <w:t xml:space="preserve"> est mal comprise, la disposition </w:t>
      </w:r>
      <w:r w:rsidR="00FF0430">
        <w:rPr>
          <w:rFonts w:ascii="Tahoma" w:hAnsi="Tahoma" w:cs="Tahoma"/>
          <w:color w:val="auto"/>
          <w:sz w:val="24"/>
          <w:szCs w:val="25"/>
        </w:rPr>
        <w:t xml:space="preserve">ne dit pas que si le candidat </w:t>
      </w:r>
      <w:r w:rsidR="00E552AE">
        <w:rPr>
          <w:rFonts w:ascii="Tahoma" w:hAnsi="Tahoma" w:cs="Tahoma"/>
          <w:color w:val="auto"/>
          <w:sz w:val="24"/>
          <w:szCs w:val="25"/>
        </w:rPr>
        <w:t>vient contester des résultats c’est donc à la CENI que doi</w:t>
      </w:r>
      <w:r w:rsidR="00E24057">
        <w:rPr>
          <w:rFonts w:ascii="Tahoma" w:hAnsi="Tahoma" w:cs="Tahoma"/>
          <w:color w:val="auto"/>
          <w:sz w:val="24"/>
          <w:szCs w:val="25"/>
        </w:rPr>
        <w:t xml:space="preserve">t revenir la charge des preuves, ici c’est la partie lésée qui a la charge de la </w:t>
      </w:r>
      <w:r w:rsidR="00086F86">
        <w:rPr>
          <w:rFonts w:ascii="Tahoma" w:hAnsi="Tahoma" w:cs="Tahoma"/>
          <w:color w:val="auto"/>
          <w:sz w:val="24"/>
          <w:szCs w:val="25"/>
        </w:rPr>
        <w:t>preuve</w:t>
      </w:r>
      <w:r w:rsidR="00D11B13">
        <w:rPr>
          <w:rFonts w:ascii="Tahoma" w:hAnsi="Tahoma" w:cs="Tahoma"/>
          <w:color w:val="auto"/>
          <w:sz w:val="24"/>
          <w:szCs w:val="25"/>
        </w:rPr>
        <w:t>.</w:t>
      </w:r>
      <w:r w:rsidR="00310D2C">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w:lastRenderedPageBreak/>
        <mc:AlternateContent>
          <mc:Choice Requires="wps">
            <w:drawing>
              <wp:anchor distT="0" distB="0" distL="114300" distR="114300" simplePos="0" relativeHeight="251669504" behindDoc="0" locked="0" layoutInCell="1" allowOverlap="1" wp14:anchorId="6D37E629" wp14:editId="1485A563">
                <wp:simplePos x="0" y="0"/>
                <wp:positionH relativeFrom="column">
                  <wp:posOffset>50165</wp:posOffset>
                </wp:positionH>
                <wp:positionV relativeFrom="paragraph">
                  <wp:posOffset>73991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pt,5.85pt" to="302.5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" strokecolor="windowText" strokeweight="1pt">
                <v:stroke dashstyle="3 1" joinstyle="miter"/>
              </v:line>
            </w:pict>
          </mc:Fallback>
        </mc:AlternateContent>
      </w:r>
    </w:p>
    <w:p w:rsidR="003B1115" w:rsidRDefault="003B1115" w:rsidP="003B1115">
      <w:pPr>
        <w:spacing w:after="0"/>
        <w:ind w:left="0" w:right="50"/>
        <w:rPr>
          <w:rFonts w:ascii="Tahoma" w:hAnsi="Tahoma" w:cs="Tahoma"/>
          <w:b/>
          <w:sz w:val="24"/>
          <w:szCs w:val="25"/>
          <w:u w:val="single"/>
        </w:rPr>
      </w:pPr>
    </w:p>
    <w:p w:rsidR="003B1115" w:rsidRDefault="003B1115" w:rsidP="003B1115">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3B1115" w:rsidRPr="003B1115" w:rsidRDefault="003B1115" w:rsidP="003B1115">
      <w:pPr>
        <w:spacing w:after="0"/>
        <w:ind w:left="0" w:right="50"/>
        <w:rPr>
          <w:rFonts w:ascii="Tahoma" w:hAnsi="Tahoma" w:cs="Tahoma"/>
          <w:b/>
          <w:sz w:val="24"/>
          <w:szCs w:val="25"/>
          <w:u w:val="single"/>
        </w:rPr>
      </w:pPr>
    </w:p>
    <w:p w:rsidR="00C32523" w:rsidRDefault="003B1115" w:rsidP="003B1115">
      <w:pPr>
        <w:spacing w:line="276" w:lineRule="auto"/>
        <w:rPr>
          <w:rFonts w:ascii="Tahoma" w:hAnsi="Tahoma" w:cs="Tahoma"/>
          <w:color w:val="auto"/>
          <w:sz w:val="24"/>
          <w:szCs w:val="25"/>
        </w:rPr>
      </w:pPr>
      <w:r w:rsidRPr="00CB0A6A">
        <w:rPr>
          <w:rFonts w:ascii="Tahoma" w:hAnsi="Tahoma" w:cs="Tahoma"/>
          <w:color w:val="auto"/>
          <w:sz w:val="24"/>
          <w:szCs w:val="25"/>
        </w:rPr>
        <w:t xml:space="preserve"> </w:t>
      </w:r>
      <w:r w:rsidR="00B346E8" w:rsidRPr="00CB0A6A">
        <w:rPr>
          <w:rFonts w:ascii="Tahoma" w:hAnsi="Tahoma" w:cs="Tahoma"/>
          <w:color w:val="auto"/>
          <w:sz w:val="24"/>
          <w:szCs w:val="25"/>
        </w:rPr>
        <w:t>« </w:t>
      </w:r>
      <w:r w:rsidR="00B346E8"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00B346E8"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406FDF">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00B346E8"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312332">
        <w:rPr>
          <w:rFonts w:ascii="Tahoma" w:hAnsi="Tahoma" w:cs="Tahoma"/>
          <w:color w:val="auto"/>
          <w:sz w:val="24"/>
          <w:szCs w:val="25"/>
        </w:rPr>
        <w:t>dispositif :</w:t>
      </w:r>
    </w:p>
    <w:p w:rsidR="00312332" w:rsidRDefault="00312332" w:rsidP="003B1115">
      <w:pPr>
        <w:spacing w:line="276" w:lineRule="auto"/>
        <w:rPr>
          <w:rFonts w:ascii="Tahoma" w:hAnsi="Tahoma" w:cs="Tahoma"/>
          <w:color w:val="auto"/>
          <w:sz w:val="24"/>
          <w:szCs w:val="25"/>
        </w:rPr>
      </w:pPr>
    </w:p>
    <w:p w:rsidR="00312332" w:rsidRPr="00CB0A6A" w:rsidRDefault="00C341C5" w:rsidP="003B1115">
      <w:pPr>
        <w:spacing w:line="276" w:lineRule="auto"/>
        <w:rPr>
          <w:rFonts w:ascii="Tahoma" w:hAnsi="Tahoma" w:cs="Tahoma"/>
          <w:color w:val="auto"/>
          <w:sz w:val="24"/>
          <w:szCs w:val="25"/>
        </w:rPr>
      </w:pPr>
      <w:r>
        <w:rPr>
          <w:rFonts w:ascii="Tahoma" w:hAnsi="Tahoma" w:cs="Tahoma"/>
          <w:color w:val="auto"/>
          <w:sz w:val="24"/>
          <w:szCs w:val="25"/>
        </w:rPr>
        <w:t xml:space="preserve">S’agissant de la sincérité des résultats l’appelant a sollicité le recomptage </w:t>
      </w:r>
      <w:r w:rsidR="00D128F5">
        <w:rPr>
          <w:rFonts w:ascii="Tahoma" w:hAnsi="Tahoma" w:cs="Tahoma"/>
          <w:color w:val="auto"/>
          <w:sz w:val="24"/>
          <w:szCs w:val="25"/>
        </w:rPr>
        <w:t xml:space="preserve">des voix, et si </w:t>
      </w:r>
      <w:r w:rsidR="00C328AE">
        <w:rPr>
          <w:rFonts w:ascii="Tahoma" w:hAnsi="Tahoma" w:cs="Tahoma"/>
          <w:color w:val="auto"/>
          <w:sz w:val="24"/>
          <w:szCs w:val="25"/>
        </w:rPr>
        <w:t xml:space="preserve">les fiches dont questions n’ont pas été signées </w:t>
      </w:r>
      <w:r w:rsidR="00F15502">
        <w:rPr>
          <w:rFonts w:ascii="Tahoma" w:hAnsi="Tahoma" w:cs="Tahoma"/>
          <w:color w:val="auto"/>
          <w:sz w:val="24"/>
          <w:szCs w:val="25"/>
        </w:rPr>
        <w:t xml:space="preserve">par tous les membres et témoins du bureau de vote concerné, </w:t>
      </w:r>
      <w:r w:rsidR="00C328AE">
        <w:rPr>
          <w:rFonts w:ascii="Tahoma" w:hAnsi="Tahoma" w:cs="Tahoma"/>
          <w:color w:val="auto"/>
          <w:sz w:val="24"/>
          <w:szCs w:val="25"/>
        </w:rPr>
        <w:t xml:space="preserve">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F42107">
      <w:pPr>
        <w:spacing w:line="276" w:lineRule="auto"/>
        <w:rPr>
          <w:rFonts w:ascii="Tahoma" w:hAnsi="Tahoma" w:cs="Tahoma"/>
          <w:color w:val="auto"/>
          <w:sz w:val="24"/>
          <w:szCs w:val="25"/>
        </w:rPr>
      </w:pPr>
      <w:r w:rsidRPr="006335E4">
        <w:rPr>
          <w:rFonts w:ascii="Tahoma" w:hAnsi="Tahoma" w:cs="Tahoma"/>
          <w:color w:val="auto"/>
          <w:sz w:val="24"/>
          <w:szCs w:val="25"/>
        </w:rPr>
        <w:t>« </w:t>
      </w:r>
      <w:r w:rsidR="00713CA2">
        <w:rPr>
          <w:rFonts w:ascii="Tahoma" w:hAnsi="Tahoma" w:cs="Tahoma"/>
          <w:color w:val="auto"/>
          <w:sz w:val="24"/>
          <w:szCs w:val="25"/>
        </w:rPr>
        <w:tab/>
      </w:r>
      <w:proofErr w:type="gramStart"/>
      <w:r w:rsidR="00B44412">
        <w:rPr>
          <w:rFonts w:ascii="Tahoma" w:hAnsi="Tahoma" w:cs="Tahoma"/>
          <w:b/>
          <w:color w:val="auto"/>
          <w:sz w:val="24"/>
          <w:szCs w:val="25"/>
          <w:u w:val="single"/>
        </w:rPr>
        <w:t>p</w:t>
      </w:r>
      <w:r w:rsidRPr="006335E4">
        <w:rPr>
          <w:rFonts w:ascii="Tahoma" w:hAnsi="Tahoma" w:cs="Tahoma"/>
          <w:b/>
          <w:color w:val="auto"/>
          <w:sz w:val="24"/>
          <w:szCs w:val="25"/>
          <w:u w:val="single"/>
        </w:rPr>
        <w:t>laise</w:t>
      </w:r>
      <w:proofErr w:type="gramEnd"/>
      <w:r w:rsidRPr="006335E4">
        <w:rPr>
          <w:rFonts w:ascii="Tahoma" w:hAnsi="Tahoma" w:cs="Tahoma"/>
          <w:b/>
          <w:color w:val="auto"/>
          <w:sz w:val="24"/>
          <w:szCs w:val="25"/>
          <w:u w:val="single"/>
        </w:rPr>
        <w:t xml:space="preserve"> </w:t>
      </w:r>
      <w:r w:rsidR="008E2145" w:rsidRPr="006335E4">
        <w:rPr>
          <w:rFonts w:ascii="Tahoma" w:hAnsi="Tahoma" w:cs="Tahoma"/>
          <w:b/>
          <w:color w:val="auto"/>
          <w:sz w:val="24"/>
          <w:szCs w:val="25"/>
          <w:u w:val="single"/>
        </w:rPr>
        <w:t>au Conseil d’Etat</w:t>
      </w:r>
      <w:r w:rsidR="00406FDF">
        <w:rPr>
          <w:rFonts w:ascii="Tahoma" w:hAnsi="Tahoma" w:cs="Tahoma"/>
          <w:b/>
          <w:color w:val="auto"/>
          <w:sz w:val="24"/>
          <w:szCs w:val="25"/>
          <w:u w:val="single"/>
        </w:rPr>
        <w:t xml:space="preserve"> de</w:t>
      </w:r>
      <w:r w:rsidR="00406FDF" w:rsidRPr="00406FDF">
        <w:rPr>
          <w:rFonts w:ascii="Tahoma" w:hAnsi="Tahoma" w:cs="Tahoma"/>
          <w:b/>
          <w:color w:val="auto"/>
          <w:sz w:val="24"/>
          <w:szCs w:val="25"/>
        </w:rPr>
        <w:t> </w:t>
      </w:r>
      <w:r w:rsidR="00406FDF" w:rsidRPr="00406FDF">
        <w:rPr>
          <w:rFonts w:ascii="Tahoma" w:hAnsi="Tahoma" w:cs="Tahoma"/>
          <w:color w:val="auto"/>
          <w:sz w:val="24"/>
          <w:szCs w:val="25"/>
        </w:rPr>
        <w:t>:</w:t>
      </w:r>
    </w:p>
    <w:p w:rsidR="00EA4F9B" w:rsidRPr="0092162A" w:rsidRDefault="00EA4F9B" w:rsidP="00C32523">
      <w:pPr>
        <w:spacing w:line="276" w:lineRule="auto"/>
        <w:rPr>
          <w:rFonts w:ascii="Tahoma" w:hAnsi="Tahoma" w:cs="Tahoma"/>
          <w:color w:val="auto"/>
          <w:sz w:val="10"/>
          <w:szCs w:val="25"/>
        </w:rPr>
      </w:pPr>
    </w:p>
    <w:p w:rsidR="00F26ABE" w:rsidRDefault="00F42107" w:rsidP="00C02EB8">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C02EB8">
        <w:rPr>
          <w:rFonts w:ascii="Tahoma" w:hAnsi="Tahoma" w:cs="Tahoma"/>
          <w:color w:val="auto"/>
          <w:sz w:val="24"/>
          <w:szCs w:val="25"/>
        </w:rPr>
        <w:t>D</w:t>
      </w:r>
      <w:r w:rsidR="00E10DC3">
        <w:rPr>
          <w:rFonts w:ascii="Tahoma" w:hAnsi="Tahoma" w:cs="Tahoma"/>
          <w:color w:val="auto"/>
          <w:sz w:val="24"/>
          <w:szCs w:val="25"/>
        </w:rPr>
        <w:t xml:space="preserve">e recevoir le présent appel mais le dire </w:t>
      </w:r>
      <w:r w:rsidR="00C10320">
        <w:rPr>
          <w:rFonts w:ascii="Tahoma" w:hAnsi="Tahoma" w:cs="Tahoma"/>
          <w:color w:val="auto"/>
          <w:sz w:val="24"/>
          <w:szCs w:val="25"/>
        </w:rPr>
        <w:t xml:space="preserve">non </w:t>
      </w:r>
      <w:r w:rsidR="00C02EB8">
        <w:rPr>
          <w:rFonts w:ascii="Tahoma" w:hAnsi="Tahoma" w:cs="Tahoma"/>
          <w:color w:val="auto"/>
          <w:sz w:val="24"/>
          <w:szCs w:val="25"/>
        </w:rPr>
        <w:t>« </w:t>
      </w:r>
      <w:r w:rsidR="00C10320">
        <w:rPr>
          <w:rFonts w:ascii="Tahoma" w:hAnsi="Tahoma" w:cs="Tahoma"/>
          <w:color w:val="auto"/>
          <w:sz w:val="24"/>
          <w:szCs w:val="25"/>
        </w:rPr>
        <w:t>fondé ;</w:t>
      </w: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F1589F" w:rsidRPr="00FF3E56" w:rsidRDefault="003B68CE" w:rsidP="00FF3E56">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710A609F" wp14:editId="3629BA1C">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FF3E56" w:rsidRPr="00FF3E56" w:rsidRDefault="00FF3E56" w:rsidP="00C914FB">
      <w:pPr>
        <w:spacing w:line="276" w:lineRule="auto"/>
        <w:ind w:left="0" w:firstLine="709"/>
        <w:rPr>
          <w:rFonts w:ascii="Tahoma" w:hAnsi="Tahoma" w:cs="Tahoma"/>
          <w:color w:val="auto"/>
          <w:sz w:val="6"/>
          <w:szCs w:val="25"/>
        </w:rPr>
      </w:pPr>
    </w:p>
    <w:p w:rsidR="001F0B34" w:rsidRPr="007A5B1B" w:rsidRDefault="00C02EB8" w:rsidP="00C914FB">
      <w:pPr>
        <w:spacing w:line="276" w:lineRule="auto"/>
        <w:ind w:left="0" w:firstLine="709"/>
        <w:rPr>
          <w:rFonts w:ascii="Tahoma" w:hAnsi="Tahoma" w:cs="Tahoma"/>
          <w:color w:val="auto"/>
          <w:sz w:val="24"/>
          <w:szCs w:val="25"/>
        </w:rPr>
      </w:pPr>
      <w:r>
        <w:rPr>
          <w:rFonts w:ascii="Tahoma" w:hAnsi="Tahoma" w:cs="Tahoma"/>
          <w:color w:val="auto"/>
          <w:sz w:val="24"/>
          <w:szCs w:val="25"/>
        </w:rPr>
        <w:t>Sur ce, le Conseil d’</w:t>
      </w:r>
      <w:r w:rsidR="007C2E72">
        <w:rPr>
          <w:rFonts w:ascii="Tahoma" w:hAnsi="Tahoma" w:cs="Tahoma"/>
          <w:color w:val="auto"/>
          <w:sz w:val="24"/>
          <w:szCs w:val="25"/>
        </w:rPr>
        <w:t xml:space="preserve">Etat </w:t>
      </w:r>
      <w:r>
        <w:rPr>
          <w:rFonts w:ascii="Tahoma" w:hAnsi="Tahoma" w:cs="Tahoma"/>
          <w:color w:val="auto"/>
          <w:sz w:val="24"/>
          <w:szCs w:val="25"/>
        </w:rPr>
        <w:t>estimant</w:t>
      </w:r>
      <w:r w:rsidR="007C2E72">
        <w:rPr>
          <w:rFonts w:ascii="Tahoma" w:hAnsi="Tahoma" w:cs="Tahoma"/>
          <w:color w:val="auto"/>
          <w:sz w:val="24"/>
          <w:szCs w:val="25"/>
        </w:rPr>
        <w:t xml:space="preserve"> sa religion suffisamment éclairée, c</w:t>
      </w:r>
      <w:r w:rsidR="009D7DD2" w:rsidRPr="007A5B1B">
        <w:rPr>
          <w:rFonts w:ascii="Tahoma" w:hAnsi="Tahoma" w:cs="Tahoma"/>
          <w:color w:val="auto"/>
          <w:sz w:val="24"/>
          <w:szCs w:val="25"/>
        </w:rPr>
        <w:t>los</w:t>
      </w:r>
      <w:r w:rsidR="007C2E72">
        <w:rPr>
          <w:rFonts w:ascii="Tahoma" w:hAnsi="Tahoma" w:cs="Tahoma"/>
          <w:color w:val="auto"/>
          <w:sz w:val="24"/>
          <w:szCs w:val="25"/>
        </w:rPr>
        <w:t xml:space="preserve"> </w:t>
      </w:r>
      <w:r w:rsidR="00072486">
        <w:rPr>
          <w:rFonts w:ascii="Tahoma" w:hAnsi="Tahoma" w:cs="Tahoma"/>
          <w:color w:val="auto"/>
          <w:sz w:val="24"/>
          <w:szCs w:val="25"/>
        </w:rPr>
        <w:t xml:space="preserve">les débats, </w:t>
      </w:r>
      <w:r w:rsidR="009D7DD2" w:rsidRPr="007A5B1B">
        <w:rPr>
          <w:rFonts w:ascii="Tahoma" w:hAnsi="Tahoma" w:cs="Tahoma"/>
          <w:color w:val="auto"/>
          <w:sz w:val="24"/>
          <w:szCs w:val="25"/>
        </w:rPr>
        <w:t xml:space="preserve">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CC0CE1">
        <w:rPr>
          <w:rFonts w:ascii="Tahoma" w:hAnsi="Tahoma" w:cs="Tahoma"/>
          <w:color w:val="auto"/>
          <w:sz w:val="24"/>
          <w:szCs w:val="25"/>
        </w:rPr>
        <w:t>5</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9C0476" w:rsidRDefault="0020296C" w:rsidP="007377F0">
      <w:pPr>
        <w:ind w:left="0" w:right="113" w:firstLine="0"/>
        <w:jc w:val="center"/>
        <w:rPr>
          <w:rFonts w:ascii="Tahoma" w:hAnsi="Tahoma" w:cs="Tahoma"/>
          <w:b/>
          <w:sz w:val="18"/>
          <w:szCs w:val="26"/>
          <w:u w:val="single"/>
        </w:rPr>
      </w:pPr>
    </w:p>
    <w:p w:rsidR="002422A1" w:rsidRDefault="0094639F" w:rsidP="00CB744F">
      <w:pPr>
        <w:spacing w:line="276" w:lineRule="auto"/>
        <w:ind w:right="50" w:firstLine="841"/>
        <w:rPr>
          <w:rFonts w:ascii="Tahoma" w:hAnsi="Tahoma" w:cs="Tahoma"/>
          <w:sz w:val="24"/>
          <w:szCs w:val="25"/>
        </w:rPr>
      </w:pPr>
      <w:r>
        <w:rPr>
          <w:rFonts w:ascii="Tahoma" w:hAnsi="Tahoma" w:cs="Tahoma"/>
          <w:sz w:val="24"/>
          <w:szCs w:val="25"/>
        </w:rPr>
        <w:t xml:space="preserve">Par déclaration </w:t>
      </w:r>
      <w:r w:rsidR="00CB744F">
        <w:rPr>
          <w:rFonts w:ascii="Tahoma" w:hAnsi="Tahoma" w:cs="Tahoma"/>
          <w:sz w:val="24"/>
          <w:szCs w:val="25"/>
        </w:rPr>
        <w:t>reçue au greffe du Conseil d’Etat le 01 avril 2024, l’avocat MPIBALE MBO Vincent, porteur de la procuration spéciale à lui donnée le 29 mars 2024 par Monsieur KITANGA LUANGA Matthieu, premier vice-Président national du regroupement politique Alliance des Congolais Progressistes et Alliés, ACP-A, en sigle, a relevé appel de l’arrêt RCE.177, par lequel la Cour d’Appel de Kinshasa/Gombe, faisant office de la Cour Administrative d’appel, a confirmé la décision de la CENI en déclarant élu, Monsieur MUYAYA KATEMBWE Patrick, député provincial dans la circonscription électorale de Bandalungwa.</w:t>
      </w:r>
    </w:p>
    <w:p w:rsidR="002422A1" w:rsidRPr="009C0476" w:rsidRDefault="002422A1" w:rsidP="00CB744F">
      <w:pPr>
        <w:spacing w:line="276" w:lineRule="auto"/>
        <w:ind w:right="50" w:firstLine="841"/>
        <w:rPr>
          <w:rFonts w:ascii="Tahoma" w:hAnsi="Tahoma" w:cs="Tahoma"/>
          <w:sz w:val="6"/>
          <w:szCs w:val="25"/>
        </w:rPr>
      </w:pPr>
    </w:p>
    <w:p w:rsidR="002370FD" w:rsidRDefault="002422A1" w:rsidP="00CB744F">
      <w:pPr>
        <w:spacing w:line="276" w:lineRule="auto"/>
        <w:ind w:right="50" w:firstLine="841"/>
        <w:rPr>
          <w:rFonts w:ascii="Tahoma" w:hAnsi="Tahoma" w:cs="Tahoma"/>
          <w:sz w:val="24"/>
          <w:szCs w:val="25"/>
        </w:rPr>
      </w:pPr>
      <w:r>
        <w:rPr>
          <w:rFonts w:ascii="Tahoma" w:hAnsi="Tahoma" w:cs="Tahoma"/>
          <w:sz w:val="24"/>
          <w:szCs w:val="25"/>
        </w:rPr>
        <w:t>A l’appel de la cause à l’audience publique du 04 avril 2024, l’appelant a comparu représenté par son conseil l’</w:t>
      </w:r>
      <w:r w:rsidR="00937EF3">
        <w:rPr>
          <w:rFonts w:ascii="Tahoma" w:hAnsi="Tahoma" w:cs="Tahoma"/>
          <w:sz w:val="24"/>
          <w:szCs w:val="25"/>
        </w:rPr>
        <w:t xml:space="preserve">avocat MPIBALE MBO Vincent, du barreau de </w:t>
      </w:r>
      <w:r w:rsidR="00937EF3">
        <w:rPr>
          <w:rFonts w:ascii="Tahoma" w:hAnsi="Tahoma" w:cs="Tahoma"/>
          <w:sz w:val="24"/>
          <w:szCs w:val="25"/>
        </w:rPr>
        <w:lastRenderedPageBreak/>
        <w:t xml:space="preserve">Kinshasa/Matete ; tandis que l’intimé a comparu également représenté par ses conseils, les avocats </w:t>
      </w:r>
    </w:p>
    <w:p w:rsidR="002370FD" w:rsidRDefault="002370FD" w:rsidP="002370FD">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Septième </w:t>
      </w:r>
      <w:r w:rsidRPr="009F111A">
        <w:rPr>
          <w:rFonts w:ascii="Tahoma" w:hAnsi="Tahoma" w:cs="Tahoma"/>
          <w:b/>
          <w:sz w:val="24"/>
          <w:szCs w:val="25"/>
          <w:u w:val="single"/>
        </w:rPr>
        <w:t>feuillet</w:t>
      </w:r>
    </w:p>
    <w:p w:rsidR="002370FD" w:rsidRDefault="002370FD" w:rsidP="002370FD">
      <w:pPr>
        <w:spacing w:line="276" w:lineRule="auto"/>
        <w:ind w:right="50" w:firstLine="0"/>
        <w:rPr>
          <w:rFonts w:ascii="Tahoma" w:hAnsi="Tahoma" w:cs="Tahoma"/>
          <w:sz w:val="24"/>
          <w:szCs w:val="25"/>
        </w:rPr>
      </w:pPr>
    </w:p>
    <w:p w:rsidR="004F2190" w:rsidRDefault="00937EF3" w:rsidP="002370FD">
      <w:pPr>
        <w:spacing w:line="276" w:lineRule="auto"/>
        <w:ind w:right="50" w:firstLine="0"/>
        <w:rPr>
          <w:rFonts w:ascii="Tahoma" w:hAnsi="Tahoma" w:cs="Tahoma"/>
          <w:sz w:val="24"/>
          <w:szCs w:val="25"/>
        </w:rPr>
      </w:pPr>
      <w:r>
        <w:rPr>
          <w:rFonts w:ascii="Tahoma" w:hAnsi="Tahoma" w:cs="Tahoma"/>
          <w:sz w:val="24"/>
          <w:szCs w:val="25"/>
        </w:rPr>
        <w:t xml:space="preserve">SAKATA TAWABA conjointement avec Alexis LISIMO respectivement des barreaux </w:t>
      </w:r>
      <w:r w:rsidR="004E114D">
        <w:rPr>
          <w:rFonts w:ascii="Tahoma" w:hAnsi="Tahoma" w:cs="Tahoma"/>
          <w:sz w:val="24"/>
          <w:szCs w:val="25"/>
        </w:rPr>
        <w:t>de Kinshasa Gombe et Matete ; de son côté la CENI est représentée par son expert Monsieur Juvénal.</w:t>
      </w:r>
    </w:p>
    <w:p w:rsidR="004F2190" w:rsidRPr="009C0476" w:rsidRDefault="004F2190" w:rsidP="00CB744F">
      <w:pPr>
        <w:spacing w:line="276" w:lineRule="auto"/>
        <w:ind w:right="50" w:firstLine="841"/>
        <w:rPr>
          <w:rFonts w:ascii="Tahoma" w:hAnsi="Tahoma" w:cs="Tahoma"/>
          <w:sz w:val="6"/>
          <w:szCs w:val="25"/>
        </w:rPr>
      </w:pPr>
    </w:p>
    <w:p w:rsidR="009C0476" w:rsidRDefault="009C0476" w:rsidP="00CB744F">
      <w:pPr>
        <w:spacing w:line="276" w:lineRule="auto"/>
        <w:ind w:right="50" w:firstLine="841"/>
        <w:rPr>
          <w:rFonts w:ascii="Tahoma" w:hAnsi="Tahoma" w:cs="Tahoma"/>
          <w:sz w:val="24"/>
          <w:szCs w:val="25"/>
        </w:rPr>
      </w:pPr>
      <w:r>
        <w:rPr>
          <w:rFonts w:ascii="Tahoma" w:hAnsi="Tahoma" w:cs="Tahoma"/>
          <w:sz w:val="24"/>
          <w:szCs w:val="25"/>
        </w:rPr>
        <w:t>A l’appui de son recours, l’appelant expose qu’à la publication des résultats provisoires, la CENI a proclamé élu pour la circonscription électorale de Bandalungwa Monsieur MUYAYA KATEMBWE Patrick du regroupement politique A Nous de Bâtir le Congo, ANB, en sigle, avec 4.769 voix alors que son candidat Monsieur MPAYI DUEME Lévi a obtenu 7.423 voix.</w:t>
      </w:r>
    </w:p>
    <w:p w:rsidR="009C0476" w:rsidRPr="009C0476" w:rsidRDefault="009C0476" w:rsidP="00CB744F">
      <w:pPr>
        <w:spacing w:line="276" w:lineRule="auto"/>
        <w:ind w:right="50" w:firstLine="841"/>
        <w:rPr>
          <w:rFonts w:ascii="Tahoma" w:hAnsi="Tahoma" w:cs="Tahoma"/>
          <w:sz w:val="6"/>
          <w:szCs w:val="25"/>
        </w:rPr>
      </w:pPr>
    </w:p>
    <w:p w:rsidR="009C0476" w:rsidRDefault="009C0476" w:rsidP="00CB744F">
      <w:pPr>
        <w:spacing w:line="276" w:lineRule="auto"/>
        <w:ind w:right="50" w:firstLine="841"/>
        <w:rPr>
          <w:rFonts w:ascii="Tahoma" w:hAnsi="Tahoma" w:cs="Tahoma"/>
          <w:sz w:val="24"/>
          <w:szCs w:val="25"/>
        </w:rPr>
      </w:pPr>
      <w:r>
        <w:rPr>
          <w:rFonts w:ascii="Tahoma" w:hAnsi="Tahoma" w:cs="Tahoma"/>
          <w:sz w:val="24"/>
          <w:szCs w:val="25"/>
        </w:rPr>
        <w:t>L’appelant reproche ainsi au premier juge d’avoir motivé son arrêt d’une manière fantaisiste et erronée en ce qu’il a rejeté sa requête pour défaut des contreseings des tous les membres du bureau de vote de la fiche des résultats.</w:t>
      </w:r>
    </w:p>
    <w:p w:rsidR="00DA1354" w:rsidRDefault="003C0F36" w:rsidP="00CB744F">
      <w:pPr>
        <w:spacing w:line="276" w:lineRule="auto"/>
        <w:ind w:right="50" w:firstLine="841"/>
        <w:rPr>
          <w:rFonts w:ascii="Tahoma" w:hAnsi="Tahoma" w:cs="Tahoma"/>
          <w:sz w:val="24"/>
          <w:szCs w:val="25"/>
        </w:rPr>
      </w:pPr>
      <w:r>
        <w:rPr>
          <w:rFonts w:ascii="Tahoma" w:hAnsi="Tahoma" w:cs="Tahoma"/>
          <w:sz w:val="24"/>
          <w:szCs w:val="25"/>
        </w:rPr>
        <w:t xml:space="preserve">Il enchaîne en précisant que les fiches des résultats non contresignées ne peuvent pas être considérées </w:t>
      </w:r>
      <w:r w:rsidR="00CD5699">
        <w:rPr>
          <w:rFonts w:ascii="Tahoma" w:hAnsi="Tahoma" w:cs="Tahoma"/>
          <w:sz w:val="24"/>
          <w:szCs w:val="25"/>
        </w:rPr>
        <w:t xml:space="preserve">comme absence de preuve, comme l’a indiqué le premier juge, d’autant plus que, outre </w:t>
      </w:r>
      <w:r w:rsidR="00B827BA">
        <w:rPr>
          <w:rFonts w:ascii="Tahoma" w:hAnsi="Tahoma" w:cs="Tahoma"/>
          <w:sz w:val="24"/>
          <w:szCs w:val="25"/>
        </w:rPr>
        <w:t xml:space="preserve">la signature, elles disposent d’autres éléments </w:t>
      </w:r>
      <w:r w:rsidR="00441679">
        <w:rPr>
          <w:rFonts w:ascii="Tahoma" w:hAnsi="Tahoma" w:cs="Tahoma"/>
          <w:sz w:val="24"/>
          <w:szCs w:val="25"/>
        </w:rPr>
        <w:t>d’authenticité et de repère dont les codes, les noms et les voix exprimées de chaque bureau de vote dans un centre.</w:t>
      </w:r>
    </w:p>
    <w:p w:rsidR="00DA1354" w:rsidRPr="001E5BC5" w:rsidRDefault="00DA1354" w:rsidP="00CB744F">
      <w:pPr>
        <w:spacing w:line="276" w:lineRule="auto"/>
        <w:ind w:right="50" w:firstLine="841"/>
        <w:rPr>
          <w:rFonts w:ascii="Tahoma" w:hAnsi="Tahoma" w:cs="Tahoma"/>
          <w:sz w:val="6"/>
          <w:szCs w:val="25"/>
        </w:rPr>
      </w:pPr>
    </w:p>
    <w:p w:rsidR="004869D1" w:rsidRDefault="00DA1354" w:rsidP="00CB744F">
      <w:pPr>
        <w:spacing w:line="276" w:lineRule="auto"/>
        <w:ind w:right="50" w:firstLine="841"/>
        <w:rPr>
          <w:rFonts w:ascii="Tahoma" w:hAnsi="Tahoma" w:cs="Tahoma"/>
          <w:sz w:val="24"/>
          <w:szCs w:val="25"/>
        </w:rPr>
      </w:pPr>
      <w:r>
        <w:rPr>
          <w:rFonts w:ascii="Tahoma" w:hAnsi="Tahoma" w:cs="Tahoma"/>
          <w:sz w:val="24"/>
          <w:szCs w:val="25"/>
        </w:rPr>
        <w:t xml:space="preserve">Il fait </w:t>
      </w:r>
      <w:r w:rsidR="00D77E62">
        <w:rPr>
          <w:rFonts w:ascii="Tahoma" w:hAnsi="Tahoma" w:cs="Tahoma"/>
          <w:sz w:val="24"/>
          <w:szCs w:val="25"/>
        </w:rPr>
        <w:t>savoir que le premier juge ne devrait pas évoquer l’absence de preuve dans un contentieux des résultats où la CENI a l’obligation légale et de transparence de transmettre à la Cour, après publication des résultats, les procès-verbaux des résultats et les pièces jointes conformément à l’article 71 alinéa 4 de la loi électorale.</w:t>
      </w:r>
    </w:p>
    <w:p w:rsidR="004869D1" w:rsidRPr="001E5BC5" w:rsidRDefault="004869D1" w:rsidP="00CB744F">
      <w:pPr>
        <w:spacing w:line="276" w:lineRule="auto"/>
        <w:ind w:right="50" w:firstLine="841"/>
        <w:rPr>
          <w:rFonts w:ascii="Tahoma" w:hAnsi="Tahoma" w:cs="Tahoma"/>
          <w:sz w:val="6"/>
          <w:szCs w:val="25"/>
        </w:rPr>
      </w:pPr>
    </w:p>
    <w:p w:rsidR="00DF202F" w:rsidRDefault="004869D1" w:rsidP="00CB744F">
      <w:pPr>
        <w:spacing w:line="276" w:lineRule="auto"/>
        <w:ind w:right="50" w:firstLine="841"/>
        <w:rPr>
          <w:rFonts w:ascii="Tahoma" w:hAnsi="Tahoma" w:cs="Tahoma"/>
          <w:sz w:val="24"/>
          <w:szCs w:val="25"/>
        </w:rPr>
      </w:pPr>
      <w:r>
        <w:rPr>
          <w:rFonts w:ascii="Tahoma" w:hAnsi="Tahoma" w:cs="Tahoma"/>
          <w:sz w:val="24"/>
          <w:szCs w:val="25"/>
        </w:rPr>
        <w:t>Il conclut que le premier juge, en sa qualité du juge de sincérité des résultats avait tout intérêt d’exploiter les fiches des résultats pour parvenir à la vérité des urnes. Ne l’ayant pas fait, il a très mal dit le droit pour avantager le candidat MUYAYA ; et demande au Conseil d’Etat d’infirmer l’œuvre du premier juge en proclamant élu Monsieur MPAYI DUEME Lévi dans la circonscription électorale de Bandalungwa.</w:t>
      </w:r>
    </w:p>
    <w:p w:rsidR="00DF202F" w:rsidRPr="001E5BC5" w:rsidRDefault="00DF202F" w:rsidP="00CB744F">
      <w:pPr>
        <w:spacing w:line="276" w:lineRule="auto"/>
        <w:ind w:right="50" w:firstLine="841"/>
        <w:rPr>
          <w:rFonts w:ascii="Tahoma" w:hAnsi="Tahoma" w:cs="Tahoma"/>
          <w:sz w:val="6"/>
          <w:szCs w:val="25"/>
        </w:rPr>
      </w:pPr>
    </w:p>
    <w:p w:rsidR="002A18F9" w:rsidRDefault="002F5BAF" w:rsidP="00CB744F">
      <w:pPr>
        <w:spacing w:line="276" w:lineRule="auto"/>
        <w:ind w:right="50" w:firstLine="841"/>
        <w:rPr>
          <w:rFonts w:ascii="Tahoma" w:hAnsi="Tahoma" w:cs="Tahoma"/>
          <w:sz w:val="24"/>
          <w:szCs w:val="25"/>
        </w:rPr>
      </w:pPr>
      <w:r>
        <w:rPr>
          <w:rFonts w:ascii="Tahoma" w:hAnsi="Tahoma" w:cs="Tahoma"/>
          <w:sz w:val="24"/>
          <w:szCs w:val="25"/>
        </w:rPr>
        <w:lastRenderedPageBreak/>
        <w:t xml:space="preserve">De prime à bord, l’intimé a soulevé l’exception d’irrecevabilité de l’appel tirée d’une part de la tardiveté </w:t>
      </w:r>
    </w:p>
    <w:p w:rsidR="002A18F9" w:rsidRDefault="002A18F9" w:rsidP="002A18F9">
      <w:pPr>
        <w:spacing w:line="276" w:lineRule="auto"/>
        <w:ind w:right="50" w:firstLine="0"/>
        <w:rPr>
          <w:rFonts w:ascii="Tahoma" w:hAnsi="Tahoma" w:cs="Tahoma"/>
          <w:sz w:val="24"/>
          <w:szCs w:val="25"/>
        </w:rPr>
      </w:pPr>
    </w:p>
    <w:p w:rsidR="002A18F9" w:rsidRDefault="002A18F9" w:rsidP="002A18F9">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2A18F9" w:rsidRPr="00CA63C4" w:rsidRDefault="002A18F9" w:rsidP="002A18F9">
      <w:pPr>
        <w:spacing w:line="276" w:lineRule="auto"/>
        <w:ind w:right="50" w:firstLine="0"/>
        <w:rPr>
          <w:rFonts w:ascii="Tahoma" w:hAnsi="Tahoma" w:cs="Tahoma"/>
          <w:sz w:val="18"/>
          <w:szCs w:val="25"/>
        </w:rPr>
      </w:pPr>
    </w:p>
    <w:p w:rsidR="00066781" w:rsidRDefault="002F5BAF" w:rsidP="002A18F9">
      <w:pPr>
        <w:spacing w:line="276" w:lineRule="auto"/>
        <w:ind w:right="50" w:firstLine="0"/>
        <w:rPr>
          <w:rFonts w:ascii="Tahoma" w:hAnsi="Tahoma" w:cs="Tahoma"/>
          <w:sz w:val="24"/>
          <w:szCs w:val="25"/>
        </w:rPr>
      </w:pPr>
      <w:proofErr w:type="gramStart"/>
      <w:r>
        <w:rPr>
          <w:rFonts w:ascii="Tahoma" w:hAnsi="Tahoma" w:cs="Tahoma"/>
          <w:sz w:val="24"/>
          <w:szCs w:val="25"/>
        </w:rPr>
        <w:t>du</w:t>
      </w:r>
      <w:proofErr w:type="gramEnd"/>
      <w:r>
        <w:rPr>
          <w:rFonts w:ascii="Tahoma" w:hAnsi="Tahoma" w:cs="Tahoma"/>
          <w:sz w:val="24"/>
          <w:szCs w:val="25"/>
        </w:rPr>
        <w:t xml:space="preserve"> recours et l’autre, du défaut de qualité dans le chef de l’avocat porteur de la procuration spéciale.</w:t>
      </w:r>
    </w:p>
    <w:p w:rsidR="00066781" w:rsidRPr="001E5BC5" w:rsidRDefault="00066781" w:rsidP="00CB744F">
      <w:pPr>
        <w:spacing w:line="276" w:lineRule="auto"/>
        <w:ind w:right="50" w:firstLine="841"/>
        <w:rPr>
          <w:rFonts w:ascii="Tahoma" w:hAnsi="Tahoma" w:cs="Tahoma"/>
          <w:sz w:val="6"/>
          <w:szCs w:val="25"/>
        </w:rPr>
      </w:pPr>
    </w:p>
    <w:p w:rsidR="00313269" w:rsidRDefault="00066781" w:rsidP="00CB744F">
      <w:pPr>
        <w:spacing w:line="276" w:lineRule="auto"/>
        <w:ind w:right="50" w:firstLine="841"/>
        <w:rPr>
          <w:rFonts w:ascii="Tahoma" w:hAnsi="Tahoma" w:cs="Tahoma"/>
          <w:sz w:val="24"/>
          <w:szCs w:val="25"/>
        </w:rPr>
      </w:pPr>
      <w:r>
        <w:rPr>
          <w:rFonts w:ascii="Tahoma" w:hAnsi="Tahoma" w:cs="Tahoma"/>
          <w:sz w:val="24"/>
          <w:szCs w:val="25"/>
        </w:rPr>
        <w:t>Il so</w:t>
      </w:r>
      <w:r w:rsidR="006963DB">
        <w:rPr>
          <w:rFonts w:ascii="Tahoma" w:hAnsi="Tahoma" w:cs="Tahoma"/>
          <w:sz w:val="24"/>
          <w:szCs w:val="25"/>
        </w:rPr>
        <w:t xml:space="preserve">utient, en effet, à l’appui de la thèse du délai de deux mois prévus par l’article 74 de la loi électorale pour l’examen du contentieux des élections législatives, provinciales, urbaines et communales que l’appelant </w:t>
      </w:r>
      <w:r w:rsidR="00CF32B9">
        <w:rPr>
          <w:rFonts w:ascii="Tahoma" w:hAnsi="Tahoma" w:cs="Tahoma"/>
          <w:sz w:val="24"/>
          <w:szCs w:val="25"/>
        </w:rPr>
        <w:t>et Monsieur MPAYI ont introduit leur recours avec retard dans la mesure que la première action introduite devant la Cour d’appel était le 26 janvier 2024 de sorte que les deux mois sont forclos depuis le 25 mars 2024 ;</w:t>
      </w:r>
    </w:p>
    <w:p w:rsidR="00313269" w:rsidRPr="00CA63C4" w:rsidRDefault="00313269" w:rsidP="00CB744F">
      <w:pPr>
        <w:spacing w:line="276" w:lineRule="auto"/>
        <w:ind w:right="50" w:firstLine="841"/>
        <w:rPr>
          <w:rFonts w:ascii="Tahoma" w:hAnsi="Tahoma" w:cs="Tahoma"/>
          <w:sz w:val="4"/>
          <w:szCs w:val="25"/>
        </w:rPr>
      </w:pPr>
    </w:p>
    <w:p w:rsidR="001E5BC5" w:rsidRDefault="00313269" w:rsidP="008B02D6">
      <w:pPr>
        <w:spacing w:line="276" w:lineRule="auto"/>
        <w:ind w:right="50" w:firstLine="841"/>
        <w:rPr>
          <w:rFonts w:ascii="Tahoma" w:hAnsi="Tahoma" w:cs="Tahoma"/>
          <w:sz w:val="24"/>
          <w:szCs w:val="25"/>
        </w:rPr>
      </w:pPr>
      <w:r>
        <w:rPr>
          <w:rFonts w:ascii="Tahoma" w:hAnsi="Tahoma" w:cs="Tahoma"/>
          <w:sz w:val="24"/>
          <w:szCs w:val="25"/>
        </w:rPr>
        <w:t>Quant au défaut d’intérêt, l’intimé soutient que l’avocat MPIBALE MBO de l’appelant a produit la procuration spéciale du 24 janvier 2024 à lui remise par Monsieur KITANGA LUANGA, premier vice-président de l’ACP-A qui n’a pas produit au dossier un acte d’intérim prouvant sa qualité d’agir en lieu et place du président de l’ACP-A.</w:t>
      </w:r>
    </w:p>
    <w:p w:rsidR="008B02D6" w:rsidRPr="008B02D6" w:rsidRDefault="008B02D6" w:rsidP="008B02D6">
      <w:pPr>
        <w:spacing w:line="276" w:lineRule="auto"/>
        <w:ind w:right="50" w:firstLine="841"/>
        <w:rPr>
          <w:rFonts w:ascii="Tahoma" w:hAnsi="Tahoma" w:cs="Tahoma"/>
          <w:sz w:val="4"/>
          <w:szCs w:val="25"/>
        </w:rPr>
      </w:pPr>
    </w:p>
    <w:p w:rsidR="00440B7F" w:rsidRDefault="00A67066" w:rsidP="00CB744F">
      <w:pPr>
        <w:spacing w:line="276" w:lineRule="auto"/>
        <w:ind w:right="50" w:firstLine="841"/>
        <w:rPr>
          <w:rFonts w:ascii="Tahoma" w:hAnsi="Tahoma" w:cs="Tahoma"/>
          <w:sz w:val="24"/>
          <w:szCs w:val="25"/>
        </w:rPr>
      </w:pPr>
      <w:r>
        <w:rPr>
          <w:rFonts w:ascii="Tahoma" w:hAnsi="Tahoma" w:cs="Tahoma"/>
          <w:sz w:val="24"/>
          <w:szCs w:val="25"/>
        </w:rPr>
        <w:t>Le Conseil d’Etat dira non fondée l’exception d’irrec</w:t>
      </w:r>
      <w:r w:rsidR="00440B7F">
        <w:rPr>
          <w:rFonts w:ascii="Tahoma" w:hAnsi="Tahoma" w:cs="Tahoma"/>
          <w:sz w:val="24"/>
          <w:szCs w:val="25"/>
        </w:rPr>
        <w:t>e</w:t>
      </w:r>
      <w:r>
        <w:rPr>
          <w:rFonts w:ascii="Tahoma" w:hAnsi="Tahoma" w:cs="Tahoma"/>
          <w:sz w:val="24"/>
          <w:szCs w:val="25"/>
        </w:rPr>
        <w:t>vabilité de l’appel soulevée par l’intimé.</w:t>
      </w:r>
    </w:p>
    <w:p w:rsidR="00440B7F" w:rsidRPr="007417B8" w:rsidRDefault="00440B7F" w:rsidP="00CB744F">
      <w:pPr>
        <w:spacing w:line="276" w:lineRule="auto"/>
        <w:ind w:right="50" w:firstLine="841"/>
        <w:rPr>
          <w:rFonts w:ascii="Tahoma" w:hAnsi="Tahoma" w:cs="Tahoma"/>
          <w:sz w:val="6"/>
          <w:szCs w:val="25"/>
        </w:rPr>
      </w:pPr>
    </w:p>
    <w:p w:rsidR="00FE1D2F" w:rsidRDefault="00440B7F" w:rsidP="00FE1D2F">
      <w:pPr>
        <w:spacing w:line="276" w:lineRule="auto"/>
        <w:ind w:right="50" w:firstLine="841"/>
        <w:rPr>
          <w:rFonts w:ascii="Tahoma" w:hAnsi="Tahoma" w:cs="Tahoma"/>
          <w:sz w:val="24"/>
          <w:szCs w:val="25"/>
        </w:rPr>
      </w:pPr>
      <w:r>
        <w:rPr>
          <w:rFonts w:ascii="Tahoma" w:hAnsi="Tahoma" w:cs="Tahoma"/>
          <w:sz w:val="24"/>
          <w:szCs w:val="25"/>
        </w:rPr>
        <w:t xml:space="preserve">En effet, aux termes de l’article 74 </w:t>
      </w:r>
      <w:proofErr w:type="spellStart"/>
      <w:r>
        <w:rPr>
          <w:rFonts w:ascii="Tahoma" w:hAnsi="Tahoma" w:cs="Tahoma"/>
          <w:sz w:val="24"/>
          <w:szCs w:val="25"/>
        </w:rPr>
        <w:t>quinquies</w:t>
      </w:r>
      <w:proofErr w:type="spellEnd"/>
      <w:r>
        <w:rPr>
          <w:rFonts w:ascii="Tahoma" w:hAnsi="Tahoma" w:cs="Tahoma"/>
          <w:sz w:val="24"/>
          <w:szCs w:val="25"/>
        </w:rPr>
        <w:t xml:space="preserve"> alinéa 3</w:t>
      </w:r>
      <w:r w:rsidR="00FE1D2F">
        <w:rPr>
          <w:rFonts w:ascii="Tahoma" w:hAnsi="Tahoma" w:cs="Tahoma"/>
          <w:sz w:val="24"/>
          <w:szCs w:val="25"/>
        </w:rPr>
        <w:t>de la loi précitée : « Le recours contre les décisions de la Cour administrative d’appel et du Tribunal administratif est introduit dans les trois jours de leur signification aux parties. »</w:t>
      </w:r>
    </w:p>
    <w:p w:rsidR="00FE1D2F" w:rsidRPr="00CA63C4" w:rsidRDefault="00FE1D2F" w:rsidP="00FE1D2F">
      <w:pPr>
        <w:spacing w:line="276" w:lineRule="auto"/>
        <w:ind w:right="50" w:firstLine="841"/>
        <w:rPr>
          <w:rFonts w:ascii="Tahoma" w:hAnsi="Tahoma" w:cs="Tahoma"/>
          <w:sz w:val="4"/>
          <w:szCs w:val="25"/>
        </w:rPr>
      </w:pPr>
    </w:p>
    <w:p w:rsidR="00260B62" w:rsidRDefault="00FE1D2F" w:rsidP="00FE1D2F">
      <w:pPr>
        <w:spacing w:line="276" w:lineRule="auto"/>
        <w:ind w:right="50" w:firstLine="841"/>
        <w:rPr>
          <w:rFonts w:ascii="Tahoma" w:hAnsi="Tahoma" w:cs="Tahoma"/>
          <w:sz w:val="24"/>
          <w:szCs w:val="25"/>
        </w:rPr>
      </w:pPr>
      <w:r>
        <w:rPr>
          <w:rFonts w:ascii="Tahoma" w:hAnsi="Tahoma" w:cs="Tahoma"/>
          <w:sz w:val="24"/>
          <w:szCs w:val="25"/>
        </w:rPr>
        <w:t xml:space="preserve">Il gît au dossier l’acte d’appel n°270/2024 du 01 avril 2024 contre l’arrêt sous RCE 177, rendu le 28 mars 2024 par la Cour d’appel de Kinshasa/Gombe, faisant office de la Cour administrative </w:t>
      </w:r>
      <w:r w:rsidR="00260B62">
        <w:rPr>
          <w:rFonts w:ascii="Tahoma" w:hAnsi="Tahoma" w:cs="Tahoma"/>
          <w:sz w:val="24"/>
          <w:szCs w:val="25"/>
        </w:rPr>
        <w:t>d’appel dans la circonscription électorale de Bandalungwa.</w:t>
      </w:r>
    </w:p>
    <w:p w:rsidR="00260B62" w:rsidRPr="007417B8" w:rsidRDefault="00260B62" w:rsidP="00FE1D2F">
      <w:pPr>
        <w:spacing w:line="276" w:lineRule="auto"/>
        <w:ind w:right="50" w:firstLine="841"/>
        <w:rPr>
          <w:rFonts w:ascii="Tahoma" w:hAnsi="Tahoma" w:cs="Tahoma"/>
          <w:sz w:val="6"/>
          <w:szCs w:val="25"/>
        </w:rPr>
      </w:pPr>
    </w:p>
    <w:p w:rsidR="004E4759" w:rsidRDefault="00260B62" w:rsidP="00FE1D2F">
      <w:pPr>
        <w:spacing w:line="276" w:lineRule="auto"/>
        <w:ind w:right="50" w:firstLine="841"/>
        <w:rPr>
          <w:rFonts w:ascii="Tahoma" w:hAnsi="Tahoma" w:cs="Tahoma"/>
          <w:sz w:val="24"/>
          <w:szCs w:val="25"/>
        </w:rPr>
      </w:pPr>
      <w:r>
        <w:rPr>
          <w:rFonts w:ascii="Tahoma" w:hAnsi="Tahoma" w:cs="Tahoma"/>
          <w:sz w:val="24"/>
          <w:szCs w:val="25"/>
        </w:rPr>
        <w:t>Il découle de ce qui précède que l’ACP-A, après computation délai, a introduit son recours dans le délai légal.</w:t>
      </w:r>
    </w:p>
    <w:p w:rsidR="004E4759" w:rsidRPr="00CA63C4" w:rsidRDefault="004E4759" w:rsidP="00FE1D2F">
      <w:pPr>
        <w:spacing w:line="276" w:lineRule="auto"/>
        <w:ind w:right="50" w:firstLine="841"/>
        <w:rPr>
          <w:rFonts w:ascii="Tahoma" w:hAnsi="Tahoma" w:cs="Tahoma"/>
          <w:sz w:val="2"/>
          <w:szCs w:val="25"/>
        </w:rPr>
      </w:pPr>
    </w:p>
    <w:p w:rsidR="00EA7BCE" w:rsidRDefault="004E4759" w:rsidP="00FE1D2F">
      <w:pPr>
        <w:spacing w:line="276" w:lineRule="auto"/>
        <w:ind w:right="50" w:firstLine="841"/>
        <w:rPr>
          <w:rFonts w:ascii="Tahoma" w:hAnsi="Tahoma" w:cs="Tahoma"/>
          <w:sz w:val="24"/>
          <w:szCs w:val="25"/>
        </w:rPr>
      </w:pPr>
      <w:r>
        <w:rPr>
          <w:rFonts w:ascii="Tahoma" w:hAnsi="Tahoma" w:cs="Tahoma"/>
          <w:sz w:val="24"/>
          <w:szCs w:val="25"/>
        </w:rPr>
        <w:t xml:space="preserve">S’agissant du défaut de qualité, le Conseil d’Etat constate qu’il est versé au dossier un document intitulé « Constat d’empêchement »qui atteste de l’empêchement de Monsieur </w:t>
      </w:r>
      <w:proofErr w:type="spellStart"/>
      <w:r>
        <w:rPr>
          <w:rFonts w:ascii="Tahoma" w:hAnsi="Tahoma" w:cs="Tahoma"/>
          <w:sz w:val="24"/>
          <w:szCs w:val="25"/>
        </w:rPr>
        <w:t>Gentiny</w:t>
      </w:r>
      <w:proofErr w:type="spellEnd"/>
      <w:r>
        <w:rPr>
          <w:rFonts w:ascii="Tahoma" w:hAnsi="Tahoma" w:cs="Tahoma"/>
          <w:sz w:val="24"/>
          <w:szCs w:val="25"/>
        </w:rPr>
        <w:t xml:space="preserve"> NGOBILA MBAKA président du regroupement </w:t>
      </w:r>
      <w:r w:rsidR="00EA7BCE">
        <w:rPr>
          <w:rFonts w:ascii="Tahoma" w:hAnsi="Tahoma" w:cs="Tahoma"/>
          <w:sz w:val="24"/>
          <w:szCs w:val="25"/>
        </w:rPr>
        <w:t xml:space="preserve">politique ACP-A d’exercer ses fonctions et qui délègue ses prérogatives à Monsieur KITANGA LUANGA, premier vice-président du même </w:t>
      </w:r>
      <w:r w:rsidR="00EA7BCE">
        <w:rPr>
          <w:rFonts w:ascii="Tahoma" w:hAnsi="Tahoma" w:cs="Tahoma"/>
          <w:sz w:val="24"/>
          <w:szCs w:val="25"/>
        </w:rPr>
        <w:lastRenderedPageBreak/>
        <w:t>regroupement, et cela est conforme aux prescrits de l’article 18 de l’acte constitutif du regroupement politique ACP-A.</w:t>
      </w:r>
    </w:p>
    <w:p w:rsidR="00883035" w:rsidRDefault="00883035" w:rsidP="00883035">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EA7BCE" w:rsidRPr="007417B8" w:rsidRDefault="00EA7BCE" w:rsidP="00FE1D2F">
      <w:pPr>
        <w:spacing w:line="276" w:lineRule="auto"/>
        <w:ind w:right="50" w:firstLine="841"/>
        <w:rPr>
          <w:rFonts w:ascii="Tahoma" w:hAnsi="Tahoma" w:cs="Tahoma"/>
          <w:sz w:val="6"/>
          <w:szCs w:val="25"/>
        </w:rPr>
      </w:pPr>
    </w:p>
    <w:p w:rsidR="001E33DE" w:rsidRPr="00C946D0" w:rsidRDefault="001E33DE" w:rsidP="00FE1D2F">
      <w:pPr>
        <w:spacing w:line="276" w:lineRule="auto"/>
        <w:ind w:right="50" w:firstLine="841"/>
        <w:rPr>
          <w:rFonts w:ascii="Tahoma" w:hAnsi="Tahoma" w:cs="Tahoma"/>
          <w:sz w:val="18"/>
          <w:szCs w:val="25"/>
        </w:rPr>
      </w:pPr>
    </w:p>
    <w:p w:rsidR="001909CF" w:rsidRDefault="001909CF" w:rsidP="00FE1D2F">
      <w:pPr>
        <w:spacing w:line="276" w:lineRule="auto"/>
        <w:ind w:right="50" w:firstLine="841"/>
        <w:rPr>
          <w:rFonts w:ascii="Tahoma" w:hAnsi="Tahoma" w:cs="Tahoma"/>
          <w:sz w:val="24"/>
          <w:szCs w:val="25"/>
        </w:rPr>
      </w:pPr>
      <w:r>
        <w:rPr>
          <w:rFonts w:ascii="Tahoma" w:hAnsi="Tahoma" w:cs="Tahoma"/>
          <w:sz w:val="24"/>
          <w:szCs w:val="25"/>
        </w:rPr>
        <w:t>Quant au fond, il ressort des éléments de la cause que par décision n°004/CENI/AP/2024 du 21 janvier 2024 de la CENI portant publication des résultats provisoires de l’élection des députés provinciaux du 20 décembre 2024, la CENI a proclamé Monsieur MUYAYA KATEMBWE Patrick du regroupement politique ANB, élu dans la circonscription électorale de Bandalungwa avec 4.769 voix.</w:t>
      </w:r>
    </w:p>
    <w:p w:rsidR="001909CF" w:rsidRPr="00C946D0" w:rsidRDefault="001909CF" w:rsidP="00FE1D2F">
      <w:pPr>
        <w:spacing w:line="276" w:lineRule="auto"/>
        <w:ind w:right="50" w:firstLine="841"/>
        <w:rPr>
          <w:rFonts w:ascii="Tahoma" w:hAnsi="Tahoma" w:cs="Tahoma"/>
          <w:sz w:val="8"/>
          <w:szCs w:val="25"/>
        </w:rPr>
      </w:pPr>
    </w:p>
    <w:p w:rsidR="0055428B" w:rsidRDefault="001909CF" w:rsidP="00FE1D2F">
      <w:pPr>
        <w:spacing w:line="276" w:lineRule="auto"/>
        <w:ind w:right="50" w:firstLine="841"/>
        <w:rPr>
          <w:rFonts w:ascii="Tahoma" w:hAnsi="Tahoma" w:cs="Tahoma"/>
          <w:sz w:val="24"/>
          <w:szCs w:val="25"/>
        </w:rPr>
      </w:pPr>
      <w:r>
        <w:rPr>
          <w:rFonts w:ascii="Tahoma" w:hAnsi="Tahoma" w:cs="Tahoma"/>
          <w:sz w:val="24"/>
          <w:szCs w:val="25"/>
        </w:rPr>
        <w:t>Par sa requête du 26 janvier 2024, l’intimé ACP-A a constaté ces résultats devant la Cour d’appel de Kinshasa/Gombe qui a été jugés comme dit plus haut.</w:t>
      </w:r>
    </w:p>
    <w:p w:rsidR="0055428B" w:rsidRPr="00C946D0" w:rsidRDefault="0055428B" w:rsidP="00FE1D2F">
      <w:pPr>
        <w:spacing w:line="276" w:lineRule="auto"/>
        <w:ind w:right="50" w:firstLine="841"/>
        <w:rPr>
          <w:rFonts w:ascii="Tahoma" w:hAnsi="Tahoma" w:cs="Tahoma"/>
          <w:sz w:val="8"/>
          <w:szCs w:val="25"/>
        </w:rPr>
      </w:pPr>
    </w:p>
    <w:p w:rsidR="006D34A6" w:rsidRDefault="0055428B" w:rsidP="00C946D0">
      <w:pPr>
        <w:spacing w:line="276" w:lineRule="auto"/>
        <w:ind w:right="50" w:firstLine="841"/>
        <w:rPr>
          <w:rFonts w:ascii="Tahoma" w:hAnsi="Tahoma" w:cs="Tahoma"/>
          <w:sz w:val="24"/>
          <w:szCs w:val="25"/>
        </w:rPr>
      </w:pPr>
      <w:r>
        <w:rPr>
          <w:rFonts w:ascii="Tahoma" w:hAnsi="Tahoma" w:cs="Tahoma"/>
          <w:sz w:val="24"/>
          <w:szCs w:val="25"/>
        </w:rPr>
        <w:t>Mécontent, l’intimé a relevé appel de ladite décision pour mal jugé devant le Conseil d’Etat en produisant comme preuve les fiches des résultats qui attestent selon lui la victoire de son candidat Monsieur MPAYI DUEME.</w:t>
      </w:r>
      <w:r w:rsidR="00260B62">
        <w:rPr>
          <w:rFonts w:ascii="Tahoma" w:hAnsi="Tahoma" w:cs="Tahoma"/>
          <w:sz w:val="24"/>
          <w:szCs w:val="25"/>
        </w:rPr>
        <w:t xml:space="preserve"> </w:t>
      </w:r>
    </w:p>
    <w:p w:rsidR="00C946D0" w:rsidRPr="00C946D0" w:rsidRDefault="00C946D0" w:rsidP="00C946D0">
      <w:pPr>
        <w:spacing w:line="276" w:lineRule="auto"/>
        <w:ind w:right="50" w:firstLine="841"/>
        <w:rPr>
          <w:rFonts w:ascii="Tahoma" w:hAnsi="Tahoma" w:cs="Tahoma"/>
          <w:sz w:val="6"/>
          <w:szCs w:val="25"/>
        </w:rPr>
      </w:pPr>
    </w:p>
    <w:p w:rsidR="00F40E74" w:rsidRDefault="00FB54A9" w:rsidP="00FE1D2F">
      <w:pPr>
        <w:spacing w:line="276" w:lineRule="auto"/>
        <w:ind w:right="50" w:firstLine="841"/>
        <w:rPr>
          <w:rFonts w:ascii="Tahoma" w:hAnsi="Tahoma" w:cs="Tahoma"/>
          <w:sz w:val="24"/>
          <w:szCs w:val="25"/>
        </w:rPr>
      </w:pPr>
      <w:r>
        <w:rPr>
          <w:rFonts w:ascii="Tahoma" w:hAnsi="Tahoma" w:cs="Tahoma"/>
          <w:sz w:val="24"/>
          <w:szCs w:val="25"/>
        </w:rPr>
        <w:t>Face à ces éléments de preuve, la CENI par le biais de son expert, Monsieur Juvénal a douté de l’authenticité de ces fiches produites en photocopie ne comportant ni signature ni sceaux.</w:t>
      </w:r>
    </w:p>
    <w:p w:rsidR="00F40E74" w:rsidRPr="003720B8" w:rsidRDefault="00F40E74" w:rsidP="00FE1D2F">
      <w:pPr>
        <w:spacing w:line="276" w:lineRule="auto"/>
        <w:ind w:right="50" w:firstLine="841"/>
        <w:rPr>
          <w:rFonts w:ascii="Tahoma" w:hAnsi="Tahoma" w:cs="Tahoma"/>
          <w:sz w:val="6"/>
          <w:szCs w:val="25"/>
        </w:rPr>
      </w:pPr>
    </w:p>
    <w:p w:rsidR="00702A8D" w:rsidRDefault="000A4CB9" w:rsidP="00FE1D2F">
      <w:pPr>
        <w:spacing w:line="276" w:lineRule="auto"/>
        <w:ind w:right="50" w:firstLine="841"/>
        <w:rPr>
          <w:rFonts w:ascii="Tahoma" w:hAnsi="Tahoma" w:cs="Tahoma"/>
          <w:sz w:val="24"/>
          <w:szCs w:val="25"/>
        </w:rPr>
      </w:pPr>
      <w:r>
        <w:rPr>
          <w:rFonts w:ascii="Tahoma" w:hAnsi="Tahoma" w:cs="Tahoma"/>
          <w:sz w:val="24"/>
          <w:szCs w:val="25"/>
        </w:rPr>
        <w:t xml:space="preserve">Pour sa part, le Conseil d’Etat retient qu’aux termes de l’article 68 de la loi n°06/006 du 09 mars 2006 portant organisation des élections présidentielle, législatives, provinciales, urbaines, municipales et locales telle que modifiée par la loi n°11/003 du 25 juin 2011, la loi </w:t>
      </w:r>
      <w:r w:rsidR="00185998">
        <w:rPr>
          <w:rFonts w:ascii="Tahoma" w:hAnsi="Tahoma" w:cs="Tahoma"/>
          <w:sz w:val="24"/>
          <w:szCs w:val="25"/>
        </w:rPr>
        <w:t>n°15/001 du 12 février 2015, la loi n°17/013 du 24 décembre 2017 et la loi n°22/029 du 29 juin 2022 « Aussitôt, le dépouillement terminé, le résultat est immédiatement rendu public et affiché</w:t>
      </w:r>
      <w:r w:rsidR="008B3D5C">
        <w:rPr>
          <w:rFonts w:ascii="Tahoma" w:hAnsi="Tahoma" w:cs="Tahoma"/>
          <w:sz w:val="24"/>
          <w:szCs w:val="25"/>
        </w:rPr>
        <w:t xml:space="preserve"> devant le bureau de dépouillement.</w:t>
      </w:r>
      <w:r w:rsidR="00702A8D">
        <w:rPr>
          <w:rFonts w:ascii="Tahoma" w:hAnsi="Tahoma" w:cs="Tahoma"/>
          <w:sz w:val="24"/>
          <w:szCs w:val="25"/>
        </w:rPr>
        <w:t xml:space="preserve"> La fiche des résultats est signée par tous les membres du bureau de dépouillement et les témoins. »</w:t>
      </w:r>
    </w:p>
    <w:p w:rsidR="00702A8D" w:rsidRPr="0027716B" w:rsidRDefault="00702A8D" w:rsidP="00FE1D2F">
      <w:pPr>
        <w:spacing w:line="276" w:lineRule="auto"/>
        <w:ind w:right="50" w:firstLine="841"/>
        <w:rPr>
          <w:rFonts w:ascii="Tahoma" w:hAnsi="Tahoma" w:cs="Tahoma"/>
          <w:sz w:val="8"/>
          <w:szCs w:val="25"/>
        </w:rPr>
      </w:pPr>
    </w:p>
    <w:p w:rsidR="00CB7BB8" w:rsidRDefault="00702A8D" w:rsidP="00FE1D2F">
      <w:pPr>
        <w:spacing w:line="276" w:lineRule="auto"/>
        <w:ind w:right="50" w:firstLine="841"/>
        <w:rPr>
          <w:rFonts w:ascii="Tahoma" w:hAnsi="Tahoma" w:cs="Tahoma"/>
          <w:sz w:val="24"/>
          <w:szCs w:val="25"/>
        </w:rPr>
      </w:pPr>
      <w:r>
        <w:rPr>
          <w:rFonts w:ascii="Tahoma" w:hAnsi="Tahoma" w:cs="Tahoma"/>
          <w:sz w:val="24"/>
          <w:szCs w:val="25"/>
        </w:rPr>
        <w:t>En l’espèce, les fiches produites par l’</w:t>
      </w:r>
      <w:r w:rsidR="00B12555">
        <w:rPr>
          <w:rFonts w:ascii="Tahoma" w:hAnsi="Tahoma" w:cs="Tahoma"/>
          <w:sz w:val="24"/>
          <w:szCs w:val="25"/>
        </w:rPr>
        <w:t>appelant, comme il le reconnaît lui-même, ne comporte pas la signature ni des membres du bureau de dépouillement ni ceux des témoins.</w:t>
      </w:r>
    </w:p>
    <w:p w:rsidR="00CB7BB8" w:rsidRPr="0027716B" w:rsidRDefault="00CB7BB8" w:rsidP="00FE1D2F">
      <w:pPr>
        <w:spacing w:line="276" w:lineRule="auto"/>
        <w:ind w:right="50" w:firstLine="841"/>
        <w:rPr>
          <w:rFonts w:ascii="Tahoma" w:hAnsi="Tahoma" w:cs="Tahoma"/>
          <w:sz w:val="8"/>
          <w:szCs w:val="25"/>
        </w:rPr>
      </w:pPr>
    </w:p>
    <w:p w:rsidR="0030185A" w:rsidRDefault="00CB7BB8" w:rsidP="00FE1D2F">
      <w:pPr>
        <w:spacing w:line="276" w:lineRule="auto"/>
        <w:ind w:right="50" w:firstLine="841"/>
        <w:rPr>
          <w:rFonts w:ascii="Tahoma" w:hAnsi="Tahoma" w:cs="Tahoma"/>
          <w:sz w:val="24"/>
          <w:szCs w:val="25"/>
        </w:rPr>
      </w:pPr>
      <w:r>
        <w:rPr>
          <w:rFonts w:ascii="Tahoma" w:hAnsi="Tahoma" w:cs="Tahoma"/>
          <w:sz w:val="24"/>
          <w:szCs w:val="25"/>
        </w:rPr>
        <w:t>Part</w:t>
      </w:r>
      <w:r w:rsidR="0030185A">
        <w:rPr>
          <w:rFonts w:ascii="Tahoma" w:hAnsi="Tahoma" w:cs="Tahoma"/>
          <w:sz w:val="24"/>
          <w:szCs w:val="25"/>
        </w:rPr>
        <w:t xml:space="preserve">ant, le Conseil d’Etat ne peut avoir égard à ces fiches qui ne satisfont pas aux exigences légales </w:t>
      </w:r>
      <w:r w:rsidR="0030185A">
        <w:rPr>
          <w:rFonts w:ascii="Tahoma" w:hAnsi="Tahoma" w:cs="Tahoma"/>
          <w:sz w:val="24"/>
          <w:szCs w:val="25"/>
        </w:rPr>
        <w:lastRenderedPageBreak/>
        <w:t>encore que les dispositions de la loi électorale sont impératives.</w:t>
      </w:r>
    </w:p>
    <w:p w:rsidR="0030185A" w:rsidRPr="003720B8" w:rsidRDefault="0030185A" w:rsidP="00FE1D2F">
      <w:pPr>
        <w:spacing w:line="276" w:lineRule="auto"/>
        <w:ind w:right="50" w:firstLine="841"/>
        <w:rPr>
          <w:rFonts w:ascii="Tahoma" w:hAnsi="Tahoma" w:cs="Tahoma"/>
          <w:sz w:val="6"/>
          <w:szCs w:val="25"/>
        </w:rPr>
      </w:pPr>
    </w:p>
    <w:p w:rsidR="0027716B" w:rsidRDefault="0027716B" w:rsidP="00FE1D2F">
      <w:pPr>
        <w:spacing w:line="276" w:lineRule="auto"/>
        <w:ind w:right="50" w:firstLine="841"/>
        <w:rPr>
          <w:rFonts w:ascii="Tahoma" w:hAnsi="Tahoma" w:cs="Tahoma"/>
          <w:sz w:val="24"/>
          <w:szCs w:val="25"/>
        </w:rPr>
      </w:pPr>
    </w:p>
    <w:p w:rsidR="0027716B" w:rsidRDefault="0027716B" w:rsidP="0027716B">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27716B" w:rsidRPr="00666B46" w:rsidRDefault="0027716B" w:rsidP="00FE1D2F">
      <w:pPr>
        <w:spacing w:line="276" w:lineRule="auto"/>
        <w:ind w:right="50" w:firstLine="841"/>
        <w:rPr>
          <w:rFonts w:ascii="Tahoma" w:hAnsi="Tahoma" w:cs="Tahoma"/>
          <w:sz w:val="32"/>
          <w:szCs w:val="25"/>
        </w:rPr>
      </w:pPr>
    </w:p>
    <w:p w:rsidR="00090307" w:rsidRDefault="0030185A" w:rsidP="00FE1D2F">
      <w:pPr>
        <w:spacing w:line="276" w:lineRule="auto"/>
        <w:ind w:right="50" w:firstLine="841"/>
        <w:rPr>
          <w:rFonts w:ascii="Tahoma" w:hAnsi="Tahoma" w:cs="Tahoma"/>
          <w:sz w:val="24"/>
          <w:szCs w:val="25"/>
        </w:rPr>
      </w:pPr>
      <w:r>
        <w:rPr>
          <w:rFonts w:ascii="Tahoma" w:hAnsi="Tahoma" w:cs="Tahoma"/>
          <w:sz w:val="24"/>
          <w:szCs w:val="25"/>
        </w:rPr>
        <w:t>En conséquence, il les rejettera et confirmera l’œuvre du premier juge dans toutes ses dispositions.</w:t>
      </w:r>
    </w:p>
    <w:p w:rsidR="00165C37" w:rsidRPr="00CA2F10" w:rsidRDefault="000A4CB9" w:rsidP="00090307">
      <w:pPr>
        <w:spacing w:line="276" w:lineRule="auto"/>
        <w:ind w:right="50" w:firstLine="841"/>
        <w:rPr>
          <w:rFonts w:ascii="Tahoma" w:hAnsi="Tahoma" w:cs="Tahoma"/>
          <w:sz w:val="8"/>
          <w:szCs w:val="25"/>
        </w:rPr>
      </w:pPr>
      <w:r>
        <w:rPr>
          <w:rFonts w:ascii="Tahoma" w:hAnsi="Tahoma" w:cs="Tahoma"/>
          <w:sz w:val="24"/>
          <w:szCs w:val="25"/>
        </w:rPr>
        <w:t xml:space="preserve"> </w:t>
      </w:r>
      <w:r w:rsidR="00FE1D2F">
        <w:rPr>
          <w:rFonts w:ascii="Tahoma" w:hAnsi="Tahoma" w:cs="Tahoma"/>
          <w:sz w:val="24"/>
          <w:szCs w:val="25"/>
        </w:rPr>
        <w:t xml:space="preserve"> </w:t>
      </w:r>
      <w:r w:rsidR="00440B7F">
        <w:rPr>
          <w:rFonts w:ascii="Tahoma" w:hAnsi="Tahoma" w:cs="Tahoma"/>
          <w:sz w:val="24"/>
          <w:szCs w:val="25"/>
        </w:rPr>
        <w:t xml:space="preserve"> </w:t>
      </w:r>
      <w:r w:rsidR="00CB744F">
        <w:rPr>
          <w:rFonts w:ascii="Tahoma" w:hAnsi="Tahoma" w:cs="Tahoma"/>
          <w:sz w:val="24"/>
          <w:szCs w:val="25"/>
        </w:rPr>
        <w:t xml:space="preserve"> </w:t>
      </w:r>
    </w:p>
    <w:p w:rsidR="00AF4B4F" w:rsidRPr="00666B46" w:rsidRDefault="00AF4B4F" w:rsidP="00AF4B4F">
      <w:pPr>
        <w:spacing w:line="276" w:lineRule="auto"/>
        <w:ind w:right="50" w:firstLine="841"/>
        <w:rPr>
          <w:rFonts w:ascii="Tahoma" w:hAnsi="Tahoma" w:cs="Tahoma"/>
          <w:b/>
          <w:sz w:val="25"/>
          <w:szCs w:val="25"/>
        </w:rPr>
      </w:pPr>
      <w:r w:rsidRPr="00666B46">
        <w:rPr>
          <w:rFonts w:ascii="Tahoma" w:hAnsi="Tahoma" w:cs="Tahoma"/>
          <w:b/>
          <w:sz w:val="25"/>
          <w:szCs w:val="25"/>
        </w:rPr>
        <w:t>C</w:t>
      </w:r>
      <w:r w:rsidR="00090307" w:rsidRPr="00666B46">
        <w:rPr>
          <w:rFonts w:ascii="Tahoma" w:hAnsi="Tahoma" w:cs="Tahoma"/>
          <w:b/>
          <w:sz w:val="25"/>
          <w:szCs w:val="25"/>
        </w:rPr>
        <w:t>’est pourquoi</w:t>
      </w:r>
    </w:p>
    <w:p w:rsidR="00090307" w:rsidRPr="00666B46" w:rsidRDefault="00090307" w:rsidP="00CA2F10">
      <w:pPr>
        <w:spacing w:line="276" w:lineRule="auto"/>
        <w:ind w:left="0" w:right="50" w:firstLine="0"/>
        <w:rPr>
          <w:rFonts w:ascii="Tahoma" w:hAnsi="Tahoma" w:cs="Tahoma"/>
          <w:sz w:val="12"/>
          <w:szCs w:val="25"/>
        </w:rPr>
      </w:pPr>
    </w:p>
    <w:p w:rsidR="00152110" w:rsidRDefault="00127876" w:rsidP="00090307">
      <w:pPr>
        <w:spacing w:line="276" w:lineRule="auto"/>
        <w:ind w:right="50" w:firstLine="841"/>
        <w:rPr>
          <w:rFonts w:ascii="Tahoma" w:hAnsi="Tahoma" w:cs="Tahoma"/>
          <w:sz w:val="24"/>
          <w:szCs w:val="25"/>
        </w:rPr>
      </w:pPr>
      <w:r>
        <w:rPr>
          <w:rFonts w:ascii="Tahoma" w:hAnsi="Tahoma" w:cs="Tahoma"/>
          <w:sz w:val="24"/>
          <w:szCs w:val="25"/>
        </w:rPr>
        <w:t>Le Conseil d’Etat,</w:t>
      </w:r>
      <w:r w:rsidR="00090307">
        <w:rPr>
          <w:rFonts w:ascii="Tahoma" w:hAnsi="Tahoma" w:cs="Tahoma"/>
          <w:sz w:val="24"/>
          <w:szCs w:val="25"/>
        </w:rPr>
        <w:t xml:space="preserve"> section du c</w:t>
      </w:r>
      <w:r>
        <w:rPr>
          <w:rFonts w:ascii="Tahoma" w:hAnsi="Tahoma" w:cs="Tahoma"/>
          <w:sz w:val="24"/>
          <w:szCs w:val="25"/>
        </w:rPr>
        <w:t>ontentieux</w:t>
      </w:r>
      <w:r w:rsidR="00090307">
        <w:rPr>
          <w:rFonts w:ascii="Tahoma" w:hAnsi="Tahoma" w:cs="Tahoma"/>
          <w:sz w:val="24"/>
          <w:szCs w:val="25"/>
        </w:rPr>
        <w:t>,</w:t>
      </w:r>
      <w:r w:rsidR="00BD51ED">
        <w:rPr>
          <w:rFonts w:ascii="Tahoma" w:hAnsi="Tahoma" w:cs="Tahoma"/>
          <w:sz w:val="24"/>
          <w:szCs w:val="25"/>
        </w:rPr>
        <w:t xml:space="preserve"> </w:t>
      </w:r>
      <w:r w:rsidR="00090307">
        <w:rPr>
          <w:rFonts w:ascii="Tahoma" w:hAnsi="Tahoma" w:cs="Tahoma"/>
          <w:sz w:val="24"/>
          <w:szCs w:val="25"/>
        </w:rPr>
        <w:t>s</w:t>
      </w:r>
      <w:r w:rsidR="00017FE2">
        <w:rPr>
          <w:rFonts w:ascii="Tahoma" w:hAnsi="Tahoma" w:cs="Tahoma"/>
          <w:sz w:val="24"/>
          <w:szCs w:val="25"/>
        </w:rPr>
        <w:t>iégeant</w:t>
      </w:r>
      <w:r w:rsidR="00090307">
        <w:rPr>
          <w:rFonts w:ascii="Tahoma" w:hAnsi="Tahoma" w:cs="Tahoma"/>
          <w:sz w:val="24"/>
          <w:szCs w:val="25"/>
        </w:rPr>
        <w:t xml:space="preserve"> en</w:t>
      </w:r>
      <w:r w:rsidR="00BD51ED">
        <w:rPr>
          <w:rFonts w:ascii="Tahoma" w:hAnsi="Tahoma" w:cs="Tahoma"/>
          <w:sz w:val="24"/>
          <w:szCs w:val="25"/>
        </w:rPr>
        <w:t xml:space="preserve"> matière </w:t>
      </w:r>
      <w:r w:rsidR="00092101">
        <w:rPr>
          <w:rFonts w:ascii="Tahoma" w:hAnsi="Tahoma" w:cs="Tahoma"/>
          <w:sz w:val="24"/>
          <w:szCs w:val="25"/>
        </w:rPr>
        <w:t>électorale au degré d’appel</w:t>
      </w:r>
      <w:r w:rsidR="00152110">
        <w:rPr>
          <w:rFonts w:ascii="Tahoma" w:hAnsi="Tahoma" w:cs="Tahoma"/>
          <w:sz w:val="24"/>
          <w:szCs w:val="25"/>
        </w:rPr>
        <w:t> ;</w:t>
      </w:r>
    </w:p>
    <w:p w:rsidR="00D104A8" w:rsidRPr="00666B46" w:rsidRDefault="00D104A8" w:rsidP="00AF4B4F">
      <w:pPr>
        <w:spacing w:line="276" w:lineRule="auto"/>
        <w:ind w:right="50" w:firstLine="841"/>
        <w:rPr>
          <w:rFonts w:ascii="Tahoma" w:hAnsi="Tahoma" w:cs="Tahoma"/>
          <w:sz w:val="8"/>
          <w:szCs w:val="25"/>
        </w:rPr>
      </w:pPr>
    </w:p>
    <w:p w:rsidR="00017FE2" w:rsidRPr="00AF4B4F" w:rsidRDefault="00682AF9" w:rsidP="00AF4B4F">
      <w:pPr>
        <w:spacing w:line="276" w:lineRule="auto"/>
        <w:ind w:right="50" w:firstLine="841"/>
        <w:rPr>
          <w:rFonts w:ascii="Tahoma" w:hAnsi="Tahoma" w:cs="Tahoma"/>
          <w:sz w:val="24"/>
          <w:szCs w:val="25"/>
        </w:rPr>
      </w:pPr>
      <w:r>
        <w:rPr>
          <w:rFonts w:ascii="Tahoma" w:hAnsi="Tahoma" w:cs="Tahoma"/>
          <w:sz w:val="24"/>
          <w:szCs w:val="25"/>
        </w:rPr>
        <w:t xml:space="preserve">Vu </w:t>
      </w:r>
      <w:r w:rsidR="00763420">
        <w:rPr>
          <w:rFonts w:ascii="Tahoma" w:hAnsi="Tahoma" w:cs="Tahoma"/>
          <w:sz w:val="24"/>
          <w:szCs w:val="25"/>
        </w:rPr>
        <w:t>la constitution de la République Démocratique du Congo</w:t>
      </w:r>
      <w:r w:rsidR="009F4A3C">
        <w:rPr>
          <w:rFonts w:ascii="Tahoma" w:hAnsi="Tahoma" w:cs="Tahoma"/>
          <w:sz w:val="24"/>
          <w:szCs w:val="25"/>
        </w:rPr>
        <w:t xml:space="preserve"> du 18 février 2006 telle que modifiée</w:t>
      </w:r>
      <w:r w:rsidR="00152110">
        <w:rPr>
          <w:rFonts w:ascii="Tahoma" w:hAnsi="Tahoma" w:cs="Tahoma"/>
          <w:sz w:val="24"/>
          <w:szCs w:val="25"/>
        </w:rPr>
        <w:t xml:space="preserve"> par la loi n°11/002 du 20 janvier 2011 portant révision de certains articles </w:t>
      </w:r>
      <w:r w:rsidR="00BB23D7">
        <w:rPr>
          <w:rFonts w:ascii="Tahoma" w:hAnsi="Tahoma" w:cs="Tahoma"/>
          <w:sz w:val="24"/>
          <w:szCs w:val="25"/>
        </w:rPr>
        <w:t>de la constitution, spécialement en ses articles 149 et 159.</w:t>
      </w:r>
      <w:r w:rsidR="00C539C4">
        <w:rPr>
          <w:rFonts w:ascii="Tahoma" w:hAnsi="Tahoma" w:cs="Tahoma"/>
          <w:sz w:val="24"/>
          <w:szCs w:val="25"/>
        </w:rPr>
        <w:t xml:space="preserve"> </w:t>
      </w:r>
      <w:r w:rsidR="00F46620">
        <w:rPr>
          <w:rFonts w:ascii="Tahoma" w:hAnsi="Tahoma" w:cs="Tahoma"/>
          <w:sz w:val="24"/>
          <w:szCs w:val="25"/>
        </w:rPr>
        <w:t xml:space="preserve"> </w:t>
      </w:r>
      <w:r w:rsidR="00017FE2">
        <w:rPr>
          <w:rFonts w:ascii="Tahoma" w:hAnsi="Tahoma" w:cs="Tahoma"/>
          <w:sz w:val="24"/>
          <w:szCs w:val="25"/>
        </w:rPr>
        <w:t xml:space="preserve"> </w:t>
      </w:r>
    </w:p>
    <w:p w:rsidR="00AF4B4F" w:rsidRPr="00CA2F10" w:rsidRDefault="00AF4B4F" w:rsidP="00AF4B4F">
      <w:pPr>
        <w:spacing w:line="276" w:lineRule="auto"/>
        <w:ind w:right="50" w:firstLine="841"/>
        <w:rPr>
          <w:rFonts w:ascii="Tahoma" w:hAnsi="Tahoma" w:cs="Tahoma"/>
          <w:sz w:val="8"/>
          <w:szCs w:val="25"/>
        </w:rPr>
      </w:pPr>
    </w:p>
    <w:p w:rsidR="00FC16B4" w:rsidRDefault="00AF4B4F" w:rsidP="00FC547E">
      <w:pPr>
        <w:spacing w:line="276" w:lineRule="auto"/>
        <w:ind w:right="50" w:firstLine="841"/>
        <w:rPr>
          <w:rFonts w:ascii="Tahoma" w:hAnsi="Tahoma" w:cs="Tahoma"/>
          <w:color w:val="C00000"/>
          <w:sz w:val="24"/>
          <w:szCs w:val="25"/>
        </w:rPr>
      </w:pPr>
      <w:r w:rsidRPr="00C822D5">
        <w:rPr>
          <w:rFonts w:ascii="Tahoma" w:hAnsi="Tahoma" w:cs="Tahoma"/>
          <w:sz w:val="24"/>
          <w:szCs w:val="25"/>
        </w:rPr>
        <w:t>Vu la</w:t>
      </w:r>
      <w:r w:rsidR="00CE3916">
        <w:rPr>
          <w:rFonts w:ascii="Tahoma" w:hAnsi="Tahoma" w:cs="Tahoma"/>
          <w:sz w:val="24"/>
          <w:szCs w:val="25"/>
        </w:rPr>
        <w:t xml:space="preserve"> loi organique </w:t>
      </w:r>
      <w:r w:rsidR="009817B8">
        <w:rPr>
          <w:rFonts w:ascii="Tahoma" w:hAnsi="Tahoma" w:cs="Tahoma"/>
          <w:sz w:val="24"/>
          <w:szCs w:val="25"/>
        </w:rPr>
        <w:t>n</w:t>
      </w:r>
      <w:r w:rsidR="00CE3916">
        <w:rPr>
          <w:rFonts w:ascii="Tahoma" w:hAnsi="Tahoma" w:cs="Tahoma"/>
          <w:sz w:val="24"/>
          <w:szCs w:val="25"/>
        </w:rPr>
        <w:t xml:space="preserve">°16/027 du 15 octobre 2016 portant organisation, compétence et fonctionnement des juridictions de l’ordre </w:t>
      </w:r>
      <w:r w:rsidR="00687C71">
        <w:rPr>
          <w:rFonts w:ascii="Tahoma" w:hAnsi="Tahoma" w:cs="Tahoma"/>
          <w:sz w:val="24"/>
          <w:szCs w:val="25"/>
        </w:rPr>
        <w:t xml:space="preserve">administratif, spécialement en ses articles 85 et </w:t>
      </w:r>
      <w:r w:rsidR="00687C71" w:rsidRPr="00CA2F10">
        <w:rPr>
          <w:rFonts w:ascii="Tahoma" w:hAnsi="Tahoma" w:cs="Tahoma"/>
          <w:color w:val="auto"/>
          <w:sz w:val="24"/>
          <w:szCs w:val="25"/>
        </w:rPr>
        <w:t xml:space="preserve">265 </w:t>
      </w:r>
      <w:r w:rsidR="00895594" w:rsidRPr="00CA2F10">
        <w:rPr>
          <w:rFonts w:ascii="Tahoma" w:hAnsi="Tahoma" w:cs="Tahoma"/>
          <w:color w:val="auto"/>
          <w:sz w:val="24"/>
          <w:szCs w:val="25"/>
        </w:rPr>
        <w:t>;</w:t>
      </w:r>
    </w:p>
    <w:p w:rsidR="00CA2F10" w:rsidRPr="00666B46" w:rsidRDefault="00CA2F10" w:rsidP="00085212">
      <w:pPr>
        <w:spacing w:line="276" w:lineRule="auto"/>
        <w:ind w:left="0" w:right="50" w:firstLine="0"/>
        <w:rPr>
          <w:rFonts w:ascii="Tahoma" w:hAnsi="Tahoma" w:cs="Tahoma"/>
          <w:color w:val="C00000"/>
          <w:sz w:val="10"/>
          <w:szCs w:val="25"/>
        </w:rPr>
      </w:pPr>
    </w:p>
    <w:p w:rsidR="00AA6FD1" w:rsidRPr="00415BF6" w:rsidRDefault="00AB4CC6" w:rsidP="00415BF6">
      <w:pPr>
        <w:spacing w:line="276" w:lineRule="auto"/>
        <w:ind w:right="50" w:firstLine="841"/>
        <w:rPr>
          <w:rFonts w:ascii="Tahoma" w:hAnsi="Tahoma" w:cs="Tahoma"/>
          <w:sz w:val="24"/>
          <w:szCs w:val="25"/>
        </w:rPr>
      </w:pPr>
      <w:r>
        <w:rPr>
          <w:rFonts w:ascii="Tahoma" w:hAnsi="Tahoma" w:cs="Tahoma"/>
          <w:sz w:val="24"/>
          <w:szCs w:val="25"/>
        </w:rPr>
        <w:t>Vu la loi n°06/006 du 09 mars 2006 portant organisation des élections présidentielle, législatives, provinciales, urbaines, municipales et locales telle que modifiée par la loi n°11/003 du 25 juin 2011, la loi n°15/001 du 12 février 2015, la loi n°17/013 du 24 décembre 2017 et la loi n°22/029 du 29 juin 2022</w:t>
      </w:r>
      <w:r w:rsidR="0065039E">
        <w:rPr>
          <w:rFonts w:ascii="Tahoma" w:hAnsi="Tahoma" w:cs="Tahoma"/>
          <w:sz w:val="24"/>
          <w:szCs w:val="25"/>
        </w:rPr>
        <w:t xml:space="preserve">, spécialement en ses articles 68 alinéa 2 et 74 </w:t>
      </w:r>
      <w:proofErr w:type="spellStart"/>
      <w:r w:rsidR="0065039E">
        <w:rPr>
          <w:rFonts w:ascii="Tahoma" w:hAnsi="Tahoma" w:cs="Tahoma"/>
          <w:sz w:val="24"/>
          <w:szCs w:val="25"/>
        </w:rPr>
        <w:t>quinquies</w:t>
      </w:r>
      <w:proofErr w:type="spellEnd"/>
      <w:r w:rsidR="0065039E">
        <w:rPr>
          <w:rFonts w:ascii="Tahoma" w:hAnsi="Tahoma" w:cs="Tahoma"/>
          <w:sz w:val="24"/>
          <w:szCs w:val="25"/>
        </w:rPr>
        <w:t xml:space="preserve"> alinéa 3 ;</w:t>
      </w:r>
    </w:p>
    <w:p w:rsidR="00931918" w:rsidRPr="00666B46" w:rsidRDefault="00931918" w:rsidP="00D26667">
      <w:pPr>
        <w:spacing w:line="276" w:lineRule="auto"/>
        <w:ind w:left="0" w:right="50" w:firstLine="0"/>
        <w:rPr>
          <w:rFonts w:ascii="Tahoma" w:hAnsi="Tahoma" w:cs="Tahoma"/>
          <w:sz w:val="10"/>
          <w:szCs w:val="25"/>
        </w:rPr>
      </w:pPr>
    </w:p>
    <w:p w:rsidR="00415BF6" w:rsidRDefault="00931918" w:rsidP="00E050A5">
      <w:pPr>
        <w:spacing w:line="276" w:lineRule="auto"/>
        <w:ind w:right="50" w:firstLine="841"/>
        <w:rPr>
          <w:rFonts w:ascii="Tahoma" w:hAnsi="Tahoma" w:cs="Tahoma"/>
          <w:sz w:val="24"/>
          <w:szCs w:val="25"/>
        </w:rPr>
      </w:pPr>
      <w:r>
        <w:rPr>
          <w:rFonts w:ascii="Tahoma" w:hAnsi="Tahoma" w:cs="Tahoma"/>
          <w:sz w:val="24"/>
          <w:szCs w:val="25"/>
        </w:rPr>
        <w:t xml:space="preserve">Le Ministère </w:t>
      </w:r>
      <w:r w:rsidR="00415BF6">
        <w:rPr>
          <w:rFonts w:ascii="Tahoma" w:hAnsi="Tahoma" w:cs="Tahoma"/>
          <w:sz w:val="24"/>
          <w:szCs w:val="25"/>
        </w:rPr>
        <w:t>p</w:t>
      </w:r>
      <w:r>
        <w:rPr>
          <w:rFonts w:ascii="Tahoma" w:hAnsi="Tahoma" w:cs="Tahoma"/>
          <w:sz w:val="24"/>
          <w:szCs w:val="25"/>
        </w:rPr>
        <w:t>ublic entendu</w:t>
      </w:r>
      <w:r w:rsidR="00415BF6">
        <w:rPr>
          <w:rFonts w:ascii="Tahoma" w:hAnsi="Tahoma" w:cs="Tahoma"/>
          <w:sz w:val="24"/>
          <w:szCs w:val="25"/>
        </w:rPr>
        <w:t> ;</w:t>
      </w:r>
    </w:p>
    <w:p w:rsidR="00415BF6" w:rsidRPr="00666B46" w:rsidRDefault="00415BF6" w:rsidP="00E050A5">
      <w:pPr>
        <w:spacing w:line="276" w:lineRule="auto"/>
        <w:ind w:right="50" w:firstLine="841"/>
        <w:rPr>
          <w:rFonts w:ascii="Tahoma" w:hAnsi="Tahoma" w:cs="Tahoma"/>
          <w:sz w:val="12"/>
          <w:szCs w:val="25"/>
        </w:rPr>
      </w:pPr>
    </w:p>
    <w:p w:rsidR="00415BF6" w:rsidRDefault="003B3668" w:rsidP="00E050A5">
      <w:pPr>
        <w:spacing w:line="276" w:lineRule="auto"/>
        <w:ind w:right="50" w:firstLine="841"/>
        <w:rPr>
          <w:rFonts w:ascii="Tahoma" w:hAnsi="Tahoma" w:cs="Tahoma"/>
          <w:sz w:val="24"/>
          <w:szCs w:val="25"/>
        </w:rPr>
      </w:pPr>
      <w:r>
        <w:rPr>
          <w:rFonts w:ascii="Tahoma" w:hAnsi="Tahoma" w:cs="Tahoma"/>
          <w:sz w:val="24"/>
          <w:szCs w:val="25"/>
        </w:rPr>
        <w:t>Reçoit l’exception d’irrecevabilité de l’intimé mais la dit non fondée et la rejette ;</w:t>
      </w:r>
    </w:p>
    <w:p w:rsidR="003B3668" w:rsidRPr="0026401B" w:rsidRDefault="003B3668" w:rsidP="00E050A5">
      <w:pPr>
        <w:spacing w:line="276" w:lineRule="auto"/>
        <w:ind w:right="50" w:firstLine="841"/>
        <w:rPr>
          <w:rFonts w:ascii="Tahoma" w:hAnsi="Tahoma" w:cs="Tahoma"/>
          <w:sz w:val="6"/>
          <w:szCs w:val="25"/>
        </w:rPr>
      </w:pPr>
    </w:p>
    <w:p w:rsidR="003B3668" w:rsidRDefault="00172A29" w:rsidP="00E050A5">
      <w:pPr>
        <w:spacing w:line="276" w:lineRule="auto"/>
        <w:ind w:right="50" w:firstLine="841"/>
        <w:rPr>
          <w:rFonts w:ascii="Tahoma" w:hAnsi="Tahoma" w:cs="Tahoma"/>
          <w:sz w:val="24"/>
          <w:szCs w:val="25"/>
        </w:rPr>
      </w:pPr>
      <w:r>
        <w:rPr>
          <w:rFonts w:ascii="Tahoma" w:hAnsi="Tahoma" w:cs="Tahoma"/>
          <w:sz w:val="24"/>
          <w:szCs w:val="25"/>
        </w:rPr>
        <w:t>Reçoit l’appel mais le dit non fondé ;</w:t>
      </w:r>
    </w:p>
    <w:p w:rsidR="00172A29" w:rsidRPr="00666B46" w:rsidRDefault="00172A29" w:rsidP="00E050A5">
      <w:pPr>
        <w:spacing w:line="276" w:lineRule="auto"/>
        <w:ind w:right="50" w:firstLine="841"/>
        <w:rPr>
          <w:rFonts w:ascii="Tahoma" w:hAnsi="Tahoma" w:cs="Tahoma"/>
          <w:sz w:val="10"/>
          <w:szCs w:val="25"/>
        </w:rPr>
      </w:pPr>
    </w:p>
    <w:p w:rsidR="00172A29" w:rsidRDefault="00CC54A6" w:rsidP="00E050A5">
      <w:pPr>
        <w:spacing w:line="276" w:lineRule="auto"/>
        <w:ind w:right="50" w:firstLine="841"/>
        <w:rPr>
          <w:rFonts w:ascii="Tahoma" w:hAnsi="Tahoma" w:cs="Tahoma"/>
          <w:sz w:val="24"/>
          <w:szCs w:val="25"/>
        </w:rPr>
      </w:pPr>
      <w:r>
        <w:rPr>
          <w:rFonts w:ascii="Tahoma" w:hAnsi="Tahoma" w:cs="Tahoma"/>
          <w:sz w:val="24"/>
          <w:szCs w:val="25"/>
        </w:rPr>
        <w:t>En conséquence confirme en toutes ses dispositions l’arrêt RCE.177 de la Cour d’appel de Kinshasa/Gombe ;</w:t>
      </w:r>
    </w:p>
    <w:p w:rsidR="0083060D" w:rsidRPr="00666B46" w:rsidRDefault="0083060D" w:rsidP="00E050A5">
      <w:pPr>
        <w:spacing w:line="276" w:lineRule="auto"/>
        <w:ind w:right="50" w:firstLine="841"/>
        <w:rPr>
          <w:rFonts w:ascii="Tahoma" w:hAnsi="Tahoma" w:cs="Tahoma"/>
          <w:sz w:val="8"/>
          <w:szCs w:val="25"/>
        </w:rPr>
      </w:pPr>
    </w:p>
    <w:p w:rsidR="0083060D" w:rsidRDefault="0083060D" w:rsidP="00E050A5">
      <w:pPr>
        <w:spacing w:line="276" w:lineRule="auto"/>
        <w:ind w:right="50" w:firstLine="841"/>
        <w:rPr>
          <w:rFonts w:ascii="Tahoma" w:hAnsi="Tahoma" w:cs="Tahoma"/>
          <w:sz w:val="24"/>
          <w:szCs w:val="25"/>
        </w:rPr>
      </w:pPr>
      <w:r>
        <w:rPr>
          <w:rFonts w:ascii="Tahoma" w:hAnsi="Tahoma" w:cs="Tahoma"/>
          <w:sz w:val="24"/>
          <w:szCs w:val="25"/>
        </w:rPr>
        <w:t>Dit qu’il n’y a pas lieu aux frais.</w:t>
      </w:r>
    </w:p>
    <w:p w:rsidR="00175F6F" w:rsidRPr="00666B46" w:rsidRDefault="00175F6F" w:rsidP="00E050A5">
      <w:pPr>
        <w:spacing w:line="276" w:lineRule="auto"/>
        <w:ind w:right="50" w:firstLine="841"/>
        <w:rPr>
          <w:rFonts w:ascii="Tahoma" w:hAnsi="Tahoma" w:cs="Tahoma"/>
          <w:sz w:val="12"/>
          <w:szCs w:val="25"/>
        </w:rPr>
      </w:pPr>
    </w:p>
    <w:p w:rsidR="00175F6F" w:rsidRDefault="00175F6F" w:rsidP="00E050A5">
      <w:pPr>
        <w:spacing w:line="276" w:lineRule="auto"/>
        <w:ind w:right="50" w:firstLine="841"/>
        <w:rPr>
          <w:rFonts w:ascii="Tahoma" w:hAnsi="Tahoma" w:cs="Tahoma"/>
          <w:sz w:val="24"/>
          <w:szCs w:val="25"/>
        </w:rPr>
      </w:pPr>
      <w:r>
        <w:rPr>
          <w:rFonts w:ascii="Tahoma" w:hAnsi="Tahoma" w:cs="Tahoma"/>
          <w:sz w:val="24"/>
          <w:szCs w:val="25"/>
        </w:rPr>
        <w:t xml:space="preserve">Ordonne que le présent arrêt soit notifié aux parties, à la CENI et à la Cour d’appel de Kinshasa/Gombe et publié au Journal Officiel de la République Démocratique du Congo ainsi que qu’au </w:t>
      </w:r>
      <w:r>
        <w:rPr>
          <w:rFonts w:ascii="Tahoma" w:hAnsi="Tahoma" w:cs="Tahoma"/>
          <w:sz w:val="24"/>
          <w:szCs w:val="25"/>
        </w:rPr>
        <w:lastRenderedPageBreak/>
        <w:t>bulletin de décision et des publications des juridictions de l’ordre administratif ;</w:t>
      </w:r>
    </w:p>
    <w:p w:rsidR="00666B46" w:rsidRDefault="00666B46" w:rsidP="00E050A5">
      <w:pPr>
        <w:spacing w:line="276" w:lineRule="auto"/>
        <w:ind w:right="50" w:firstLine="841"/>
        <w:rPr>
          <w:rFonts w:ascii="Tahoma" w:hAnsi="Tahoma" w:cs="Tahoma"/>
          <w:sz w:val="24"/>
          <w:szCs w:val="25"/>
        </w:rPr>
      </w:pPr>
    </w:p>
    <w:p w:rsidR="00666B46" w:rsidRDefault="00666B46" w:rsidP="00E050A5">
      <w:pPr>
        <w:spacing w:line="276" w:lineRule="auto"/>
        <w:ind w:right="50" w:firstLine="841"/>
        <w:rPr>
          <w:rFonts w:ascii="Tahoma" w:hAnsi="Tahoma" w:cs="Tahoma"/>
          <w:sz w:val="24"/>
          <w:szCs w:val="25"/>
        </w:rPr>
      </w:pPr>
    </w:p>
    <w:p w:rsidR="00E74BD4" w:rsidRDefault="00E74BD4" w:rsidP="00E74BD4">
      <w:pPr>
        <w:spacing w:after="0"/>
        <w:ind w:left="0" w:right="50"/>
        <w:rPr>
          <w:rFonts w:ascii="Tahoma" w:hAnsi="Tahoma" w:cs="Tahoma"/>
          <w:b/>
          <w:sz w:val="24"/>
          <w:szCs w:val="25"/>
          <w:u w:val="single"/>
        </w:rPr>
      </w:pPr>
      <w:r>
        <w:rPr>
          <w:rFonts w:ascii="Tahoma" w:hAnsi="Tahoma" w:cs="Tahoma"/>
          <w:b/>
          <w:sz w:val="24"/>
          <w:szCs w:val="25"/>
          <w:u w:val="single"/>
        </w:rPr>
        <w:t>REA. 359</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Onzième </w:t>
      </w:r>
      <w:r w:rsidRPr="009F111A">
        <w:rPr>
          <w:rFonts w:ascii="Tahoma" w:hAnsi="Tahoma" w:cs="Tahoma"/>
          <w:b/>
          <w:sz w:val="24"/>
          <w:szCs w:val="25"/>
          <w:u w:val="single"/>
        </w:rPr>
        <w:t>feuillet</w:t>
      </w:r>
    </w:p>
    <w:p w:rsidR="00D37A67" w:rsidRPr="00591A0E" w:rsidRDefault="00D37A67" w:rsidP="00E050A5">
      <w:pPr>
        <w:spacing w:line="276" w:lineRule="auto"/>
        <w:ind w:right="50" w:firstLine="841"/>
        <w:rPr>
          <w:rFonts w:ascii="Tahoma" w:hAnsi="Tahoma" w:cs="Tahoma"/>
          <w:sz w:val="10"/>
          <w:szCs w:val="25"/>
        </w:rPr>
      </w:pPr>
    </w:p>
    <w:p w:rsidR="00E74BD4" w:rsidRDefault="00E74BD4" w:rsidP="00E050A5">
      <w:pPr>
        <w:spacing w:line="276" w:lineRule="auto"/>
        <w:ind w:right="50" w:firstLine="841"/>
        <w:rPr>
          <w:rFonts w:ascii="Tahoma" w:hAnsi="Tahoma" w:cs="Tahoma"/>
          <w:sz w:val="24"/>
          <w:szCs w:val="25"/>
        </w:rPr>
      </w:pPr>
    </w:p>
    <w:p w:rsidR="005B5C60" w:rsidRPr="005B5C60" w:rsidRDefault="005B5C60" w:rsidP="00E050A5">
      <w:pPr>
        <w:spacing w:line="276" w:lineRule="auto"/>
        <w:ind w:right="50" w:firstLine="841"/>
        <w:rPr>
          <w:rFonts w:ascii="Tahoma" w:hAnsi="Tahoma" w:cs="Tahoma"/>
          <w:sz w:val="12"/>
          <w:szCs w:val="25"/>
        </w:rPr>
      </w:pPr>
    </w:p>
    <w:p w:rsidR="00D37A67" w:rsidRDefault="00D37A67" w:rsidP="00E050A5">
      <w:pPr>
        <w:spacing w:line="276" w:lineRule="auto"/>
        <w:ind w:right="50" w:firstLine="841"/>
        <w:rPr>
          <w:rFonts w:ascii="Tahoma" w:hAnsi="Tahoma" w:cs="Tahoma"/>
          <w:sz w:val="24"/>
          <w:szCs w:val="25"/>
        </w:rPr>
      </w:pPr>
      <w:r>
        <w:rPr>
          <w:rFonts w:ascii="Tahoma" w:hAnsi="Tahoma" w:cs="Tahoma"/>
          <w:sz w:val="24"/>
          <w:szCs w:val="25"/>
        </w:rPr>
        <w:t>Le Conseil d’Etat a ainsi arrêté et prononcé à l’audience publique de ce 15 avril 2024, à laquelle ont siégé les magistrats ABDALA MBOKAMIBA, président, Roger BAHATI MAIMOTO et IBA, conseillers, avec le concours du Ministère public représenté par l’avocat général ILUNGA MWELA et l’assistance de NZUZI, greffier du siège.</w:t>
      </w:r>
    </w:p>
    <w:p w:rsidR="002D2F94" w:rsidRPr="00591A0E" w:rsidRDefault="002D2F94" w:rsidP="00E050A5">
      <w:pPr>
        <w:spacing w:line="276" w:lineRule="auto"/>
        <w:ind w:right="50" w:firstLine="841"/>
        <w:rPr>
          <w:rFonts w:ascii="Tahoma" w:hAnsi="Tahoma" w:cs="Tahoma"/>
          <w:sz w:val="16"/>
          <w:szCs w:val="25"/>
        </w:rPr>
      </w:pPr>
    </w:p>
    <w:p w:rsidR="002D2F94" w:rsidRPr="002D2F94" w:rsidRDefault="002D2F94" w:rsidP="002D2F94">
      <w:pPr>
        <w:spacing w:after="0"/>
        <w:ind w:left="0" w:right="50"/>
        <w:rPr>
          <w:rFonts w:ascii="Tahoma" w:hAnsi="Tahoma" w:cs="Tahoma"/>
          <w:sz w:val="25"/>
          <w:szCs w:val="25"/>
        </w:rPr>
      </w:pPr>
    </w:p>
    <w:p w:rsidR="002D2F94" w:rsidRPr="002D2F94" w:rsidRDefault="002D2F94" w:rsidP="002D2F94">
      <w:pPr>
        <w:spacing w:line="276" w:lineRule="auto"/>
        <w:ind w:right="113" w:firstLine="274"/>
        <w:rPr>
          <w:rFonts w:ascii="Tahoma" w:hAnsi="Tahoma" w:cs="Tahoma"/>
          <w:sz w:val="24"/>
          <w:szCs w:val="25"/>
        </w:rPr>
      </w:pPr>
      <w:r w:rsidRPr="002D2F94">
        <w:rPr>
          <w:rFonts w:ascii="Tahoma" w:hAnsi="Tahoma" w:cs="Tahoma"/>
          <w:sz w:val="25"/>
          <w:szCs w:val="25"/>
        </w:rPr>
        <w:t>Les  Conseillers</w:t>
      </w:r>
      <w:r w:rsidRPr="002D2F94">
        <w:rPr>
          <w:rFonts w:ascii="Tahoma" w:hAnsi="Tahoma" w:cs="Tahoma"/>
          <w:sz w:val="24"/>
          <w:szCs w:val="25"/>
        </w:rPr>
        <w:t xml:space="preserve">                   </w:t>
      </w:r>
      <w:r>
        <w:rPr>
          <w:rFonts w:ascii="Tahoma" w:hAnsi="Tahoma" w:cs="Tahoma"/>
          <w:sz w:val="24"/>
          <w:szCs w:val="25"/>
        </w:rPr>
        <w:t xml:space="preserve"> </w:t>
      </w:r>
      <w:r w:rsidRPr="002D2F94">
        <w:rPr>
          <w:rFonts w:ascii="Tahoma" w:hAnsi="Tahoma" w:cs="Tahoma"/>
          <w:sz w:val="24"/>
          <w:szCs w:val="25"/>
        </w:rPr>
        <w:t xml:space="preserve">            </w:t>
      </w:r>
      <w:r w:rsidRPr="002D2F94">
        <w:rPr>
          <w:rFonts w:ascii="Tahoma" w:hAnsi="Tahoma" w:cs="Tahoma"/>
          <w:sz w:val="25"/>
          <w:szCs w:val="25"/>
        </w:rPr>
        <w:t>Le  Président</w:t>
      </w:r>
    </w:p>
    <w:p w:rsidR="002D2F94" w:rsidRPr="002D2F94" w:rsidRDefault="002D2F94" w:rsidP="002D2F94">
      <w:pPr>
        <w:spacing w:line="276" w:lineRule="auto"/>
        <w:ind w:right="113"/>
        <w:rPr>
          <w:sz w:val="18"/>
          <w:szCs w:val="25"/>
        </w:rPr>
      </w:pPr>
    </w:p>
    <w:p w:rsidR="002D2F94" w:rsidRPr="002D2F94" w:rsidRDefault="00B57BFB" w:rsidP="002D2F94">
      <w:pPr>
        <w:numPr>
          <w:ilvl w:val="0"/>
          <w:numId w:val="19"/>
        </w:numPr>
        <w:spacing w:line="276" w:lineRule="auto"/>
        <w:ind w:left="284" w:right="-517" w:hanging="284"/>
        <w:contextualSpacing/>
        <w:rPr>
          <w:b/>
          <w:sz w:val="24"/>
          <w:szCs w:val="25"/>
        </w:rPr>
      </w:pPr>
      <w:r>
        <w:rPr>
          <w:b/>
          <w:sz w:val="24"/>
          <w:szCs w:val="25"/>
        </w:rPr>
        <w:t>Roger BAHATI MAIMOTO</w:t>
      </w:r>
      <w:r w:rsidR="002D2F94" w:rsidRPr="002D2F94">
        <w:rPr>
          <w:b/>
          <w:sz w:val="22"/>
          <w:szCs w:val="25"/>
        </w:rPr>
        <w:t xml:space="preserve">             </w:t>
      </w:r>
      <w:r w:rsidR="002D2F94" w:rsidRPr="002D2F94">
        <w:rPr>
          <w:b/>
          <w:sz w:val="24"/>
          <w:szCs w:val="25"/>
        </w:rPr>
        <w:t>ABDALA MBOKAMIBA</w:t>
      </w:r>
    </w:p>
    <w:p w:rsidR="002D2F94" w:rsidRPr="002D2F94" w:rsidRDefault="002D2F94" w:rsidP="002D2F94">
      <w:pPr>
        <w:spacing w:line="276" w:lineRule="auto"/>
        <w:ind w:left="0" w:right="-517" w:firstLine="3686"/>
        <w:contextualSpacing/>
        <w:rPr>
          <w:b/>
          <w:sz w:val="16"/>
          <w:szCs w:val="25"/>
        </w:rPr>
      </w:pPr>
      <w:r w:rsidRPr="002D2F94">
        <w:rPr>
          <w:b/>
          <w:sz w:val="14"/>
          <w:szCs w:val="25"/>
        </w:rPr>
        <w:t xml:space="preserve"> </w:t>
      </w:r>
    </w:p>
    <w:p w:rsidR="002D2F94" w:rsidRPr="002D2F94" w:rsidRDefault="00B57BFB" w:rsidP="002D2F94">
      <w:pPr>
        <w:numPr>
          <w:ilvl w:val="0"/>
          <w:numId w:val="19"/>
        </w:numPr>
        <w:spacing w:line="240" w:lineRule="auto"/>
        <w:ind w:left="284" w:right="113" w:hanging="284"/>
        <w:contextualSpacing/>
        <w:rPr>
          <w:b/>
          <w:sz w:val="25"/>
          <w:szCs w:val="25"/>
        </w:rPr>
      </w:pPr>
      <w:r>
        <w:rPr>
          <w:b/>
          <w:sz w:val="24"/>
          <w:szCs w:val="25"/>
        </w:rPr>
        <w:t>IBA</w:t>
      </w:r>
    </w:p>
    <w:p w:rsidR="002D2F94" w:rsidRPr="002D2F94" w:rsidRDefault="002D2F94" w:rsidP="002D2F94">
      <w:pPr>
        <w:spacing w:after="200" w:line="276" w:lineRule="auto"/>
        <w:ind w:left="0" w:right="0" w:firstLine="0"/>
        <w:rPr>
          <w:rFonts w:ascii="Tahoma" w:eastAsia="Calibri" w:hAnsi="Tahoma" w:cs="Tahoma"/>
          <w:color w:val="auto"/>
          <w:sz w:val="12"/>
          <w:szCs w:val="25"/>
          <w:lang w:eastAsia="en-US"/>
        </w:rPr>
      </w:pPr>
    </w:p>
    <w:p w:rsidR="002D2F94" w:rsidRPr="002D2F94" w:rsidRDefault="002D2F94" w:rsidP="002D2F94">
      <w:pPr>
        <w:ind w:left="851" w:right="0" w:firstLine="1559"/>
        <w:rPr>
          <w:rFonts w:ascii="Tahoma" w:hAnsi="Tahoma" w:cs="Tahoma"/>
          <w:sz w:val="25"/>
          <w:szCs w:val="25"/>
        </w:rPr>
      </w:pPr>
      <w:r w:rsidRPr="002D2F94">
        <w:rPr>
          <w:rFonts w:ascii="Tahoma" w:hAnsi="Tahoma" w:cs="Tahoma"/>
          <w:sz w:val="25"/>
          <w:szCs w:val="25"/>
        </w:rPr>
        <w:t xml:space="preserve"> Le Greffier</w:t>
      </w:r>
    </w:p>
    <w:p w:rsidR="002D2F94" w:rsidRPr="002D2F94" w:rsidRDefault="002D2F94" w:rsidP="002D2F94">
      <w:pPr>
        <w:ind w:left="719" w:right="0" w:hanging="719"/>
        <w:jc w:val="center"/>
        <w:rPr>
          <w:rFonts w:ascii="Tahoma" w:hAnsi="Tahoma" w:cs="Tahoma"/>
          <w:sz w:val="20"/>
          <w:szCs w:val="25"/>
        </w:rPr>
      </w:pPr>
    </w:p>
    <w:p w:rsidR="002D2F94" w:rsidRPr="002D2F94" w:rsidRDefault="00B57BFB" w:rsidP="00B57BFB">
      <w:pPr>
        <w:ind w:left="426" w:right="0" w:firstLine="2268"/>
        <w:rPr>
          <w:rFonts w:ascii="Tahoma" w:hAnsi="Tahoma" w:cs="Tahoma"/>
          <w:sz w:val="25"/>
          <w:szCs w:val="25"/>
        </w:rPr>
      </w:pPr>
      <w:r>
        <w:rPr>
          <w:b/>
          <w:sz w:val="25"/>
          <w:szCs w:val="25"/>
        </w:rPr>
        <w:t>NZUZI</w:t>
      </w:r>
    </w:p>
    <w:p w:rsidR="002D2F94" w:rsidRDefault="002D2F94" w:rsidP="00E050A5">
      <w:pPr>
        <w:spacing w:line="276" w:lineRule="auto"/>
        <w:ind w:right="50" w:firstLine="841"/>
        <w:rPr>
          <w:rFonts w:ascii="Tahoma" w:hAnsi="Tahoma" w:cs="Tahoma"/>
          <w:sz w:val="24"/>
          <w:szCs w:val="25"/>
        </w:rPr>
      </w:pPr>
    </w:p>
    <w:p w:rsidR="0083060D" w:rsidRDefault="0083060D" w:rsidP="00E050A5">
      <w:pPr>
        <w:spacing w:line="276" w:lineRule="auto"/>
        <w:ind w:right="50" w:firstLine="841"/>
        <w:rPr>
          <w:rFonts w:ascii="Tahoma" w:hAnsi="Tahoma" w:cs="Tahoma"/>
          <w:sz w:val="24"/>
          <w:szCs w:val="25"/>
        </w:rPr>
      </w:pPr>
    </w:p>
    <w:p w:rsidR="00CC54A6" w:rsidRDefault="00CC54A6" w:rsidP="00E050A5">
      <w:pPr>
        <w:spacing w:line="276" w:lineRule="auto"/>
        <w:ind w:right="50" w:firstLine="841"/>
        <w:rPr>
          <w:rFonts w:ascii="Tahoma" w:hAnsi="Tahoma" w:cs="Tahoma"/>
          <w:sz w:val="24"/>
          <w:szCs w:val="25"/>
        </w:rPr>
      </w:pPr>
    </w:p>
    <w:p w:rsidR="00D90314" w:rsidRPr="001D51F6" w:rsidRDefault="00D90314" w:rsidP="00591A0E">
      <w:pPr>
        <w:spacing w:after="0" w:line="240" w:lineRule="auto"/>
        <w:ind w:left="0" w:right="0" w:firstLine="0"/>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01C1" w:rsidRDefault="005201C1" w:rsidP="00D45B24">
      <w:pPr>
        <w:spacing w:after="0" w:line="240" w:lineRule="auto"/>
      </w:pPr>
      <w:r>
        <w:separator/>
      </w:r>
    </w:p>
  </w:endnote>
  <w:endnote w:type="continuationSeparator" w:id="0">
    <w:p w:rsidR="005201C1" w:rsidRDefault="005201C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01C1" w:rsidRDefault="005201C1" w:rsidP="00D45B24">
      <w:pPr>
        <w:spacing w:after="0" w:line="240" w:lineRule="auto"/>
      </w:pPr>
      <w:r>
        <w:separator/>
      </w:r>
    </w:p>
  </w:footnote>
  <w:footnote w:type="continuationSeparator" w:id="0">
    <w:p w:rsidR="005201C1" w:rsidRDefault="005201C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8"/>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19"/>
  </w:num>
  <w:num w:numId="16">
    <w:abstractNumId w:val="8"/>
  </w:num>
  <w:num w:numId="17">
    <w:abstractNumId w:val="4"/>
  </w:num>
  <w:num w:numId="18">
    <w:abstractNumId w:val="13"/>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658"/>
    <w:rsid w:val="00016BAE"/>
    <w:rsid w:val="00017FE2"/>
    <w:rsid w:val="00020318"/>
    <w:rsid w:val="000210DA"/>
    <w:rsid w:val="00021B31"/>
    <w:rsid w:val="000227D6"/>
    <w:rsid w:val="00024167"/>
    <w:rsid w:val="00027703"/>
    <w:rsid w:val="00027CB9"/>
    <w:rsid w:val="00030A90"/>
    <w:rsid w:val="00030D06"/>
    <w:rsid w:val="00030DE7"/>
    <w:rsid w:val="00030EFD"/>
    <w:rsid w:val="00036C7F"/>
    <w:rsid w:val="0003722C"/>
    <w:rsid w:val="00037D8E"/>
    <w:rsid w:val="00040882"/>
    <w:rsid w:val="0004107C"/>
    <w:rsid w:val="0004184C"/>
    <w:rsid w:val="00042A42"/>
    <w:rsid w:val="00042E06"/>
    <w:rsid w:val="00043452"/>
    <w:rsid w:val="00043E57"/>
    <w:rsid w:val="0004410E"/>
    <w:rsid w:val="00046975"/>
    <w:rsid w:val="00047315"/>
    <w:rsid w:val="0004731E"/>
    <w:rsid w:val="000519D1"/>
    <w:rsid w:val="000549F7"/>
    <w:rsid w:val="00054C73"/>
    <w:rsid w:val="000553C7"/>
    <w:rsid w:val="00055934"/>
    <w:rsid w:val="00055BE4"/>
    <w:rsid w:val="00061A54"/>
    <w:rsid w:val="00061EE1"/>
    <w:rsid w:val="0006339B"/>
    <w:rsid w:val="000636AE"/>
    <w:rsid w:val="00063CB2"/>
    <w:rsid w:val="0006451D"/>
    <w:rsid w:val="00064E6E"/>
    <w:rsid w:val="000659A7"/>
    <w:rsid w:val="00065BD3"/>
    <w:rsid w:val="00065CB7"/>
    <w:rsid w:val="00066781"/>
    <w:rsid w:val="0006746F"/>
    <w:rsid w:val="00067B6C"/>
    <w:rsid w:val="00067BBB"/>
    <w:rsid w:val="000700CD"/>
    <w:rsid w:val="000703C7"/>
    <w:rsid w:val="00070DF0"/>
    <w:rsid w:val="0007174D"/>
    <w:rsid w:val="00072486"/>
    <w:rsid w:val="000724CA"/>
    <w:rsid w:val="00072B3A"/>
    <w:rsid w:val="00073FDA"/>
    <w:rsid w:val="0007452F"/>
    <w:rsid w:val="00075368"/>
    <w:rsid w:val="00077483"/>
    <w:rsid w:val="00077775"/>
    <w:rsid w:val="0008038A"/>
    <w:rsid w:val="00080E9E"/>
    <w:rsid w:val="00081335"/>
    <w:rsid w:val="00082694"/>
    <w:rsid w:val="0008470B"/>
    <w:rsid w:val="000851DA"/>
    <w:rsid w:val="00085212"/>
    <w:rsid w:val="0008548A"/>
    <w:rsid w:val="00086AD5"/>
    <w:rsid w:val="00086EA9"/>
    <w:rsid w:val="00086F86"/>
    <w:rsid w:val="000873E5"/>
    <w:rsid w:val="000874A1"/>
    <w:rsid w:val="00090307"/>
    <w:rsid w:val="00090897"/>
    <w:rsid w:val="00092101"/>
    <w:rsid w:val="0009431F"/>
    <w:rsid w:val="000950BA"/>
    <w:rsid w:val="000952CC"/>
    <w:rsid w:val="00095B9C"/>
    <w:rsid w:val="00096091"/>
    <w:rsid w:val="00097248"/>
    <w:rsid w:val="000A07FB"/>
    <w:rsid w:val="000A09BE"/>
    <w:rsid w:val="000A0E19"/>
    <w:rsid w:val="000A100D"/>
    <w:rsid w:val="000A1A49"/>
    <w:rsid w:val="000A4CB9"/>
    <w:rsid w:val="000A5261"/>
    <w:rsid w:val="000B0083"/>
    <w:rsid w:val="000B1FD8"/>
    <w:rsid w:val="000B3C6F"/>
    <w:rsid w:val="000B3CE8"/>
    <w:rsid w:val="000B729A"/>
    <w:rsid w:val="000B79B2"/>
    <w:rsid w:val="000C17E0"/>
    <w:rsid w:val="000C2DC4"/>
    <w:rsid w:val="000C49B2"/>
    <w:rsid w:val="000C4F6A"/>
    <w:rsid w:val="000C59A8"/>
    <w:rsid w:val="000C7EAC"/>
    <w:rsid w:val="000D20E9"/>
    <w:rsid w:val="000D2A4B"/>
    <w:rsid w:val="000D3C73"/>
    <w:rsid w:val="000D4598"/>
    <w:rsid w:val="000D4F28"/>
    <w:rsid w:val="000D5783"/>
    <w:rsid w:val="000D5CDC"/>
    <w:rsid w:val="000E1562"/>
    <w:rsid w:val="000E757D"/>
    <w:rsid w:val="000F274F"/>
    <w:rsid w:val="000F3AB2"/>
    <w:rsid w:val="000F3B9C"/>
    <w:rsid w:val="000F6658"/>
    <w:rsid w:val="000F7BF7"/>
    <w:rsid w:val="001001E0"/>
    <w:rsid w:val="00100413"/>
    <w:rsid w:val="001004AC"/>
    <w:rsid w:val="001020F8"/>
    <w:rsid w:val="00102483"/>
    <w:rsid w:val="00103C95"/>
    <w:rsid w:val="0010632F"/>
    <w:rsid w:val="0010783F"/>
    <w:rsid w:val="00107C4C"/>
    <w:rsid w:val="00107DE9"/>
    <w:rsid w:val="0011007A"/>
    <w:rsid w:val="00110E42"/>
    <w:rsid w:val="00111C6A"/>
    <w:rsid w:val="00112DE1"/>
    <w:rsid w:val="00113612"/>
    <w:rsid w:val="00113EC1"/>
    <w:rsid w:val="00115099"/>
    <w:rsid w:val="001159CC"/>
    <w:rsid w:val="00116622"/>
    <w:rsid w:val="001167AB"/>
    <w:rsid w:val="00116DDB"/>
    <w:rsid w:val="00120642"/>
    <w:rsid w:val="00120F3C"/>
    <w:rsid w:val="00121464"/>
    <w:rsid w:val="001217BA"/>
    <w:rsid w:val="00123C60"/>
    <w:rsid w:val="0012412C"/>
    <w:rsid w:val="0012428A"/>
    <w:rsid w:val="001252EA"/>
    <w:rsid w:val="00125894"/>
    <w:rsid w:val="00127876"/>
    <w:rsid w:val="00127A70"/>
    <w:rsid w:val="00132DCC"/>
    <w:rsid w:val="00132DDC"/>
    <w:rsid w:val="00132E10"/>
    <w:rsid w:val="00133AFA"/>
    <w:rsid w:val="00134EB5"/>
    <w:rsid w:val="00134F7B"/>
    <w:rsid w:val="001364E0"/>
    <w:rsid w:val="00136ABA"/>
    <w:rsid w:val="001376AD"/>
    <w:rsid w:val="001414B3"/>
    <w:rsid w:val="001441B1"/>
    <w:rsid w:val="00145193"/>
    <w:rsid w:val="00145C93"/>
    <w:rsid w:val="00146177"/>
    <w:rsid w:val="001471EC"/>
    <w:rsid w:val="0015061B"/>
    <w:rsid w:val="00152110"/>
    <w:rsid w:val="00152C04"/>
    <w:rsid w:val="00152CE7"/>
    <w:rsid w:val="00153F5A"/>
    <w:rsid w:val="00153FC5"/>
    <w:rsid w:val="00154634"/>
    <w:rsid w:val="00156CC8"/>
    <w:rsid w:val="00156F67"/>
    <w:rsid w:val="00160D44"/>
    <w:rsid w:val="00161AD6"/>
    <w:rsid w:val="00161E06"/>
    <w:rsid w:val="0016352A"/>
    <w:rsid w:val="00164BB3"/>
    <w:rsid w:val="00165A16"/>
    <w:rsid w:val="00165C37"/>
    <w:rsid w:val="00167E57"/>
    <w:rsid w:val="00170788"/>
    <w:rsid w:val="00172A29"/>
    <w:rsid w:val="00173255"/>
    <w:rsid w:val="001733A1"/>
    <w:rsid w:val="001737A0"/>
    <w:rsid w:val="00174089"/>
    <w:rsid w:val="0017493C"/>
    <w:rsid w:val="00175F6F"/>
    <w:rsid w:val="001774AC"/>
    <w:rsid w:val="001809A6"/>
    <w:rsid w:val="00180D09"/>
    <w:rsid w:val="00182441"/>
    <w:rsid w:val="00184B93"/>
    <w:rsid w:val="00184C15"/>
    <w:rsid w:val="00185998"/>
    <w:rsid w:val="00186415"/>
    <w:rsid w:val="00186A89"/>
    <w:rsid w:val="00187990"/>
    <w:rsid w:val="001909CF"/>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5675"/>
    <w:rsid w:val="001B6908"/>
    <w:rsid w:val="001B6C6B"/>
    <w:rsid w:val="001C0D4E"/>
    <w:rsid w:val="001C0D63"/>
    <w:rsid w:val="001C1B48"/>
    <w:rsid w:val="001C448B"/>
    <w:rsid w:val="001C4932"/>
    <w:rsid w:val="001C6B1D"/>
    <w:rsid w:val="001D0BE0"/>
    <w:rsid w:val="001D0E65"/>
    <w:rsid w:val="001D3738"/>
    <w:rsid w:val="001D4A17"/>
    <w:rsid w:val="001D4E0E"/>
    <w:rsid w:val="001D51F6"/>
    <w:rsid w:val="001D580C"/>
    <w:rsid w:val="001D7904"/>
    <w:rsid w:val="001E0FC5"/>
    <w:rsid w:val="001E22C6"/>
    <w:rsid w:val="001E28B9"/>
    <w:rsid w:val="001E3156"/>
    <w:rsid w:val="001E33DE"/>
    <w:rsid w:val="001E4FE0"/>
    <w:rsid w:val="001E5530"/>
    <w:rsid w:val="001E5BC5"/>
    <w:rsid w:val="001E6E98"/>
    <w:rsid w:val="001E6F0D"/>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3BE"/>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3D9"/>
    <w:rsid w:val="00232D7E"/>
    <w:rsid w:val="00236694"/>
    <w:rsid w:val="00236ED5"/>
    <w:rsid w:val="00236EF8"/>
    <w:rsid w:val="002370FD"/>
    <w:rsid w:val="0024104E"/>
    <w:rsid w:val="002411AF"/>
    <w:rsid w:val="00241CBC"/>
    <w:rsid w:val="0024227E"/>
    <w:rsid w:val="002422A1"/>
    <w:rsid w:val="00242A8C"/>
    <w:rsid w:val="00243327"/>
    <w:rsid w:val="002440B3"/>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0B62"/>
    <w:rsid w:val="002621A8"/>
    <w:rsid w:val="00262906"/>
    <w:rsid w:val="0026401B"/>
    <w:rsid w:val="0026481D"/>
    <w:rsid w:val="0026487C"/>
    <w:rsid w:val="002703D2"/>
    <w:rsid w:val="00271250"/>
    <w:rsid w:val="0027254C"/>
    <w:rsid w:val="00273D03"/>
    <w:rsid w:val="002746EA"/>
    <w:rsid w:val="0027582B"/>
    <w:rsid w:val="002759AB"/>
    <w:rsid w:val="0027716B"/>
    <w:rsid w:val="002779FE"/>
    <w:rsid w:val="00280C15"/>
    <w:rsid w:val="00281F41"/>
    <w:rsid w:val="00282BBB"/>
    <w:rsid w:val="00283A01"/>
    <w:rsid w:val="00283AEE"/>
    <w:rsid w:val="0028402F"/>
    <w:rsid w:val="0028426D"/>
    <w:rsid w:val="002866D2"/>
    <w:rsid w:val="00291F3A"/>
    <w:rsid w:val="0029240B"/>
    <w:rsid w:val="00292BB6"/>
    <w:rsid w:val="002935D7"/>
    <w:rsid w:val="00293A8D"/>
    <w:rsid w:val="00294B8D"/>
    <w:rsid w:val="00294FC2"/>
    <w:rsid w:val="0029512B"/>
    <w:rsid w:val="00295D7E"/>
    <w:rsid w:val="0029631B"/>
    <w:rsid w:val="00296A37"/>
    <w:rsid w:val="00297213"/>
    <w:rsid w:val="0029755E"/>
    <w:rsid w:val="002A12CB"/>
    <w:rsid w:val="002A18F9"/>
    <w:rsid w:val="002A1926"/>
    <w:rsid w:val="002A2C00"/>
    <w:rsid w:val="002A3B9C"/>
    <w:rsid w:val="002A4DEB"/>
    <w:rsid w:val="002A509B"/>
    <w:rsid w:val="002A61C7"/>
    <w:rsid w:val="002A6650"/>
    <w:rsid w:val="002B1809"/>
    <w:rsid w:val="002B1D70"/>
    <w:rsid w:val="002B1E3F"/>
    <w:rsid w:val="002B39B7"/>
    <w:rsid w:val="002B480E"/>
    <w:rsid w:val="002B71CC"/>
    <w:rsid w:val="002C0ACE"/>
    <w:rsid w:val="002C0EF6"/>
    <w:rsid w:val="002C201E"/>
    <w:rsid w:val="002C2109"/>
    <w:rsid w:val="002C2995"/>
    <w:rsid w:val="002C303D"/>
    <w:rsid w:val="002C353C"/>
    <w:rsid w:val="002C6B2B"/>
    <w:rsid w:val="002C6FF8"/>
    <w:rsid w:val="002C7250"/>
    <w:rsid w:val="002C7C67"/>
    <w:rsid w:val="002D118A"/>
    <w:rsid w:val="002D1A35"/>
    <w:rsid w:val="002D2F94"/>
    <w:rsid w:val="002D3AD3"/>
    <w:rsid w:val="002D409B"/>
    <w:rsid w:val="002D4D0C"/>
    <w:rsid w:val="002D5BE0"/>
    <w:rsid w:val="002D7080"/>
    <w:rsid w:val="002D7473"/>
    <w:rsid w:val="002E0A5A"/>
    <w:rsid w:val="002E0C20"/>
    <w:rsid w:val="002E3A38"/>
    <w:rsid w:val="002E4575"/>
    <w:rsid w:val="002F06A3"/>
    <w:rsid w:val="002F0729"/>
    <w:rsid w:val="002F2B0F"/>
    <w:rsid w:val="002F373E"/>
    <w:rsid w:val="002F3AC4"/>
    <w:rsid w:val="002F4538"/>
    <w:rsid w:val="002F496C"/>
    <w:rsid w:val="002F4CC3"/>
    <w:rsid w:val="002F5BAF"/>
    <w:rsid w:val="002F5C28"/>
    <w:rsid w:val="002F63D6"/>
    <w:rsid w:val="00300232"/>
    <w:rsid w:val="0030078A"/>
    <w:rsid w:val="00300FD2"/>
    <w:rsid w:val="0030185A"/>
    <w:rsid w:val="00302398"/>
    <w:rsid w:val="00303466"/>
    <w:rsid w:val="00303AAA"/>
    <w:rsid w:val="00304595"/>
    <w:rsid w:val="0030512F"/>
    <w:rsid w:val="00305FF5"/>
    <w:rsid w:val="00307941"/>
    <w:rsid w:val="00310CA0"/>
    <w:rsid w:val="00310D2C"/>
    <w:rsid w:val="00310E2C"/>
    <w:rsid w:val="0031120F"/>
    <w:rsid w:val="00312332"/>
    <w:rsid w:val="00312D6E"/>
    <w:rsid w:val="00313269"/>
    <w:rsid w:val="0031332D"/>
    <w:rsid w:val="00313B64"/>
    <w:rsid w:val="00313ED4"/>
    <w:rsid w:val="003144C6"/>
    <w:rsid w:val="00315244"/>
    <w:rsid w:val="00315251"/>
    <w:rsid w:val="00316675"/>
    <w:rsid w:val="0032223E"/>
    <w:rsid w:val="003228A6"/>
    <w:rsid w:val="00324F14"/>
    <w:rsid w:val="0032552D"/>
    <w:rsid w:val="00326179"/>
    <w:rsid w:val="00326BEC"/>
    <w:rsid w:val="00326D7B"/>
    <w:rsid w:val="00327323"/>
    <w:rsid w:val="0032750C"/>
    <w:rsid w:val="00327A88"/>
    <w:rsid w:val="00331053"/>
    <w:rsid w:val="00331C5A"/>
    <w:rsid w:val="003336E3"/>
    <w:rsid w:val="00333808"/>
    <w:rsid w:val="00334045"/>
    <w:rsid w:val="0033445E"/>
    <w:rsid w:val="00337A34"/>
    <w:rsid w:val="00337D7E"/>
    <w:rsid w:val="0034047A"/>
    <w:rsid w:val="00341975"/>
    <w:rsid w:val="00341B2C"/>
    <w:rsid w:val="00343CEA"/>
    <w:rsid w:val="003471D4"/>
    <w:rsid w:val="00347918"/>
    <w:rsid w:val="00350031"/>
    <w:rsid w:val="00350A9F"/>
    <w:rsid w:val="003512D0"/>
    <w:rsid w:val="00351506"/>
    <w:rsid w:val="00351EC7"/>
    <w:rsid w:val="003522E0"/>
    <w:rsid w:val="0035247A"/>
    <w:rsid w:val="00353D2B"/>
    <w:rsid w:val="00354A63"/>
    <w:rsid w:val="00354C6C"/>
    <w:rsid w:val="0035700C"/>
    <w:rsid w:val="00357B6E"/>
    <w:rsid w:val="003606E3"/>
    <w:rsid w:val="00362CA6"/>
    <w:rsid w:val="00363C3F"/>
    <w:rsid w:val="003653CD"/>
    <w:rsid w:val="00365DBF"/>
    <w:rsid w:val="003671B9"/>
    <w:rsid w:val="003671D9"/>
    <w:rsid w:val="00367C93"/>
    <w:rsid w:val="00367F80"/>
    <w:rsid w:val="00371504"/>
    <w:rsid w:val="003720B8"/>
    <w:rsid w:val="00374FC6"/>
    <w:rsid w:val="0037561B"/>
    <w:rsid w:val="00375799"/>
    <w:rsid w:val="003765D0"/>
    <w:rsid w:val="00376D00"/>
    <w:rsid w:val="00376E0B"/>
    <w:rsid w:val="00377DCA"/>
    <w:rsid w:val="0038428A"/>
    <w:rsid w:val="00384851"/>
    <w:rsid w:val="0038729E"/>
    <w:rsid w:val="00387801"/>
    <w:rsid w:val="00391150"/>
    <w:rsid w:val="003914AD"/>
    <w:rsid w:val="00391CC4"/>
    <w:rsid w:val="003934D8"/>
    <w:rsid w:val="00393DEE"/>
    <w:rsid w:val="00393E65"/>
    <w:rsid w:val="00395B5C"/>
    <w:rsid w:val="00395CB2"/>
    <w:rsid w:val="00396A3A"/>
    <w:rsid w:val="00396ED4"/>
    <w:rsid w:val="003978D3"/>
    <w:rsid w:val="003A0563"/>
    <w:rsid w:val="003A1D8A"/>
    <w:rsid w:val="003A26D0"/>
    <w:rsid w:val="003A2F70"/>
    <w:rsid w:val="003A39AA"/>
    <w:rsid w:val="003A3AAB"/>
    <w:rsid w:val="003A4223"/>
    <w:rsid w:val="003A4F59"/>
    <w:rsid w:val="003A6264"/>
    <w:rsid w:val="003A66EF"/>
    <w:rsid w:val="003A697A"/>
    <w:rsid w:val="003A6E99"/>
    <w:rsid w:val="003A7135"/>
    <w:rsid w:val="003A7763"/>
    <w:rsid w:val="003B09E0"/>
    <w:rsid w:val="003B1115"/>
    <w:rsid w:val="003B2724"/>
    <w:rsid w:val="003B325E"/>
    <w:rsid w:val="003B3668"/>
    <w:rsid w:val="003B5FBE"/>
    <w:rsid w:val="003B60D7"/>
    <w:rsid w:val="003B619E"/>
    <w:rsid w:val="003B68CE"/>
    <w:rsid w:val="003B6BBF"/>
    <w:rsid w:val="003B6C5B"/>
    <w:rsid w:val="003C0F36"/>
    <w:rsid w:val="003C12E0"/>
    <w:rsid w:val="003C2ED9"/>
    <w:rsid w:val="003C31AC"/>
    <w:rsid w:val="003C3687"/>
    <w:rsid w:val="003C4BB6"/>
    <w:rsid w:val="003C7B61"/>
    <w:rsid w:val="003D09B1"/>
    <w:rsid w:val="003D1D5D"/>
    <w:rsid w:val="003D2163"/>
    <w:rsid w:val="003D3BD0"/>
    <w:rsid w:val="003D3D33"/>
    <w:rsid w:val="003D453D"/>
    <w:rsid w:val="003D529A"/>
    <w:rsid w:val="003D6FC5"/>
    <w:rsid w:val="003E065A"/>
    <w:rsid w:val="003E18DE"/>
    <w:rsid w:val="003E2164"/>
    <w:rsid w:val="003E3FD8"/>
    <w:rsid w:val="003E43AE"/>
    <w:rsid w:val="003E4C88"/>
    <w:rsid w:val="003E6BFE"/>
    <w:rsid w:val="003F17C1"/>
    <w:rsid w:val="003F1A30"/>
    <w:rsid w:val="003F341F"/>
    <w:rsid w:val="003F44FE"/>
    <w:rsid w:val="003F6505"/>
    <w:rsid w:val="003F66D9"/>
    <w:rsid w:val="003F6C96"/>
    <w:rsid w:val="003F762C"/>
    <w:rsid w:val="003F7E08"/>
    <w:rsid w:val="0040029E"/>
    <w:rsid w:val="0040151F"/>
    <w:rsid w:val="00402386"/>
    <w:rsid w:val="00402EAF"/>
    <w:rsid w:val="0040328D"/>
    <w:rsid w:val="00403436"/>
    <w:rsid w:val="0040555D"/>
    <w:rsid w:val="00405682"/>
    <w:rsid w:val="00405CD3"/>
    <w:rsid w:val="00405F46"/>
    <w:rsid w:val="00406B23"/>
    <w:rsid w:val="00406CC1"/>
    <w:rsid w:val="00406FDF"/>
    <w:rsid w:val="004072E0"/>
    <w:rsid w:val="00411963"/>
    <w:rsid w:val="004130CB"/>
    <w:rsid w:val="0041316F"/>
    <w:rsid w:val="00413611"/>
    <w:rsid w:val="0041434B"/>
    <w:rsid w:val="00415BF6"/>
    <w:rsid w:val="00415D34"/>
    <w:rsid w:val="00415EC2"/>
    <w:rsid w:val="00417F30"/>
    <w:rsid w:val="00421C23"/>
    <w:rsid w:val="00422255"/>
    <w:rsid w:val="00422D87"/>
    <w:rsid w:val="004231DA"/>
    <w:rsid w:val="00423704"/>
    <w:rsid w:val="00423B60"/>
    <w:rsid w:val="00423F42"/>
    <w:rsid w:val="0042598D"/>
    <w:rsid w:val="004263E7"/>
    <w:rsid w:val="00426FB8"/>
    <w:rsid w:val="004276FF"/>
    <w:rsid w:val="004277A1"/>
    <w:rsid w:val="004302D8"/>
    <w:rsid w:val="00432519"/>
    <w:rsid w:val="00433A65"/>
    <w:rsid w:val="004342AC"/>
    <w:rsid w:val="0043509B"/>
    <w:rsid w:val="00440B7F"/>
    <w:rsid w:val="00441679"/>
    <w:rsid w:val="00441B17"/>
    <w:rsid w:val="00441FE2"/>
    <w:rsid w:val="004423A4"/>
    <w:rsid w:val="004430F2"/>
    <w:rsid w:val="00443631"/>
    <w:rsid w:val="004443B3"/>
    <w:rsid w:val="00444C00"/>
    <w:rsid w:val="00445FD2"/>
    <w:rsid w:val="0044651B"/>
    <w:rsid w:val="00450123"/>
    <w:rsid w:val="00451A61"/>
    <w:rsid w:val="00451BD2"/>
    <w:rsid w:val="004525FA"/>
    <w:rsid w:val="0045389F"/>
    <w:rsid w:val="00453E08"/>
    <w:rsid w:val="00456243"/>
    <w:rsid w:val="00456502"/>
    <w:rsid w:val="004565A8"/>
    <w:rsid w:val="00460119"/>
    <w:rsid w:val="0046050F"/>
    <w:rsid w:val="00461872"/>
    <w:rsid w:val="00461A3E"/>
    <w:rsid w:val="004624B9"/>
    <w:rsid w:val="00464E6E"/>
    <w:rsid w:val="0046558F"/>
    <w:rsid w:val="0046562A"/>
    <w:rsid w:val="00465B60"/>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7BC"/>
    <w:rsid w:val="0048599F"/>
    <w:rsid w:val="004864FA"/>
    <w:rsid w:val="004869D1"/>
    <w:rsid w:val="004873B2"/>
    <w:rsid w:val="00490A86"/>
    <w:rsid w:val="00491ABA"/>
    <w:rsid w:val="00493917"/>
    <w:rsid w:val="00494D66"/>
    <w:rsid w:val="00495295"/>
    <w:rsid w:val="00496F86"/>
    <w:rsid w:val="004A00D9"/>
    <w:rsid w:val="004A05C1"/>
    <w:rsid w:val="004A138D"/>
    <w:rsid w:val="004A2378"/>
    <w:rsid w:val="004A2557"/>
    <w:rsid w:val="004A3483"/>
    <w:rsid w:val="004A4EB9"/>
    <w:rsid w:val="004A56FF"/>
    <w:rsid w:val="004A5A3E"/>
    <w:rsid w:val="004A63D7"/>
    <w:rsid w:val="004A6E7E"/>
    <w:rsid w:val="004B0BDF"/>
    <w:rsid w:val="004B3CA4"/>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114D"/>
    <w:rsid w:val="004E2758"/>
    <w:rsid w:val="004E307C"/>
    <w:rsid w:val="004E4759"/>
    <w:rsid w:val="004E5E75"/>
    <w:rsid w:val="004E7386"/>
    <w:rsid w:val="004E785F"/>
    <w:rsid w:val="004F0A7A"/>
    <w:rsid w:val="004F1072"/>
    <w:rsid w:val="004F111F"/>
    <w:rsid w:val="004F1378"/>
    <w:rsid w:val="004F2190"/>
    <w:rsid w:val="004F2A73"/>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1C1"/>
    <w:rsid w:val="00520E68"/>
    <w:rsid w:val="005214DC"/>
    <w:rsid w:val="00522DFA"/>
    <w:rsid w:val="00523448"/>
    <w:rsid w:val="00524B1B"/>
    <w:rsid w:val="00526533"/>
    <w:rsid w:val="00527344"/>
    <w:rsid w:val="00527510"/>
    <w:rsid w:val="00527C5C"/>
    <w:rsid w:val="005307D8"/>
    <w:rsid w:val="0053130B"/>
    <w:rsid w:val="00531A78"/>
    <w:rsid w:val="00532127"/>
    <w:rsid w:val="00535A18"/>
    <w:rsid w:val="005363B4"/>
    <w:rsid w:val="00537BAB"/>
    <w:rsid w:val="005406EB"/>
    <w:rsid w:val="00540A80"/>
    <w:rsid w:val="00541ECF"/>
    <w:rsid w:val="00544116"/>
    <w:rsid w:val="00544220"/>
    <w:rsid w:val="00544F53"/>
    <w:rsid w:val="0054637E"/>
    <w:rsid w:val="0054698A"/>
    <w:rsid w:val="00546AC8"/>
    <w:rsid w:val="00547C90"/>
    <w:rsid w:val="0055037D"/>
    <w:rsid w:val="0055286E"/>
    <w:rsid w:val="00553664"/>
    <w:rsid w:val="00553EFC"/>
    <w:rsid w:val="0055428B"/>
    <w:rsid w:val="00554B83"/>
    <w:rsid w:val="005575CD"/>
    <w:rsid w:val="00557C7E"/>
    <w:rsid w:val="005633B6"/>
    <w:rsid w:val="0056389F"/>
    <w:rsid w:val="0056446C"/>
    <w:rsid w:val="005647EA"/>
    <w:rsid w:val="00564998"/>
    <w:rsid w:val="00565788"/>
    <w:rsid w:val="00566384"/>
    <w:rsid w:val="0057129B"/>
    <w:rsid w:val="005713AF"/>
    <w:rsid w:val="0057247C"/>
    <w:rsid w:val="00573083"/>
    <w:rsid w:val="0057313C"/>
    <w:rsid w:val="00576BC9"/>
    <w:rsid w:val="00577EFE"/>
    <w:rsid w:val="00580F00"/>
    <w:rsid w:val="005817AF"/>
    <w:rsid w:val="00581E68"/>
    <w:rsid w:val="00582E02"/>
    <w:rsid w:val="00582F6A"/>
    <w:rsid w:val="005837B7"/>
    <w:rsid w:val="00584C45"/>
    <w:rsid w:val="00584E0B"/>
    <w:rsid w:val="00587988"/>
    <w:rsid w:val="00587EC5"/>
    <w:rsid w:val="0059018F"/>
    <w:rsid w:val="005904BF"/>
    <w:rsid w:val="00590EAF"/>
    <w:rsid w:val="00591A0E"/>
    <w:rsid w:val="00591C45"/>
    <w:rsid w:val="005924B4"/>
    <w:rsid w:val="0059314B"/>
    <w:rsid w:val="005933C7"/>
    <w:rsid w:val="00593D45"/>
    <w:rsid w:val="00594DC6"/>
    <w:rsid w:val="00595D71"/>
    <w:rsid w:val="005961AE"/>
    <w:rsid w:val="00596812"/>
    <w:rsid w:val="00597641"/>
    <w:rsid w:val="00597B5F"/>
    <w:rsid w:val="00597F6D"/>
    <w:rsid w:val="005A0CF1"/>
    <w:rsid w:val="005A0E09"/>
    <w:rsid w:val="005A241A"/>
    <w:rsid w:val="005A3BF4"/>
    <w:rsid w:val="005A6CD4"/>
    <w:rsid w:val="005A7149"/>
    <w:rsid w:val="005A795B"/>
    <w:rsid w:val="005A79E4"/>
    <w:rsid w:val="005B07FC"/>
    <w:rsid w:val="005B24C2"/>
    <w:rsid w:val="005B2619"/>
    <w:rsid w:val="005B277B"/>
    <w:rsid w:val="005B5C60"/>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329B"/>
    <w:rsid w:val="005E3F8E"/>
    <w:rsid w:val="005E596C"/>
    <w:rsid w:val="005E6164"/>
    <w:rsid w:val="005E696F"/>
    <w:rsid w:val="005E6A13"/>
    <w:rsid w:val="005E7A7D"/>
    <w:rsid w:val="005E7DAF"/>
    <w:rsid w:val="005F0046"/>
    <w:rsid w:val="005F0BFA"/>
    <w:rsid w:val="005F176A"/>
    <w:rsid w:val="005F1E4C"/>
    <w:rsid w:val="005F1FAC"/>
    <w:rsid w:val="005F2870"/>
    <w:rsid w:val="005F36F2"/>
    <w:rsid w:val="005F48C1"/>
    <w:rsid w:val="005F6087"/>
    <w:rsid w:val="0060065E"/>
    <w:rsid w:val="00601852"/>
    <w:rsid w:val="00603C93"/>
    <w:rsid w:val="006063F2"/>
    <w:rsid w:val="00606752"/>
    <w:rsid w:val="006067BF"/>
    <w:rsid w:val="00607B88"/>
    <w:rsid w:val="006104AC"/>
    <w:rsid w:val="00610C41"/>
    <w:rsid w:val="00611F65"/>
    <w:rsid w:val="006125FF"/>
    <w:rsid w:val="00612AB1"/>
    <w:rsid w:val="00613063"/>
    <w:rsid w:val="0061445B"/>
    <w:rsid w:val="0061519E"/>
    <w:rsid w:val="00617847"/>
    <w:rsid w:val="006212FB"/>
    <w:rsid w:val="00622B10"/>
    <w:rsid w:val="00623087"/>
    <w:rsid w:val="00623247"/>
    <w:rsid w:val="00623960"/>
    <w:rsid w:val="00627097"/>
    <w:rsid w:val="00627240"/>
    <w:rsid w:val="00627772"/>
    <w:rsid w:val="0063166F"/>
    <w:rsid w:val="006332CF"/>
    <w:rsid w:val="006334B9"/>
    <w:rsid w:val="006335E4"/>
    <w:rsid w:val="00633D6C"/>
    <w:rsid w:val="00634FB8"/>
    <w:rsid w:val="006356BA"/>
    <w:rsid w:val="006368E9"/>
    <w:rsid w:val="00642B7F"/>
    <w:rsid w:val="006436CB"/>
    <w:rsid w:val="00645832"/>
    <w:rsid w:val="00647B86"/>
    <w:rsid w:val="0065039E"/>
    <w:rsid w:val="00650498"/>
    <w:rsid w:val="0065067F"/>
    <w:rsid w:val="00650BD3"/>
    <w:rsid w:val="00651B30"/>
    <w:rsid w:val="00654B12"/>
    <w:rsid w:val="0065603B"/>
    <w:rsid w:val="006571CB"/>
    <w:rsid w:val="006579BD"/>
    <w:rsid w:val="00657B89"/>
    <w:rsid w:val="00660125"/>
    <w:rsid w:val="00660535"/>
    <w:rsid w:val="00660FDC"/>
    <w:rsid w:val="006627D5"/>
    <w:rsid w:val="00663A4C"/>
    <w:rsid w:val="00663A9A"/>
    <w:rsid w:val="00663E45"/>
    <w:rsid w:val="006644DC"/>
    <w:rsid w:val="00664FDE"/>
    <w:rsid w:val="006661A4"/>
    <w:rsid w:val="00666B46"/>
    <w:rsid w:val="00666C57"/>
    <w:rsid w:val="00667EEE"/>
    <w:rsid w:val="006712DA"/>
    <w:rsid w:val="0067135D"/>
    <w:rsid w:val="00671CA1"/>
    <w:rsid w:val="006721D4"/>
    <w:rsid w:val="00673A81"/>
    <w:rsid w:val="00673D69"/>
    <w:rsid w:val="00673E78"/>
    <w:rsid w:val="006759FC"/>
    <w:rsid w:val="00677E81"/>
    <w:rsid w:val="00681195"/>
    <w:rsid w:val="006824AA"/>
    <w:rsid w:val="00682AF9"/>
    <w:rsid w:val="00683DB1"/>
    <w:rsid w:val="00684C72"/>
    <w:rsid w:val="00685BBE"/>
    <w:rsid w:val="0068627F"/>
    <w:rsid w:val="0068629F"/>
    <w:rsid w:val="00687C71"/>
    <w:rsid w:val="006915E7"/>
    <w:rsid w:val="006925AA"/>
    <w:rsid w:val="00694B2A"/>
    <w:rsid w:val="006954C1"/>
    <w:rsid w:val="00695857"/>
    <w:rsid w:val="006963DB"/>
    <w:rsid w:val="006A127F"/>
    <w:rsid w:val="006A21AD"/>
    <w:rsid w:val="006A285D"/>
    <w:rsid w:val="006A6DE3"/>
    <w:rsid w:val="006A6F24"/>
    <w:rsid w:val="006A7B2D"/>
    <w:rsid w:val="006B10F9"/>
    <w:rsid w:val="006B2F17"/>
    <w:rsid w:val="006B3CA1"/>
    <w:rsid w:val="006B3FF8"/>
    <w:rsid w:val="006B4431"/>
    <w:rsid w:val="006B48DC"/>
    <w:rsid w:val="006B4B54"/>
    <w:rsid w:val="006B5171"/>
    <w:rsid w:val="006B51CE"/>
    <w:rsid w:val="006B56B2"/>
    <w:rsid w:val="006B604E"/>
    <w:rsid w:val="006B6F99"/>
    <w:rsid w:val="006B70B4"/>
    <w:rsid w:val="006B7A2D"/>
    <w:rsid w:val="006C00EB"/>
    <w:rsid w:val="006C1E1B"/>
    <w:rsid w:val="006C21B4"/>
    <w:rsid w:val="006C419C"/>
    <w:rsid w:val="006C4277"/>
    <w:rsid w:val="006C4528"/>
    <w:rsid w:val="006C45FE"/>
    <w:rsid w:val="006C58DC"/>
    <w:rsid w:val="006C66E1"/>
    <w:rsid w:val="006C6C59"/>
    <w:rsid w:val="006C7111"/>
    <w:rsid w:val="006D0050"/>
    <w:rsid w:val="006D0E50"/>
    <w:rsid w:val="006D18A4"/>
    <w:rsid w:val="006D1DF8"/>
    <w:rsid w:val="006D34A6"/>
    <w:rsid w:val="006D363C"/>
    <w:rsid w:val="006D454E"/>
    <w:rsid w:val="006D5070"/>
    <w:rsid w:val="006D511A"/>
    <w:rsid w:val="006D6030"/>
    <w:rsid w:val="006D6864"/>
    <w:rsid w:val="006D70D8"/>
    <w:rsid w:val="006D7107"/>
    <w:rsid w:val="006D7E62"/>
    <w:rsid w:val="006E0029"/>
    <w:rsid w:val="006E0ACE"/>
    <w:rsid w:val="006E270A"/>
    <w:rsid w:val="006E325C"/>
    <w:rsid w:val="006E41E1"/>
    <w:rsid w:val="006E46AC"/>
    <w:rsid w:val="006E5673"/>
    <w:rsid w:val="006E609F"/>
    <w:rsid w:val="006E6D27"/>
    <w:rsid w:val="006E790A"/>
    <w:rsid w:val="006F06E2"/>
    <w:rsid w:val="006F174A"/>
    <w:rsid w:val="006F19B3"/>
    <w:rsid w:val="006F3652"/>
    <w:rsid w:val="006F397F"/>
    <w:rsid w:val="006F3B80"/>
    <w:rsid w:val="006F4D33"/>
    <w:rsid w:val="006F5A92"/>
    <w:rsid w:val="006F6BB7"/>
    <w:rsid w:val="00700351"/>
    <w:rsid w:val="007019A0"/>
    <w:rsid w:val="00701B0A"/>
    <w:rsid w:val="00702A8D"/>
    <w:rsid w:val="0070320D"/>
    <w:rsid w:val="00703A1A"/>
    <w:rsid w:val="00703B0F"/>
    <w:rsid w:val="00704312"/>
    <w:rsid w:val="00706090"/>
    <w:rsid w:val="007060BA"/>
    <w:rsid w:val="00707069"/>
    <w:rsid w:val="0070771D"/>
    <w:rsid w:val="00707763"/>
    <w:rsid w:val="00710061"/>
    <w:rsid w:val="00712307"/>
    <w:rsid w:val="00713CA2"/>
    <w:rsid w:val="00714D0F"/>
    <w:rsid w:val="007154B3"/>
    <w:rsid w:val="00715BE0"/>
    <w:rsid w:val="00721250"/>
    <w:rsid w:val="00721C5D"/>
    <w:rsid w:val="00722183"/>
    <w:rsid w:val="007243BE"/>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7B8"/>
    <w:rsid w:val="007418B4"/>
    <w:rsid w:val="00741FDC"/>
    <w:rsid w:val="007420B7"/>
    <w:rsid w:val="00742779"/>
    <w:rsid w:val="00743C05"/>
    <w:rsid w:val="0074532E"/>
    <w:rsid w:val="00746E15"/>
    <w:rsid w:val="0075009A"/>
    <w:rsid w:val="00750793"/>
    <w:rsid w:val="0075115C"/>
    <w:rsid w:val="00752487"/>
    <w:rsid w:val="00753279"/>
    <w:rsid w:val="00753CCC"/>
    <w:rsid w:val="00755E17"/>
    <w:rsid w:val="0075641F"/>
    <w:rsid w:val="007569FC"/>
    <w:rsid w:val="007574EB"/>
    <w:rsid w:val="00757C68"/>
    <w:rsid w:val="007602C8"/>
    <w:rsid w:val="00760A00"/>
    <w:rsid w:val="00762D0E"/>
    <w:rsid w:val="00763074"/>
    <w:rsid w:val="00763420"/>
    <w:rsid w:val="0076345D"/>
    <w:rsid w:val="0076396A"/>
    <w:rsid w:val="00763C4F"/>
    <w:rsid w:val="0076446A"/>
    <w:rsid w:val="007656DF"/>
    <w:rsid w:val="00765722"/>
    <w:rsid w:val="0076578F"/>
    <w:rsid w:val="00766FF0"/>
    <w:rsid w:val="00770BC3"/>
    <w:rsid w:val="00775400"/>
    <w:rsid w:val="007757D7"/>
    <w:rsid w:val="00776484"/>
    <w:rsid w:val="00776C17"/>
    <w:rsid w:val="00776D47"/>
    <w:rsid w:val="0077743F"/>
    <w:rsid w:val="00780F05"/>
    <w:rsid w:val="00781255"/>
    <w:rsid w:val="00781B8F"/>
    <w:rsid w:val="007838E6"/>
    <w:rsid w:val="007844A9"/>
    <w:rsid w:val="00784A9A"/>
    <w:rsid w:val="0078511C"/>
    <w:rsid w:val="007879DE"/>
    <w:rsid w:val="00787C66"/>
    <w:rsid w:val="00790027"/>
    <w:rsid w:val="007903ED"/>
    <w:rsid w:val="0079059B"/>
    <w:rsid w:val="00792CE2"/>
    <w:rsid w:val="00793231"/>
    <w:rsid w:val="007952E8"/>
    <w:rsid w:val="007967B9"/>
    <w:rsid w:val="007A1DFF"/>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406E"/>
    <w:rsid w:val="007B4D8C"/>
    <w:rsid w:val="007B4EFF"/>
    <w:rsid w:val="007B54FD"/>
    <w:rsid w:val="007B587C"/>
    <w:rsid w:val="007B58AB"/>
    <w:rsid w:val="007B5955"/>
    <w:rsid w:val="007B62E0"/>
    <w:rsid w:val="007B654A"/>
    <w:rsid w:val="007B683A"/>
    <w:rsid w:val="007B6EF9"/>
    <w:rsid w:val="007B71ED"/>
    <w:rsid w:val="007C034F"/>
    <w:rsid w:val="007C147C"/>
    <w:rsid w:val="007C158F"/>
    <w:rsid w:val="007C1C7F"/>
    <w:rsid w:val="007C2820"/>
    <w:rsid w:val="007C2E51"/>
    <w:rsid w:val="007C2E72"/>
    <w:rsid w:val="007C319D"/>
    <w:rsid w:val="007C3B24"/>
    <w:rsid w:val="007C3BD6"/>
    <w:rsid w:val="007C77CC"/>
    <w:rsid w:val="007C7F94"/>
    <w:rsid w:val="007D0A83"/>
    <w:rsid w:val="007D134B"/>
    <w:rsid w:val="007D178B"/>
    <w:rsid w:val="007D1BBE"/>
    <w:rsid w:val="007D44CA"/>
    <w:rsid w:val="007D4592"/>
    <w:rsid w:val="007D516A"/>
    <w:rsid w:val="007D6E71"/>
    <w:rsid w:val="007D771D"/>
    <w:rsid w:val="007E1415"/>
    <w:rsid w:val="007E3465"/>
    <w:rsid w:val="007E43F3"/>
    <w:rsid w:val="007E5FC7"/>
    <w:rsid w:val="007E609E"/>
    <w:rsid w:val="007F17B1"/>
    <w:rsid w:val="007F20C0"/>
    <w:rsid w:val="007F25F8"/>
    <w:rsid w:val="007F3AC9"/>
    <w:rsid w:val="007F4E44"/>
    <w:rsid w:val="007F50B9"/>
    <w:rsid w:val="007F5359"/>
    <w:rsid w:val="007F590B"/>
    <w:rsid w:val="007F7F57"/>
    <w:rsid w:val="008000AA"/>
    <w:rsid w:val="00800939"/>
    <w:rsid w:val="00801BB1"/>
    <w:rsid w:val="00801CED"/>
    <w:rsid w:val="00802AD1"/>
    <w:rsid w:val="00803DED"/>
    <w:rsid w:val="00804222"/>
    <w:rsid w:val="0080478B"/>
    <w:rsid w:val="00805870"/>
    <w:rsid w:val="00805DFE"/>
    <w:rsid w:val="00805F87"/>
    <w:rsid w:val="0080619C"/>
    <w:rsid w:val="008069EB"/>
    <w:rsid w:val="00807533"/>
    <w:rsid w:val="00807E04"/>
    <w:rsid w:val="00810665"/>
    <w:rsid w:val="0081196B"/>
    <w:rsid w:val="00811CF5"/>
    <w:rsid w:val="00813AD1"/>
    <w:rsid w:val="00814CEB"/>
    <w:rsid w:val="008153E0"/>
    <w:rsid w:val="00815BC4"/>
    <w:rsid w:val="00817B23"/>
    <w:rsid w:val="008212A4"/>
    <w:rsid w:val="008214EC"/>
    <w:rsid w:val="00822CA5"/>
    <w:rsid w:val="00824BEC"/>
    <w:rsid w:val="00824D51"/>
    <w:rsid w:val="0083060D"/>
    <w:rsid w:val="00833533"/>
    <w:rsid w:val="0083419F"/>
    <w:rsid w:val="00834851"/>
    <w:rsid w:val="00834B8F"/>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EB7"/>
    <w:rsid w:val="00851E3C"/>
    <w:rsid w:val="00852007"/>
    <w:rsid w:val="00852109"/>
    <w:rsid w:val="00852646"/>
    <w:rsid w:val="008548B9"/>
    <w:rsid w:val="00855B98"/>
    <w:rsid w:val="0085698F"/>
    <w:rsid w:val="00856FA3"/>
    <w:rsid w:val="0085722D"/>
    <w:rsid w:val="008606BB"/>
    <w:rsid w:val="008613E3"/>
    <w:rsid w:val="008627D7"/>
    <w:rsid w:val="008629A5"/>
    <w:rsid w:val="0086301E"/>
    <w:rsid w:val="0086303A"/>
    <w:rsid w:val="00864150"/>
    <w:rsid w:val="00867D3F"/>
    <w:rsid w:val="00867D83"/>
    <w:rsid w:val="00872D83"/>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035"/>
    <w:rsid w:val="00883BC9"/>
    <w:rsid w:val="00883C29"/>
    <w:rsid w:val="00884A43"/>
    <w:rsid w:val="00885DF0"/>
    <w:rsid w:val="0088690E"/>
    <w:rsid w:val="00886F7D"/>
    <w:rsid w:val="00892714"/>
    <w:rsid w:val="008932D8"/>
    <w:rsid w:val="00895594"/>
    <w:rsid w:val="0089699E"/>
    <w:rsid w:val="00896BE9"/>
    <w:rsid w:val="008971FC"/>
    <w:rsid w:val="008A0197"/>
    <w:rsid w:val="008A4A32"/>
    <w:rsid w:val="008A4BAF"/>
    <w:rsid w:val="008A5B41"/>
    <w:rsid w:val="008A6F30"/>
    <w:rsid w:val="008A7793"/>
    <w:rsid w:val="008B02D6"/>
    <w:rsid w:val="008B08B1"/>
    <w:rsid w:val="008B0E16"/>
    <w:rsid w:val="008B355F"/>
    <w:rsid w:val="008B3B13"/>
    <w:rsid w:val="008B3D5C"/>
    <w:rsid w:val="008B47C2"/>
    <w:rsid w:val="008B5258"/>
    <w:rsid w:val="008C22D3"/>
    <w:rsid w:val="008C23DE"/>
    <w:rsid w:val="008C3CBA"/>
    <w:rsid w:val="008C41FA"/>
    <w:rsid w:val="008C42CB"/>
    <w:rsid w:val="008C4AE0"/>
    <w:rsid w:val="008C6364"/>
    <w:rsid w:val="008C6F6A"/>
    <w:rsid w:val="008C727F"/>
    <w:rsid w:val="008D16F9"/>
    <w:rsid w:val="008D32E9"/>
    <w:rsid w:val="008D3EF0"/>
    <w:rsid w:val="008D539B"/>
    <w:rsid w:val="008D55F5"/>
    <w:rsid w:val="008D562E"/>
    <w:rsid w:val="008D691A"/>
    <w:rsid w:val="008D6A2D"/>
    <w:rsid w:val="008D6C0F"/>
    <w:rsid w:val="008E1093"/>
    <w:rsid w:val="008E1409"/>
    <w:rsid w:val="008E1950"/>
    <w:rsid w:val="008E1AA2"/>
    <w:rsid w:val="008E2145"/>
    <w:rsid w:val="008E2FF3"/>
    <w:rsid w:val="008E3E45"/>
    <w:rsid w:val="008E454C"/>
    <w:rsid w:val="008E4689"/>
    <w:rsid w:val="008E498D"/>
    <w:rsid w:val="008E7600"/>
    <w:rsid w:val="008F01D2"/>
    <w:rsid w:val="008F17DC"/>
    <w:rsid w:val="008F1925"/>
    <w:rsid w:val="008F19ED"/>
    <w:rsid w:val="008F1D18"/>
    <w:rsid w:val="008F22B0"/>
    <w:rsid w:val="008F25B9"/>
    <w:rsid w:val="008F4E10"/>
    <w:rsid w:val="008F5067"/>
    <w:rsid w:val="008F5C0F"/>
    <w:rsid w:val="008F720C"/>
    <w:rsid w:val="008F7DE5"/>
    <w:rsid w:val="00900541"/>
    <w:rsid w:val="00902284"/>
    <w:rsid w:val="00903BD1"/>
    <w:rsid w:val="009053D2"/>
    <w:rsid w:val="009071DB"/>
    <w:rsid w:val="00907520"/>
    <w:rsid w:val="00907C61"/>
    <w:rsid w:val="00907F77"/>
    <w:rsid w:val="009105B5"/>
    <w:rsid w:val="00911D57"/>
    <w:rsid w:val="009123A2"/>
    <w:rsid w:val="009138BA"/>
    <w:rsid w:val="00914735"/>
    <w:rsid w:val="0091534F"/>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37EF3"/>
    <w:rsid w:val="00941836"/>
    <w:rsid w:val="00941B70"/>
    <w:rsid w:val="00941DBB"/>
    <w:rsid w:val="009429F8"/>
    <w:rsid w:val="00944EB9"/>
    <w:rsid w:val="0094639F"/>
    <w:rsid w:val="009472DF"/>
    <w:rsid w:val="00950320"/>
    <w:rsid w:val="00951EA6"/>
    <w:rsid w:val="00952151"/>
    <w:rsid w:val="00952484"/>
    <w:rsid w:val="00952A51"/>
    <w:rsid w:val="00953174"/>
    <w:rsid w:val="00953B76"/>
    <w:rsid w:val="00953D3B"/>
    <w:rsid w:val="009540A7"/>
    <w:rsid w:val="00956092"/>
    <w:rsid w:val="00961116"/>
    <w:rsid w:val="00961333"/>
    <w:rsid w:val="009628B1"/>
    <w:rsid w:val="009639CD"/>
    <w:rsid w:val="00965E0A"/>
    <w:rsid w:val="00965EAE"/>
    <w:rsid w:val="00966280"/>
    <w:rsid w:val="0096634F"/>
    <w:rsid w:val="00966839"/>
    <w:rsid w:val="00966B8B"/>
    <w:rsid w:val="00966D11"/>
    <w:rsid w:val="00966D89"/>
    <w:rsid w:val="00967080"/>
    <w:rsid w:val="00967362"/>
    <w:rsid w:val="009673DC"/>
    <w:rsid w:val="00970296"/>
    <w:rsid w:val="00972777"/>
    <w:rsid w:val="00972AEE"/>
    <w:rsid w:val="00973466"/>
    <w:rsid w:val="00977DB0"/>
    <w:rsid w:val="00977EAB"/>
    <w:rsid w:val="00981241"/>
    <w:rsid w:val="009817B8"/>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476"/>
    <w:rsid w:val="009C050E"/>
    <w:rsid w:val="009C24C2"/>
    <w:rsid w:val="009C543D"/>
    <w:rsid w:val="009C5BB2"/>
    <w:rsid w:val="009C633F"/>
    <w:rsid w:val="009C6E03"/>
    <w:rsid w:val="009D01BF"/>
    <w:rsid w:val="009D089B"/>
    <w:rsid w:val="009D15BC"/>
    <w:rsid w:val="009D26EB"/>
    <w:rsid w:val="009D27DD"/>
    <w:rsid w:val="009D2B4B"/>
    <w:rsid w:val="009D38B8"/>
    <w:rsid w:val="009D534B"/>
    <w:rsid w:val="009D54B5"/>
    <w:rsid w:val="009D552B"/>
    <w:rsid w:val="009D57AB"/>
    <w:rsid w:val="009D68EC"/>
    <w:rsid w:val="009D7DD2"/>
    <w:rsid w:val="009E02EE"/>
    <w:rsid w:val="009E2CB8"/>
    <w:rsid w:val="009E4001"/>
    <w:rsid w:val="009E4952"/>
    <w:rsid w:val="009E5754"/>
    <w:rsid w:val="009E5F1E"/>
    <w:rsid w:val="009E7D5C"/>
    <w:rsid w:val="009F071D"/>
    <w:rsid w:val="009F2ACA"/>
    <w:rsid w:val="009F3338"/>
    <w:rsid w:val="009F3572"/>
    <w:rsid w:val="009F360F"/>
    <w:rsid w:val="009F3C29"/>
    <w:rsid w:val="009F3DD3"/>
    <w:rsid w:val="009F48D9"/>
    <w:rsid w:val="009F4A3C"/>
    <w:rsid w:val="009F4EDB"/>
    <w:rsid w:val="009F5A7D"/>
    <w:rsid w:val="009F67D9"/>
    <w:rsid w:val="009F6AD7"/>
    <w:rsid w:val="009F7BC0"/>
    <w:rsid w:val="00A00B4B"/>
    <w:rsid w:val="00A02E00"/>
    <w:rsid w:val="00A03394"/>
    <w:rsid w:val="00A03A3C"/>
    <w:rsid w:val="00A03C30"/>
    <w:rsid w:val="00A03F95"/>
    <w:rsid w:val="00A04876"/>
    <w:rsid w:val="00A04B0F"/>
    <w:rsid w:val="00A06A8A"/>
    <w:rsid w:val="00A07654"/>
    <w:rsid w:val="00A07B21"/>
    <w:rsid w:val="00A10FF4"/>
    <w:rsid w:val="00A1198C"/>
    <w:rsid w:val="00A135C7"/>
    <w:rsid w:val="00A13CC1"/>
    <w:rsid w:val="00A13D7E"/>
    <w:rsid w:val="00A16D69"/>
    <w:rsid w:val="00A17C5C"/>
    <w:rsid w:val="00A20D66"/>
    <w:rsid w:val="00A2371D"/>
    <w:rsid w:val="00A23A5E"/>
    <w:rsid w:val="00A23E5F"/>
    <w:rsid w:val="00A23EE5"/>
    <w:rsid w:val="00A259F2"/>
    <w:rsid w:val="00A270A5"/>
    <w:rsid w:val="00A31A74"/>
    <w:rsid w:val="00A32E71"/>
    <w:rsid w:val="00A33397"/>
    <w:rsid w:val="00A33878"/>
    <w:rsid w:val="00A34BF4"/>
    <w:rsid w:val="00A35688"/>
    <w:rsid w:val="00A358E0"/>
    <w:rsid w:val="00A36B77"/>
    <w:rsid w:val="00A41E73"/>
    <w:rsid w:val="00A42215"/>
    <w:rsid w:val="00A427D2"/>
    <w:rsid w:val="00A506DE"/>
    <w:rsid w:val="00A50A7E"/>
    <w:rsid w:val="00A525D4"/>
    <w:rsid w:val="00A54573"/>
    <w:rsid w:val="00A54E42"/>
    <w:rsid w:val="00A56869"/>
    <w:rsid w:val="00A57408"/>
    <w:rsid w:val="00A5782D"/>
    <w:rsid w:val="00A57AF3"/>
    <w:rsid w:val="00A62666"/>
    <w:rsid w:val="00A62A45"/>
    <w:rsid w:val="00A62CD3"/>
    <w:rsid w:val="00A63D1E"/>
    <w:rsid w:val="00A63E63"/>
    <w:rsid w:val="00A643C7"/>
    <w:rsid w:val="00A66465"/>
    <w:rsid w:val="00A667E2"/>
    <w:rsid w:val="00A66840"/>
    <w:rsid w:val="00A66CA7"/>
    <w:rsid w:val="00A67066"/>
    <w:rsid w:val="00A6790E"/>
    <w:rsid w:val="00A67D44"/>
    <w:rsid w:val="00A707FB"/>
    <w:rsid w:val="00A70B25"/>
    <w:rsid w:val="00A725AD"/>
    <w:rsid w:val="00A76C2B"/>
    <w:rsid w:val="00A77C7E"/>
    <w:rsid w:val="00A80401"/>
    <w:rsid w:val="00A80E03"/>
    <w:rsid w:val="00A8229B"/>
    <w:rsid w:val="00A825D3"/>
    <w:rsid w:val="00A8375B"/>
    <w:rsid w:val="00A84371"/>
    <w:rsid w:val="00A8520A"/>
    <w:rsid w:val="00A8556C"/>
    <w:rsid w:val="00A86548"/>
    <w:rsid w:val="00A8674B"/>
    <w:rsid w:val="00A86BF9"/>
    <w:rsid w:val="00A87D0B"/>
    <w:rsid w:val="00A87D41"/>
    <w:rsid w:val="00A91AFC"/>
    <w:rsid w:val="00A95572"/>
    <w:rsid w:val="00A96132"/>
    <w:rsid w:val="00AA0B16"/>
    <w:rsid w:val="00AA2076"/>
    <w:rsid w:val="00AA290B"/>
    <w:rsid w:val="00AA2A8C"/>
    <w:rsid w:val="00AA2EBE"/>
    <w:rsid w:val="00AA2F36"/>
    <w:rsid w:val="00AA3238"/>
    <w:rsid w:val="00AA3527"/>
    <w:rsid w:val="00AA43AB"/>
    <w:rsid w:val="00AA5911"/>
    <w:rsid w:val="00AA6229"/>
    <w:rsid w:val="00AA6368"/>
    <w:rsid w:val="00AA6FD1"/>
    <w:rsid w:val="00AA7834"/>
    <w:rsid w:val="00AA7D2A"/>
    <w:rsid w:val="00AA7D32"/>
    <w:rsid w:val="00AB0DB7"/>
    <w:rsid w:val="00AB0FC0"/>
    <w:rsid w:val="00AB1C81"/>
    <w:rsid w:val="00AB4039"/>
    <w:rsid w:val="00AB4CC6"/>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E80"/>
    <w:rsid w:val="00AE4F31"/>
    <w:rsid w:val="00AE51D7"/>
    <w:rsid w:val="00AE5AC9"/>
    <w:rsid w:val="00AF0492"/>
    <w:rsid w:val="00AF1327"/>
    <w:rsid w:val="00AF1592"/>
    <w:rsid w:val="00AF2738"/>
    <w:rsid w:val="00AF277F"/>
    <w:rsid w:val="00AF3126"/>
    <w:rsid w:val="00AF3242"/>
    <w:rsid w:val="00AF357A"/>
    <w:rsid w:val="00AF4B4F"/>
    <w:rsid w:val="00AF520D"/>
    <w:rsid w:val="00AF7528"/>
    <w:rsid w:val="00AF75A5"/>
    <w:rsid w:val="00AF7970"/>
    <w:rsid w:val="00B0269E"/>
    <w:rsid w:val="00B03C53"/>
    <w:rsid w:val="00B03DCE"/>
    <w:rsid w:val="00B050AD"/>
    <w:rsid w:val="00B06295"/>
    <w:rsid w:val="00B06BBA"/>
    <w:rsid w:val="00B106AC"/>
    <w:rsid w:val="00B10BE1"/>
    <w:rsid w:val="00B11659"/>
    <w:rsid w:val="00B12555"/>
    <w:rsid w:val="00B14562"/>
    <w:rsid w:val="00B14648"/>
    <w:rsid w:val="00B15058"/>
    <w:rsid w:val="00B15347"/>
    <w:rsid w:val="00B174BE"/>
    <w:rsid w:val="00B1757F"/>
    <w:rsid w:val="00B17768"/>
    <w:rsid w:val="00B206C2"/>
    <w:rsid w:val="00B215A8"/>
    <w:rsid w:val="00B219BA"/>
    <w:rsid w:val="00B22544"/>
    <w:rsid w:val="00B22C82"/>
    <w:rsid w:val="00B230A5"/>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57BFB"/>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6AC"/>
    <w:rsid w:val="00B81955"/>
    <w:rsid w:val="00B82797"/>
    <w:rsid w:val="00B827BA"/>
    <w:rsid w:val="00B83DBA"/>
    <w:rsid w:val="00B84E72"/>
    <w:rsid w:val="00B8502F"/>
    <w:rsid w:val="00B85E3E"/>
    <w:rsid w:val="00B90FD4"/>
    <w:rsid w:val="00B91138"/>
    <w:rsid w:val="00B92146"/>
    <w:rsid w:val="00B9216C"/>
    <w:rsid w:val="00B92225"/>
    <w:rsid w:val="00B93F74"/>
    <w:rsid w:val="00B93FDA"/>
    <w:rsid w:val="00B943C9"/>
    <w:rsid w:val="00B94866"/>
    <w:rsid w:val="00B94E99"/>
    <w:rsid w:val="00B964EC"/>
    <w:rsid w:val="00BA17DD"/>
    <w:rsid w:val="00BA1B0A"/>
    <w:rsid w:val="00BA1BAF"/>
    <w:rsid w:val="00BA28F9"/>
    <w:rsid w:val="00BA2B5B"/>
    <w:rsid w:val="00BA2EEA"/>
    <w:rsid w:val="00BA3BE5"/>
    <w:rsid w:val="00BA3D9C"/>
    <w:rsid w:val="00BA410E"/>
    <w:rsid w:val="00BA52C2"/>
    <w:rsid w:val="00BA5D1D"/>
    <w:rsid w:val="00BA70C2"/>
    <w:rsid w:val="00BA77C0"/>
    <w:rsid w:val="00BB0A85"/>
    <w:rsid w:val="00BB11B2"/>
    <w:rsid w:val="00BB23D7"/>
    <w:rsid w:val="00BB300C"/>
    <w:rsid w:val="00BB3193"/>
    <w:rsid w:val="00BB3D18"/>
    <w:rsid w:val="00BB53DF"/>
    <w:rsid w:val="00BB734C"/>
    <w:rsid w:val="00BB7449"/>
    <w:rsid w:val="00BC1C7F"/>
    <w:rsid w:val="00BC317E"/>
    <w:rsid w:val="00BC3500"/>
    <w:rsid w:val="00BC4570"/>
    <w:rsid w:val="00BD092B"/>
    <w:rsid w:val="00BD0B2C"/>
    <w:rsid w:val="00BD0C50"/>
    <w:rsid w:val="00BD2D17"/>
    <w:rsid w:val="00BD2EC9"/>
    <w:rsid w:val="00BD304B"/>
    <w:rsid w:val="00BD3C3F"/>
    <w:rsid w:val="00BD477B"/>
    <w:rsid w:val="00BD4EE1"/>
    <w:rsid w:val="00BD51ED"/>
    <w:rsid w:val="00BD5324"/>
    <w:rsid w:val="00BD6C10"/>
    <w:rsid w:val="00BD70E1"/>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2EB8"/>
    <w:rsid w:val="00C0304E"/>
    <w:rsid w:val="00C03A25"/>
    <w:rsid w:val="00C0460F"/>
    <w:rsid w:val="00C05351"/>
    <w:rsid w:val="00C066B2"/>
    <w:rsid w:val="00C073FD"/>
    <w:rsid w:val="00C10320"/>
    <w:rsid w:val="00C10C7F"/>
    <w:rsid w:val="00C1100E"/>
    <w:rsid w:val="00C13628"/>
    <w:rsid w:val="00C149D9"/>
    <w:rsid w:val="00C15952"/>
    <w:rsid w:val="00C15D9A"/>
    <w:rsid w:val="00C16D34"/>
    <w:rsid w:val="00C17091"/>
    <w:rsid w:val="00C17146"/>
    <w:rsid w:val="00C17C00"/>
    <w:rsid w:val="00C17C1C"/>
    <w:rsid w:val="00C21093"/>
    <w:rsid w:val="00C21B10"/>
    <w:rsid w:val="00C26010"/>
    <w:rsid w:val="00C2606A"/>
    <w:rsid w:val="00C26183"/>
    <w:rsid w:val="00C26321"/>
    <w:rsid w:val="00C26518"/>
    <w:rsid w:val="00C279AE"/>
    <w:rsid w:val="00C27D9C"/>
    <w:rsid w:val="00C305F8"/>
    <w:rsid w:val="00C30938"/>
    <w:rsid w:val="00C31548"/>
    <w:rsid w:val="00C32523"/>
    <w:rsid w:val="00C328AE"/>
    <w:rsid w:val="00C32EE0"/>
    <w:rsid w:val="00C32F2F"/>
    <w:rsid w:val="00C33696"/>
    <w:rsid w:val="00C3381D"/>
    <w:rsid w:val="00C341C5"/>
    <w:rsid w:val="00C3512F"/>
    <w:rsid w:val="00C352D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049"/>
    <w:rsid w:val="00C63573"/>
    <w:rsid w:val="00C63948"/>
    <w:rsid w:val="00C64DE2"/>
    <w:rsid w:val="00C64E15"/>
    <w:rsid w:val="00C65B1C"/>
    <w:rsid w:val="00C666CE"/>
    <w:rsid w:val="00C66CA7"/>
    <w:rsid w:val="00C71738"/>
    <w:rsid w:val="00C7278E"/>
    <w:rsid w:val="00C748C9"/>
    <w:rsid w:val="00C75962"/>
    <w:rsid w:val="00C77294"/>
    <w:rsid w:val="00C778C4"/>
    <w:rsid w:val="00C778D6"/>
    <w:rsid w:val="00C80F96"/>
    <w:rsid w:val="00C81FC7"/>
    <w:rsid w:val="00C822D5"/>
    <w:rsid w:val="00C827E3"/>
    <w:rsid w:val="00C83A76"/>
    <w:rsid w:val="00C84DA0"/>
    <w:rsid w:val="00C85490"/>
    <w:rsid w:val="00C8554D"/>
    <w:rsid w:val="00C86833"/>
    <w:rsid w:val="00C86F0D"/>
    <w:rsid w:val="00C90CDB"/>
    <w:rsid w:val="00C914FB"/>
    <w:rsid w:val="00C91EE0"/>
    <w:rsid w:val="00C946D0"/>
    <w:rsid w:val="00C94780"/>
    <w:rsid w:val="00C94EC8"/>
    <w:rsid w:val="00C95465"/>
    <w:rsid w:val="00C95BAC"/>
    <w:rsid w:val="00C96454"/>
    <w:rsid w:val="00C96AAD"/>
    <w:rsid w:val="00CA0CD2"/>
    <w:rsid w:val="00CA2F10"/>
    <w:rsid w:val="00CA31EE"/>
    <w:rsid w:val="00CA38CE"/>
    <w:rsid w:val="00CA5297"/>
    <w:rsid w:val="00CA63C4"/>
    <w:rsid w:val="00CA677D"/>
    <w:rsid w:val="00CA744A"/>
    <w:rsid w:val="00CA7FA8"/>
    <w:rsid w:val="00CB02E4"/>
    <w:rsid w:val="00CB0A6A"/>
    <w:rsid w:val="00CB12B9"/>
    <w:rsid w:val="00CB1949"/>
    <w:rsid w:val="00CB2159"/>
    <w:rsid w:val="00CB2914"/>
    <w:rsid w:val="00CB4AC6"/>
    <w:rsid w:val="00CB6671"/>
    <w:rsid w:val="00CB744F"/>
    <w:rsid w:val="00CB7BB8"/>
    <w:rsid w:val="00CB7D1E"/>
    <w:rsid w:val="00CC0CE1"/>
    <w:rsid w:val="00CC23E5"/>
    <w:rsid w:val="00CC26CA"/>
    <w:rsid w:val="00CC275C"/>
    <w:rsid w:val="00CC28F4"/>
    <w:rsid w:val="00CC350F"/>
    <w:rsid w:val="00CC4212"/>
    <w:rsid w:val="00CC4662"/>
    <w:rsid w:val="00CC54A6"/>
    <w:rsid w:val="00CC7A81"/>
    <w:rsid w:val="00CC7DD9"/>
    <w:rsid w:val="00CD1ACB"/>
    <w:rsid w:val="00CD2171"/>
    <w:rsid w:val="00CD218A"/>
    <w:rsid w:val="00CD2FC9"/>
    <w:rsid w:val="00CD33BA"/>
    <w:rsid w:val="00CD42CA"/>
    <w:rsid w:val="00CD52C1"/>
    <w:rsid w:val="00CD5699"/>
    <w:rsid w:val="00CD5BA1"/>
    <w:rsid w:val="00CD612B"/>
    <w:rsid w:val="00CE259D"/>
    <w:rsid w:val="00CE2B88"/>
    <w:rsid w:val="00CE3903"/>
    <w:rsid w:val="00CE3916"/>
    <w:rsid w:val="00CE4EA8"/>
    <w:rsid w:val="00CE5428"/>
    <w:rsid w:val="00CF0362"/>
    <w:rsid w:val="00CF1EAE"/>
    <w:rsid w:val="00CF20AD"/>
    <w:rsid w:val="00CF32B9"/>
    <w:rsid w:val="00CF37D1"/>
    <w:rsid w:val="00CF4E49"/>
    <w:rsid w:val="00CF7631"/>
    <w:rsid w:val="00CF7751"/>
    <w:rsid w:val="00D00047"/>
    <w:rsid w:val="00D00623"/>
    <w:rsid w:val="00D006DC"/>
    <w:rsid w:val="00D00A45"/>
    <w:rsid w:val="00D00E50"/>
    <w:rsid w:val="00D02012"/>
    <w:rsid w:val="00D035DC"/>
    <w:rsid w:val="00D04023"/>
    <w:rsid w:val="00D046CC"/>
    <w:rsid w:val="00D0484E"/>
    <w:rsid w:val="00D04976"/>
    <w:rsid w:val="00D04EB8"/>
    <w:rsid w:val="00D065A1"/>
    <w:rsid w:val="00D074E2"/>
    <w:rsid w:val="00D0768F"/>
    <w:rsid w:val="00D104A8"/>
    <w:rsid w:val="00D111D1"/>
    <w:rsid w:val="00D112B5"/>
    <w:rsid w:val="00D11B13"/>
    <w:rsid w:val="00D128F5"/>
    <w:rsid w:val="00D14B02"/>
    <w:rsid w:val="00D15E4F"/>
    <w:rsid w:val="00D15E6B"/>
    <w:rsid w:val="00D20060"/>
    <w:rsid w:val="00D220EB"/>
    <w:rsid w:val="00D22645"/>
    <w:rsid w:val="00D23A9D"/>
    <w:rsid w:val="00D23EF8"/>
    <w:rsid w:val="00D252B8"/>
    <w:rsid w:val="00D264C5"/>
    <w:rsid w:val="00D26667"/>
    <w:rsid w:val="00D26B2E"/>
    <w:rsid w:val="00D3039C"/>
    <w:rsid w:val="00D31F73"/>
    <w:rsid w:val="00D33791"/>
    <w:rsid w:val="00D37A67"/>
    <w:rsid w:val="00D40440"/>
    <w:rsid w:val="00D40BCE"/>
    <w:rsid w:val="00D44750"/>
    <w:rsid w:val="00D448F0"/>
    <w:rsid w:val="00D44D06"/>
    <w:rsid w:val="00D45B24"/>
    <w:rsid w:val="00D46C32"/>
    <w:rsid w:val="00D46CF2"/>
    <w:rsid w:val="00D470D4"/>
    <w:rsid w:val="00D47BCE"/>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69"/>
    <w:rsid w:val="00D61F77"/>
    <w:rsid w:val="00D633D9"/>
    <w:rsid w:val="00D63BFE"/>
    <w:rsid w:val="00D63E11"/>
    <w:rsid w:val="00D64D53"/>
    <w:rsid w:val="00D65C03"/>
    <w:rsid w:val="00D6749F"/>
    <w:rsid w:val="00D674C1"/>
    <w:rsid w:val="00D6750F"/>
    <w:rsid w:val="00D67A26"/>
    <w:rsid w:val="00D67DD4"/>
    <w:rsid w:val="00D723EA"/>
    <w:rsid w:val="00D72E52"/>
    <w:rsid w:val="00D73B4C"/>
    <w:rsid w:val="00D75F61"/>
    <w:rsid w:val="00D76F39"/>
    <w:rsid w:val="00D77919"/>
    <w:rsid w:val="00D77E62"/>
    <w:rsid w:val="00D81576"/>
    <w:rsid w:val="00D8394B"/>
    <w:rsid w:val="00D86F82"/>
    <w:rsid w:val="00D872ED"/>
    <w:rsid w:val="00D90314"/>
    <w:rsid w:val="00D90384"/>
    <w:rsid w:val="00D90E9A"/>
    <w:rsid w:val="00D91673"/>
    <w:rsid w:val="00D930D5"/>
    <w:rsid w:val="00D9327C"/>
    <w:rsid w:val="00D946F9"/>
    <w:rsid w:val="00D94F6F"/>
    <w:rsid w:val="00D96269"/>
    <w:rsid w:val="00D97305"/>
    <w:rsid w:val="00DA11FA"/>
    <w:rsid w:val="00DA1354"/>
    <w:rsid w:val="00DA14CB"/>
    <w:rsid w:val="00DA19C6"/>
    <w:rsid w:val="00DA1D83"/>
    <w:rsid w:val="00DA1FA4"/>
    <w:rsid w:val="00DA2F89"/>
    <w:rsid w:val="00DA37BA"/>
    <w:rsid w:val="00DA3B80"/>
    <w:rsid w:val="00DA3BD2"/>
    <w:rsid w:val="00DA4417"/>
    <w:rsid w:val="00DA4912"/>
    <w:rsid w:val="00DA57EA"/>
    <w:rsid w:val="00DA61C7"/>
    <w:rsid w:val="00DA7EFC"/>
    <w:rsid w:val="00DB038A"/>
    <w:rsid w:val="00DB107B"/>
    <w:rsid w:val="00DB2780"/>
    <w:rsid w:val="00DB2A71"/>
    <w:rsid w:val="00DB5E27"/>
    <w:rsid w:val="00DB6636"/>
    <w:rsid w:val="00DB69B4"/>
    <w:rsid w:val="00DB7A81"/>
    <w:rsid w:val="00DC0471"/>
    <w:rsid w:val="00DC0A6E"/>
    <w:rsid w:val="00DC0FAD"/>
    <w:rsid w:val="00DC126D"/>
    <w:rsid w:val="00DC2145"/>
    <w:rsid w:val="00DC22FE"/>
    <w:rsid w:val="00DC2CC4"/>
    <w:rsid w:val="00DC533D"/>
    <w:rsid w:val="00DC5A36"/>
    <w:rsid w:val="00DC6B98"/>
    <w:rsid w:val="00DC71EC"/>
    <w:rsid w:val="00DD05C8"/>
    <w:rsid w:val="00DD184C"/>
    <w:rsid w:val="00DD228A"/>
    <w:rsid w:val="00DD307E"/>
    <w:rsid w:val="00DD6C86"/>
    <w:rsid w:val="00DD775E"/>
    <w:rsid w:val="00DE0314"/>
    <w:rsid w:val="00DE0CBC"/>
    <w:rsid w:val="00DE2886"/>
    <w:rsid w:val="00DE335F"/>
    <w:rsid w:val="00DE43AA"/>
    <w:rsid w:val="00DE4902"/>
    <w:rsid w:val="00DE4A48"/>
    <w:rsid w:val="00DE502E"/>
    <w:rsid w:val="00DE52E4"/>
    <w:rsid w:val="00DE6547"/>
    <w:rsid w:val="00DF0BF2"/>
    <w:rsid w:val="00DF202F"/>
    <w:rsid w:val="00DF20AC"/>
    <w:rsid w:val="00DF5F8A"/>
    <w:rsid w:val="00DF6335"/>
    <w:rsid w:val="00DF7296"/>
    <w:rsid w:val="00DF7DD1"/>
    <w:rsid w:val="00E001A2"/>
    <w:rsid w:val="00E01037"/>
    <w:rsid w:val="00E050A5"/>
    <w:rsid w:val="00E05676"/>
    <w:rsid w:val="00E058AB"/>
    <w:rsid w:val="00E0747A"/>
    <w:rsid w:val="00E07B32"/>
    <w:rsid w:val="00E10994"/>
    <w:rsid w:val="00E10B27"/>
    <w:rsid w:val="00E10DC3"/>
    <w:rsid w:val="00E1125E"/>
    <w:rsid w:val="00E11808"/>
    <w:rsid w:val="00E11A5B"/>
    <w:rsid w:val="00E1225D"/>
    <w:rsid w:val="00E13326"/>
    <w:rsid w:val="00E1394C"/>
    <w:rsid w:val="00E139EE"/>
    <w:rsid w:val="00E13ED2"/>
    <w:rsid w:val="00E149A6"/>
    <w:rsid w:val="00E16FC1"/>
    <w:rsid w:val="00E17A5C"/>
    <w:rsid w:val="00E20285"/>
    <w:rsid w:val="00E2171E"/>
    <w:rsid w:val="00E21E52"/>
    <w:rsid w:val="00E224C2"/>
    <w:rsid w:val="00E22841"/>
    <w:rsid w:val="00E24057"/>
    <w:rsid w:val="00E24D6B"/>
    <w:rsid w:val="00E25899"/>
    <w:rsid w:val="00E267C9"/>
    <w:rsid w:val="00E26B1F"/>
    <w:rsid w:val="00E26DE3"/>
    <w:rsid w:val="00E30606"/>
    <w:rsid w:val="00E318FA"/>
    <w:rsid w:val="00E353DF"/>
    <w:rsid w:val="00E356C1"/>
    <w:rsid w:val="00E35B10"/>
    <w:rsid w:val="00E424C2"/>
    <w:rsid w:val="00E424F6"/>
    <w:rsid w:val="00E42657"/>
    <w:rsid w:val="00E42AD5"/>
    <w:rsid w:val="00E42DEE"/>
    <w:rsid w:val="00E430E4"/>
    <w:rsid w:val="00E43295"/>
    <w:rsid w:val="00E44A3C"/>
    <w:rsid w:val="00E44AE7"/>
    <w:rsid w:val="00E452CF"/>
    <w:rsid w:val="00E4753E"/>
    <w:rsid w:val="00E47B03"/>
    <w:rsid w:val="00E5089F"/>
    <w:rsid w:val="00E53671"/>
    <w:rsid w:val="00E53795"/>
    <w:rsid w:val="00E552AE"/>
    <w:rsid w:val="00E55F9D"/>
    <w:rsid w:val="00E55FEF"/>
    <w:rsid w:val="00E56896"/>
    <w:rsid w:val="00E57D4D"/>
    <w:rsid w:val="00E607C6"/>
    <w:rsid w:val="00E60BA2"/>
    <w:rsid w:val="00E61E30"/>
    <w:rsid w:val="00E6207C"/>
    <w:rsid w:val="00E62108"/>
    <w:rsid w:val="00E622F1"/>
    <w:rsid w:val="00E6416D"/>
    <w:rsid w:val="00E657DB"/>
    <w:rsid w:val="00E65EB4"/>
    <w:rsid w:val="00E67D4B"/>
    <w:rsid w:val="00E717CA"/>
    <w:rsid w:val="00E74BD4"/>
    <w:rsid w:val="00E74D35"/>
    <w:rsid w:val="00E773EC"/>
    <w:rsid w:val="00E775A3"/>
    <w:rsid w:val="00E81334"/>
    <w:rsid w:val="00E82070"/>
    <w:rsid w:val="00E834E7"/>
    <w:rsid w:val="00E8514A"/>
    <w:rsid w:val="00E85558"/>
    <w:rsid w:val="00E8656D"/>
    <w:rsid w:val="00E905E9"/>
    <w:rsid w:val="00E9079F"/>
    <w:rsid w:val="00E90B57"/>
    <w:rsid w:val="00E90F29"/>
    <w:rsid w:val="00E919A7"/>
    <w:rsid w:val="00E92C47"/>
    <w:rsid w:val="00E94795"/>
    <w:rsid w:val="00E950F7"/>
    <w:rsid w:val="00E956C1"/>
    <w:rsid w:val="00E964B6"/>
    <w:rsid w:val="00EA0876"/>
    <w:rsid w:val="00EA08D8"/>
    <w:rsid w:val="00EA29A6"/>
    <w:rsid w:val="00EA2B88"/>
    <w:rsid w:val="00EA2BF7"/>
    <w:rsid w:val="00EA3EDC"/>
    <w:rsid w:val="00EA422E"/>
    <w:rsid w:val="00EA4263"/>
    <w:rsid w:val="00EA42F5"/>
    <w:rsid w:val="00EA4F9B"/>
    <w:rsid w:val="00EA7BCE"/>
    <w:rsid w:val="00EB0C52"/>
    <w:rsid w:val="00EB0FFE"/>
    <w:rsid w:val="00EB12B2"/>
    <w:rsid w:val="00EB169F"/>
    <w:rsid w:val="00EB3055"/>
    <w:rsid w:val="00EB368D"/>
    <w:rsid w:val="00EB42B7"/>
    <w:rsid w:val="00EC0730"/>
    <w:rsid w:val="00EC081E"/>
    <w:rsid w:val="00EC1CFC"/>
    <w:rsid w:val="00EC1DFD"/>
    <w:rsid w:val="00EC3C59"/>
    <w:rsid w:val="00EC4891"/>
    <w:rsid w:val="00EC48A4"/>
    <w:rsid w:val="00EC4C01"/>
    <w:rsid w:val="00EC54DF"/>
    <w:rsid w:val="00EC570A"/>
    <w:rsid w:val="00EC571D"/>
    <w:rsid w:val="00ED17FB"/>
    <w:rsid w:val="00ED1A40"/>
    <w:rsid w:val="00ED2590"/>
    <w:rsid w:val="00ED413D"/>
    <w:rsid w:val="00ED588B"/>
    <w:rsid w:val="00ED6187"/>
    <w:rsid w:val="00ED6EE5"/>
    <w:rsid w:val="00EE093B"/>
    <w:rsid w:val="00EE38AA"/>
    <w:rsid w:val="00EE6222"/>
    <w:rsid w:val="00EE67CE"/>
    <w:rsid w:val="00EF00F1"/>
    <w:rsid w:val="00EF0F0F"/>
    <w:rsid w:val="00EF23D7"/>
    <w:rsid w:val="00EF268E"/>
    <w:rsid w:val="00EF3297"/>
    <w:rsid w:val="00EF4E09"/>
    <w:rsid w:val="00EF5236"/>
    <w:rsid w:val="00EF5971"/>
    <w:rsid w:val="00EF60D2"/>
    <w:rsid w:val="00EF6778"/>
    <w:rsid w:val="00EF6CEA"/>
    <w:rsid w:val="00EF6E8E"/>
    <w:rsid w:val="00EF7C2A"/>
    <w:rsid w:val="00F00E9C"/>
    <w:rsid w:val="00F02ABD"/>
    <w:rsid w:val="00F04A0F"/>
    <w:rsid w:val="00F0701E"/>
    <w:rsid w:val="00F07962"/>
    <w:rsid w:val="00F114F9"/>
    <w:rsid w:val="00F11914"/>
    <w:rsid w:val="00F1264A"/>
    <w:rsid w:val="00F12B77"/>
    <w:rsid w:val="00F15502"/>
    <w:rsid w:val="00F1589F"/>
    <w:rsid w:val="00F15D46"/>
    <w:rsid w:val="00F162D3"/>
    <w:rsid w:val="00F16E8B"/>
    <w:rsid w:val="00F171BC"/>
    <w:rsid w:val="00F172B4"/>
    <w:rsid w:val="00F2035B"/>
    <w:rsid w:val="00F20597"/>
    <w:rsid w:val="00F21164"/>
    <w:rsid w:val="00F2372C"/>
    <w:rsid w:val="00F24001"/>
    <w:rsid w:val="00F25651"/>
    <w:rsid w:val="00F259AE"/>
    <w:rsid w:val="00F262CD"/>
    <w:rsid w:val="00F26ABE"/>
    <w:rsid w:val="00F312F8"/>
    <w:rsid w:val="00F3170F"/>
    <w:rsid w:val="00F33A48"/>
    <w:rsid w:val="00F34489"/>
    <w:rsid w:val="00F374DB"/>
    <w:rsid w:val="00F4060D"/>
    <w:rsid w:val="00F409BB"/>
    <w:rsid w:val="00F40E74"/>
    <w:rsid w:val="00F410F9"/>
    <w:rsid w:val="00F41B8D"/>
    <w:rsid w:val="00F42107"/>
    <w:rsid w:val="00F461A9"/>
    <w:rsid w:val="00F46620"/>
    <w:rsid w:val="00F46E47"/>
    <w:rsid w:val="00F50906"/>
    <w:rsid w:val="00F51764"/>
    <w:rsid w:val="00F5264A"/>
    <w:rsid w:val="00F53DC8"/>
    <w:rsid w:val="00F53E2F"/>
    <w:rsid w:val="00F546BB"/>
    <w:rsid w:val="00F5478C"/>
    <w:rsid w:val="00F555C8"/>
    <w:rsid w:val="00F555D4"/>
    <w:rsid w:val="00F568AE"/>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4A6"/>
    <w:rsid w:val="00F800E4"/>
    <w:rsid w:val="00F8017B"/>
    <w:rsid w:val="00F80737"/>
    <w:rsid w:val="00F80E0F"/>
    <w:rsid w:val="00F80FD4"/>
    <w:rsid w:val="00F81EA4"/>
    <w:rsid w:val="00F82F9D"/>
    <w:rsid w:val="00F8464C"/>
    <w:rsid w:val="00F84C67"/>
    <w:rsid w:val="00F87664"/>
    <w:rsid w:val="00F903A8"/>
    <w:rsid w:val="00F909AE"/>
    <w:rsid w:val="00F93B7A"/>
    <w:rsid w:val="00F9417B"/>
    <w:rsid w:val="00F9419C"/>
    <w:rsid w:val="00F962EB"/>
    <w:rsid w:val="00F97BF0"/>
    <w:rsid w:val="00FA0725"/>
    <w:rsid w:val="00FA1E7A"/>
    <w:rsid w:val="00FA25D5"/>
    <w:rsid w:val="00FA36A6"/>
    <w:rsid w:val="00FA3886"/>
    <w:rsid w:val="00FA3EB0"/>
    <w:rsid w:val="00FA40E0"/>
    <w:rsid w:val="00FA47A8"/>
    <w:rsid w:val="00FA581B"/>
    <w:rsid w:val="00FA5BED"/>
    <w:rsid w:val="00FA6160"/>
    <w:rsid w:val="00FB0709"/>
    <w:rsid w:val="00FB19E7"/>
    <w:rsid w:val="00FB3EA8"/>
    <w:rsid w:val="00FB4766"/>
    <w:rsid w:val="00FB47B8"/>
    <w:rsid w:val="00FB54A9"/>
    <w:rsid w:val="00FB66F8"/>
    <w:rsid w:val="00FB7768"/>
    <w:rsid w:val="00FC0472"/>
    <w:rsid w:val="00FC16B4"/>
    <w:rsid w:val="00FC3FF2"/>
    <w:rsid w:val="00FC4B3A"/>
    <w:rsid w:val="00FC4B6F"/>
    <w:rsid w:val="00FC4FF5"/>
    <w:rsid w:val="00FC547E"/>
    <w:rsid w:val="00FC585F"/>
    <w:rsid w:val="00FC6D73"/>
    <w:rsid w:val="00FC7F3B"/>
    <w:rsid w:val="00FD01B4"/>
    <w:rsid w:val="00FD0340"/>
    <w:rsid w:val="00FD04F8"/>
    <w:rsid w:val="00FD0E01"/>
    <w:rsid w:val="00FD1146"/>
    <w:rsid w:val="00FD15DF"/>
    <w:rsid w:val="00FD3144"/>
    <w:rsid w:val="00FD37A0"/>
    <w:rsid w:val="00FD5A55"/>
    <w:rsid w:val="00FD6081"/>
    <w:rsid w:val="00FD6139"/>
    <w:rsid w:val="00FD7D0F"/>
    <w:rsid w:val="00FE0178"/>
    <w:rsid w:val="00FE1D2F"/>
    <w:rsid w:val="00FE584F"/>
    <w:rsid w:val="00FE7379"/>
    <w:rsid w:val="00FF0430"/>
    <w:rsid w:val="00FF053B"/>
    <w:rsid w:val="00FF1600"/>
    <w:rsid w:val="00FF2629"/>
    <w:rsid w:val="00FF2A11"/>
    <w:rsid w:val="00FF308E"/>
    <w:rsid w:val="00FF390B"/>
    <w:rsid w:val="00FF3E56"/>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621BF3-37AC-4BD0-8431-6EA9DB422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1612</TotalTime>
  <Pages>11</Pages>
  <Words>2914</Words>
  <Characters>16027</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1396</cp:revision>
  <cp:lastPrinted>2024-03-05T13:21:00Z</cp:lastPrinted>
  <dcterms:created xsi:type="dcterms:W3CDTF">2023-11-14T12:12:00Z</dcterms:created>
  <dcterms:modified xsi:type="dcterms:W3CDTF">2024-04-17T13:29:00Z</dcterms:modified>
</cp:coreProperties>
</file>