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715853" w:rsidRDefault="00882527" w:rsidP="00882527">
      <w:pPr>
        <w:spacing w:after="0"/>
        <w:ind w:left="0" w:right="50"/>
        <w:rPr>
          <w:rFonts w:ascii="Tahoma" w:hAnsi="Tahoma" w:cs="Tahoma"/>
          <w:b/>
          <w:sz w:val="6"/>
          <w:szCs w:val="23"/>
          <w:u w:val="single"/>
        </w:rPr>
      </w:pPr>
    </w:p>
    <w:p w:rsidR="00714D0F" w:rsidRPr="00E27471" w:rsidRDefault="0045389F" w:rsidP="00714D0F">
      <w:pPr>
        <w:spacing w:after="0"/>
        <w:ind w:left="0" w:right="50"/>
        <w:rPr>
          <w:rFonts w:ascii="Tahoma" w:hAnsi="Tahoma" w:cs="Tahoma"/>
          <w:b/>
          <w:sz w:val="23"/>
          <w:szCs w:val="23"/>
          <w:u w:val="single"/>
        </w:rPr>
      </w:pPr>
      <w:r w:rsidRPr="00E27471">
        <w:rPr>
          <w:rFonts w:ascii="Tahoma" w:hAnsi="Tahoma" w:cs="Tahoma"/>
          <w:b/>
          <w:sz w:val="23"/>
          <w:szCs w:val="23"/>
          <w:u w:val="single"/>
        </w:rPr>
        <w:t>RE</w:t>
      </w:r>
      <w:r w:rsidR="00663A4C" w:rsidRPr="00E27471">
        <w:rPr>
          <w:rFonts w:ascii="Tahoma" w:hAnsi="Tahoma" w:cs="Tahoma"/>
          <w:b/>
          <w:sz w:val="23"/>
          <w:szCs w:val="23"/>
          <w:u w:val="single"/>
        </w:rPr>
        <w:t xml:space="preserve">A. </w:t>
      </w:r>
      <w:r w:rsidR="005C230A">
        <w:rPr>
          <w:rFonts w:ascii="Tahoma" w:hAnsi="Tahoma" w:cs="Tahoma"/>
          <w:b/>
          <w:sz w:val="23"/>
          <w:szCs w:val="23"/>
          <w:u w:val="single"/>
        </w:rPr>
        <w:t>42</w:t>
      </w:r>
      <w:r w:rsidR="0097374D">
        <w:rPr>
          <w:rFonts w:ascii="Tahoma" w:hAnsi="Tahoma" w:cs="Tahoma"/>
          <w:b/>
          <w:sz w:val="23"/>
          <w:szCs w:val="23"/>
          <w:u w:val="single"/>
        </w:rPr>
        <w:t>4</w:t>
      </w:r>
      <w:r w:rsidR="00663A4C" w:rsidRPr="00E27471">
        <w:rPr>
          <w:rFonts w:ascii="Tahoma" w:hAnsi="Tahoma" w:cs="Tahoma"/>
          <w:b/>
          <w:sz w:val="23"/>
          <w:szCs w:val="23"/>
        </w:rPr>
        <w:t xml:space="preserve">                             </w:t>
      </w:r>
      <w:r w:rsidR="00E27471">
        <w:rPr>
          <w:rFonts w:ascii="Tahoma" w:hAnsi="Tahoma" w:cs="Tahoma"/>
          <w:b/>
          <w:sz w:val="23"/>
          <w:szCs w:val="23"/>
        </w:rPr>
        <w:t xml:space="preserve">     </w:t>
      </w:r>
      <w:r w:rsidR="00663A4C" w:rsidRPr="00E27471">
        <w:rPr>
          <w:rFonts w:ascii="Tahoma" w:hAnsi="Tahoma" w:cs="Tahoma"/>
          <w:b/>
          <w:sz w:val="23"/>
          <w:szCs w:val="23"/>
        </w:rPr>
        <w:t xml:space="preserve">              </w:t>
      </w:r>
      <w:r w:rsidR="00663A4C" w:rsidRPr="00E27471">
        <w:rPr>
          <w:rFonts w:ascii="Tahoma" w:hAnsi="Tahoma" w:cs="Tahoma"/>
          <w:b/>
          <w:sz w:val="23"/>
          <w:szCs w:val="23"/>
          <w:u w:val="single"/>
        </w:rPr>
        <w:t>Premier feuillet</w:t>
      </w:r>
    </w:p>
    <w:p w:rsidR="00882527" w:rsidRPr="00715853" w:rsidRDefault="00882527" w:rsidP="00882527">
      <w:pPr>
        <w:spacing w:after="0"/>
        <w:ind w:left="1531" w:right="1531"/>
        <w:rPr>
          <w:rFonts w:ascii="Tahoma" w:hAnsi="Tahoma" w:cs="Tahoma"/>
          <w:b/>
          <w:sz w:val="24"/>
          <w:szCs w:val="25"/>
          <w:u w:val="single"/>
        </w:rPr>
      </w:pPr>
    </w:p>
    <w:p w:rsidR="008F2CB7" w:rsidRPr="008F2CB7" w:rsidRDefault="00422F81" w:rsidP="008F2CB7">
      <w:pPr>
        <w:spacing w:after="0" w:line="240" w:lineRule="auto"/>
        <w:ind w:left="1" w:right="-397" w:hanging="284"/>
        <w:jc w:val="center"/>
        <w:rPr>
          <w:rFonts w:ascii="Berlin Sans FB Demi" w:hAnsi="Berlin Sans FB Demi"/>
          <w:sz w:val="20"/>
          <w:szCs w:val="30"/>
        </w:rPr>
      </w:pPr>
      <w:r w:rsidRPr="008F2CB7">
        <w:rPr>
          <w:rFonts w:ascii="Berlin Sans FB Demi" w:hAnsi="Berlin Sans FB Demi"/>
          <w:sz w:val="30"/>
          <w:szCs w:val="30"/>
          <w:u w:val="single"/>
        </w:rPr>
        <w:t>PUBLICATION  D’UN ARRET EN CONTENTIEUX</w:t>
      </w:r>
      <w:r w:rsidRPr="008F2CB7">
        <w:rPr>
          <w:rFonts w:ascii="Berlin Sans FB Demi" w:hAnsi="Berlin Sans FB Demi"/>
          <w:sz w:val="32"/>
          <w:szCs w:val="30"/>
          <w:u w:val="single"/>
        </w:rPr>
        <w:t xml:space="preserve"> </w:t>
      </w:r>
      <w:r>
        <w:rPr>
          <w:rFonts w:ascii="Berlin Sans FB Demi" w:hAnsi="Berlin Sans FB Demi"/>
          <w:sz w:val="31"/>
          <w:szCs w:val="31"/>
          <w:u w:val="single"/>
        </w:rPr>
        <w:t>DE</w:t>
      </w:r>
      <w:r w:rsidRPr="00422F81">
        <w:rPr>
          <w:rFonts w:ascii="Arial Black" w:hAnsi="Arial Black"/>
          <w:sz w:val="31"/>
          <w:szCs w:val="31"/>
          <w:u w:val="single"/>
        </w:rPr>
        <w:t>S</w:t>
      </w:r>
      <w:r>
        <w:rPr>
          <w:rFonts w:ascii="Berlin Sans FB Demi" w:hAnsi="Berlin Sans FB Demi"/>
          <w:sz w:val="31"/>
          <w:szCs w:val="31"/>
          <w:u w:val="single"/>
        </w:rPr>
        <w:t xml:space="preserve"> RE</w:t>
      </w:r>
      <w:r w:rsidRPr="00422F81">
        <w:rPr>
          <w:rFonts w:ascii="Arial Black" w:hAnsi="Arial Black"/>
          <w:sz w:val="31"/>
          <w:szCs w:val="31"/>
          <w:u w:val="single"/>
        </w:rPr>
        <w:t>S</w:t>
      </w:r>
      <w:r>
        <w:rPr>
          <w:rFonts w:ascii="Berlin Sans FB Demi" w:hAnsi="Berlin Sans FB Demi"/>
          <w:sz w:val="31"/>
          <w:szCs w:val="31"/>
          <w:u w:val="single"/>
        </w:rPr>
        <w:t>ULTAT</w:t>
      </w:r>
      <w:r w:rsidRPr="00422F81">
        <w:rPr>
          <w:rFonts w:ascii="Arial Black" w:hAnsi="Arial Black"/>
          <w:sz w:val="31"/>
          <w:szCs w:val="31"/>
          <w:u w:val="single"/>
        </w:rPr>
        <w:t>S</w:t>
      </w:r>
      <w:r>
        <w:rPr>
          <w:rFonts w:ascii="Berlin Sans FB Demi" w:hAnsi="Berlin Sans FB Demi"/>
          <w:sz w:val="31"/>
          <w:szCs w:val="31"/>
          <w:u w:val="single"/>
        </w:rPr>
        <w:t xml:space="preserve"> DE L’E</w:t>
      </w:r>
      <w:r w:rsidRPr="008F2CB7">
        <w:rPr>
          <w:rFonts w:ascii="Berlin Sans FB Demi" w:hAnsi="Berlin Sans FB Demi"/>
          <w:sz w:val="31"/>
          <w:szCs w:val="31"/>
          <w:u w:val="single"/>
        </w:rPr>
        <w:t>LECT</w:t>
      </w:r>
      <w:r>
        <w:rPr>
          <w:rFonts w:ascii="Berlin Sans FB Demi" w:hAnsi="Berlin Sans FB Demi"/>
          <w:sz w:val="31"/>
          <w:szCs w:val="31"/>
          <w:u w:val="single"/>
        </w:rPr>
        <w:t>ION DE</w:t>
      </w:r>
      <w:r w:rsidRPr="00422F81">
        <w:rPr>
          <w:rFonts w:ascii="Arial Black" w:hAnsi="Arial Black"/>
          <w:sz w:val="31"/>
          <w:szCs w:val="31"/>
          <w:u w:val="single"/>
        </w:rPr>
        <w:t>S</w:t>
      </w:r>
      <w:r>
        <w:rPr>
          <w:rFonts w:ascii="Berlin Sans FB Demi" w:hAnsi="Berlin Sans FB Demi"/>
          <w:sz w:val="31"/>
          <w:szCs w:val="31"/>
          <w:u w:val="single"/>
        </w:rPr>
        <w:t xml:space="preserve"> GOUVERNEUR</w:t>
      </w:r>
      <w:r w:rsidRPr="00422F81">
        <w:rPr>
          <w:rFonts w:ascii="Arial Black" w:hAnsi="Arial Black"/>
          <w:sz w:val="31"/>
          <w:szCs w:val="31"/>
          <w:u w:val="single"/>
        </w:rPr>
        <w:t>S</w:t>
      </w:r>
      <w:r>
        <w:rPr>
          <w:rFonts w:ascii="Berlin Sans FB Demi" w:hAnsi="Berlin Sans FB Demi"/>
          <w:sz w:val="31"/>
          <w:szCs w:val="31"/>
          <w:u w:val="single"/>
        </w:rPr>
        <w:t xml:space="preserve"> </w:t>
      </w:r>
      <w:r w:rsidRPr="008F2CB7">
        <w:rPr>
          <w:rFonts w:ascii="Berlin Sans FB Demi" w:hAnsi="Berlin Sans FB Demi"/>
          <w:sz w:val="31"/>
          <w:szCs w:val="31"/>
          <w:u w:val="single"/>
        </w:rPr>
        <w:t>EN APPEL</w:t>
      </w:r>
      <w:r w:rsidR="008F2CB7" w:rsidRPr="008F2CB7">
        <w:rPr>
          <w:rFonts w:ascii="Berlin Sans FB Demi" w:hAnsi="Berlin Sans FB Demi"/>
          <w:sz w:val="20"/>
          <w:szCs w:val="30"/>
        </w:rPr>
        <w:t>.-</w:t>
      </w:r>
    </w:p>
    <w:p w:rsidR="008F2CB7" w:rsidRPr="008F2CB7" w:rsidRDefault="008F2CB7" w:rsidP="008F2CB7">
      <w:pPr>
        <w:spacing w:after="0" w:line="240" w:lineRule="auto"/>
        <w:ind w:left="0" w:right="1531" w:firstLine="0"/>
        <w:rPr>
          <w:rFonts w:ascii="Tahoma" w:hAnsi="Tahoma" w:cs="Tahoma"/>
          <w:b/>
          <w:sz w:val="12"/>
          <w:szCs w:val="26"/>
          <w:u w:val="single"/>
        </w:rPr>
      </w:pPr>
    </w:p>
    <w:p w:rsidR="008F2CB7" w:rsidRPr="008F2CB7" w:rsidRDefault="008F2CB7" w:rsidP="008F2CB7">
      <w:pPr>
        <w:spacing w:after="0" w:line="240" w:lineRule="auto"/>
        <w:ind w:left="1531" w:right="1531"/>
        <w:jc w:val="center"/>
        <w:rPr>
          <w:rFonts w:ascii="Tahoma" w:hAnsi="Tahoma" w:cs="Tahoma"/>
          <w:b/>
          <w:sz w:val="14"/>
          <w:szCs w:val="26"/>
          <w:u w:val="single"/>
        </w:rPr>
      </w:pPr>
    </w:p>
    <w:p w:rsidR="008F2CB7" w:rsidRPr="008F2CB7" w:rsidRDefault="008F2CB7" w:rsidP="008F2CB7">
      <w:pPr>
        <w:spacing w:after="40" w:line="276" w:lineRule="auto"/>
        <w:ind w:left="-113" w:right="-113" w:firstLine="964"/>
        <w:rPr>
          <w:rFonts w:ascii="Tahoma" w:hAnsi="Tahoma" w:cs="Tahoma"/>
          <w:sz w:val="24"/>
          <w:szCs w:val="25"/>
        </w:rPr>
      </w:pPr>
      <w:r w:rsidRPr="008F2CB7">
        <w:rPr>
          <w:rFonts w:ascii="Tahoma" w:hAnsi="Tahoma" w:cs="Tahoma"/>
          <w:sz w:val="24"/>
          <w:szCs w:val="25"/>
        </w:rPr>
        <w:t>L’an deux mille vingt-quatre, le……………….jour du mois de ……………..……….;</w:t>
      </w:r>
    </w:p>
    <w:p w:rsidR="008F2CB7" w:rsidRPr="008F2CB7" w:rsidRDefault="008F2CB7" w:rsidP="008F2CB7">
      <w:pPr>
        <w:spacing w:after="40" w:line="276" w:lineRule="auto"/>
        <w:ind w:left="-113" w:right="-113" w:firstLine="709"/>
        <w:rPr>
          <w:rFonts w:ascii="Tahoma" w:hAnsi="Tahoma" w:cs="Tahoma"/>
          <w:sz w:val="14"/>
          <w:szCs w:val="25"/>
        </w:rPr>
      </w:pPr>
    </w:p>
    <w:p w:rsidR="008F2CB7" w:rsidRPr="008F2CB7" w:rsidRDefault="008F2CB7" w:rsidP="008F2CB7">
      <w:pPr>
        <w:spacing w:after="40" w:line="276" w:lineRule="auto"/>
        <w:ind w:left="-113" w:right="-113" w:firstLine="964"/>
        <w:rPr>
          <w:rFonts w:ascii="Tahoma" w:eastAsia="Calibri" w:hAnsi="Tahoma" w:cs="Tahoma"/>
          <w:color w:val="auto"/>
          <w:sz w:val="24"/>
          <w:szCs w:val="24"/>
          <w:lang w:eastAsia="en-US"/>
        </w:rPr>
      </w:pPr>
      <w:r w:rsidRPr="008F2CB7">
        <w:rPr>
          <w:rFonts w:ascii="Tahoma" w:hAnsi="Tahoma" w:cs="Tahoma"/>
          <w:sz w:val="24"/>
          <w:szCs w:val="24"/>
        </w:rPr>
        <w:t xml:space="preserve">Je soussigné :…………..………………….....……Greffier Principal au Conseil d’Etat </w:t>
      </w:r>
      <w:r w:rsidRPr="008F2CB7">
        <w:rPr>
          <w:rFonts w:ascii="Tahoma" w:eastAsia="Calibri" w:hAnsi="Tahoma" w:cs="Tahoma"/>
          <w:color w:val="auto"/>
          <w:sz w:val="24"/>
          <w:szCs w:val="24"/>
          <w:lang w:eastAsia="en-US"/>
        </w:rPr>
        <w:t>agissant conformément au prescrit de l’article 237 alinéa 1 de la loi organique n° 16/027 du 15 octobre 2016 relative à la procédure devant les juridictions de l’ordre administratif ;</w:t>
      </w:r>
    </w:p>
    <w:p w:rsidR="008F2CB7" w:rsidRPr="008F2CB7" w:rsidRDefault="008F2CB7" w:rsidP="008F2CB7">
      <w:pPr>
        <w:spacing w:after="40" w:line="276" w:lineRule="auto"/>
        <w:ind w:left="-113" w:right="-113" w:firstLine="709"/>
        <w:rPr>
          <w:rFonts w:ascii="Tahoma" w:eastAsia="Calibri" w:hAnsi="Tahoma" w:cs="Tahoma"/>
          <w:color w:val="auto"/>
          <w:sz w:val="6"/>
          <w:szCs w:val="24"/>
          <w:lang w:eastAsia="en-US"/>
        </w:rPr>
      </w:pPr>
    </w:p>
    <w:p w:rsidR="008F2CB7" w:rsidRPr="008F2CB7" w:rsidRDefault="008F2CB7" w:rsidP="008F2CB7">
      <w:pPr>
        <w:spacing w:after="0" w:line="276" w:lineRule="auto"/>
        <w:ind w:left="-113" w:right="-113" w:firstLine="964"/>
        <w:rPr>
          <w:rFonts w:ascii="Tahoma" w:hAnsi="Tahoma" w:cs="Tahoma"/>
          <w:b/>
          <w:sz w:val="24"/>
          <w:szCs w:val="24"/>
        </w:rPr>
      </w:pPr>
      <w:r w:rsidRPr="008F2CB7">
        <w:rPr>
          <w:rFonts w:ascii="Tahoma" w:hAnsi="Tahoma" w:cs="Tahoma"/>
          <w:sz w:val="24"/>
          <w:szCs w:val="24"/>
        </w:rPr>
        <w:t xml:space="preserve">Ai envoyé pour insertion et publication au Journal Officiel de la République Démocratique du Congo, une copie de l’Arrêt en contestation des résultats de l’élection des </w:t>
      </w:r>
      <w:r w:rsidR="0088079E">
        <w:rPr>
          <w:rFonts w:ascii="Tahoma" w:hAnsi="Tahoma" w:cs="Tahoma"/>
          <w:sz w:val="24"/>
          <w:szCs w:val="24"/>
        </w:rPr>
        <w:t xml:space="preserve">Gouverneur et Vice-gouverneur de la Province de la Tshopo </w:t>
      </w:r>
      <w:r w:rsidRPr="008F2CB7">
        <w:rPr>
          <w:rFonts w:ascii="Tahoma" w:hAnsi="Tahoma" w:cs="Tahoma"/>
          <w:sz w:val="24"/>
          <w:szCs w:val="24"/>
        </w:rPr>
        <w:t xml:space="preserve">en appel, rendu par le Conseil d’Etat en date du </w:t>
      </w:r>
      <w:r w:rsidR="0088079E">
        <w:rPr>
          <w:rFonts w:ascii="Tahoma" w:hAnsi="Tahoma" w:cs="Tahoma"/>
          <w:sz w:val="24"/>
          <w:szCs w:val="24"/>
        </w:rPr>
        <w:t>31</w:t>
      </w:r>
      <w:r w:rsidRPr="008F2CB7">
        <w:rPr>
          <w:rFonts w:ascii="Tahoma" w:hAnsi="Tahoma" w:cs="Tahoma"/>
          <w:sz w:val="24"/>
          <w:szCs w:val="24"/>
        </w:rPr>
        <w:t xml:space="preserve"> </w:t>
      </w:r>
      <w:r w:rsidR="0088079E">
        <w:rPr>
          <w:rFonts w:ascii="Tahoma" w:hAnsi="Tahoma" w:cs="Tahoma"/>
          <w:sz w:val="24"/>
          <w:szCs w:val="24"/>
        </w:rPr>
        <w:t>mai</w:t>
      </w:r>
      <w:r w:rsidRPr="008F2CB7">
        <w:rPr>
          <w:rFonts w:ascii="Tahoma" w:hAnsi="Tahoma" w:cs="Tahoma"/>
          <w:sz w:val="24"/>
          <w:szCs w:val="24"/>
        </w:rPr>
        <w:t xml:space="preserve"> 2024, dans la cause : </w:t>
      </w:r>
      <w:r w:rsidR="00A639C6">
        <w:rPr>
          <w:rFonts w:ascii="Tahoma" w:eastAsia="Calibri" w:hAnsi="Tahoma" w:cs="Tahoma"/>
          <w:b/>
          <w:color w:val="auto"/>
          <w:sz w:val="24"/>
          <w:szCs w:val="25"/>
          <w:lang w:eastAsia="en-US"/>
        </w:rPr>
        <w:t>Monsieur Tony KAPALATA MALOHA AKONDOKO</w:t>
      </w:r>
      <w:r w:rsidRPr="008F2CB7">
        <w:rPr>
          <w:rFonts w:ascii="Tahoma" w:eastAsia="Calibri" w:hAnsi="Tahoma" w:cs="Tahoma"/>
          <w:b/>
          <w:color w:val="auto"/>
          <w:sz w:val="25"/>
          <w:szCs w:val="25"/>
          <w:lang w:eastAsia="en-US"/>
        </w:rPr>
        <w:t xml:space="preserve">, </w:t>
      </w:r>
      <w:r w:rsidRPr="008F2CB7">
        <w:rPr>
          <w:rFonts w:ascii="Tahoma" w:hAnsi="Tahoma" w:cs="Tahoma"/>
          <w:sz w:val="25"/>
          <w:szCs w:val="25"/>
        </w:rPr>
        <w:t>contre </w:t>
      </w:r>
      <w:r w:rsidRPr="008F2CB7">
        <w:rPr>
          <w:rFonts w:ascii="Tahoma" w:hAnsi="Tahoma" w:cs="Tahoma"/>
          <w:sz w:val="24"/>
          <w:szCs w:val="24"/>
        </w:rPr>
        <w:t xml:space="preserve">: </w:t>
      </w:r>
      <w:r w:rsidR="00D432E4">
        <w:rPr>
          <w:rFonts w:ascii="Tahoma" w:eastAsia="Calibri" w:hAnsi="Tahoma" w:cs="Tahoma"/>
          <w:b/>
          <w:color w:val="auto"/>
          <w:sz w:val="24"/>
          <w:szCs w:val="25"/>
          <w:lang w:eastAsia="en-US"/>
        </w:rPr>
        <w:t>Messieurs LENDONGOLIA LEBABONGA Paulin et LOMOYO ITEKE Didier</w:t>
      </w:r>
      <w:r w:rsidRPr="008F2CB7">
        <w:rPr>
          <w:rFonts w:ascii="Tahoma" w:hAnsi="Tahoma" w:cs="Tahoma"/>
          <w:b/>
          <w:sz w:val="24"/>
          <w:szCs w:val="24"/>
        </w:rPr>
        <w:t>.</w:t>
      </w:r>
    </w:p>
    <w:p w:rsidR="008F2CB7" w:rsidRPr="008F2CB7" w:rsidRDefault="008F2CB7" w:rsidP="008F2CB7">
      <w:pPr>
        <w:spacing w:after="0" w:line="276" w:lineRule="auto"/>
        <w:ind w:left="-103" w:right="-113"/>
        <w:rPr>
          <w:rFonts w:ascii="Tahoma" w:hAnsi="Tahoma" w:cs="Tahoma"/>
          <w:sz w:val="25"/>
          <w:szCs w:val="25"/>
        </w:rPr>
      </w:pPr>
      <w:r w:rsidRPr="008F2CB7">
        <w:rPr>
          <w:rFonts w:ascii="Tahoma" w:hAnsi="Tahoma" w:cs="Tahoma"/>
          <w:sz w:val="25"/>
          <w:szCs w:val="25"/>
        </w:rPr>
        <w:t>----------------------------------------------------------------------</w:t>
      </w:r>
    </w:p>
    <w:p w:rsidR="00D432E4" w:rsidRDefault="00D432E4" w:rsidP="00FF4726">
      <w:pPr>
        <w:spacing w:line="276" w:lineRule="auto"/>
        <w:ind w:right="50" w:firstLine="841"/>
        <w:rPr>
          <w:rFonts w:ascii="Tahoma" w:hAnsi="Tahoma" w:cs="Tahoma"/>
          <w:color w:val="auto"/>
          <w:sz w:val="8"/>
          <w:szCs w:val="25"/>
        </w:rPr>
      </w:pPr>
    </w:p>
    <w:p w:rsidR="00715853" w:rsidRPr="00715853" w:rsidRDefault="00715853" w:rsidP="00FF4726">
      <w:pPr>
        <w:spacing w:line="276" w:lineRule="auto"/>
        <w:ind w:right="50" w:firstLine="841"/>
        <w:rPr>
          <w:rFonts w:ascii="Tahoma" w:hAnsi="Tahoma" w:cs="Tahoma"/>
          <w:color w:val="auto"/>
          <w:sz w:val="4"/>
          <w:szCs w:val="25"/>
        </w:rPr>
      </w:pPr>
    </w:p>
    <w:p w:rsidR="00F00E9C" w:rsidRDefault="00B52422" w:rsidP="00715853">
      <w:pPr>
        <w:spacing w:line="276" w:lineRule="auto"/>
        <w:ind w:right="50" w:firstLine="841"/>
        <w:rPr>
          <w:rFonts w:ascii="Tahoma" w:hAnsi="Tahoma" w:cs="Tahoma"/>
          <w:sz w:val="24"/>
          <w:szCs w:val="24"/>
        </w:rPr>
      </w:pPr>
      <w:r w:rsidRPr="00AB609D">
        <w:rPr>
          <w:rFonts w:ascii="Tahoma" w:hAnsi="Tahoma" w:cs="Tahoma"/>
          <w:color w:val="auto"/>
          <w:sz w:val="24"/>
          <w:szCs w:val="25"/>
        </w:rPr>
        <w:t xml:space="preserve">Par </w:t>
      </w:r>
      <w:r w:rsidR="009E5F1E" w:rsidRPr="00AB609D">
        <w:rPr>
          <w:rFonts w:ascii="Tahoma" w:hAnsi="Tahoma" w:cs="Tahoma"/>
          <w:color w:val="auto"/>
          <w:sz w:val="24"/>
          <w:szCs w:val="25"/>
        </w:rPr>
        <w:t>déclaration faite et actée au greffe</w:t>
      </w:r>
      <w:r w:rsidR="006D749C" w:rsidRPr="00AB609D">
        <w:rPr>
          <w:rFonts w:ascii="Tahoma" w:hAnsi="Tahoma" w:cs="Tahoma"/>
          <w:color w:val="auto"/>
          <w:sz w:val="24"/>
          <w:szCs w:val="25"/>
        </w:rPr>
        <w:t xml:space="preserve"> de la section du contentieux </w:t>
      </w:r>
      <w:r w:rsidR="009E5F1E" w:rsidRPr="00AB609D">
        <w:rPr>
          <w:rFonts w:ascii="Tahoma" w:hAnsi="Tahoma" w:cs="Tahoma"/>
          <w:color w:val="auto"/>
          <w:sz w:val="24"/>
          <w:szCs w:val="25"/>
        </w:rPr>
        <w:t xml:space="preserve">du Conseil d’Etat </w:t>
      </w:r>
      <w:r w:rsidR="006D749C" w:rsidRPr="00AB609D">
        <w:rPr>
          <w:rFonts w:ascii="Tahoma" w:hAnsi="Tahoma" w:cs="Tahoma"/>
          <w:color w:val="auto"/>
          <w:sz w:val="24"/>
          <w:szCs w:val="25"/>
        </w:rPr>
        <w:t xml:space="preserve">le </w:t>
      </w:r>
      <w:r w:rsidR="00E23293">
        <w:rPr>
          <w:rFonts w:ascii="Tahoma" w:hAnsi="Tahoma" w:cs="Tahoma"/>
          <w:color w:val="auto"/>
          <w:sz w:val="24"/>
          <w:szCs w:val="25"/>
        </w:rPr>
        <w:t>15</w:t>
      </w:r>
      <w:r w:rsidR="006D749C" w:rsidRPr="00AB609D">
        <w:rPr>
          <w:rFonts w:ascii="Tahoma" w:hAnsi="Tahoma" w:cs="Tahoma"/>
          <w:color w:val="auto"/>
          <w:sz w:val="24"/>
          <w:szCs w:val="25"/>
        </w:rPr>
        <w:t xml:space="preserve"> </w:t>
      </w:r>
      <w:r w:rsidR="00390303" w:rsidRPr="00AB609D">
        <w:rPr>
          <w:rFonts w:ascii="Tahoma" w:hAnsi="Tahoma" w:cs="Tahoma"/>
          <w:color w:val="auto"/>
          <w:sz w:val="24"/>
          <w:szCs w:val="25"/>
        </w:rPr>
        <w:t>mai</w:t>
      </w:r>
      <w:r w:rsidR="006D749C" w:rsidRPr="00AB609D">
        <w:rPr>
          <w:rFonts w:ascii="Tahoma" w:hAnsi="Tahoma" w:cs="Tahoma"/>
          <w:color w:val="auto"/>
          <w:sz w:val="24"/>
          <w:szCs w:val="25"/>
        </w:rPr>
        <w:t xml:space="preserve"> </w:t>
      </w:r>
      <w:r w:rsidR="00AF1592" w:rsidRPr="00AB609D">
        <w:rPr>
          <w:rFonts w:ascii="Tahoma" w:hAnsi="Tahoma" w:cs="Tahoma"/>
          <w:color w:val="auto"/>
          <w:sz w:val="24"/>
          <w:szCs w:val="25"/>
        </w:rPr>
        <w:t>2024</w:t>
      </w:r>
      <w:r w:rsidR="003671D9" w:rsidRPr="00AB609D">
        <w:rPr>
          <w:rFonts w:ascii="Tahoma" w:hAnsi="Tahoma" w:cs="Tahoma"/>
          <w:color w:val="auto"/>
          <w:sz w:val="24"/>
          <w:szCs w:val="25"/>
        </w:rPr>
        <w:t xml:space="preserve">, </w:t>
      </w:r>
      <w:r w:rsidR="003E3FD8" w:rsidRPr="00AB609D">
        <w:rPr>
          <w:rFonts w:ascii="Tahoma" w:hAnsi="Tahoma" w:cs="Tahoma"/>
          <w:color w:val="auto"/>
          <w:sz w:val="24"/>
          <w:szCs w:val="25"/>
        </w:rPr>
        <w:t xml:space="preserve">de même </w:t>
      </w:r>
      <w:r w:rsidR="009E5F1E" w:rsidRPr="00AB609D">
        <w:rPr>
          <w:rFonts w:ascii="Tahoma" w:hAnsi="Tahoma" w:cs="Tahoma"/>
          <w:color w:val="auto"/>
          <w:sz w:val="24"/>
          <w:szCs w:val="25"/>
        </w:rPr>
        <w:t>par</w:t>
      </w:r>
      <w:r w:rsidR="0085698F" w:rsidRPr="00AB609D">
        <w:rPr>
          <w:rFonts w:ascii="Tahoma" w:hAnsi="Tahoma" w:cs="Tahoma"/>
          <w:color w:val="auto"/>
          <w:sz w:val="24"/>
          <w:szCs w:val="25"/>
        </w:rPr>
        <w:t xml:space="preserve"> requête en appel déposée </w:t>
      </w:r>
      <w:r w:rsidR="00E626CC">
        <w:rPr>
          <w:rFonts w:ascii="Tahoma" w:hAnsi="Tahoma" w:cs="Tahoma"/>
          <w:color w:val="auto"/>
          <w:sz w:val="24"/>
          <w:szCs w:val="25"/>
        </w:rPr>
        <w:t xml:space="preserve">le </w:t>
      </w:r>
      <w:r w:rsidR="00084BFD">
        <w:rPr>
          <w:rFonts w:ascii="Tahoma" w:hAnsi="Tahoma" w:cs="Tahoma"/>
          <w:color w:val="auto"/>
          <w:sz w:val="24"/>
          <w:szCs w:val="25"/>
        </w:rPr>
        <w:t>21</w:t>
      </w:r>
      <w:r w:rsidR="00B31224">
        <w:rPr>
          <w:rFonts w:ascii="Tahoma" w:hAnsi="Tahoma" w:cs="Tahoma"/>
          <w:color w:val="auto"/>
          <w:sz w:val="24"/>
          <w:szCs w:val="25"/>
        </w:rPr>
        <w:t xml:space="preserve"> mai de la même année par </w:t>
      </w:r>
      <w:r w:rsidR="00534993" w:rsidRPr="00AB609D">
        <w:rPr>
          <w:rFonts w:ascii="Tahoma" w:hAnsi="Tahoma" w:cs="Tahoma"/>
          <w:color w:val="auto"/>
          <w:sz w:val="24"/>
          <w:szCs w:val="25"/>
        </w:rPr>
        <w:t>Maître</w:t>
      </w:r>
      <w:r w:rsidR="00084BFD">
        <w:rPr>
          <w:rFonts w:ascii="Tahoma" w:hAnsi="Tahoma" w:cs="Tahoma"/>
          <w:color w:val="auto"/>
          <w:sz w:val="24"/>
          <w:szCs w:val="25"/>
        </w:rPr>
        <w:t>s</w:t>
      </w:r>
      <w:r w:rsidR="00534993" w:rsidRPr="00AB609D">
        <w:rPr>
          <w:rFonts w:ascii="Tahoma" w:hAnsi="Tahoma" w:cs="Tahoma"/>
          <w:color w:val="auto"/>
          <w:sz w:val="24"/>
          <w:szCs w:val="25"/>
        </w:rPr>
        <w:t xml:space="preserve"> </w:t>
      </w:r>
      <w:r w:rsidR="00084BFD">
        <w:rPr>
          <w:rFonts w:ascii="Tahoma" w:hAnsi="Tahoma" w:cs="Tahoma"/>
          <w:color w:val="auto"/>
          <w:sz w:val="24"/>
          <w:szCs w:val="25"/>
        </w:rPr>
        <w:t>Eddy MBOYO wa MBOYO</w:t>
      </w:r>
      <w:r w:rsidR="00B617EC" w:rsidRPr="00AB609D">
        <w:rPr>
          <w:rFonts w:ascii="Tahoma" w:hAnsi="Tahoma" w:cs="Tahoma"/>
          <w:color w:val="auto"/>
          <w:sz w:val="24"/>
          <w:szCs w:val="25"/>
        </w:rPr>
        <w:t xml:space="preserve">, </w:t>
      </w:r>
      <w:r w:rsidR="007B36C0" w:rsidRPr="00AB609D">
        <w:rPr>
          <w:rFonts w:ascii="Tahoma" w:hAnsi="Tahoma" w:cs="Tahoma"/>
          <w:color w:val="auto"/>
          <w:sz w:val="24"/>
          <w:szCs w:val="25"/>
        </w:rPr>
        <w:t>a</w:t>
      </w:r>
      <w:r w:rsidR="009E5F1E" w:rsidRPr="00AB609D">
        <w:rPr>
          <w:rFonts w:ascii="Tahoma" w:hAnsi="Tahoma" w:cs="Tahoma"/>
          <w:color w:val="auto"/>
          <w:sz w:val="24"/>
          <w:szCs w:val="25"/>
        </w:rPr>
        <w:t xml:space="preserve">vocat </w:t>
      </w:r>
      <w:r w:rsidR="00DF5F8A" w:rsidRPr="00AB609D">
        <w:rPr>
          <w:rFonts w:ascii="Tahoma" w:hAnsi="Tahoma" w:cs="Tahoma"/>
          <w:color w:val="auto"/>
          <w:sz w:val="24"/>
          <w:szCs w:val="25"/>
        </w:rPr>
        <w:t>à la Cour d’</w:t>
      </w:r>
      <w:r w:rsidR="00742779" w:rsidRPr="00AB609D">
        <w:rPr>
          <w:rFonts w:ascii="Tahoma" w:hAnsi="Tahoma" w:cs="Tahoma"/>
          <w:color w:val="auto"/>
          <w:sz w:val="24"/>
          <w:szCs w:val="25"/>
        </w:rPr>
        <w:t>a</w:t>
      </w:r>
      <w:r w:rsidR="00DF5F8A" w:rsidRPr="00AB609D">
        <w:rPr>
          <w:rFonts w:ascii="Tahoma" w:hAnsi="Tahoma" w:cs="Tahoma"/>
          <w:color w:val="auto"/>
          <w:sz w:val="24"/>
          <w:szCs w:val="25"/>
        </w:rPr>
        <w:t xml:space="preserve">ppel </w:t>
      </w:r>
      <w:r w:rsidR="009E5F1E" w:rsidRPr="00AB609D">
        <w:rPr>
          <w:rFonts w:ascii="Tahoma" w:hAnsi="Tahoma" w:cs="Tahoma"/>
          <w:color w:val="auto"/>
          <w:sz w:val="24"/>
          <w:szCs w:val="25"/>
        </w:rPr>
        <w:t xml:space="preserve">et </w:t>
      </w:r>
      <w:r w:rsidR="007C7F94" w:rsidRPr="00AB609D">
        <w:rPr>
          <w:rFonts w:ascii="Tahoma" w:hAnsi="Tahoma" w:cs="Tahoma"/>
          <w:color w:val="auto"/>
          <w:sz w:val="24"/>
          <w:szCs w:val="25"/>
        </w:rPr>
        <w:t xml:space="preserve">porteur d’une procuration spéciale datée du </w:t>
      </w:r>
      <w:r w:rsidR="009B67E2">
        <w:rPr>
          <w:rFonts w:ascii="Tahoma" w:hAnsi="Tahoma" w:cs="Tahoma"/>
          <w:color w:val="auto"/>
          <w:sz w:val="24"/>
          <w:szCs w:val="25"/>
        </w:rPr>
        <w:t>1</w:t>
      </w:r>
      <w:r w:rsidR="006D2D26">
        <w:rPr>
          <w:rFonts w:ascii="Tahoma" w:hAnsi="Tahoma" w:cs="Tahoma"/>
          <w:color w:val="auto"/>
          <w:sz w:val="24"/>
          <w:szCs w:val="25"/>
        </w:rPr>
        <w:t>4</w:t>
      </w:r>
      <w:r w:rsidR="007C7F94" w:rsidRPr="00AB609D">
        <w:rPr>
          <w:rFonts w:ascii="Tahoma" w:hAnsi="Tahoma" w:cs="Tahoma"/>
          <w:color w:val="auto"/>
          <w:sz w:val="24"/>
          <w:szCs w:val="25"/>
        </w:rPr>
        <w:t xml:space="preserve"> ma</w:t>
      </w:r>
      <w:r w:rsidR="00B028A0" w:rsidRPr="00AB609D">
        <w:rPr>
          <w:rFonts w:ascii="Tahoma" w:hAnsi="Tahoma" w:cs="Tahoma"/>
          <w:color w:val="auto"/>
          <w:sz w:val="24"/>
          <w:szCs w:val="25"/>
        </w:rPr>
        <w:t>i</w:t>
      </w:r>
      <w:r w:rsidR="00165A16" w:rsidRPr="00AB609D">
        <w:rPr>
          <w:rFonts w:ascii="Tahoma" w:hAnsi="Tahoma" w:cs="Tahoma"/>
          <w:color w:val="auto"/>
          <w:sz w:val="24"/>
          <w:szCs w:val="25"/>
        </w:rPr>
        <w:t xml:space="preserve"> </w:t>
      </w:r>
      <w:r w:rsidR="00681195" w:rsidRPr="00AB609D">
        <w:rPr>
          <w:rFonts w:ascii="Tahoma" w:hAnsi="Tahoma" w:cs="Tahoma"/>
          <w:color w:val="auto"/>
          <w:sz w:val="24"/>
          <w:szCs w:val="25"/>
        </w:rPr>
        <w:t>2024</w:t>
      </w:r>
      <w:r w:rsidR="00A04B0F" w:rsidRPr="00AB609D">
        <w:rPr>
          <w:rFonts w:ascii="Tahoma" w:hAnsi="Tahoma" w:cs="Tahoma"/>
          <w:color w:val="auto"/>
          <w:sz w:val="24"/>
          <w:szCs w:val="25"/>
        </w:rPr>
        <w:t xml:space="preserve"> </w:t>
      </w:r>
      <w:r w:rsidR="009E5F1E" w:rsidRPr="00AB609D">
        <w:rPr>
          <w:rFonts w:ascii="Tahoma" w:hAnsi="Tahoma" w:cs="Tahoma"/>
          <w:color w:val="auto"/>
          <w:sz w:val="24"/>
          <w:szCs w:val="25"/>
        </w:rPr>
        <w:t>à l</w:t>
      </w:r>
      <w:r w:rsidR="009B2501">
        <w:rPr>
          <w:rFonts w:ascii="Tahoma" w:hAnsi="Tahoma" w:cs="Tahoma"/>
          <w:color w:val="auto"/>
          <w:sz w:val="24"/>
          <w:szCs w:val="25"/>
        </w:rPr>
        <w:t>ui</w:t>
      </w:r>
      <w:r w:rsidR="009E5F1E" w:rsidRPr="00AB609D">
        <w:rPr>
          <w:rFonts w:ascii="Tahoma" w:hAnsi="Tahoma" w:cs="Tahoma"/>
          <w:color w:val="auto"/>
          <w:sz w:val="24"/>
          <w:szCs w:val="25"/>
        </w:rPr>
        <w:t xml:space="preserve"> remise par </w:t>
      </w:r>
      <w:r w:rsidR="00A020FB" w:rsidRPr="00AB609D">
        <w:rPr>
          <w:rFonts w:ascii="Tahoma" w:hAnsi="Tahoma" w:cs="Tahoma"/>
          <w:color w:val="auto"/>
          <w:sz w:val="24"/>
          <w:szCs w:val="25"/>
        </w:rPr>
        <w:t xml:space="preserve">Monsieur </w:t>
      </w:r>
      <w:r w:rsidR="00CA4924">
        <w:rPr>
          <w:rFonts w:ascii="Tahoma" w:hAnsi="Tahoma" w:cs="Tahoma"/>
          <w:color w:val="auto"/>
          <w:sz w:val="24"/>
          <w:szCs w:val="25"/>
        </w:rPr>
        <w:t xml:space="preserve">Tony KAPALATA </w:t>
      </w:r>
      <w:r w:rsidR="00B245DB">
        <w:rPr>
          <w:rFonts w:ascii="Tahoma" w:hAnsi="Tahoma" w:cs="Tahoma"/>
          <w:color w:val="auto"/>
          <w:sz w:val="24"/>
          <w:szCs w:val="25"/>
        </w:rPr>
        <w:t>MA</w:t>
      </w:r>
      <w:r w:rsidR="0093188D">
        <w:rPr>
          <w:rFonts w:ascii="Tahoma" w:hAnsi="Tahoma" w:cs="Tahoma"/>
          <w:color w:val="auto"/>
          <w:sz w:val="24"/>
          <w:szCs w:val="25"/>
        </w:rPr>
        <w:t>LOHA AKONDOKO</w:t>
      </w:r>
      <w:r w:rsidR="00754080" w:rsidRPr="00AB609D">
        <w:rPr>
          <w:rFonts w:ascii="Tahoma" w:hAnsi="Tahoma" w:cs="Tahoma"/>
          <w:color w:val="auto"/>
          <w:sz w:val="24"/>
          <w:szCs w:val="25"/>
        </w:rPr>
        <w:t xml:space="preserve">, </w:t>
      </w:r>
      <w:r w:rsidR="0093188D">
        <w:rPr>
          <w:rFonts w:ascii="Tahoma" w:hAnsi="Tahoma" w:cs="Tahoma"/>
          <w:color w:val="auto"/>
          <w:sz w:val="24"/>
          <w:szCs w:val="25"/>
        </w:rPr>
        <w:t>Candidat indépendant Gouverneur</w:t>
      </w:r>
      <w:r w:rsidR="00FB0E67">
        <w:rPr>
          <w:rFonts w:ascii="Tahoma" w:hAnsi="Tahoma" w:cs="Tahoma"/>
          <w:sz w:val="24"/>
          <w:szCs w:val="25"/>
        </w:rPr>
        <w:t>,</w:t>
      </w:r>
      <w:r w:rsidR="00FB0E67" w:rsidRPr="00863E93">
        <w:rPr>
          <w:rFonts w:ascii="Tahoma" w:hAnsi="Tahoma" w:cs="Tahoma"/>
          <w:sz w:val="24"/>
          <w:szCs w:val="25"/>
        </w:rPr>
        <w:t xml:space="preserve"> </w:t>
      </w:r>
      <w:r w:rsidR="00C84BEE" w:rsidRPr="00C073FD">
        <w:rPr>
          <w:rFonts w:ascii="Tahoma" w:hAnsi="Tahoma" w:cs="Tahoma"/>
          <w:sz w:val="24"/>
          <w:szCs w:val="24"/>
        </w:rPr>
        <w:t xml:space="preserve">interjeta </w:t>
      </w:r>
      <w:r w:rsidR="00BE242E" w:rsidRPr="00C073FD">
        <w:rPr>
          <w:rFonts w:ascii="Tahoma" w:hAnsi="Tahoma" w:cs="Tahoma"/>
          <w:sz w:val="24"/>
          <w:szCs w:val="24"/>
        </w:rPr>
        <w:t>appel</w:t>
      </w:r>
      <w:r w:rsidR="00BE242E" w:rsidRPr="00C84BEE">
        <w:rPr>
          <w:rFonts w:ascii="Tahoma" w:hAnsi="Tahoma" w:cs="Tahoma"/>
          <w:sz w:val="24"/>
          <w:szCs w:val="24"/>
        </w:rPr>
        <w:t xml:space="preserve"> </w:t>
      </w:r>
      <w:r w:rsidR="00BE242E" w:rsidRPr="00C073FD">
        <w:rPr>
          <w:rFonts w:ascii="Tahoma" w:hAnsi="Tahoma" w:cs="Tahoma"/>
          <w:sz w:val="24"/>
          <w:szCs w:val="24"/>
        </w:rPr>
        <w:t>contre</w:t>
      </w:r>
      <w:r w:rsidR="00BE242E">
        <w:rPr>
          <w:rFonts w:ascii="Tahoma" w:hAnsi="Tahoma" w:cs="Tahoma"/>
          <w:sz w:val="24"/>
          <w:szCs w:val="25"/>
        </w:rPr>
        <w:t xml:space="preserve"> </w:t>
      </w:r>
      <w:r w:rsidR="00BE242E" w:rsidRPr="00C073FD">
        <w:rPr>
          <w:rFonts w:ascii="Tahoma" w:hAnsi="Tahoma" w:cs="Tahoma"/>
          <w:sz w:val="24"/>
          <w:szCs w:val="24"/>
        </w:rPr>
        <w:t>l’arrêt</w:t>
      </w:r>
      <w:r w:rsidR="00BE242E">
        <w:rPr>
          <w:rFonts w:ascii="Tahoma" w:hAnsi="Tahoma" w:cs="Tahoma"/>
          <w:sz w:val="24"/>
          <w:szCs w:val="24"/>
        </w:rPr>
        <w:t xml:space="preserve"> sous le RCE</w:t>
      </w:r>
      <w:r w:rsidR="00F341C5">
        <w:rPr>
          <w:rFonts w:ascii="Tahoma" w:hAnsi="Tahoma" w:cs="Tahoma"/>
          <w:sz w:val="24"/>
          <w:szCs w:val="24"/>
        </w:rPr>
        <w:t xml:space="preserve"> 164</w:t>
      </w:r>
      <w:r w:rsidR="00BE242E">
        <w:rPr>
          <w:rFonts w:ascii="Tahoma" w:hAnsi="Tahoma" w:cs="Tahoma"/>
          <w:sz w:val="24"/>
          <w:szCs w:val="24"/>
        </w:rPr>
        <w:t>,</w:t>
      </w:r>
      <w:r w:rsidR="00FF4726">
        <w:rPr>
          <w:rFonts w:ascii="Tahoma" w:hAnsi="Tahoma" w:cs="Tahoma"/>
          <w:sz w:val="24"/>
          <w:szCs w:val="24"/>
        </w:rPr>
        <w:t xml:space="preserve"> </w:t>
      </w:r>
      <w:r w:rsidR="00BE242E" w:rsidRPr="00C073FD">
        <w:rPr>
          <w:rFonts w:ascii="Tahoma" w:hAnsi="Tahoma" w:cs="Tahoma"/>
          <w:sz w:val="24"/>
          <w:szCs w:val="24"/>
        </w:rPr>
        <w:t xml:space="preserve">rendu </w:t>
      </w:r>
      <w:r w:rsidR="00BE242E">
        <w:rPr>
          <w:rFonts w:ascii="Tahoma" w:hAnsi="Tahoma" w:cs="Tahoma"/>
          <w:sz w:val="24"/>
          <w:szCs w:val="24"/>
        </w:rPr>
        <w:t xml:space="preserve">le </w:t>
      </w:r>
      <w:r w:rsidR="00FF4726">
        <w:rPr>
          <w:rFonts w:ascii="Tahoma" w:hAnsi="Tahoma" w:cs="Tahoma"/>
          <w:sz w:val="24"/>
          <w:szCs w:val="24"/>
        </w:rPr>
        <w:t>13</w:t>
      </w:r>
      <w:r w:rsidR="00BE242E" w:rsidRPr="00C073FD">
        <w:rPr>
          <w:rFonts w:ascii="Tahoma" w:hAnsi="Tahoma" w:cs="Tahoma"/>
          <w:sz w:val="24"/>
          <w:szCs w:val="24"/>
        </w:rPr>
        <w:t xml:space="preserve"> </w:t>
      </w:r>
      <w:r w:rsidR="00BE242E">
        <w:rPr>
          <w:rFonts w:ascii="Tahoma" w:hAnsi="Tahoma" w:cs="Tahoma"/>
          <w:sz w:val="24"/>
          <w:szCs w:val="24"/>
        </w:rPr>
        <w:t xml:space="preserve">mai </w:t>
      </w:r>
      <w:r w:rsidR="00BE242E" w:rsidRPr="00C073FD">
        <w:rPr>
          <w:rFonts w:ascii="Tahoma" w:hAnsi="Tahoma" w:cs="Tahoma"/>
          <w:sz w:val="24"/>
          <w:szCs w:val="24"/>
        </w:rPr>
        <w:t>2024</w:t>
      </w:r>
      <w:r w:rsidR="00BE242E">
        <w:rPr>
          <w:rFonts w:ascii="Tahoma" w:hAnsi="Tahoma" w:cs="Tahoma"/>
          <w:sz w:val="24"/>
          <w:szCs w:val="24"/>
        </w:rPr>
        <w:t xml:space="preserve"> </w:t>
      </w:r>
      <w:r w:rsidR="00BE242E" w:rsidRPr="00C073FD">
        <w:rPr>
          <w:rFonts w:ascii="Tahoma" w:hAnsi="Tahoma" w:cs="Tahoma"/>
          <w:sz w:val="24"/>
          <w:szCs w:val="24"/>
        </w:rPr>
        <w:t>par</w:t>
      </w:r>
      <w:r w:rsidR="00FF4726" w:rsidRPr="00FF4726">
        <w:rPr>
          <w:rFonts w:ascii="Tahoma" w:hAnsi="Tahoma" w:cs="Tahoma"/>
          <w:sz w:val="24"/>
          <w:szCs w:val="24"/>
        </w:rPr>
        <w:t xml:space="preserve"> </w:t>
      </w:r>
      <w:r w:rsidR="00FF4726" w:rsidRPr="00C073FD">
        <w:rPr>
          <w:rFonts w:ascii="Tahoma" w:hAnsi="Tahoma" w:cs="Tahoma"/>
          <w:sz w:val="24"/>
          <w:szCs w:val="24"/>
        </w:rPr>
        <w:t>la Cour</w:t>
      </w:r>
      <w:r w:rsidR="00FF4726">
        <w:rPr>
          <w:rFonts w:ascii="Tahoma" w:hAnsi="Tahoma" w:cs="Tahoma"/>
          <w:sz w:val="24"/>
          <w:szCs w:val="24"/>
        </w:rPr>
        <w:t xml:space="preserve"> </w:t>
      </w:r>
      <w:r w:rsidR="00FF4726" w:rsidRPr="00C073FD">
        <w:rPr>
          <w:rFonts w:ascii="Tahoma" w:hAnsi="Tahoma" w:cs="Tahoma"/>
          <w:sz w:val="24"/>
          <w:szCs w:val="24"/>
        </w:rPr>
        <w:t>d’</w:t>
      </w:r>
      <w:r w:rsidR="00FF4726">
        <w:rPr>
          <w:rFonts w:ascii="Tahoma" w:hAnsi="Tahoma" w:cs="Tahoma"/>
          <w:sz w:val="24"/>
          <w:szCs w:val="24"/>
        </w:rPr>
        <w:t>a</w:t>
      </w:r>
      <w:r w:rsidR="00FF4726" w:rsidRPr="00C073FD">
        <w:rPr>
          <w:rFonts w:ascii="Tahoma" w:hAnsi="Tahoma" w:cs="Tahoma"/>
          <w:sz w:val="24"/>
          <w:szCs w:val="24"/>
        </w:rPr>
        <w:t>ppel</w:t>
      </w:r>
      <w:r w:rsidR="00FF4726" w:rsidRPr="00456243">
        <w:rPr>
          <w:rFonts w:ascii="Tahoma" w:hAnsi="Tahoma" w:cs="Tahoma"/>
          <w:sz w:val="24"/>
          <w:szCs w:val="24"/>
        </w:rPr>
        <w:t xml:space="preserve"> </w:t>
      </w:r>
      <w:r w:rsidR="00FF4726">
        <w:rPr>
          <w:rFonts w:ascii="Tahoma" w:hAnsi="Tahoma" w:cs="Tahoma"/>
          <w:sz w:val="24"/>
          <w:szCs w:val="24"/>
        </w:rPr>
        <w:t>de la Tshopo</w:t>
      </w:r>
      <w:r w:rsidR="00863E93" w:rsidRPr="00C073FD">
        <w:rPr>
          <w:rFonts w:ascii="Tahoma" w:hAnsi="Tahoma" w:cs="Tahoma"/>
          <w:sz w:val="24"/>
          <w:szCs w:val="24"/>
        </w:rPr>
        <w:t>,</w:t>
      </w:r>
      <w:r w:rsidR="00863E93">
        <w:rPr>
          <w:rFonts w:ascii="Tahoma" w:hAnsi="Tahoma" w:cs="Tahoma"/>
          <w:sz w:val="24"/>
          <w:szCs w:val="24"/>
        </w:rPr>
        <w:t xml:space="preserve"> faisant office de la Cour administrative d’appel,</w:t>
      </w:r>
      <w:r w:rsidR="00863E93" w:rsidRPr="00C073FD">
        <w:rPr>
          <w:rFonts w:ascii="Tahoma" w:hAnsi="Tahoma" w:cs="Tahoma"/>
          <w:sz w:val="24"/>
          <w:szCs w:val="24"/>
        </w:rPr>
        <w:t xml:space="preserve"> dont le dispositif est ainsi libellé :</w:t>
      </w:r>
    </w:p>
    <w:p w:rsidR="00715853" w:rsidRDefault="00715853" w:rsidP="00715853">
      <w:pPr>
        <w:spacing w:line="276" w:lineRule="auto"/>
        <w:ind w:right="50" w:firstLine="841"/>
        <w:rPr>
          <w:rFonts w:ascii="Tahoma" w:hAnsi="Tahoma" w:cs="Tahoma"/>
          <w:sz w:val="24"/>
          <w:szCs w:val="24"/>
        </w:rPr>
      </w:pPr>
    </w:p>
    <w:p w:rsidR="00715853" w:rsidRPr="00E27471" w:rsidRDefault="00715853" w:rsidP="00715853">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sidRPr="00E27471">
        <w:rPr>
          <w:rFonts w:ascii="Tahoma" w:hAnsi="Tahoma" w:cs="Tahoma"/>
          <w:b/>
          <w:sz w:val="23"/>
          <w:szCs w:val="23"/>
          <w:u w:val="single"/>
        </w:rPr>
        <w:t>Deuxième feuillet</w:t>
      </w:r>
    </w:p>
    <w:p w:rsidR="00715853" w:rsidRPr="00715853" w:rsidRDefault="00715853" w:rsidP="00715853">
      <w:pPr>
        <w:spacing w:line="276" w:lineRule="auto"/>
        <w:ind w:right="50" w:firstLine="841"/>
        <w:rPr>
          <w:rFonts w:ascii="Tahoma" w:hAnsi="Tahoma" w:cs="Tahoma"/>
          <w:sz w:val="14"/>
          <w:szCs w:val="24"/>
        </w:rPr>
      </w:pPr>
    </w:p>
    <w:p w:rsidR="00FC35CE" w:rsidRPr="00A11116" w:rsidRDefault="00FC35CE" w:rsidP="00FC35CE">
      <w:pPr>
        <w:spacing w:line="276" w:lineRule="auto"/>
        <w:ind w:left="0" w:right="50" w:firstLine="851"/>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7D6C64">
        <w:rPr>
          <w:b/>
          <w:i/>
          <w:sz w:val="25"/>
          <w:szCs w:val="25"/>
        </w:rPr>
        <w:t>C’est pourquoi</w:t>
      </w:r>
      <w:r w:rsidR="00C0375C">
        <w:rPr>
          <w:b/>
          <w:i/>
          <w:sz w:val="25"/>
          <w:szCs w:val="25"/>
        </w:rPr>
        <w:t>,</w:t>
      </w:r>
    </w:p>
    <w:p w:rsidR="00C37F19" w:rsidRPr="00715853" w:rsidRDefault="00C37F19" w:rsidP="00F00E9C">
      <w:pPr>
        <w:spacing w:line="276" w:lineRule="auto"/>
        <w:ind w:right="50"/>
        <w:rPr>
          <w:rFonts w:ascii="Tahoma" w:hAnsi="Tahoma" w:cs="Tahoma"/>
          <w:b/>
          <w:sz w:val="6"/>
          <w:szCs w:val="25"/>
        </w:rPr>
      </w:pPr>
    </w:p>
    <w:p w:rsidR="00334286" w:rsidRDefault="00334286" w:rsidP="00334286">
      <w:pPr>
        <w:spacing w:after="0" w:line="276" w:lineRule="auto"/>
        <w:ind w:right="57"/>
        <w:rPr>
          <w:rFonts w:eastAsia="Calibri"/>
          <w:i/>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w:t>
      </w:r>
      <w:r>
        <w:rPr>
          <w:rFonts w:eastAsia="Calibri"/>
          <w:color w:val="auto"/>
          <w:kern w:val="2"/>
          <w:sz w:val="24"/>
          <w:szCs w:val="24"/>
          <w:lang w:eastAsia="en-US"/>
          <w14:ligatures w14:val="standardContextual"/>
        </w:rPr>
        <w:tab/>
      </w:r>
      <w:r>
        <w:rPr>
          <w:rFonts w:eastAsia="Calibri"/>
          <w:i/>
          <w:color w:val="auto"/>
          <w:kern w:val="2"/>
          <w:sz w:val="24"/>
          <w:szCs w:val="24"/>
          <w:lang w:eastAsia="en-US"/>
          <w14:ligatures w14:val="standardContextual"/>
        </w:rPr>
        <w:t>La cour d’appel de la Tshopo, siégeant comme « cour administrative d’appel, en matière de contentieux « des résultats de l’élection des gouverneurs de « province ;</w:t>
      </w:r>
    </w:p>
    <w:p w:rsidR="00334286" w:rsidRPr="00A11116" w:rsidRDefault="00334286" w:rsidP="00334286">
      <w:pPr>
        <w:spacing w:after="0" w:line="276" w:lineRule="auto"/>
        <w:ind w:right="57"/>
        <w:rPr>
          <w:rFonts w:eastAsia="Calibri"/>
          <w:i/>
          <w:color w:val="auto"/>
          <w:kern w:val="2"/>
          <w:sz w:val="6"/>
          <w:szCs w:val="24"/>
          <w:lang w:eastAsia="en-US"/>
          <w14:ligatures w14:val="standardContextual"/>
        </w:rPr>
      </w:pPr>
    </w:p>
    <w:p w:rsidR="00334286" w:rsidRDefault="00334286" w:rsidP="00334286">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Statuant publiquement et contradictoirement à « l’égard des parties et de la CENI ;</w:t>
      </w:r>
    </w:p>
    <w:p w:rsidR="00334286" w:rsidRPr="00F02994" w:rsidRDefault="00334286" w:rsidP="00334286">
      <w:pPr>
        <w:spacing w:after="0" w:line="276" w:lineRule="auto"/>
        <w:ind w:right="57"/>
        <w:rPr>
          <w:rFonts w:eastAsia="Calibri"/>
          <w:i/>
          <w:color w:val="auto"/>
          <w:kern w:val="2"/>
          <w:sz w:val="8"/>
          <w:szCs w:val="24"/>
          <w:lang w:eastAsia="en-US"/>
          <w14:ligatures w14:val="standardContextual"/>
        </w:rPr>
      </w:pPr>
    </w:p>
    <w:p w:rsidR="00334286" w:rsidRDefault="00334286" w:rsidP="00334286">
      <w:pPr>
        <w:spacing w:after="0" w:line="276" w:lineRule="auto"/>
        <w:ind w:right="57"/>
        <w:rPr>
          <w:rFonts w:eastAsia="Calibr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Le Ministère public entendu ;</w:t>
      </w:r>
    </w:p>
    <w:p w:rsidR="00334286" w:rsidRPr="00A11116" w:rsidRDefault="00334286" w:rsidP="00334286">
      <w:pPr>
        <w:spacing w:after="0" w:line="276" w:lineRule="auto"/>
        <w:ind w:right="57"/>
        <w:rPr>
          <w:rFonts w:eastAsia="Calibri"/>
          <w:color w:val="auto"/>
          <w:kern w:val="2"/>
          <w:sz w:val="8"/>
          <w:szCs w:val="24"/>
          <w:lang w:eastAsia="en-US"/>
          <w14:ligatures w14:val="standardContextual"/>
        </w:rPr>
      </w:pPr>
    </w:p>
    <w:p w:rsidR="00334286" w:rsidRDefault="00334286" w:rsidP="00334286">
      <w:pPr>
        <w:spacing w:after="0" w:line="276" w:lineRule="auto"/>
        <w:ind w:right="57"/>
        <w:rPr>
          <w:rFonts w:eastAsia="Calibri"/>
          <w:i/>
          <w:color w:val="auto"/>
          <w:kern w:val="2"/>
          <w:sz w:val="24"/>
          <w:szCs w:val="24"/>
          <w:lang w:eastAsia="en-US"/>
          <w14:ligatures w14:val="standardContextual"/>
        </w:rPr>
      </w:pPr>
      <w:r w:rsidRPr="00650A9E">
        <w:rPr>
          <w:rFonts w:eastAsia="Calibri"/>
          <w:i/>
          <w:color w:val="auto"/>
          <w:kern w:val="2"/>
          <w:sz w:val="24"/>
          <w:szCs w:val="24"/>
          <w:lang w:eastAsia="en-US"/>
          <w14:ligatures w14:val="standardContextual"/>
        </w:rPr>
        <w:t>« </w:t>
      </w:r>
      <w:r>
        <w:rPr>
          <w:rFonts w:eastAsia="Calibri"/>
          <w:color w:val="auto"/>
          <w:kern w:val="2"/>
          <w:sz w:val="24"/>
          <w:szCs w:val="24"/>
          <w:lang w:eastAsia="en-US"/>
          <w14:ligatures w14:val="standardContextual"/>
        </w:rPr>
        <w:tab/>
      </w:r>
      <w:r>
        <w:rPr>
          <w:rFonts w:eastAsia="Calibri"/>
          <w:i/>
          <w:color w:val="auto"/>
          <w:kern w:val="2"/>
          <w:sz w:val="24"/>
          <w:szCs w:val="24"/>
          <w:lang w:eastAsia="en-US"/>
          <w14:ligatures w14:val="standardContextual"/>
        </w:rPr>
        <w:t>Reçoit le moyen tiré du défaut de qualité dans le « chef des avocats signataires de la requête et le déclare « fondé ;</w:t>
      </w:r>
    </w:p>
    <w:p w:rsidR="00334286" w:rsidRDefault="00334286" w:rsidP="00334286">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En conséquence :</w:t>
      </w:r>
    </w:p>
    <w:p w:rsidR="00334286" w:rsidRPr="00A11116" w:rsidRDefault="00334286" w:rsidP="00334286">
      <w:pPr>
        <w:spacing w:after="0" w:line="276" w:lineRule="auto"/>
        <w:ind w:right="57"/>
        <w:rPr>
          <w:rFonts w:eastAsia="Calibri"/>
          <w:i/>
          <w:color w:val="auto"/>
          <w:kern w:val="2"/>
          <w:sz w:val="6"/>
          <w:szCs w:val="24"/>
          <w:lang w:eastAsia="en-US"/>
          <w14:ligatures w14:val="standardContextual"/>
        </w:rPr>
      </w:pPr>
    </w:p>
    <w:p w:rsidR="00334286" w:rsidRDefault="00334286" w:rsidP="00334286">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Déclare irrecevable la présente requête pour des « motifs ci-haut invoqués ;</w:t>
      </w:r>
    </w:p>
    <w:p w:rsidR="00334286" w:rsidRPr="00F1296A" w:rsidRDefault="00334286" w:rsidP="00334286">
      <w:pPr>
        <w:spacing w:after="0" w:line="276" w:lineRule="auto"/>
        <w:ind w:right="57"/>
        <w:rPr>
          <w:rFonts w:eastAsia="Calibri"/>
          <w:i/>
          <w:color w:val="auto"/>
          <w:kern w:val="2"/>
          <w:sz w:val="8"/>
          <w:szCs w:val="24"/>
          <w:lang w:eastAsia="en-US"/>
          <w14:ligatures w14:val="standardContextual"/>
        </w:rPr>
      </w:pPr>
    </w:p>
    <w:p w:rsidR="00334286" w:rsidRDefault="00334286" w:rsidP="00334286">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Dit qu’il n’y a pas lieu à paiement des frais ;</w:t>
      </w:r>
    </w:p>
    <w:p w:rsidR="00334286" w:rsidRPr="00F1296A" w:rsidRDefault="00334286" w:rsidP="00334286">
      <w:pPr>
        <w:spacing w:after="0" w:line="276" w:lineRule="auto"/>
        <w:ind w:right="57"/>
        <w:rPr>
          <w:rFonts w:eastAsia="Calibri"/>
          <w:i/>
          <w:color w:val="auto"/>
          <w:kern w:val="2"/>
          <w:sz w:val="8"/>
          <w:szCs w:val="24"/>
          <w:lang w:eastAsia="en-US"/>
          <w14:ligatures w14:val="standardContextual"/>
        </w:rPr>
      </w:pPr>
    </w:p>
    <w:p w:rsidR="00334286" w:rsidRDefault="00334286" w:rsidP="00334286">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 xml:space="preserve">Dit que le présent arrêt sera notifié à toutes les « parties et à la CENI. »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8B5EDB" w:rsidRPr="00BC3761" w:rsidRDefault="008B5EDB" w:rsidP="00071643">
      <w:pPr>
        <w:spacing w:line="276" w:lineRule="auto"/>
        <w:ind w:left="0" w:right="50" w:firstLine="0"/>
        <w:rPr>
          <w:rFonts w:ascii="Tahoma" w:hAnsi="Tahoma" w:cs="Tahoma"/>
          <w:sz w:val="4"/>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7262D5">
        <w:rPr>
          <w:rFonts w:ascii="Tahoma" w:hAnsi="Tahoma" w:cs="Tahoma"/>
          <w:b/>
          <w:sz w:val="24"/>
          <w:szCs w:val="25"/>
        </w:rPr>
        <w:t>42</w:t>
      </w:r>
      <w:r w:rsidR="00BB55FF">
        <w:rPr>
          <w:rFonts w:ascii="Tahoma" w:hAnsi="Tahoma" w:cs="Tahoma"/>
          <w:b/>
          <w:sz w:val="24"/>
          <w:szCs w:val="25"/>
        </w:rPr>
        <w:t>4</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071643" w:rsidRDefault="00496526" w:rsidP="00496526">
      <w:pPr>
        <w:spacing w:line="276" w:lineRule="auto"/>
        <w:ind w:right="50" w:firstLine="1408"/>
        <w:rPr>
          <w:rFonts w:ascii="Tahoma" w:hAnsi="Tahoma" w:cs="Tahoma"/>
          <w:sz w:val="6"/>
          <w:szCs w:val="25"/>
        </w:rPr>
      </w:pPr>
    </w:p>
    <w:p w:rsidR="00645C8D" w:rsidRDefault="00645C8D" w:rsidP="00645C8D">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w:t>
      </w:r>
      <w:r w:rsidR="00336D85">
        <w:rPr>
          <w:rFonts w:ascii="Tahoma" w:hAnsi="Tahoma" w:cs="Tahoma"/>
          <w:sz w:val="24"/>
          <w:szCs w:val="25"/>
        </w:rPr>
        <w:t>22</w:t>
      </w:r>
      <w:r>
        <w:rPr>
          <w:rFonts w:ascii="Tahoma" w:hAnsi="Tahoma" w:cs="Tahoma"/>
          <w:sz w:val="24"/>
          <w:szCs w:val="25"/>
        </w:rPr>
        <w:t xml:space="preserve"> </w:t>
      </w:r>
      <w:r w:rsidR="00D3324D">
        <w:rPr>
          <w:rFonts w:ascii="Tahoma" w:hAnsi="Tahoma" w:cs="Tahoma"/>
          <w:sz w:val="24"/>
          <w:szCs w:val="25"/>
        </w:rPr>
        <w:t>mai</w:t>
      </w:r>
      <w:r>
        <w:rPr>
          <w:rFonts w:ascii="Tahoma" w:hAnsi="Tahoma" w:cs="Tahoma"/>
          <w:sz w:val="24"/>
          <w:szCs w:val="25"/>
        </w:rPr>
        <w:t xml:space="preserve"> 2024, la Première Présidente du Conseil d’Etat, fixa ladite cause à l’audience publique du </w:t>
      </w:r>
      <w:r w:rsidR="007C25A4">
        <w:rPr>
          <w:rFonts w:ascii="Tahoma" w:hAnsi="Tahoma" w:cs="Tahoma"/>
          <w:sz w:val="24"/>
          <w:szCs w:val="25"/>
        </w:rPr>
        <w:t xml:space="preserve">23 mai </w:t>
      </w:r>
      <w:r>
        <w:rPr>
          <w:rFonts w:ascii="Tahoma" w:hAnsi="Tahoma" w:cs="Tahoma"/>
          <w:sz w:val="24"/>
          <w:szCs w:val="25"/>
        </w:rPr>
        <w:t xml:space="preserve">de la même année </w:t>
      </w:r>
      <w:r>
        <w:rPr>
          <w:rFonts w:ascii="Tahoma" w:hAnsi="Tahoma" w:cs="Tahoma"/>
          <w:sz w:val="25"/>
          <w:szCs w:val="25"/>
        </w:rPr>
        <w:t>;</w:t>
      </w:r>
    </w:p>
    <w:p w:rsidR="00645C8D" w:rsidRPr="00071643" w:rsidRDefault="00645C8D" w:rsidP="00645C8D">
      <w:pPr>
        <w:spacing w:line="276" w:lineRule="auto"/>
        <w:ind w:right="50" w:firstLine="1408"/>
        <w:rPr>
          <w:rFonts w:ascii="Tahoma" w:hAnsi="Tahoma" w:cs="Tahoma"/>
          <w:sz w:val="4"/>
          <w:szCs w:val="25"/>
        </w:rPr>
      </w:pPr>
    </w:p>
    <w:p w:rsidR="00491E54" w:rsidRPr="00A47ED1" w:rsidRDefault="00491E54" w:rsidP="00E8109C">
      <w:pPr>
        <w:spacing w:line="276" w:lineRule="auto"/>
        <w:ind w:right="50" w:firstLine="983"/>
        <w:rPr>
          <w:rFonts w:ascii="Tahoma" w:hAnsi="Tahoma" w:cs="Tahoma"/>
          <w:sz w:val="2"/>
          <w:szCs w:val="25"/>
        </w:rPr>
      </w:pPr>
    </w:p>
    <w:p w:rsidR="00491ABA" w:rsidRPr="006D6030" w:rsidRDefault="009A02F5" w:rsidP="00592B39">
      <w:pPr>
        <w:spacing w:line="276" w:lineRule="auto"/>
        <w:ind w:right="50" w:firstLine="983"/>
        <w:rPr>
          <w:rFonts w:ascii="Tahoma" w:hAnsi="Tahoma" w:cs="Tahoma"/>
          <w:sz w:val="24"/>
          <w:szCs w:val="25"/>
        </w:rPr>
      </w:pPr>
      <w:r>
        <w:rPr>
          <w:rFonts w:ascii="Tahoma" w:hAnsi="Tahoma" w:cs="Tahoma"/>
          <w:sz w:val="24"/>
          <w:szCs w:val="25"/>
        </w:rPr>
        <w:t xml:space="preserve">Par </w:t>
      </w:r>
      <w:r w:rsidR="00AA27D2">
        <w:rPr>
          <w:rFonts w:ascii="Tahoma" w:hAnsi="Tahoma" w:cs="Tahoma"/>
          <w:sz w:val="24"/>
          <w:szCs w:val="25"/>
        </w:rPr>
        <w:t xml:space="preserve">exploits datés </w:t>
      </w:r>
      <w:r w:rsidR="00B31158">
        <w:rPr>
          <w:rFonts w:ascii="Tahoma" w:hAnsi="Tahoma" w:cs="Tahoma"/>
          <w:sz w:val="24"/>
          <w:szCs w:val="25"/>
        </w:rPr>
        <w:t>du 22</w:t>
      </w:r>
      <w:r w:rsidR="00AA27D2">
        <w:rPr>
          <w:rFonts w:ascii="Tahoma" w:hAnsi="Tahoma" w:cs="Tahoma"/>
          <w:sz w:val="24"/>
          <w:szCs w:val="25"/>
        </w:rPr>
        <w:t xml:space="preserve"> mai 2024, de l’Huissier </w:t>
      </w:r>
      <w:r w:rsidR="00B31158">
        <w:rPr>
          <w:rFonts w:ascii="Tahoma" w:hAnsi="Tahoma" w:cs="Tahoma"/>
          <w:sz w:val="24"/>
          <w:szCs w:val="25"/>
        </w:rPr>
        <w:t>DIMBWE FINGULU</w:t>
      </w:r>
      <w:r w:rsidR="00AA27D2">
        <w:rPr>
          <w:rFonts w:ascii="Tahoma" w:hAnsi="Tahoma" w:cs="Tahoma"/>
          <w:sz w:val="24"/>
          <w:szCs w:val="25"/>
        </w:rPr>
        <w:t xml:space="preserve"> du Conseil d’Etat, </w:t>
      </w:r>
      <w:r w:rsidR="00085165">
        <w:rPr>
          <w:rFonts w:ascii="Tahoma" w:hAnsi="Tahoma" w:cs="Tahoma"/>
          <w:sz w:val="24"/>
          <w:szCs w:val="25"/>
        </w:rPr>
        <w:t>ainsi</w:t>
      </w:r>
      <w:r w:rsidR="00AE5F71">
        <w:rPr>
          <w:rFonts w:ascii="Tahoma" w:hAnsi="Tahoma" w:cs="Tahoma"/>
          <w:sz w:val="24"/>
          <w:szCs w:val="25"/>
        </w:rPr>
        <w:t xml:space="preserve"> que par</w:t>
      </w:r>
      <w:r w:rsidR="00AA27D2">
        <w:rPr>
          <w:rFonts w:ascii="Tahoma" w:hAnsi="Tahoma" w:cs="Tahoma"/>
          <w:sz w:val="24"/>
          <w:szCs w:val="25"/>
        </w:rPr>
        <w:t xml:space="preserve"> </w:t>
      </w:r>
      <w:r w:rsidR="00837B2C">
        <w:rPr>
          <w:rFonts w:ascii="Tahoma" w:hAnsi="Tahoma" w:cs="Tahoma"/>
          <w:sz w:val="24"/>
          <w:szCs w:val="25"/>
        </w:rPr>
        <w:t>Communiqué officiel</w:t>
      </w:r>
      <w:r w:rsidR="00E70322">
        <w:rPr>
          <w:rFonts w:ascii="Tahoma" w:hAnsi="Tahoma" w:cs="Tahoma"/>
          <w:sz w:val="24"/>
          <w:szCs w:val="25"/>
        </w:rPr>
        <w:t xml:space="preserve"> de Monsieur le Greffier en Chef du Conseil d’Etat</w:t>
      </w:r>
      <w:r w:rsidR="00AA27D2">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777A21">
        <w:rPr>
          <w:rFonts w:ascii="Tahoma" w:hAnsi="Tahoma" w:cs="Tahoma"/>
          <w:sz w:val="24"/>
          <w:szCs w:val="25"/>
        </w:rPr>
        <w:t xml:space="preserve">de ladite </w:t>
      </w:r>
      <w:r w:rsidR="005A52FF">
        <w:rPr>
          <w:rFonts w:ascii="Tahoma" w:hAnsi="Tahoma" w:cs="Tahoma"/>
          <w:sz w:val="24"/>
          <w:szCs w:val="25"/>
        </w:rPr>
        <w:t>r</w:t>
      </w:r>
      <w:r w:rsidR="00F172B4" w:rsidRPr="006D6030">
        <w:rPr>
          <w:rFonts w:ascii="Tahoma" w:hAnsi="Tahoma" w:cs="Tahoma"/>
          <w:sz w:val="24"/>
          <w:szCs w:val="25"/>
        </w:rPr>
        <w:t>equête en appel</w:t>
      </w:r>
      <w:r w:rsidR="00117CB3">
        <w:rPr>
          <w:rFonts w:ascii="Tahoma" w:hAnsi="Tahoma" w:cs="Tahoma"/>
          <w:sz w:val="24"/>
          <w:szCs w:val="25"/>
        </w:rPr>
        <w:t xml:space="preserve"> </w:t>
      </w:r>
      <w:r w:rsidR="007720C2" w:rsidRPr="007720C2">
        <w:rPr>
          <w:rFonts w:ascii="Tahoma" w:hAnsi="Tahoma" w:cs="Tahoma"/>
          <w:sz w:val="24"/>
          <w:szCs w:val="25"/>
        </w:rPr>
        <w:t xml:space="preserve">contenant en même temps notification à comparaitre à l’audience publique </w:t>
      </w:r>
      <w:r w:rsidR="004F2E94">
        <w:rPr>
          <w:rFonts w:ascii="Tahoma" w:hAnsi="Tahoma" w:cs="Tahoma"/>
          <w:sz w:val="24"/>
          <w:szCs w:val="25"/>
        </w:rPr>
        <w:t xml:space="preserve">du </w:t>
      </w:r>
      <w:r w:rsidR="00AC6EF4">
        <w:rPr>
          <w:rFonts w:ascii="Tahoma" w:hAnsi="Tahoma" w:cs="Tahoma"/>
          <w:sz w:val="24"/>
          <w:szCs w:val="25"/>
        </w:rPr>
        <w:t>23</w:t>
      </w:r>
      <w:r w:rsidR="004F2E94">
        <w:rPr>
          <w:rFonts w:ascii="Tahoma" w:hAnsi="Tahoma" w:cs="Tahoma"/>
          <w:sz w:val="24"/>
          <w:szCs w:val="25"/>
        </w:rPr>
        <w:t xml:space="preserve"> </w:t>
      </w:r>
      <w:r w:rsidR="006A1665">
        <w:rPr>
          <w:rFonts w:ascii="Tahoma" w:hAnsi="Tahoma" w:cs="Tahoma"/>
          <w:sz w:val="24"/>
          <w:szCs w:val="25"/>
        </w:rPr>
        <w:t>mai</w:t>
      </w:r>
      <w:r w:rsidR="004F2E94">
        <w:rPr>
          <w:rFonts w:ascii="Tahoma" w:hAnsi="Tahoma" w:cs="Tahoma"/>
          <w:sz w:val="24"/>
          <w:szCs w:val="25"/>
        </w:rPr>
        <w:t xml:space="preserve"> 2024 fu</w:t>
      </w:r>
      <w:r w:rsidR="006A1665">
        <w:rPr>
          <w:rFonts w:ascii="Tahoma" w:hAnsi="Tahoma" w:cs="Tahoma"/>
          <w:sz w:val="24"/>
          <w:szCs w:val="25"/>
        </w:rPr>
        <w:t>t donnée</w:t>
      </w:r>
      <w:r w:rsidR="00320461">
        <w:rPr>
          <w:rFonts w:ascii="Tahoma" w:hAnsi="Tahoma" w:cs="Tahoma"/>
          <w:sz w:val="24"/>
          <w:szCs w:val="25"/>
        </w:rPr>
        <w:t xml:space="preserve"> </w:t>
      </w:r>
      <w:r w:rsidR="00134F0E">
        <w:rPr>
          <w:rFonts w:ascii="Tahoma" w:hAnsi="Tahoma" w:cs="Tahoma"/>
          <w:sz w:val="24"/>
          <w:szCs w:val="25"/>
        </w:rPr>
        <w:t xml:space="preserve">aux </w:t>
      </w:r>
      <w:r w:rsidR="006E28AC">
        <w:rPr>
          <w:rFonts w:ascii="Tahoma" w:hAnsi="Tahoma" w:cs="Tahoma"/>
          <w:sz w:val="24"/>
          <w:szCs w:val="25"/>
        </w:rPr>
        <w:t>intimé</w:t>
      </w:r>
      <w:r w:rsidR="00134F0E">
        <w:rPr>
          <w:rFonts w:ascii="Tahoma" w:hAnsi="Tahoma" w:cs="Tahoma"/>
          <w:sz w:val="24"/>
          <w:szCs w:val="25"/>
        </w:rPr>
        <w:t>s</w:t>
      </w:r>
      <w:r w:rsidR="001165AD">
        <w:rPr>
          <w:rFonts w:ascii="Tahoma" w:hAnsi="Tahoma" w:cs="Tahoma"/>
          <w:sz w:val="24"/>
          <w:szCs w:val="25"/>
        </w:rPr>
        <w:t>,</w:t>
      </w:r>
      <w:r w:rsidR="000A408D">
        <w:rPr>
          <w:rFonts w:ascii="Tahoma" w:hAnsi="Tahoma" w:cs="Tahoma"/>
          <w:sz w:val="24"/>
          <w:szCs w:val="25"/>
        </w:rPr>
        <w:t xml:space="preserve"> </w:t>
      </w:r>
      <w:r w:rsidR="00134F0E">
        <w:rPr>
          <w:rFonts w:ascii="Tahoma" w:hAnsi="Tahoma" w:cs="Tahoma"/>
          <w:sz w:val="24"/>
          <w:szCs w:val="25"/>
        </w:rPr>
        <w:t>M</w:t>
      </w:r>
      <w:r w:rsidR="00A537DF">
        <w:rPr>
          <w:rFonts w:ascii="Tahoma" w:hAnsi="Tahoma" w:cs="Tahoma"/>
          <w:sz w:val="24"/>
          <w:szCs w:val="25"/>
        </w:rPr>
        <w:t>essieurs LENDONGOLIA LEBABONGA</w:t>
      </w:r>
      <w:r w:rsidR="00D83FF2">
        <w:rPr>
          <w:rFonts w:ascii="Tahoma" w:hAnsi="Tahoma" w:cs="Tahoma"/>
          <w:sz w:val="24"/>
          <w:szCs w:val="25"/>
        </w:rPr>
        <w:t xml:space="preserve"> Paulin</w:t>
      </w:r>
      <w:r w:rsidR="007F0805">
        <w:rPr>
          <w:rFonts w:ascii="Tahoma" w:hAnsi="Tahoma" w:cs="Tahoma"/>
          <w:sz w:val="24"/>
          <w:szCs w:val="25"/>
        </w:rPr>
        <w:t xml:space="preserve"> et Didier LOMOYO ITEKE</w:t>
      </w:r>
      <w:r w:rsidR="00134F0E">
        <w:rPr>
          <w:rFonts w:ascii="Tahoma" w:hAnsi="Tahoma" w:cs="Tahoma"/>
          <w:sz w:val="24"/>
          <w:szCs w:val="25"/>
        </w:rPr>
        <w:t>,</w:t>
      </w:r>
      <w:r w:rsidR="007F0805">
        <w:rPr>
          <w:rFonts w:ascii="Tahoma" w:hAnsi="Tahoma" w:cs="Tahoma"/>
          <w:sz w:val="24"/>
          <w:szCs w:val="25"/>
        </w:rPr>
        <w:t xml:space="preserve"> </w:t>
      </w:r>
      <w:r w:rsidR="008B1593">
        <w:rPr>
          <w:rFonts w:ascii="Tahoma" w:hAnsi="Tahoma" w:cs="Tahoma"/>
          <w:sz w:val="24"/>
          <w:szCs w:val="25"/>
        </w:rPr>
        <w:t>à la CENI, ainsi qu’à Monsieur le Procureur général près le Conseil d’Etat</w:t>
      </w:r>
      <w:r w:rsidR="000A408D">
        <w:rPr>
          <w:rFonts w:ascii="Tahoma" w:hAnsi="Tahoma" w:cs="Tahoma"/>
          <w:sz w:val="24"/>
          <w:szCs w:val="25"/>
        </w:rPr>
        <w:t xml:space="preserve"> </w:t>
      </w:r>
      <w:r w:rsidR="00B705B1">
        <w:rPr>
          <w:rFonts w:ascii="Tahoma" w:hAnsi="Tahoma" w:cs="Tahoma"/>
          <w:sz w:val="24"/>
          <w:szCs w:val="25"/>
        </w:rPr>
        <w:t>;</w:t>
      </w:r>
    </w:p>
    <w:p w:rsidR="00DE43AA" w:rsidRPr="00151D19" w:rsidRDefault="00DE43AA" w:rsidP="00491ABA">
      <w:pPr>
        <w:spacing w:line="276" w:lineRule="auto"/>
        <w:ind w:right="50" w:firstLine="1408"/>
        <w:rPr>
          <w:rFonts w:ascii="Tahoma" w:hAnsi="Tahoma" w:cs="Tahoma"/>
          <w:sz w:val="2"/>
          <w:szCs w:val="25"/>
        </w:rPr>
      </w:pPr>
    </w:p>
    <w:p w:rsidR="00134F0E" w:rsidRPr="00A11116" w:rsidRDefault="00134F0E" w:rsidP="00A11116">
      <w:pPr>
        <w:spacing w:line="276" w:lineRule="auto"/>
        <w:ind w:left="0" w:right="50" w:firstLine="0"/>
        <w:rPr>
          <w:rFonts w:ascii="Tahoma" w:hAnsi="Tahoma" w:cs="Tahoma"/>
          <w:sz w:val="2"/>
          <w:szCs w:val="25"/>
        </w:rPr>
      </w:pPr>
    </w:p>
    <w:p w:rsidR="00A51BBB" w:rsidRPr="00715853" w:rsidRDefault="00A51BBB" w:rsidP="001C7B48">
      <w:pPr>
        <w:spacing w:line="276" w:lineRule="auto"/>
        <w:ind w:left="0" w:right="50" w:firstLine="0"/>
        <w:rPr>
          <w:rFonts w:ascii="Tahoma" w:hAnsi="Tahoma" w:cs="Tahoma"/>
          <w:color w:val="auto"/>
          <w:sz w:val="4"/>
          <w:szCs w:val="25"/>
        </w:rPr>
      </w:pPr>
    </w:p>
    <w:p w:rsidR="00A11116" w:rsidRDefault="00294B8D" w:rsidP="00715853">
      <w:pPr>
        <w:spacing w:line="276" w:lineRule="auto"/>
        <w:ind w:right="50" w:firstLine="1124"/>
        <w:rPr>
          <w:rFonts w:ascii="Tahoma" w:hAnsi="Tahoma" w:cs="Tahoma"/>
          <w:color w:val="auto"/>
          <w:sz w:val="24"/>
          <w:szCs w:val="25"/>
        </w:rPr>
      </w:pPr>
      <w:r w:rsidRPr="009E5C89">
        <w:rPr>
          <w:rFonts w:ascii="Tahoma" w:hAnsi="Tahoma" w:cs="Tahoma"/>
          <w:color w:val="auto"/>
          <w:sz w:val="24"/>
          <w:szCs w:val="25"/>
        </w:rPr>
        <w:t xml:space="preserve">A l’appel de la cause, à l’audience publique du </w:t>
      </w:r>
      <w:r w:rsidR="001C7B48">
        <w:rPr>
          <w:rFonts w:ascii="Tahoma" w:hAnsi="Tahoma" w:cs="Tahoma"/>
          <w:color w:val="auto"/>
          <w:sz w:val="24"/>
          <w:szCs w:val="25"/>
        </w:rPr>
        <w:t>23</w:t>
      </w:r>
      <w:r w:rsidR="00317F9F" w:rsidRPr="009E5C89">
        <w:rPr>
          <w:rFonts w:ascii="Tahoma" w:hAnsi="Tahoma" w:cs="Tahoma"/>
          <w:color w:val="auto"/>
          <w:sz w:val="24"/>
          <w:szCs w:val="25"/>
        </w:rPr>
        <w:t xml:space="preserve"> </w:t>
      </w:r>
      <w:r w:rsidR="00993085">
        <w:rPr>
          <w:rFonts w:ascii="Tahoma" w:hAnsi="Tahoma" w:cs="Tahoma"/>
          <w:color w:val="auto"/>
          <w:sz w:val="24"/>
          <w:szCs w:val="25"/>
        </w:rPr>
        <w:t>mai</w:t>
      </w:r>
      <w:r w:rsidR="00A5782D" w:rsidRPr="009E5C89">
        <w:rPr>
          <w:rFonts w:ascii="Tahoma" w:hAnsi="Tahoma" w:cs="Tahoma"/>
          <w:color w:val="auto"/>
          <w:sz w:val="24"/>
          <w:szCs w:val="25"/>
        </w:rPr>
        <w:t xml:space="preserve"> </w:t>
      </w:r>
      <w:r w:rsidR="00236694" w:rsidRPr="009E5C89">
        <w:rPr>
          <w:rFonts w:ascii="Tahoma" w:hAnsi="Tahoma" w:cs="Tahoma"/>
          <w:color w:val="auto"/>
          <w:sz w:val="24"/>
          <w:szCs w:val="25"/>
        </w:rPr>
        <w:t>2024</w:t>
      </w:r>
      <w:r w:rsidRPr="009E5C89">
        <w:rPr>
          <w:rFonts w:ascii="Tahoma" w:hAnsi="Tahoma" w:cs="Tahoma"/>
          <w:color w:val="auto"/>
          <w:sz w:val="24"/>
          <w:szCs w:val="25"/>
        </w:rPr>
        <w:t xml:space="preserve">, l’appelant </w:t>
      </w:r>
      <w:r w:rsidR="00F8317F">
        <w:rPr>
          <w:rFonts w:ascii="Tahoma" w:hAnsi="Tahoma" w:cs="Tahoma"/>
          <w:b/>
          <w:color w:val="auto"/>
          <w:sz w:val="24"/>
          <w:szCs w:val="25"/>
        </w:rPr>
        <w:t xml:space="preserve">Tony KAPALATA MALOHA AKONDOKO </w:t>
      </w:r>
      <w:r w:rsidRPr="009E5C89">
        <w:rPr>
          <w:rFonts w:ascii="Tahoma" w:hAnsi="Tahoma" w:cs="Tahoma"/>
          <w:color w:val="auto"/>
          <w:sz w:val="24"/>
          <w:szCs w:val="25"/>
        </w:rPr>
        <w:t>compar</w:t>
      </w:r>
      <w:r w:rsidR="006571CB" w:rsidRPr="009E5C89">
        <w:rPr>
          <w:rFonts w:ascii="Tahoma" w:hAnsi="Tahoma" w:cs="Tahoma"/>
          <w:color w:val="auto"/>
          <w:sz w:val="24"/>
          <w:szCs w:val="25"/>
        </w:rPr>
        <w:t>ut</w:t>
      </w:r>
      <w:r w:rsidRPr="009E5C89">
        <w:rPr>
          <w:rFonts w:ascii="Tahoma" w:hAnsi="Tahoma" w:cs="Tahoma"/>
          <w:color w:val="auto"/>
          <w:sz w:val="24"/>
          <w:szCs w:val="25"/>
        </w:rPr>
        <w:t xml:space="preserve"> représenté par </w:t>
      </w:r>
      <w:r w:rsidR="00121A07">
        <w:rPr>
          <w:rFonts w:ascii="Tahoma" w:hAnsi="Tahoma" w:cs="Tahoma"/>
          <w:color w:val="auto"/>
          <w:sz w:val="24"/>
          <w:szCs w:val="25"/>
        </w:rPr>
        <w:t>s</w:t>
      </w:r>
      <w:r w:rsidR="005B3BDA">
        <w:rPr>
          <w:rFonts w:ascii="Tahoma" w:hAnsi="Tahoma" w:cs="Tahoma"/>
          <w:color w:val="auto"/>
          <w:sz w:val="24"/>
          <w:szCs w:val="25"/>
        </w:rPr>
        <w:t>es</w:t>
      </w:r>
      <w:r w:rsidRPr="009E5C89">
        <w:rPr>
          <w:rFonts w:ascii="Tahoma" w:hAnsi="Tahoma" w:cs="Tahoma"/>
          <w:color w:val="auto"/>
          <w:sz w:val="24"/>
          <w:szCs w:val="25"/>
        </w:rPr>
        <w:t xml:space="preserve"> cons</w:t>
      </w:r>
      <w:r w:rsidR="004C0C81" w:rsidRPr="009E5C89">
        <w:rPr>
          <w:rFonts w:ascii="Tahoma" w:hAnsi="Tahoma" w:cs="Tahoma"/>
          <w:color w:val="auto"/>
          <w:sz w:val="24"/>
          <w:szCs w:val="25"/>
        </w:rPr>
        <w:t>eil</w:t>
      </w:r>
      <w:r w:rsidR="00A25104">
        <w:rPr>
          <w:rFonts w:ascii="Tahoma" w:hAnsi="Tahoma" w:cs="Tahoma"/>
          <w:color w:val="auto"/>
          <w:sz w:val="24"/>
          <w:szCs w:val="25"/>
        </w:rPr>
        <w:t>s</w:t>
      </w:r>
      <w:r w:rsidR="00ED1A40" w:rsidRPr="009E5C89">
        <w:rPr>
          <w:rFonts w:ascii="Tahoma" w:hAnsi="Tahoma" w:cs="Tahoma"/>
          <w:color w:val="auto"/>
          <w:sz w:val="24"/>
          <w:szCs w:val="25"/>
        </w:rPr>
        <w:t>, Maître</w:t>
      </w:r>
      <w:r w:rsidRPr="009E5C89">
        <w:rPr>
          <w:rFonts w:ascii="Tahoma" w:hAnsi="Tahoma" w:cs="Tahoma"/>
          <w:color w:val="auto"/>
          <w:sz w:val="24"/>
          <w:szCs w:val="25"/>
        </w:rPr>
        <w:t xml:space="preserve"> </w:t>
      </w:r>
      <w:r w:rsidR="00EA0B1B">
        <w:rPr>
          <w:rFonts w:ascii="Tahoma" w:hAnsi="Tahoma" w:cs="Tahoma"/>
          <w:color w:val="auto"/>
          <w:sz w:val="24"/>
          <w:szCs w:val="25"/>
        </w:rPr>
        <w:t>EKOMBE MPETSI Toussaint</w:t>
      </w:r>
      <w:r w:rsidR="004E148F" w:rsidRPr="009E5C89">
        <w:rPr>
          <w:rFonts w:ascii="Tahoma" w:hAnsi="Tahoma" w:cs="Tahoma"/>
          <w:color w:val="auto"/>
          <w:sz w:val="24"/>
          <w:szCs w:val="25"/>
        </w:rPr>
        <w:t>,</w:t>
      </w:r>
      <w:r w:rsidR="002D1C46">
        <w:rPr>
          <w:rFonts w:ascii="Tahoma" w:hAnsi="Tahoma" w:cs="Tahoma"/>
          <w:color w:val="auto"/>
          <w:sz w:val="24"/>
          <w:szCs w:val="25"/>
        </w:rPr>
        <w:t xml:space="preserve"> conjointement avec Maître </w:t>
      </w:r>
      <w:r w:rsidR="00EA0B1B">
        <w:rPr>
          <w:rFonts w:ascii="Tahoma" w:hAnsi="Tahoma" w:cs="Tahoma"/>
          <w:color w:val="auto"/>
          <w:sz w:val="24"/>
          <w:szCs w:val="25"/>
        </w:rPr>
        <w:t>EKOMBE Goldard</w:t>
      </w:r>
      <w:r w:rsidR="00042226">
        <w:rPr>
          <w:rFonts w:ascii="Tahoma" w:hAnsi="Tahoma" w:cs="Tahoma"/>
          <w:color w:val="auto"/>
          <w:sz w:val="24"/>
          <w:szCs w:val="25"/>
        </w:rPr>
        <w:t xml:space="preserve">, tous </w:t>
      </w:r>
      <w:r w:rsidR="008C588E" w:rsidRPr="009E5C89">
        <w:rPr>
          <w:rFonts w:ascii="Tahoma" w:hAnsi="Tahoma" w:cs="Tahoma"/>
          <w:color w:val="auto"/>
          <w:sz w:val="24"/>
          <w:szCs w:val="25"/>
        </w:rPr>
        <w:t>avoc</w:t>
      </w:r>
      <w:r w:rsidR="0047569B" w:rsidRPr="009E5C89">
        <w:rPr>
          <w:rFonts w:ascii="Tahoma" w:hAnsi="Tahoma" w:cs="Tahoma"/>
          <w:color w:val="auto"/>
          <w:sz w:val="24"/>
          <w:szCs w:val="25"/>
        </w:rPr>
        <w:t>at</w:t>
      </w:r>
      <w:r w:rsidR="00042226">
        <w:rPr>
          <w:rFonts w:ascii="Tahoma" w:hAnsi="Tahoma" w:cs="Tahoma"/>
          <w:color w:val="auto"/>
          <w:sz w:val="24"/>
          <w:szCs w:val="25"/>
        </w:rPr>
        <w:t xml:space="preserve">s </w:t>
      </w:r>
      <w:r w:rsidR="0047569B" w:rsidRPr="009E5C89">
        <w:rPr>
          <w:rFonts w:ascii="Tahoma" w:hAnsi="Tahoma" w:cs="Tahoma"/>
          <w:color w:val="auto"/>
          <w:sz w:val="24"/>
          <w:szCs w:val="25"/>
        </w:rPr>
        <w:t>au barreau</w:t>
      </w:r>
      <w:r w:rsidR="00042226">
        <w:rPr>
          <w:rFonts w:ascii="Tahoma" w:hAnsi="Tahoma" w:cs="Tahoma"/>
          <w:color w:val="auto"/>
          <w:sz w:val="24"/>
          <w:szCs w:val="25"/>
        </w:rPr>
        <w:t xml:space="preserve"> </w:t>
      </w:r>
      <w:r w:rsidR="0047569B" w:rsidRPr="009E5C89">
        <w:rPr>
          <w:rFonts w:ascii="Tahoma" w:hAnsi="Tahoma" w:cs="Tahoma"/>
          <w:color w:val="auto"/>
          <w:sz w:val="24"/>
          <w:szCs w:val="25"/>
        </w:rPr>
        <w:t>d</w:t>
      </w:r>
      <w:r w:rsidR="00253003" w:rsidRPr="009E5C89">
        <w:rPr>
          <w:rFonts w:ascii="Tahoma" w:hAnsi="Tahoma" w:cs="Tahoma"/>
          <w:color w:val="auto"/>
          <w:sz w:val="24"/>
          <w:szCs w:val="25"/>
        </w:rPr>
        <w:t>e</w:t>
      </w:r>
      <w:r w:rsidR="00715853" w:rsidRPr="00715853">
        <w:rPr>
          <w:rFonts w:ascii="Tahoma" w:hAnsi="Tahoma" w:cs="Tahoma"/>
          <w:color w:val="auto"/>
          <w:sz w:val="24"/>
          <w:szCs w:val="25"/>
        </w:rPr>
        <w:t xml:space="preserve"> </w:t>
      </w:r>
      <w:r w:rsidR="00715853">
        <w:rPr>
          <w:rFonts w:ascii="Tahoma" w:hAnsi="Tahoma" w:cs="Tahoma"/>
          <w:color w:val="auto"/>
          <w:sz w:val="24"/>
          <w:szCs w:val="25"/>
        </w:rPr>
        <w:t>Kinshasa/Matete,</w:t>
      </w:r>
      <w:r w:rsidR="00715853">
        <w:rPr>
          <w:rFonts w:ascii="Tahoma" w:hAnsi="Tahoma" w:cs="Tahoma"/>
          <w:color w:val="auto"/>
          <w:sz w:val="24"/>
          <w:szCs w:val="25"/>
        </w:rPr>
        <w:t xml:space="preserve"> </w:t>
      </w:r>
      <w:r w:rsidR="00715853">
        <w:rPr>
          <w:rFonts w:ascii="Tahoma" w:hAnsi="Tahoma" w:cs="Tahoma"/>
          <w:color w:val="auto"/>
          <w:sz w:val="24"/>
          <w:szCs w:val="25"/>
        </w:rPr>
        <w:t xml:space="preserve">tandis que les intimés  </w:t>
      </w:r>
      <w:r w:rsidR="00715853">
        <w:rPr>
          <w:rFonts w:ascii="Tahoma" w:hAnsi="Tahoma" w:cs="Tahoma"/>
          <w:b/>
          <w:color w:val="auto"/>
          <w:sz w:val="24"/>
          <w:szCs w:val="25"/>
        </w:rPr>
        <w:t>LENDONGOLIA LEBABONGA et Didier LOMOYO ITEKE,</w:t>
      </w:r>
      <w:r w:rsidR="00715853" w:rsidRPr="009E5C89">
        <w:rPr>
          <w:rFonts w:ascii="Tahoma" w:hAnsi="Tahoma" w:cs="Tahoma"/>
          <w:b/>
          <w:color w:val="auto"/>
          <w:sz w:val="24"/>
          <w:szCs w:val="25"/>
        </w:rPr>
        <w:t xml:space="preserve"> </w:t>
      </w:r>
      <w:r w:rsidR="00715853">
        <w:rPr>
          <w:rFonts w:ascii="Tahoma" w:hAnsi="Tahoma" w:cs="Tahoma"/>
          <w:color w:val="auto"/>
          <w:sz w:val="24"/>
          <w:szCs w:val="25"/>
        </w:rPr>
        <w:t xml:space="preserve">comparurent </w:t>
      </w:r>
      <w:r w:rsidR="00715853" w:rsidRPr="009E5C89">
        <w:rPr>
          <w:rFonts w:ascii="Tahoma" w:hAnsi="Tahoma" w:cs="Tahoma"/>
          <w:color w:val="auto"/>
          <w:sz w:val="24"/>
          <w:szCs w:val="25"/>
        </w:rPr>
        <w:t>représenté</w:t>
      </w:r>
      <w:r w:rsidR="00715853">
        <w:rPr>
          <w:rFonts w:ascii="Tahoma" w:hAnsi="Tahoma" w:cs="Tahoma"/>
          <w:color w:val="auto"/>
          <w:sz w:val="24"/>
          <w:szCs w:val="25"/>
        </w:rPr>
        <w:t>s</w:t>
      </w:r>
      <w:r w:rsidR="00715853" w:rsidRPr="009E5C89">
        <w:rPr>
          <w:rFonts w:ascii="Tahoma" w:hAnsi="Tahoma" w:cs="Tahoma"/>
          <w:color w:val="auto"/>
          <w:sz w:val="24"/>
          <w:szCs w:val="25"/>
        </w:rPr>
        <w:t xml:space="preserve"> par </w:t>
      </w:r>
      <w:r w:rsidR="00715853">
        <w:rPr>
          <w:rFonts w:ascii="Tahoma" w:hAnsi="Tahoma" w:cs="Tahoma"/>
          <w:color w:val="auto"/>
          <w:sz w:val="24"/>
          <w:szCs w:val="25"/>
        </w:rPr>
        <w:t>leurs</w:t>
      </w:r>
      <w:r w:rsidR="00715853" w:rsidRPr="009E5C89">
        <w:rPr>
          <w:rFonts w:ascii="Tahoma" w:hAnsi="Tahoma" w:cs="Tahoma"/>
          <w:color w:val="auto"/>
          <w:sz w:val="24"/>
          <w:szCs w:val="25"/>
        </w:rPr>
        <w:t xml:space="preserve"> conseil</w:t>
      </w:r>
      <w:r w:rsidR="00715853">
        <w:rPr>
          <w:rFonts w:ascii="Tahoma" w:hAnsi="Tahoma" w:cs="Tahoma"/>
          <w:color w:val="auto"/>
          <w:sz w:val="24"/>
          <w:szCs w:val="25"/>
        </w:rPr>
        <w:t>s</w:t>
      </w:r>
      <w:r w:rsidR="00715853" w:rsidRPr="009E5C89">
        <w:rPr>
          <w:rFonts w:ascii="Tahoma" w:hAnsi="Tahoma" w:cs="Tahoma"/>
          <w:color w:val="auto"/>
          <w:sz w:val="24"/>
          <w:szCs w:val="25"/>
        </w:rPr>
        <w:t>,</w:t>
      </w:r>
      <w:r w:rsidR="00253003" w:rsidRPr="009E5C89">
        <w:rPr>
          <w:rFonts w:ascii="Tahoma" w:hAnsi="Tahoma" w:cs="Tahoma"/>
          <w:color w:val="auto"/>
          <w:sz w:val="24"/>
          <w:szCs w:val="25"/>
        </w:rPr>
        <w:t xml:space="preserve"> </w:t>
      </w:r>
    </w:p>
    <w:p w:rsidR="00A11116" w:rsidRPr="00E27471" w:rsidRDefault="00A11116" w:rsidP="00A11116">
      <w:pPr>
        <w:spacing w:after="0"/>
        <w:ind w:left="0" w:right="0"/>
        <w:rPr>
          <w:rFonts w:ascii="Tahoma" w:hAnsi="Tahoma" w:cs="Tahoma"/>
          <w:b/>
          <w:sz w:val="23"/>
          <w:szCs w:val="23"/>
          <w:u w:val="single"/>
        </w:rPr>
      </w:pPr>
      <w:r>
        <w:rPr>
          <w:rFonts w:ascii="Tahoma" w:hAnsi="Tahoma" w:cs="Tahoma"/>
          <w:b/>
          <w:sz w:val="23"/>
          <w:szCs w:val="23"/>
          <w:u w:val="single"/>
        </w:rPr>
        <w:lastRenderedPageBreak/>
        <w:t>REA. 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Trois</w:t>
      </w:r>
      <w:r w:rsidRPr="00E27471">
        <w:rPr>
          <w:rFonts w:ascii="Tahoma" w:hAnsi="Tahoma" w:cs="Tahoma"/>
          <w:b/>
          <w:sz w:val="23"/>
          <w:szCs w:val="23"/>
          <w:u w:val="single"/>
        </w:rPr>
        <w:t>ième feuillet</w:t>
      </w:r>
    </w:p>
    <w:p w:rsidR="00A11116" w:rsidRPr="00505710" w:rsidRDefault="00A11116" w:rsidP="00A11116">
      <w:pPr>
        <w:spacing w:line="276" w:lineRule="auto"/>
        <w:ind w:right="50" w:firstLine="0"/>
        <w:rPr>
          <w:rFonts w:ascii="Tahoma" w:hAnsi="Tahoma" w:cs="Tahoma"/>
          <w:color w:val="auto"/>
          <w:sz w:val="24"/>
          <w:szCs w:val="25"/>
        </w:rPr>
      </w:pPr>
    </w:p>
    <w:p w:rsidR="00036566" w:rsidRDefault="00EE5485" w:rsidP="00A11116">
      <w:pPr>
        <w:spacing w:line="276" w:lineRule="auto"/>
        <w:ind w:right="50" w:firstLine="0"/>
        <w:rPr>
          <w:rFonts w:ascii="Tahoma" w:hAnsi="Tahoma" w:cs="Tahoma"/>
          <w:color w:val="auto"/>
          <w:sz w:val="24"/>
          <w:szCs w:val="25"/>
        </w:rPr>
      </w:pPr>
      <w:r w:rsidRPr="009E5C89">
        <w:rPr>
          <w:rFonts w:ascii="Tahoma" w:hAnsi="Tahoma" w:cs="Tahoma"/>
          <w:color w:val="auto"/>
          <w:sz w:val="24"/>
          <w:szCs w:val="25"/>
        </w:rPr>
        <w:t>Maître</w:t>
      </w:r>
      <w:r w:rsidR="00A94525">
        <w:rPr>
          <w:rFonts w:ascii="Tahoma" w:hAnsi="Tahoma" w:cs="Tahoma"/>
          <w:color w:val="auto"/>
          <w:sz w:val="24"/>
          <w:szCs w:val="25"/>
        </w:rPr>
        <w:t>s</w:t>
      </w:r>
      <w:r w:rsidRPr="009E5C89">
        <w:rPr>
          <w:rFonts w:ascii="Tahoma" w:hAnsi="Tahoma" w:cs="Tahoma"/>
          <w:color w:val="auto"/>
          <w:sz w:val="24"/>
          <w:szCs w:val="25"/>
        </w:rPr>
        <w:t xml:space="preserve"> </w:t>
      </w:r>
      <w:r w:rsidR="00B64354">
        <w:rPr>
          <w:rFonts w:ascii="Tahoma" w:hAnsi="Tahoma" w:cs="Tahoma"/>
          <w:color w:val="auto"/>
          <w:sz w:val="24"/>
          <w:szCs w:val="25"/>
        </w:rPr>
        <w:t xml:space="preserve">Clément MINGA, Pamphile KAZADI, Nelson MANDE, KABASELE, MIEMA </w:t>
      </w:r>
      <w:r w:rsidR="00913BA8">
        <w:rPr>
          <w:rFonts w:ascii="Tahoma" w:hAnsi="Tahoma" w:cs="Tahoma"/>
          <w:color w:val="auto"/>
          <w:sz w:val="24"/>
          <w:szCs w:val="25"/>
        </w:rPr>
        <w:t>MIEMA et Justin NTUMBA</w:t>
      </w:r>
      <w:r w:rsidR="009E2220">
        <w:rPr>
          <w:rFonts w:ascii="Tahoma" w:hAnsi="Tahoma" w:cs="Tahoma"/>
          <w:color w:val="auto"/>
          <w:sz w:val="24"/>
          <w:szCs w:val="25"/>
        </w:rPr>
        <w:t xml:space="preserve">, </w:t>
      </w:r>
      <w:r w:rsidR="00647608">
        <w:rPr>
          <w:rFonts w:ascii="Tahoma" w:hAnsi="Tahoma" w:cs="Tahoma"/>
          <w:color w:val="auto"/>
          <w:sz w:val="24"/>
          <w:szCs w:val="25"/>
        </w:rPr>
        <w:t>tous avocats</w:t>
      </w:r>
      <w:r w:rsidR="00913BA8">
        <w:rPr>
          <w:rFonts w:ascii="Tahoma" w:hAnsi="Tahoma" w:cs="Tahoma"/>
          <w:color w:val="auto"/>
          <w:sz w:val="24"/>
          <w:szCs w:val="25"/>
        </w:rPr>
        <w:t xml:space="preserve"> respectivement </w:t>
      </w:r>
      <w:r w:rsidR="00D70180">
        <w:rPr>
          <w:rFonts w:ascii="Tahoma" w:hAnsi="Tahoma" w:cs="Tahoma"/>
          <w:color w:val="auto"/>
          <w:sz w:val="24"/>
          <w:szCs w:val="25"/>
        </w:rPr>
        <w:t xml:space="preserve">aux barreaux </w:t>
      </w:r>
      <w:r w:rsidR="000F2C6F">
        <w:rPr>
          <w:rFonts w:ascii="Tahoma" w:hAnsi="Tahoma" w:cs="Tahoma"/>
          <w:color w:val="auto"/>
          <w:sz w:val="24"/>
          <w:szCs w:val="25"/>
        </w:rPr>
        <w:t>de Kinshasa/</w:t>
      </w:r>
      <w:r w:rsidR="00D70180">
        <w:rPr>
          <w:rFonts w:ascii="Tahoma" w:hAnsi="Tahoma" w:cs="Tahoma"/>
          <w:color w:val="auto"/>
          <w:sz w:val="24"/>
          <w:szCs w:val="25"/>
        </w:rPr>
        <w:t>Matete</w:t>
      </w:r>
      <w:r w:rsidR="004F5E73">
        <w:rPr>
          <w:rFonts w:ascii="Tahoma" w:hAnsi="Tahoma" w:cs="Tahoma"/>
          <w:color w:val="auto"/>
          <w:sz w:val="24"/>
          <w:szCs w:val="25"/>
        </w:rPr>
        <w:t>, de Kinshasa/Gombe</w:t>
      </w:r>
      <w:r w:rsidR="000F2C6F">
        <w:rPr>
          <w:rFonts w:ascii="Tahoma" w:hAnsi="Tahoma" w:cs="Tahoma"/>
          <w:color w:val="auto"/>
          <w:sz w:val="24"/>
          <w:szCs w:val="25"/>
        </w:rPr>
        <w:t xml:space="preserve"> et d</w:t>
      </w:r>
      <w:r w:rsidR="004F5E73">
        <w:rPr>
          <w:rFonts w:ascii="Tahoma" w:hAnsi="Tahoma" w:cs="Tahoma"/>
          <w:color w:val="auto"/>
          <w:sz w:val="24"/>
          <w:szCs w:val="25"/>
        </w:rPr>
        <w:t>u</w:t>
      </w:r>
      <w:r w:rsidR="000F2C6F">
        <w:rPr>
          <w:rFonts w:ascii="Tahoma" w:hAnsi="Tahoma" w:cs="Tahoma"/>
          <w:color w:val="auto"/>
          <w:sz w:val="24"/>
          <w:szCs w:val="25"/>
        </w:rPr>
        <w:t xml:space="preserve"> </w:t>
      </w:r>
      <w:r w:rsidR="005810F5">
        <w:rPr>
          <w:rFonts w:ascii="Tahoma" w:hAnsi="Tahoma" w:cs="Tahoma"/>
          <w:color w:val="auto"/>
          <w:sz w:val="24"/>
          <w:szCs w:val="25"/>
        </w:rPr>
        <w:t>Haut-Katanga</w:t>
      </w:r>
      <w:r w:rsidR="00E72954">
        <w:rPr>
          <w:rFonts w:ascii="Tahoma" w:hAnsi="Tahoma" w:cs="Tahoma"/>
          <w:color w:val="auto"/>
          <w:sz w:val="24"/>
          <w:szCs w:val="25"/>
        </w:rPr>
        <w:t> ; la</w:t>
      </w:r>
      <w:r w:rsidR="000212FA">
        <w:rPr>
          <w:rFonts w:ascii="Tahoma" w:hAnsi="Tahoma" w:cs="Tahoma"/>
          <w:color w:val="auto"/>
          <w:sz w:val="24"/>
          <w:szCs w:val="25"/>
        </w:rPr>
        <w:t xml:space="preserve"> CENI comparut </w:t>
      </w:r>
      <w:r w:rsidR="006C420A">
        <w:rPr>
          <w:rFonts w:ascii="Tahoma" w:hAnsi="Tahoma" w:cs="Tahoma"/>
          <w:color w:val="auto"/>
          <w:sz w:val="24"/>
          <w:szCs w:val="25"/>
        </w:rPr>
        <w:t>re</w:t>
      </w:r>
      <w:r w:rsidR="00F15CF6" w:rsidRPr="009E5C89">
        <w:rPr>
          <w:rFonts w:ascii="Tahoma" w:hAnsi="Tahoma" w:cs="Tahoma"/>
          <w:color w:val="auto"/>
          <w:sz w:val="24"/>
          <w:szCs w:val="25"/>
        </w:rPr>
        <w:t xml:space="preserve">présentée </w:t>
      </w:r>
      <w:r w:rsidR="00572BFA" w:rsidRPr="009E5C89">
        <w:rPr>
          <w:rFonts w:ascii="Tahoma" w:hAnsi="Tahoma" w:cs="Tahoma"/>
          <w:color w:val="auto"/>
          <w:sz w:val="24"/>
          <w:szCs w:val="25"/>
        </w:rPr>
        <w:t xml:space="preserve">par </w:t>
      </w:r>
      <w:r w:rsidR="00C402E4">
        <w:rPr>
          <w:rFonts w:ascii="Tahoma" w:hAnsi="Tahoma" w:cs="Tahoma"/>
          <w:color w:val="auto"/>
          <w:sz w:val="24"/>
          <w:szCs w:val="25"/>
        </w:rPr>
        <w:t>son</w:t>
      </w:r>
      <w:r w:rsidR="00572BFA" w:rsidRPr="009E5C89">
        <w:rPr>
          <w:rFonts w:ascii="Tahoma" w:hAnsi="Tahoma" w:cs="Tahoma"/>
          <w:color w:val="auto"/>
          <w:sz w:val="24"/>
          <w:szCs w:val="25"/>
        </w:rPr>
        <w:t xml:space="preserve"> expert</w:t>
      </w:r>
      <w:r w:rsidR="003E5604">
        <w:rPr>
          <w:rFonts w:ascii="Tahoma" w:hAnsi="Tahoma" w:cs="Tahoma"/>
          <w:color w:val="auto"/>
          <w:sz w:val="24"/>
          <w:szCs w:val="25"/>
        </w:rPr>
        <w:t>,</w:t>
      </w:r>
      <w:r w:rsidR="00572BFA" w:rsidRPr="009E5C89">
        <w:rPr>
          <w:rFonts w:ascii="Tahoma" w:hAnsi="Tahoma" w:cs="Tahoma"/>
          <w:color w:val="auto"/>
          <w:sz w:val="24"/>
          <w:szCs w:val="25"/>
        </w:rPr>
        <w:t xml:space="preserve"> </w:t>
      </w:r>
      <w:r w:rsidR="00F932CF" w:rsidRPr="009E5C89">
        <w:rPr>
          <w:rFonts w:ascii="Tahoma" w:hAnsi="Tahoma" w:cs="Tahoma"/>
          <w:color w:val="auto"/>
          <w:sz w:val="24"/>
          <w:szCs w:val="25"/>
        </w:rPr>
        <w:t>M</w:t>
      </w:r>
      <w:r w:rsidR="00EB20DF">
        <w:rPr>
          <w:rFonts w:ascii="Tahoma" w:hAnsi="Tahoma" w:cs="Tahoma"/>
          <w:color w:val="auto"/>
          <w:sz w:val="24"/>
          <w:szCs w:val="25"/>
        </w:rPr>
        <w:t>onsieur</w:t>
      </w:r>
      <w:r w:rsidR="00F932CF" w:rsidRPr="009E5C89">
        <w:rPr>
          <w:rFonts w:ascii="Tahoma" w:hAnsi="Tahoma" w:cs="Tahoma"/>
          <w:color w:val="auto"/>
          <w:sz w:val="24"/>
          <w:szCs w:val="25"/>
        </w:rPr>
        <w:t xml:space="preserve"> </w:t>
      </w:r>
      <w:r w:rsidR="00A90839">
        <w:rPr>
          <w:rFonts w:ascii="Tahoma" w:hAnsi="Tahoma" w:cs="Tahoma"/>
          <w:color w:val="auto"/>
          <w:sz w:val="24"/>
          <w:szCs w:val="25"/>
        </w:rPr>
        <w:t>KABULO</w:t>
      </w:r>
      <w:r w:rsidR="00F932CF" w:rsidRPr="009E5C89">
        <w:rPr>
          <w:rFonts w:ascii="Tahoma" w:hAnsi="Tahoma" w:cs="Tahoma"/>
          <w:color w:val="auto"/>
          <w:sz w:val="24"/>
          <w:szCs w:val="25"/>
        </w:rPr>
        <w:t>.</w:t>
      </w:r>
    </w:p>
    <w:p w:rsidR="007F0F4B" w:rsidRPr="000D29D1" w:rsidRDefault="007F0F4B" w:rsidP="007F0F4B">
      <w:pPr>
        <w:spacing w:line="276" w:lineRule="auto"/>
        <w:ind w:right="50" w:firstLine="1124"/>
        <w:rPr>
          <w:rFonts w:ascii="Tahoma" w:hAnsi="Tahoma" w:cs="Tahoma"/>
          <w:color w:val="auto"/>
          <w:sz w:val="8"/>
          <w:szCs w:val="25"/>
        </w:rPr>
      </w:pPr>
    </w:p>
    <w:p w:rsidR="00AA0B16" w:rsidRDefault="006B10F9" w:rsidP="00DE502E">
      <w:pPr>
        <w:spacing w:line="276" w:lineRule="auto"/>
        <w:ind w:right="50" w:firstLine="1124"/>
        <w:rPr>
          <w:rFonts w:ascii="Tahoma" w:hAnsi="Tahoma" w:cs="Tahoma"/>
          <w:sz w:val="24"/>
          <w:szCs w:val="25"/>
        </w:rPr>
      </w:pPr>
      <w:r w:rsidRPr="00645C4D">
        <w:rPr>
          <w:rFonts w:ascii="Tahoma" w:hAnsi="Tahoma" w:cs="Tahoma"/>
          <w:color w:val="auto"/>
          <w:sz w:val="24"/>
          <w:szCs w:val="25"/>
        </w:rPr>
        <w:t xml:space="preserve">Faisant état </w:t>
      </w:r>
      <w:r w:rsidRPr="002D69A2">
        <w:rPr>
          <w:rFonts w:ascii="Tahoma" w:hAnsi="Tahoma" w:cs="Tahoma"/>
          <w:color w:val="auto"/>
          <w:sz w:val="24"/>
          <w:szCs w:val="25"/>
        </w:rPr>
        <w:t xml:space="preserve">de la procédure, </w:t>
      </w:r>
      <w:r w:rsidRPr="00645832">
        <w:rPr>
          <w:rFonts w:ascii="Tahoma" w:hAnsi="Tahoma" w:cs="Tahoma"/>
          <w:sz w:val="24"/>
          <w:szCs w:val="25"/>
        </w:rPr>
        <w:t xml:space="preserve">le Conseil d’Etat </w:t>
      </w:r>
      <w:r w:rsidR="00635DD9">
        <w:rPr>
          <w:rFonts w:ascii="Tahoma" w:hAnsi="Tahoma" w:cs="Tahoma"/>
          <w:sz w:val="24"/>
          <w:szCs w:val="25"/>
        </w:rPr>
        <w:t xml:space="preserve">constata qu’il gît au dossier </w:t>
      </w:r>
      <w:r w:rsidR="00F92573">
        <w:rPr>
          <w:rFonts w:ascii="Tahoma" w:hAnsi="Tahoma" w:cs="Tahoma"/>
          <w:sz w:val="24"/>
          <w:szCs w:val="25"/>
        </w:rPr>
        <w:t>les exploits</w:t>
      </w:r>
      <w:r w:rsidR="004B24A5">
        <w:rPr>
          <w:rFonts w:ascii="Tahoma" w:hAnsi="Tahoma" w:cs="Tahoma"/>
          <w:sz w:val="24"/>
          <w:szCs w:val="25"/>
        </w:rPr>
        <w:t xml:space="preserve"> notification de date d’</w:t>
      </w:r>
      <w:r w:rsidR="003F56BF">
        <w:rPr>
          <w:rFonts w:ascii="Tahoma" w:hAnsi="Tahoma" w:cs="Tahoma"/>
          <w:sz w:val="24"/>
          <w:szCs w:val="25"/>
        </w:rPr>
        <w:t>audience faite</w:t>
      </w:r>
      <w:r w:rsidR="004B24A5">
        <w:rPr>
          <w:rFonts w:ascii="Tahoma" w:hAnsi="Tahoma" w:cs="Tahoma"/>
          <w:sz w:val="24"/>
          <w:szCs w:val="25"/>
        </w:rPr>
        <w:t xml:space="preserve"> à toutes les parties </w:t>
      </w:r>
      <w:r w:rsidR="00F92573">
        <w:rPr>
          <w:rFonts w:ascii="Tahoma" w:hAnsi="Tahoma" w:cs="Tahoma"/>
          <w:sz w:val="24"/>
          <w:szCs w:val="25"/>
        </w:rPr>
        <w:t xml:space="preserve">et </w:t>
      </w:r>
      <w:r w:rsidR="00635DD9">
        <w:rPr>
          <w:rFonts w:ascii="Tahoma" w:hAnsi="Tahoma" w:cs="Tahoma"/>
          <w:sz w:val="24"/>
          <w:szCs w:val="25"/>
        </w:rPr>
        <w:t xml:space="preserve">le Communiqué officiel de Monsieur le Greffier en Chef diffusé sur la RTNC </w:t>
      </w:r>
      <w:r w:rsidRPr="00645832">
        <w:rPr>
          <w:rFonts w:ascii="Tahoma" w:hAnsi="Tahoma" w:cs="Tahoma"/>
          <w:sz w:val="24"/>
          <w:szCs w:val="25"/>
        </w:rPr>
        <w:t>et accorda la parole</w:t>
      </w:r>
      <w:r w:rsidR="007A38AF" w:rsidRPr="00645832">
        <w:rPr>
          <w:rFonts w:ascii="Tahoma" w:hAnsi="Tahoma" w:cs="Tahoma"/>
          <w:sz w:val="24"/>
          <w:szCs w:val="25"/>
        </w:rPr>
        <w:t> :</w:t>
      </w:r>
    </w:p>
    <w:p w:rsidR="00A70F20" w:rsidRPr="00C75D09" w:rsidRDefault="00A70F20" w:rsidP="00DE502E">
      <w:pPr>
        <w:spacing w:line="276" w:lineRule="auto"/>
        <w:ind w:right="50" w:firstLine="1124"/>
        <w:rPr>
          <w:rFonts w:ascii="Tahoma" w:hAnsi="Tahoma" w:cs="Tahoma"/>
          <w:sz w:val="8"/>
          <w:szCs w:val="25"/>
        </w:rPr>
      </w:pPr>
    </w:p>
    <w:p w:rsidR="009C5BB2" w:rsidRPr="00DE502E" w:rsidRDefault="009C5BB2" w:rsidP="007400F7">
      <w:pPr>
        <w:spacing w:line="276" w:lineRule="auto"/>
        <w:ind w:right="50" w:firstLine="1124"/>
        <w:rPr>
          <w:rFonts w:ascii="Tahoma" w:hAnsi="Tahoma" w:cs="Tahoma"/>
          <w:sz w:val="2"/>
          <w:szCs w:val="25"/>
        </w:rPr>
      </w:pPr>
    </w:p>
    <w:p w:rsidR="00872D83" w:rsidRPr="00C14B1C" w:rsidRDefault="007A38AF" w:rsidP="00872D83">
      <w:pPr>
        <w:pStyle w:val="Paragraphedeliste"/>
        <w:numPr>
          <w:ilvl w:val="0"/>
          <w:numId w:val="16"/>
        </w:numPr>
        <w:spacing w:line="276" w:lineRule="auto"/>
        <w:ind w:right="50"/>
        <w:rPr>
          <w:rFonts w:ascii="Tahoma" w:hAnsi="Tahoma" w:cs="Tahoma"/>
          <w:color w:val="auto"/>
          <w:sz w:val="24"/>
          <w:szCs w:val="25"/>
        </w:rPr>
      </w:pPr>
      <w:r w:rsidRPr="00C14B1C">
        <w:rPr>
          <w:rFonts w:ascii="Tahoma" w:hAnsi="Tahoma" w:cs="Tahoma"/>
          <w:color w:val="auto"/>
          <w:sz w:val="24"/>
          <w:szCs w:val="25"/>
        </w:rPr>
        <w:t xml:space="preserve">D’abord à </w:t>
      </w:r>
      <w:r w:rsidR="006E6ACB" w:rsidRPr="00C14B1C">
        <w:rPr>
          <w:rFonts w:ascii="Tahoma" w:hAnsi="Tahoma" w:cs="Tahoma"/>
          <w:color w:val="auto"/>
          <w:sz w:val="24"/>
          <w:szCs w:val="25"/>
        </w:rPr>
        <w:t xml:space="preserve">Maître </w:t>
      </w:r>
      <w:r w:rsidR="008B762B">
        <w:rPr>
          <w:rFonts w:ascii="Tahoma" w:hAnsi="Tahoma" w:cs="Tahoma"/>
          <w:color w:val="auto"/>
          <w:sz w:val="24"/>
          <w:szCs w:val="25"/>
        </w:rPr>
        <w:t>EKOMBE MPETSI Toussait</w:t>
      </w:r>
      <w:r w:rsidR="003333C3" w:rsidRPr="00C14B1C">
        <w:rPr>
          <w:rFonts w:ascii="Tahoma" w:hAnsi="Tahoma" w:cs="Tahoma"/>
          <w:color w:val="auto"/>
          <w:sz w:val="24"/>
          <w:szCs w:val="25"/>
        </w:rPr>
        <w:t>,</w:t>
      </w:r>
      <w:r w:rsidR="003E363D" w:rsidRPr="00C14B1C">
        <w:rPr>
          <w:rFonts w:ascii="Tahoma" w:hAnsi="Tahoma" w:cs="Tahoma"/>
          <w:color w:val="auto"/>
          <w:sz w:val="24"/>
          <w:szCs w:val="25"/>
        </w:rPr>
        <w:t xml:space="preserve"> </w:t>
      </w:r>
      <w:r w:rsidR="00A47E75">
        <w:rPr>
          <w:rFonts w:ascii="Tahoma" w:hAnsi="Tahoma" w:cs="Tahoma"/>
          <w:color w:val="auto"/>
          <w:sz w:val="24"/>
          <w:szCs w:val="25"/>
        </w:rPr>
        <w:t xml:space="preserve">l’un des conseils </w:t>
      </w:r>
      <w:r w:rsidR="0026487C" w:rsidRPr="00C14B1C">
        <w:rPr>
          <w:rFonts w:ascii="Tahoma" w:hAnsi="Tahoma" w:cs="Tahoma"/>
          <w:color w:val="auto"/>
          <w:sz w:val="24"/>
          <w:szCs w:val="25"/>
        </w:rPr>
        <w:t>de l’appelant</w:t>
      </w:r>
      <w:r w:rsidR="00F956E6" w:rsidRPr="00C14B1C">
        <w:rPr>
          <w:rFonts w:ascii="Tahoma" w:hAnsi="Tahoma" w:cs="Tahoma"/>
          <w:color w:val="auto"/>
          <w:sz w:val="24"/>
          <w:szCs w:val="25"/>
        </w:rPr>
        <w:t xml:space="preserve">, </w:t>
      </w:r>
      <w:r w:rsidR="0026487C" w:rsidRPr="00C14B1C">
        <w:rPr>
          <w:rFonts w:ascii="Tahoma" w:hAnsi="Tahoma" w:cs="Tahoma"/>
          <w:color w:val="auto"/>
          <w:sz w:val="24"/>
          <w:szCs w:val="25"/>
        </w:rPr>
        <w:t>qui exposa les faits</w:t>
      </w:r>
      <w:r w:rsidR="00451BD2" w:rsidRPr="00C14B1C">
        <w:rPr>
          <w:rFonts w:ascii="Tahoma" w:hAnsi="Tahoma" w:cs="Tahoma"/>
          <w:color w:val="auto"/>
          <w:sz w:val="24"/>
          <w:szCs w:val="25"/>
        </w:rPr>
        <w:t>,</w:t>
      </w:r>
      <w:r w:rsidR="00100413" w:rsidRPr="00C14B1C">
        <w:rPr>
          <w:rFonts w:ascii="Tahoma" w:hAnsi="Tahoma" w:cs="Tahoma"/>
          <w:color w:val="auto"/>
          <w:sz w:val="24"/>
          <w:szCs w:val="25"/>
        </w:rPr>
        <w:t xml:space="preserve"> </w:t>
      </w:r>
      <w:r w:rsidR="0026487C" w:rsidRPr="00C14B1C">
        <w:rPr>
          <w:rFonts w:ascii="Tahoma" w:hAnsi="Tahoma" w:cs="Tahoma"/>
          <w:color w:val="auto"/>
          <w:sz w:val="24"/>
          <w:szCs w:val="25"/>
        </w:rPr>
        <w:t>présenta ses moyens, plaida et conclut comme suit :</w:t>
      </w:r>
    </w:p>
    <w:p w:rsidR="00AB0FC0" w:rsidRPr="00C75D09" w:rsidRDefault="00AB0FC0" w:rsidP="00AB0FC0">
      <w:pPr>
        <w:pStyle w:val="Paragraphedeliste"/>
        <w:spacing w:line="276" w:lineRule="auto"/>
        <w:ind w:right="50" w:firstLine="0"/>
        <w:rPr>
          <w:rFonts w:ascii="Tahoma" w:hAnsi="Tahoma" w:cs="Tahoma"/>
          <w:sz w:val="6"/>
          <w:szCs w:val="25"/>
        </w:rPr>
      </w:pPr>
    </w:p>
    <w:p w:rsidR="00116BE8" w:rsidRPr="00F17874" w:rsidRDefault="00C14B1C" w:rsidP="00F17874">
      <w:pPr>
        <w:pStyle w:val="Paragraphedeliste"/>
        <w:numPr>
          <w:ilvl w:val="0"/>
          <w:numId w:val="25"/>
        </w:numPr>
        <w:spacing w:line="276" w:lineRule="auto"/>
        <w:ind w:right="50"/>
        <w:rPr>
          <w:rFonts w:ascii="Tahoma" w:hAnsi="Tahoma" w:cs="Tahoma"/>
          <w:b/>
          <w:sz w:val="24"/>
          <w:szCs w:val="25"/>
        </w:rPr>
      </w:pPr>
      <w:r w:rsidRPr="003743D1">
        <w:rPr>
          <w:rFonts w:ascii="Tahoma" w:hAnsi="Tahoma" w:cs="Tahoma"/>
          <w:b/>
          <w:sz w:val="24"/>
          <w:szCs w:val="25"/>
          <w:u w:val="single"/>
        </w:rPr>
        <w:t>Dispositif de</w:t>
      </w:r>
      <w:r w:rsidRPr="00F17874">
        <w:rPr>
          <w:rFonts w:ascii="Tahoma" w:hAnsi="Tahoma" w:cs="Tahoma"/>
          <w:b/>
          <w:sz w:val="24"/>
          <w:szCs w:val="25"/>
          <w:u w:val="single"/>
        </w:rPr>
        <w:t xml:space="preserve"> </w:t>
      </w:r>
      <w:r w:rsidR="00F17874" w:rsidRPr="00F17874">
        <w:rPr>
          <w:rFonts w:ascii="Tahoma" w:hAnsi="Tahoma" w:cs="Tahoma"/>
          <w:b/>
          <w:sz w:val="24"/>
          <w:szCs w:val="25"/>
          <w:u w:val="single"/>
        </w:rPr>
        <w:t>la note de plaidoirie</w:t>
      </w:r>
      <w:r w:rsidR="00EE14AB">
        <w:rPr>
          <w:rFonts w:ascii="Tahoma" w:hAnsi="Tahoma" w:cs="Tahoma"/>
          <w:b/>
          <w:sz w:val="24"/>
          <w:szCs w:val="25"/>
          <w:u w:val="single"/>
        </w:rPr>
        <w:t xml:space="preserve"> déposée par Maître </w:t>
      </w:r>
      <w:r w:rsidR="00D610E3">
        <w:rPr>
          <w:rFonts w:ascii="Tahoma" w:hAnsi="Tahoma" w:cs="Tahoma"/>
          <w:b/>
          <w:sz w:val="24"/>
          <w:szCs w:val="25"/>
          <w:u w:val="single"/>
        </w:rPr>
        <w:t xml:space="preserve">EKOMBE </w:t>
      </w:r>
      <w:r w:rsidR="00BE2F07">
        <w:rPr>
          <w:rFonts w:ascii="Tahoma" w:hAnsi="Tahoma" w:cs="Tahoma"/>
          <w:b/>
          <w:sz w:val="24"/>
          <w:szCs w:val="25"/>
          <w:u w:val="single"/>
        </w:rPr>
        <w:t>MPETSI Toussaint</w:t>
      </w:r>
      <w:r w:rsidR="0020676B">
        <w:rPr>
          <w:rFonts w:ascii="Tahoma" w:hAnsi="Tahoma" w:cs="Tahoma"/>
          <w:b/>
          <w:sz w:val="24"/>
          <w:szCs w:val="25"/>
          <w:u w:val="single"/>
        </w:rPr>
        <w:t xml:space="preserve"> pour l’appelant</w:t>
      </w:r>
      <w:r w:rsidR="00F17874" w:rsidRPr="00E56AE0">
        <w:rPr>
          <w:rFonts w:ascii="Tahoma" w:hAnsi="Tahoma" w:cs="Tahoma"/>
          <w:b/>
          <w:sz w:val="24"/>
          <w:szCs w:val="25"/>
        </w:rPr>
        <w:t> :</w:t>
      </w:r>
    </w:p>
    <w:p w:rsidR="00116BE8" w:rsidRPr="00BF74AE" w:rsidRDefault="00116BE8" w:rsidP="00E82EB3">
      <w:pPr>
        <w:pStyle w:val="Paragraphedeliste"/>
        <w:spacing w:line="276" w:lineRule="auto"/>
        <w:ind w:left="0" w:right="50" w:firstLine="0"/>
        <w:rPr>
          <w:rFonts w:ascii="Tahoma" w:hAnsi="Tahoma" w:cs="Tahoma"/>
          <w:sz w:val="6"/>
          <w:szCs w:val="25"/>
        </w:rPr>
      </w:pPr>
    </w:p>
    <w:p w:rsidR="00B34A5A" w:rsidRPr="0020676B" w:rsidRDefault="00B34A5A" w:rsidP="00B34A5A">
      <w:pPr>
        <w:pStyle w:val="Paragraphedeliste"/>
        <w:spacing w:line="276" w:lineRule="auto"/>
        <w:ind w:left="0" w:right="50" w:firstLine="0"/>
        <w:rPr>
          <w:rFonts w:ascii="Tahoma" w:hAnsi="Tahoma" w:cs="Tahoma"/>
          <w:sz w:val="4"/>
          <w:szCs w:val="25"/>
        </w:rPr>
      </w:pPr>
    </w:p>
    <w:p w:rsidR="00FD6981" w:rsidRDefault="00CE45F7" w:rsidP="00CE45F7">
      <w:pPr>
        <w:spacing w:line="276" w:lineRule="auto"/>
        <w:ind w:right="50"/>
        <w:rPr>
          <w:rFonts w:ascii="Tahoma" w:hAnsi="Tahoma" w:cs="Tahoma"/>
          <w:b/>
          <w:sz w:val="24"/>
          <w:szCs w:val="25"/>
        </w:rPr>
      </w:pPr>
      <w:r w:rsidRPr="00CE45F7">
        <w:rPr>
          <w:rFonts w:ascii="Tahoma" w:hAnsi="Tahoma" w:cs="Tahoma"/>
          <w:sz w:val="24"/>
          <w:szCs w:val="25"/>
        </w:rPr>
        <w:t>«</w:t>
      </w:r>
      <w:r>
        <w:rPr>
          <w:rFonts w:ascii="Tahoma" w:hAnsi="Tahoma" w:cs="Tahoma"/>
          <w:b/>
          <w:sz w:val="24"/>
          <w:szCs w:val="25"/>
        </w:rPr>
        <w:t> </w:t>
      </w:r>
      <w:r>
        <w:rPr>
          <w:rFonts w:ascii="Tahoma" w:hAnsi="Tahoma" w:cs="Tahoma"/>
          <w:b/>
          <w:sz w:val="24"/>
          <w:szCs w:val="25"/>
        </w:rPr>
        <w:tab/>
      </w:r>
      <w:r w:rsidR="00B83251">
        <w:rPr>
          <w:rFonts w:ascii="Tahoma" w:hAnsi="Tahoma" w:cs="Tahoma"/>
          <w:b/>
          <w:sz w:val="24"/>
          <w:szCs w:val="25"/>
        </w:rPr>
        <w:t xml:space="preserve">Par </w:t>
      </w:r>
      <w:r w:rsidR="00333040" w:rsidRPr="00CE45F7">
        <w:rPr>
          <w:rFonts w:ascii="Tahoma" w:hAnsi="Tahoma" w:cs="Tahoma"/>
          <w:b/>
          <w:sz w:val="24"/>
          <w:szCs w:val="25"/>
        </w:rPr>
        <w:t xml:space="preserve"> </w:t>
      </w:r>
      <w:r w:rsidR="00FD6981" w:rsidRPr="00CE45F7">
        <w:rPr>
          <w:rFonts w:ascii="Tahoma" w:hAnsi="Tahoma" w:cs="Tahoma"/>
          <w:b/>
          <w:sz w:val="24"/>
          <w:szCs w:val="25"/>
        </w:rPr>
        <w:t xml:space="preserve">ces </w:t>
      </w:r>
      <w:r w:rsidR="000B3272" w:rsidRPr="00CE45F7">
        <w:rPr>
          <w:rFonts w:ascii="Tahoma" w:hAnsi="Tahoma" w:cs="Tahoma"/>
          <w:b/>
          <w:sz w:val="24"/>
          <w:szCs w:val="25"/>
        </w:rPr>
        <w:t xml:space="preserve"> </w:t>
      </w:r>
      <w:r w:rsidR="00B83251">
        <w:rPr>
          <w:rFonts w:ascii="Tahoma" w:hAnsi="Tahoma" w:cs="Tahoma"/>
          <w:b/>
          <w:sz w:val="24"/>
          <w:szCs w:val="25"/>
        </w:rPr>
        <w:t>motifs</w:t>
      </w:r>
      <w:r w:rsidR="00FD6981" w:rsidRPr="00CE45F7">
        <w:rPr>
          <w:rFonts w:ascii="Tahoma" w:hAnsi="Tahoma" w:cs="Tahoma"/>
          <w:b/>
          <w:sz w:val="24"/>
          <w:szCs w:val="25"/>
        </w:rPr>
        <w:t>,</w:t>
      </w:r>
    </w:p>
    <w:p w:rsidR="00742A22" w:rsidRPr="00B2505B" w:rsidRDefault="00742A22" w:rsidP="00CE45F7">
      <w:pPr>
        <w:spacing w:line="276" w:lineRule="auto"/>
        <w:ind w:right="50"/>
        <w:rPr>
          <w:rFonts w:ascii="Tahoma" w:hAnsi="Tahoma" w:cs="Tahoma"/>
          <w:b/>
          <w:sz w:val="8"/>
          <w:szCs w:val="25"/>
        </w:rPr>
      </w:pPr>
    </w:p>
    <w:p w:rsidR="00742A22" w:rsidRPr="00B2505B" w:rsidRDefault="00742A22" w:rsidP="00B2505B">
      <w:pPr>
        <w:spacing w:line="276" w:lineRule="auto"/>
        <w:ind w:left="426" w:right="50" w:firstLine="0"/>
        <w:rPr>
          <w:i/>
          <w:sz w:val="23"/>
          <w:szCs w:val="23"/>
        </w:rPr>
      </w:pPr>
      <w:r w:rsidRPr="00B2505B">
        <w:rPr>
          <w:i/>
          <w:sz w:val="23"/>
          <w:szCs w:val="23"/>
        </w:rPr>
        <w:t>Sous toutes réserves généralement quelconques ;</w:t>
      </w:r>
    </w:p>
    <w:p w:rsidR="00742A22" w:rsidRPr="00B2505B" w:rsidRDefault="00742A22" w:rsidP="00B2505B">
      <w:pPr>
        <w:spacing w:line="276" w:lineRule="auto"/>
        <w:ind w:left="426" w:right="50" w:firstLine="0"/>
        <w:rPr>
          <w:i/>
          <w:sz w:val="23"/>
          <w:szCs w:val="23"/>
        </w:rPr>
      </w:pPr>
      <w:r w:rsidRPr="00B2505B">
        <w:rPr>
          <w:i/>
          <w:sz w:val="23"/>
          <w:szCs w:val="23"/>
        </w:rPr>
        <w:t xml:space="preserve">Sous dénégation des faits non explicitement reconnus, contestation de leur pertinence et </w:t>
      </w:r>
      <w:r w:rsidR="00D15C66" w:rsidRPr="00B2505B">
        <w:rPr>
          <w:i/>
          <w:sz w:val="23"/>
          <w:szCs w:val="23"/>
        </w:rPr>
        <w:t>rele</w:t>
      </w:r>
      <w:r w:rsidR="005B3E70" w:rsidRPr="00B2505B">
        <w:rPr>
          <w:i/>
          <w:sz w:val="23"/>
          <w:szCs w:val="23"/>
        </w:rPr>
        <w:t>vance ;</w:t>
      </w:r>
    </w:p>
    <w:p w:rsidR="00C622F4" w:rsidRPr="00961881" w:rsidRDefault="00C622F4" w:rsidP="00F921BE">
      <w:pPr>
        <w:spacing w:line="276" w:lineRule="auto"/>
        <w:ind w:left="0" w:right="50" w:firstLine="0"/>
        <w:rPr>
          <w:b/>
          <w:i/>
          <w:sz w:val="6"/>
          <w:szCs w:val="25"/>
        </w:rPr>
      </w:pPr>
    </w:p>
    <w:p w:rsidR="002505D4" w:rsidRDefault="006E3FCE" w:rsidP="00073C5B">
      <w:pPr>
        <w:pStyle w:val="Paragraphedeliste"/>
        <w:spacing w:line="276" w:lineRule="auto"/>
        <w:ind w:left="0" w:right="50" w:firstLine="709"/>
        <w:rPr>
          <w:rFonts w:ascii="Tahoma" w:hAnsi="Tahoma" w:cs="Tahoma"/>
          <w:b/>
          <w:sz w:val="24"/>
          <w:szCs w:val="25"/>
        </w:rPr>
      </w:pPr>
      <w:r>
        <w:rPr>
          <w:rFonts w:ascii="Tahoma" w:hAnsi="Tahoma" w:cs="Tahoma"/>
          <w:b/>
          <w:sz w:val="24"/>
          <w:szCs w:val="25"/>
        </w:rPr>
        <w:t xml:space="preserve">Plaise au Conseil d’Etat de  </w:t>
      </w:r>
      <w:r w:rsidR="00FD6981" w:rsidRPr="00FD6981">
        <w:rPr>
          <w:rFonts w:ascii="Tahoma" w:hAnsi="Tahoma" w:cs="Tahoma"/>
          <w:b/>
          <w:sz w:val="24"/>
          <w:szCs w:val="25"/>
        </w:rPr>
        <w:t>:</w:t>
      </w:r>
      <w:r w:rsidR="001F19A1" w:rsidRPr="00FD6981">
        <w:rPr>
          <w:rFonts w:ascii="Tahoma" w:hAnsi="Tahoma" w:cs="Tahoma"/>
          <w:b/>
          <w:sz w:val="24"/>
          <w:szCs w:val="25"/>
        </w:rPr>
        <w:t xml:space="preserve"> </w:t>
      </w:r>
    </w:p>
    <w:p w:rsidR="00C77C6F" w:rsidRPr="00961881" w:rsidRDefault="00C77C6F" w:rsidP="00073C5B">
      <w:pPr>
        <w:pStyle w:val="Paragraphedeliste"/>
        <w:spacing w:line="276" w:lineRule="auto"/>
        <w:ind w:left="0" w:right="50" w:firstLine="709"/>
        <w:rPr>
          <w:rFonts w:ascii="Tahoma" w:hAnsi="Tahoma" w:cs="Tahoma"/>
          <w:b/>
          <w:sz w:val="10"/>
          <w:szCs w:val="25"/>
        </w:rPr>
      </w:pPr>
    </w:p>
    <w:p w:rsidR="00F24202" w:rsidRDefault="006E3FCE"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850B5B">
        <w:rPr>
          <w:rFonts w:ascii="Tahoma" w:hAnsi="Tahoma" w:cs="Tahoma"/>
          <w:sz w:val="24"/>
          <w:szCs w:val="25"/>
        </w:rPr>
        <w:t>Recevoir l’appel du concluant et le dire amplement « fondé ;</w:t>
      </w:r>
    </w:p>
    <w:p w:rsidR="00C751BC" w:rsidRPr="00A171CF" w:rsidRDefault="00C751BC" w:rsidP="00B733FC">
      <w:pPr>
        <w:pStyle w:val="Paragraphedeliste"/>
        <w:spacing w:line="276" w:lineRule="auto"/>
        <w:ind w:left="0" w:right="50" w:firstLine="0"/>
        <w:rPr>
          <w:rFonts w:ascii="Tahoma" w:hAnsi="Tahoma" w:cs="Tahoma"/>
          <w:sz w:val="6"/>
          <w:szCs w:val="26"/>
        </w:rPr>
      </w:pPr>
    </w:p>
    <w:p w:rsidR="00881FF6" w:rsidRDefault="00F2420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850B5B">
        <w:rPr>
          <w:rFonts w:ascii="Tahoma" w:hAnsi="Tahoma" w:cs="Tahoma"/>
          <w:sz w:val="24"/>
          <w:szCs w:val="25"/>
        </w:rPr>
        <w:t>Annuler l’arrêt RCE 164 ici entrepris dans ses « dispositions ;</w:t>
      </w:r>
    </w:p>
    <w:p w:rsidR="0020676B" w:rsidRPr="00486F4F" w:rsidRDefault="0020676B" w:rsidP="00B733FC">
      <w:pPr>
        <w:pStyle w:val="Paragraphedeliste"/>
        <w:spacing w:line="276" w:lineRule="auto"/>
        <w:ind w:left="0" w:right="50" w:firstLine="0"/>
        <w:rPr>
          <w:rFonts w:ascii="Tahoma" w:hAnsi="Tahoma" w:cs="Tahoma"/>
          <w:sz w:val="8"/>
          <w:szCs w:val="25"/>
        </w:rPr>
      </w:pPr>
    </w:p>
    <w:p w:rsidR="00B75D61" w:rsidRDefault="00881FF6"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861334">
        <w:rPr>
          <w:rFonts w:ascii="Tahoma" w:hAnsi="Tahoma" w:cs="Tahoma"/>
          <w:sz w:val="24"/>
          <w:szCs w:val="25"/>
        </w:rPr>
        <w:t xml:space="preserve">Statuant sur évocation, </w:t>
      </w:r>
      <w:r w:rsidR="006C3526">
        <w:rPr>
          <w:rFonts w:ascii="Tahoma" w:hAnsi="Tahoma" w:cs="Tahoma"/>
          <w:sz w:val="24"/>
          <w:szCs w:val="25"/>
        </w:rPr>
        <w:t>recevoir la requête « originaire et la dire fondée ;</w:t>
      </w:r>
      <w:r w:rsidR="00BF74AE">
        <w:rPr>
          <w:rFonts w:ascii="Tahoma" w:hAnsi="Tahoma" w:cs="Tahoma"/>
          <w:sz w:val="24"/>
          <w:szCs w:val="25"/>
        </w:rPr>
        <w:t xml:space="preserve"> </w:t>
      </w:r>
      <w:r>
        <w:rPr>
          <w:rFonts w:ascii="Tahoma" w:hAnsi="Tahoma" w:cs="Tahoma"/>
          <w:sz w:val="24"/>
          <w:szCs w:val="25"/>
        </w:rPr>
        <w:t xml:space="preserve"> </w:t>
      </w:r>
    </w:p>
    <w:p w:rsidR="00A171CF" w:rsidRPr="00486F4F" w:rsidRDefault="00A171CF" w:rsidP="00B733FC">
      <w:pPr>
        <w:pStyle w:val="Paragraphedeliste"/>
        <w:spacing w:line="276" w:lineRule="auto"/>
        <w:ind w:left="0" w:right="50" w:firstLine="0"/>
        <w:rPr>
          <w:rFonts w:ascii="Tahoma" w:hAnsi="Tahoma" w:cs="Tahoma"/>
          <w:sz w:val="10"/>
          <w:szCs w:val="25"/>
        </w:rPr>
      </w:pPr>
    </w:p>
    <w:p w:rsidR="00C75D09" w:rsidRDefault="007C1B52" w:rsidP="00505710">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B31176">
        <w:rPr>
          <w:rFonts w:ascii="Tahoma" w:hAnsi="Tahoma" w:cs="Tahoma"/>
          <w:sz w:val="24"/>
          <w:szCs w:val="25"/>
        </w:rPr>
        <w:tab/>
      </w:r>
      <w:r w:rsidR="00A171CF">
        <w:rPr>
          <w:rFonts w:ascii="Tahoma" w:hAnsi="Tahoma" w:cs="Tahoma"/>
          <w:sz w:val="24"/>
          <w:szCs w:val="25"/>
        </w:rPr>
        <w:t xml:space="preserve">Annuler pour corruption avérée l’élection de </w:t>
      </w:r>
      <w:r w:rsidR="00486F4F">
        <w:rPr>
          <w:rFonts w:ascii="Tahoma" w:hAnsi="Tahoma" w:cs="Tahoma"/>
          <w:sz w:val="24"/>
          <w:szCs w:val="25"/>
        </w:rPr>
        <w:t>« </w:t>
      </w:r>
      <w:r w:rsidR="00A171CF">
        <w:rPr>
          <w:rFonts w:ascii="Tahoma" w:hAnsi="Tahoma" w:cs="Tahoma"/>
          <w:sz w:val="24"/>
          <w:szCs w:val="25"/>
        </w:rPr>
        <w:t xml:space="preserve">Monsieur LENDONGOLIA LEBABONGA Paulin et celle </w:t>
      </w:r>
      <w:r w:rsidR="00486F4F">
        <w:rPr>
          <w:rFonts w:ascii="Tahoma" w:hAnsi="Tahoma" w:cs="Tahoma"/>
          <w:sz w:val="24"/>
          <w:szCs w:val="25"/>
        </w:rPr>
        <w:t>« </w:t>
      </w:r>
      <w:r w:rsidR="00A171CF">
        <w:rPr>
          <w:rFonts w:ascii="Tahoma" w:hAnsi="Tahoma" w:cs="Tahoma"/>
          <w:sz w:val="24"/>
          <w:szCs w:val="25"/>
        </w:rPr>
        <w:t xml:space="preserve">de Monsieur </w:t>
      </w:r>
      <w:r w:rsidR="00F55FD5">
        <w:rPr>
          <w:rFonts w:ascii="Tahoma" w:hAnsi="Tahoma" w:cs="Tahoma"/>
          <w:sz w:val="24"/>
          <w:szCs w:val="25"/>
        </w:rPr>
        <w:t xml:space="preserve">LOMOYO ITEKU Didier, respectivement </w:t>
      </w:r>
      <w:r w:rsidR="00486F4F">
        <w:rPr>
          <w:rFonts w:ascii="Tahoma" w:hAnsi="Tahoma" w:cs="Tahoma"/>
          <w:sz w:val="24"/>
          <w:szCs w:val="25"/>
        </w:rPr>
        <w:t>« </w:t>
      </w:r>
      <w:r w:rsidR="00F55FD5">
        <w:rPr>
          <w:rFonts w:ascii="Tahoma" w:hAnsi="Tahoma" w:cs="Tahoma"/>
          <w:sz w:val="24"/>
          <w:szCs w:val="25"/>
        </w:rPr>
        <w:t xml:space="preserve">proclamés comme élus </w:t>
      </w:r>
      <w:r w:rsidR="00486F4F">
        <w:rPr>
          <w:rFonts w:ascii="Tahoma" w:hAnsi="Tahoma" w:cs="Tahoma"/>
          <w:sz w:val="24"/>
          <w:szCs w:val="25"/>
        </w:rPr>
        <w:t>Gouverneur et Vice-gouverneur « de la Province de la Tshopo ;</w:t>
      </w:r>
    </w:p>
    <w:p w:rsidR="00505710" w:rsidRPr="00505710" w:rsidRDefault="00505710" w:rsidP="00505710">
      <w:pPr>
        <w:pStyle w:val="Paragraphedeliste"/>
        <w:spacing w:line="276" w:lineRule="auto"/>
        <w:ind w:left="0" w:right="50" w:firstLine="0"/>
        <w:rPr>
          <w:rFonts w:ascii="Tahoma" w:hAnsi="Tahoma" w:cs="Tahoma"/>
          <w:sz w:val="10"/>
          <w:szCs w:val="25"/>
        </w:rPr>
      </w:pPr>
    </w:p>
    <w:p w:rsidR="00486F4F" w:rsidRDefault="00C75D09" w:rsidP="00C75D09">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w:t>
      </w:r>
      <w:r w:rsidR="00486F4F">
        <w:rPr>
          <w:rFonts w:ascii="Tahoma" w:hAnsi="Tahoma" w:cs="Tahoma"/>
          <w:sz w:val="24"/>
          <w:szCs w:val="25"/>
        </w:rPr>
        <w:t>« </w:t>
      </w:r>
      <w:r w:rsidR="00486F4F">
        <w:rPr>
          <w:rFonts w:ascii="Tahoma" w:hAnsi="Tahoma" w:cs="Tahoma"/>
          <w:sz w:val="24"/>
          <w:szCs w:val="25"/>
        </w:rPr>
        <w:tab/>
        <w:t xml:space="preserve">Enjoindre à la CENI d’organiser un deuxième tour </w:t>
      </w:r>
      <w:r w:rsidR="00EC1EDD">
        <w:rPr>
          <w:rFonts w:ascii="Tahoma" w:hAnsi="Tahoma" w:cs="Tahoma"/>
          <w:sz w:val="24"/>
          <w:szCs w:val="25"/>
        </w:rPr>
        <w:t>« </w:t>
      </w:r>
      <w:r w:rsidR="00486F4F">
        <w:rPr>
          <w:rFonts w:ascii="Tahoma" w:hAnsi="Tahoma" w:cs="Tahoma"/>
          <w:sz w:val="24"/>
          <w:szCs w:val="25"/>
        </w:rPr>
        <w:t xml:space="preserve">entre les candidats TOENGAHO LOKUNDO Faustin qui </w:t>
      </w:r>
      <w:r w:rsidR="00EC1EDD">
        <w:rPr>
          <w:rFonts w:ascii="Tahoma" w:hAnsi="Tahoma" w:cs="Tahoma"/>
          <w:sz w:val="24"/>
          <w:szCs w:val="25"/>
        </w:rPr>
        <w:t>« </w:t>
      </w:r>
      <w:r w:rsidR="00486F4F">
        <w:rPr>
          <w:rFonts w:ascii="Tahoma" w:hAnsi="Tahoma" w:cs="Tahoma"/>
          <w:sz w:val="24"/>
          <w:szCs w:val="25"/>
        </w:rPr>
        <w:t xml:space="preserve">avait recueilli 12 voix au premier tour et Tony </w:t>
      </w:r>
      <w:r w:rsidR="00EC1EDD">
        <w:rPr>
          <w:rFonts w:ascii="Tahoma" w:hAnsi="Tahoma" w:cs="Tahoma"/>
          <w:sz w:val="24"/>
          <w:szCs w:val="25"/>
        </w:rPr>
        <w:t>« </w:t>
      </w:r>
      <w:r w:rsidR="00486F4F">
        <w:rPr>
          <w:rFonts w:ascii="Tahoma" w:hAnsi="Tahoma" w:cs="Tahoma"/>
          <w:sz w:val="24"/>
          <w:szCs w:val="25"/>
        </w:rPr>
        <w:t xml:space="preserve">KAPALATA MALOHA AKONDOKO qui était crédité d’une </w:t>
      </w:r>
      <w:r w:rsidR="00EC1EDD">
        <w:rPr>
          <w:rFonts w:ascii="Tahoma" w:hAnsi="Tahoma" w:cs="Tahoma"/>
          <w:sz w:val="24"/>
          <w:szCs w:val="25"/>
        </w:rPr>
        <w:t>« </w:t>
      </w:r>
      <w:r w:rsidR="00486F4F">
        <w:rPr>
          <w:rFonts w:ascii="Tahoma" w:hAnsi="Tahoma" w:cs="Tahoma"/>
          <w:sz w:val="24"/>
          <w:szCs w:val="25"/>
        </w:rPr>
        <w:t xml:space="preserve">voix sur les 29 </w:t>
      </w:r>
      <w:r w:rsidR="00811FE7">
        <w:rPr>
          <w:rFonts w:ascii="Tahoma" w:hAnsi="Tahoma" w:cs="Tahoma"/>
          <w:sz w:val="24"/>
          <w:szCs w:val="25"/>
        </w:rPr>
        <w:t>suffrages exprimés ;</w:t>
      </w:r>
    </w:p>
    <w:p w:rsidR="004C3B41" w:rsidRPr="00AB7350" w:rsidRDefault="004C3B41" w:rsidP="00B733FC">
      <w:pPr>
        <w:pStyle w:val="Paragraphedeliste"/>
        <w:spacing w:line="276" w:lineRule="auto"/>
        <w:ind w:left="0" w:right="50" w:firstLine="0"/>
        <w:rPr>
          <w:rFonts w:ascii="Tahoma" w:hAnsi="Tahoma" w:cs="Tahoma"/>
          <w:sz w:val="2"/>
          <w:szCs w:val="25"/>
        </w:rPr>
      </w:pPr>
    </w:p>
    <w:p w:rsidR="00544D26" w:rsidRPr="00544D26" w:rsidRDefault="00544D26" w:rsidP="00B733FC">
      <w:pPr>
        <w:pStyle w:val="Paragraphedeliste"/>
        <w:spacing w:line="276" w:lineRule="auto"/>
        <w:ind w:left="0" w:right="50" w:firstLine="0"/>
        <w:rPr>
          <w:rFonts w:ascii="Tahoma" w:hAnsi="Tahoma" w:cs="Tahoma"/>
          <w:b/>
          <w:sz w:val="4"/>
          <w:szCs w:val="25"/>
        </w:rPr>
      </w:pPr>
    </w:p>
    <w:p w:rsidR="00505710" w:rsidRDefault="00505710" w:rsidP="00505710">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Quatr</w:t>
      </w:r>
      <w:r w:rsidRPr="00E27471">
        <w:rPr>
          <w:rFonts w:ascii="Tahoma" w:hAnsi="Tahoma" w:cs="Tahoma"/>
          <w:b/>
          <w:sz w:val="23"/>
          <w:szCs w:val="23"/>
          <w:u w:val="single"/>
        </w:rPr>
        <w:t>ième feuillet</w:t>
      </w:r>
    </w:p>
    <w:p w:rsidR="00505710" w:rsidRDefault="00505710" w:rsidP="00B733FC">
      <w:pPr>
        <w:pStyle w:val="Paragraphedeliste"/>
        <w:spacing w:line="276" w:lineRule="auto"/>
        <w:ind w:left="0" w:right="50" w:firstLine="0"/>
        <w:rPr>
          <w:rFonts w:ascii="Tahoma" w:hAnsi="Tahoma" w:cs="Tahoma"/>
          <w:sz w:val="24"/>
          <w:szCs w:val="25"/>
        </w:rPr>
      </w:pPr>
    </w:p>
    <w:p w:rsidR="00B733FC" w:rsidRPr="00F62855" w:rsidRDefault="004C3B41" w:rsidP="00B733FC">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sidR="00813C5F">
        <w:rPr>
          <w:rFonts w:ascii="Tahoma" w:hAnsi="Tahoma" w:cs="Tahoma"/>
          <w:sz w:val="24"/>
          <w:szCs w:val="25"/>
        </w:rPr>
        <w:t xml:space="preserve">Et </w:t>
      </w:r>
      <w:r w:rsidR="00E82B54">
        <w:rPr>
          <w:rFonts w:ascii="Tahoma" w:hAnsi="Tahoma" w:cs="Tahoma"/>
          <w:sz w:val="24"/>
          <w:szCs w:val="25"/>
        </w:rPr>
        <w:t xml:space="preserve">vous ferez  </w:t>
      </w:r>
      <w:r w:rsidR="00813C5F">
        <w:rPr>
          <w:rFonts w:ascii="Tahoma" w:hAnsi="Tahoma" w:cs="Tahoma"/>
          <w:sz w:val="24"/>
          <w:szCs w:val="25"/>
        </w:rPr>
        <w:t>justice</w:t>
      </w:r>
      <w:r w:rsidR="00781922">
        <w:rPr>
          <w:rFonts w:ascii="Tahoma" w:hAnsi="Tahoma" w:cs="Tahoma"/>
          <w:sz w:val="24"/>
          <w:szCs w:val="25"/>
        </w:rPr>
        <w:t> »</w:t>
      </w:r>
      <w:r w:rsidR="00811A42">
        <w:rPr>
          <w:rFonts w:ascii="Tahoma" w:hAnsi="Tahoma" w:cs="Tahoma"/>
          <w:sz w:val="24"/>
          <w:szCs w:val="25"/>
        </w:rPr>
        <w:t>.</w:t>
      </w: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D910EA" w:rsidRDefault="00721250" w:rsidP="00343CEA">
      <w:pPr>
        <w:spacing w:line="276" w:lineRule="auto"/>
        <w:ind w:left="0" w:firstLine="0"/>
        <w:rPr>
          <w:rFonts w:ascii="Tahoma" w:hAnsi="Tahoma" w:cs="Tahoma"/>
          <w:color w:val="auto"/>
          <w:sz w:val="8"/>
          <w:szCs w:val="25"/>
        </w:rPr>
      </w:pPr>
    </w:p>
    <w:p w:rsidR="00544050" w:rsidRDefault="005B0443" w:rsidP="00D910EA">
      <w:pPr>
        <w:pStyle w:val="Paragraphedeliste"/>
        <w:numPr>
          <w:ilvl w:val="0"/>
          <w:numId w:val="16"/>
        </w:numPr>
        <w:spacing w:line="276" w:lineRule="auto"/>
        <w:ind w:left="709" w:hanging="283"/>
        <w:rPr>
          <w:rFonts w:ascii="Tahoma" w:hAnsi="Tahoma" w:cs="Tahoma"/>
          <w:color w:val="auto"/>
          <w:sz w:val="24"/>
          <w:szCs w:val="25"/>
        </w:rPr>
      </w:pPr>
      <w:r w:rsidRPr="007A2BDD">
        <w:rPr>
          <w:rFonts w:ascii="Tahoma" w:hAnsi="Tahoma" w:cs="Tahoma"/>
          <w:color w:val="auto"/>
          <w:sz w:val="24"/>
          <w:szCs w:val="25"/>
        </w:rPr>
        <w:t xml:space="preserve">Ensuite </w:t>
      </w:r>
      <w:r w:rsidR="00ED09FC" w:rsidRPr="007A2BDD">
        <w:rPr>
          <w:rFonts w:ascii="Tahoma" w:hAnsi="Tahoma" w:cs="Tahoma"/>
          <w:color w:val="auto"/>
          <w:sz w:val="24"/>
          <w:szCs w:val="25"/>
        </w:rPr>
        <w:t xml:space="preserve">à Maître </w:t>
      </w:r>
      <w:r w:rsidR="00544050">
        <w:rPr>
          <w:rFonts w:ascii="Tahoma" w:hAnsi="Tahoma" w:cs="Tahoma"/>
          <w:color w:val="auto"/>
          <w:sz w:val="24"/>
          <w:szCs w:val="25"/>
        </w:rPr>
        <w:t>Clément MINGA KIENGELE, l’un des conseils des intimés, qui présenta ses obs</w:t>
      </w:r>
      <w:r w:rsidR="00D910EA">
        <w:rPr>
          <w:rFonts w:ascii="Tahoma" w:hAnsi="Tahoma" w:cs="Tahoma"/>
          <w:color w:val="auto"/>
          <w:sz w:val="24"/>
          <w:szCs w:val="25"/>
        </w:rPr>
        <w:t>e</w:t>
      </w:r>
      <w:r w:rsidR="00544050">
        <w:rPr>
          <w:rFonts w:ascii="Tahoma" w:hAnsi="Tahoma" w:cs="Tahoma"/>
          <w:color w:val="auto"/>
          <w:sz w:val="24"/>
          <w:szCs w:val="25"/>
        </w:rPr>
        <w:t>rvations, plaida et conclut comme suit :</w:t>
      </w:r>
    </w:p>
    <w:p w:rsidR="0044060C" w:rsidRPr="00E664B1" w:rsidRDefault="0044060C" w:rsidP="0044060C">
      <w:pPr>
        <w:pStyle w:val="Paragraphedeliste"/>
        <w:spacing w:line="276" w:lineRule="auto"/>
        <w:ind w:left="709" w:firstLine="0"/>
        <w:rPr>
          <w:rFonts w:ascii="Tahoma" w:hAnsi="Tahoma" w:cs="Tahoma"/>
          <w:color w:val="auto"/>
          <w:sz w:val="10"/>
          <w:szCs w:val="25"/>
        </w:rPr>
      </w:pPr>
    </w:p>
    <w:p w:rsidR="0044060C" w:rsidRPr="00F17874" w:rsidRDefault="0044060C" w:rsidP="0044060C">
      <w:pPr>
        <w:pStyle w:val="Paragraphedeliste"/>
        <w:numPr>
          <w:ilvl w:val="0"/>
          <w:numId w:val="16"/>
        </w:numPr>
        <w:spacing w:line="276" w:lineRule="auto"/>
        <w:ind w:right="50"/>
        <w:rPr>
          <w:rFonts w:ascii="Tahoma" w:hAnsi="Tahoma" w:cs="Tahoma"/>
          <w:b/>
          <w:sz w:val="24"/>
          <w:szCs w:val="25"/>
        </w:rPr>
      </w:pPr>
      <w:r w:rsidRPr="00AD1CE1">
        <w:rPr>
          <w:rFonts w:ascii="Tahoma" w:hAnsi="Tahoma" w:cs="Tahoma"/>
          <w:b/>
          <w:sz w:val="24"/>
          <w:szCs w:val="25"/>
        </w:rPr>
        <w:t>Dispositif de la</w:t>
      </w:r>
      <w:r>
        <w:rPr>
          <w:rFonts w:ascii="Tahoma" w:hAnsi="Tahoma" w:cs="Tahoma"/>
          <w:b/>
          <w:sz w:val="24"/>
          <w:szCs w:val="25"/>
        </w:rPr>
        <w:t xml:space="preserve"> note de plaidoirie des intimés</w:t>
      </w:r>
      <w:r w:rsidRPr="00AD1CE1">
        <w:rPr>
          <w:rFonts w:ascii="Tahoma" w:hAnsi="Tahoma" w:cs="Tahoma"/>
          <w:b/>
          <w:sz w:val="24"/>
          <w:szCs w:val="25"/>
        </w:rPr>
        <w:t xml:space="preserve"> </w:t>
      </w:r>
      <w:r w:rsidR="00355767">
        <w:rPr>
          <w:rFonts w:ascii="Tahoma" w:hAnsi="Tahoma" w:cs="Tahoma"/>
          <w:b/>
          <w:sz w:val="24"/>
          <w:szCs w:val="25"/>
        </w:rPr>
        <w:t>LENDONGOLIA LEBABONGA et LOMOYO ITEKU</w:t>
      </w:r>
      <w:r>
        <w:rPr>
          <w:rFonts w:ascii="Tahoma" w:hAnsi="Tahoma" w:cs="Tahoma"/>
          <w:b/>
          <w:sz w:val="24"/>
          <w:szCs w:val="25"/>
        </w:rPr>
        <w:t xml:space="preserve"> </w:t>
      </w:r>
      <w:r w:rsidRPr="00FF257C">
        <w:rPr>
          <w:rFonts w:ascii="Tahoma" w:hAnsi="Tahoma" w:cs="Tahoma"/>
          <w:b/>
          <w:sz w:val="24"/>
          <w:szCs w:val="25"/>
        </w:rPr>
        <w:t>d</w:t>
      </w:r>
      <w:r>
        <w:rPr>
          <w:rFonts w:ascii="Tahoma" w:hAnsi="Tahoma" w:cs="Tahoma"/>
          <w:b/>
          <w:sz w:val="24"/>
          <w:szCs w:val="25"/>
          <w:u w:val="single"/>
        </w:rPr>
        <w:t xml:space="preserve">éposée par Maître </w:t>
      </w:r>
      <w:r w:rsidR="00355767">
        <w:rPr>
          <w:rFonts w:ascii="Tahoma" w:hAnsi="Tahoma" w:cs="Tahoma"/>
          <w:b/>
          <w:sz w:val="24"/>
          <w:szCs w:val="25"/>
          <w:u w:val="single"/>
        </w:rPr>
        <w:t xml:space="preserve">Clément </w:t>
      </w:r>
      <w:r w:rsidR="00937ED4">
        <w:rPr>
          <w:rFonts w:ascii="Tahoma" w:hAnsi="Tahoma" w:cs="Tahoma"/>
          <w:b/>
          <w:sz w:val="24"/>
          <w:szCs w:val="25"/>
          <w:u w:val="single"/>
        </w:rPr>
        <w:t>MINGA  KIENGELE</w:t>
      </w:r>
      <w:r w:rsidRPr="00E56AE0">
        <w:rPr>
          <w:rFonts w:ascii="Tahoma" w:hAnsi="Tahoma" w:cs="Tahoma"/>
          <w:b/>
          <w:sz w:val="24"/>
          <w:szCs w:val="25"/>
        </w:rPr>
        <w:t>:</w:t>
      </w:r>
    </w:p>
    <w:p w:rsidR="00544050" w:rsidRPr="00E664B1" w:rsidRDefault="00544050" w:rsidP="00544050">
      <w:pPr>
        <w:pStyle w:val="Paragraphedeliste"/>
        <w:spacing w:line="276" w:lineRule="auto"/>
        <w:ind w:left="360" w:firstLine="0"/>
        <w:rPr>
          <w:rFonts w:ascii="Tahoma" w:hAnsi="Tahoma" w:cs="Tahoma"/>
          <w:color w:val="auto"/>
          <w:sz w:val="14"/>
          <w:szCs w:val="25"/>
        </w:rPr>
      </w:pPr>
    </w:p>
    <w:p w:rsidR="00F81689" w:rsidRDefault="00F81689" w:rsidP="00F81689">
      <w:pPr>
        <w:spacing w:line="276" w:lineRule="auto"/>
        <w:ind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BC3285">
        <w:rPr>
          <w:rFonts w:ascii="Tahoma" w:hAnsi="Tahoma" w:cs="Tahoma"/>
          <w:b/>
          <w:color w:val="auto"/>
          <w:sz w:val="24"/>
          <w:szCs w:val="25"/>
        </w:rPr>
        <w:t xml:space="preserve">Par ces motifs </w:t>
      </w:r>
      <w:r w:rsidRPr="00B76651">
        <w:rPr>
          <w:rFonts w:ascii="Tahoma" w:hAnsi="Tahoma" w:cs="Tahoma"/>
          <w:b/>
          <w:color w:val="auto"/>
          <w:sz w:val="24"/>
          <w:szCs w:val="25"/>
        </w:rPr>
        <w:t>:</w:t>
      </w:r>
    </w:p>
    <w:p w:rsidR="00F81689" w:rsidRPr="00FA4850" w:rsidRDefault="00F81689" w:rsidP="00F81689">
      <w:pPr>
        <w:spacing w:line="276" w:lineRule="auto"/>
        <w:ind w:right="50"/>
        <w:rPr>
          <w:rFonts w:ascii="Tahoma" w:hAnsi="Tahoma" w:cs="Tahoma"/>
          <w:b/>
          <w:sz w:val="8"/>
          <w:szCs w:val="25"/>
        </w:rPr>
      </w:pPr>
    </w:p>
    <w:p w:rsidR="00F81689" w:rsidRDefault="008E1A3E" w:rsidP="00F81689">
      <w:pPr>
        <w:pStyle w:val="Paragraphedeliste"/>
        <w:spacing w:line="276" w:lineRule="auto"/>
        <w:ind w:left="0" w:right="50" w:firstLine="709"/>
        <w:rPr>
          <w:i/>
          <w:color w:val="auto"/>
          <w:sz w:val="24"/>
          <w:szCs w:val="25"/>
        </w:rPr>
      </w:pPr>
      <w:r>
        <w:rPr>
          <w:i/>
          <w:color w:val="auto"/>
          <w:sz w:val="24"/>
          <w:szCs w:val="25"/>
        </w:rPr>
        <w:t>A titre principal</w:t>
      </w:r>
      <w:r w:rsidR="003A6F8C">
        <w:rPr>
          <w:i/>
          <w:color w:val="auto"/>
          <w:sz w:val="24"/>
          <w:szCs w:val="25"/>
        </w:rPr>
        <w:t> ;</w:t>
      </w:r>
    </w:p>
    <w:p w:rsidR="008E1A3E" w:rsidRPr="008E1A3E" w:rsidRDefault="008E1A3E" w:rsidP="00F81689">
      <w:pPr>
        <w:pStyle w:val="Paragraphedeliste"/>
        <w:spacing w:line="276" w:lineRule="auto"/>
        <w:ind w:left="0" w:right="50" w:firstLine="709"/>
        <w:rPr>
          <w:i/>
          <w:color w:val="auto"/>
          <w:sz w:val="8"/>
          <w:szCs w:val="25"/>
        </w:rPr>
      </w:pPr>
    </w:p>
    <w:p w:rsidR="00E13505" w:rsidRDefault="008E1A3E" w:rsidP="008E1A3E">
      <w:pPr>
        <w:spacing w:line="276" w:lineRule="auto"/>
        <w:ind w:firstLine="0"/>
        <w:rPr>
          <w:rFonts w:ascii="Tahoma" w:hAnsi="Tahoma" w:cs="Tahoma"/>
          <w:color w:val="auto"/>
          <w:sz w:val="24"/>
          <w:szCs w:val="25"/>
        </w:rPr>
      </w:pPr>
      <w:r w:rsidRPr="00980F73">
        <w:rPr>
          <w:rFonts w:ascii="Tahoma" w:hAnsi="Tahoma" w:cs="Tahoma"/>
          <w:color w:val="auto"/>
          <w:sz w:val="24"/>
          <w:szCs w:val="25"/>
        </w:rPr>
        <w:t>« </w:t>
      </w:r>
      <w:r>
        <w:rPr>
          <w:rFonts w:ascii="Tahoma" w:hAnsi="Tahoma" w:cs="Tahoma"/>
          <w:color w:val="auto"/>
          <w:sz w:val="24"/>
          <w:szCs w:val="25"/>
        </w:rPr>
        <w:t xml:space="preserve"> </w:t>
      </w:r>
      <w:r>
        <w:rPr>
          <w:rFonts w:ascii="Tahoma" w:hAnsi="Tahoma" w:cs="Tahoma"/>
          <w:color w:val="auto"/>
          <w:sz w:val="24"/>
          <w:szCs w:val="25"/>
        </w:rPr>
        <w:tab/>
        <w:t xml:space="preserve">Décréter l’irrecevabilité du présent appel </w:t>
      </w:r>
      <w:r w:rsidR="00B33796">
        <w:rPr>
          <w:rFonts w:ascii="Tahoma" w:hAnsi="Tahoma" w:cs="Tahoma"/>
          <w:color w:val="auto"/>
          <w:sz w:val="24"/>
          <w:szCs w:val="25"/>
        </w:rPr>
        <w:t xml:space="preserve">pour </w:t>
      </w:r>
      <w:r w:rsidR="00E13505">
        <w:rPr>
          <w:rFonts w:ascii="Tahoma" w:hAnsi="Tahoma" w:cs="Tahoma"/>
          <w:color w:val="auto"/>
          <w:sz w:val="24"/>
          <w:szCs w:val="25"/>
        </w:rPr>
        <w:t>« </w:t>
      </w:r>
      <w:r w:rsidR="00B33796">
        <w:rPr>
          <w:rFonts w:ascii="Tahoma" w:hAnsi="Tahoma" w:cs="Tahoma"/>
          <w:color w:val="auto"/>
          <w:sz w:val="24"/>
          <w:szCs w:val="25"/>
        </w:rPr>
        <w:t xml:space="preserve">défaut d’objet de contentieux électoral, </w:t>
      </w:r>
      <w:r w:rsidR="00B33796" w:rsidRPr="00B33796">
        <w:rPr>
          <w:i/>
          <w:color w:val="auto"/>
          <w:sz w:val="24"/>
          <w:szCs w:val="25"/>
        </w:rPr>
        <w:t>obscuri libelli</w:t>
      </w:r>
      <w:r w:rsidR="001B388B">
        <w:rPr>
          <w:i/>
          <w:color w:val="auto"/>
          <w:sz w:val="24"/>
          <w:szCs w:val="25"/>
        </w:rPr>
        <w:t>,</w:t>
      </w:r>
      <w:r w:rsidR="00B33796">
        <w:rPr>
          <w:i/>
          <w:color w:val="auto"/>
          <w:sz w:val="24"/>
          <w:szCs w:val="25"/>
        </w:rPr>
        <w:t xml:space="preserve"> </w:t>
      </w:r>
      <w:r w:rsidR="00E13505">
        <w:rPr>
          <w:i/>
          <w:color w:val="auto"/>
          <w:sz w:val="24"/>
          <w:szCs w:val="25"/>
        </w:rPr>
        <w:t>« </w:t>
      </w:r>
      <w:r w:rsidR="001B388B">
        <w:rPr>
          <w:rFonts w:ascii="Tahoma" w:hAnsi="Tahoma" w:cs="Tahoma"/>
          <w:color w:val="auto"/>
          <w:sz w:val="24"/>
          <w:szCs w:val="25"/>
        </w:rPr>
        <w:t xml:space="preserve">défaut </w:t>
      </w:r>
      <w:r w:rsidR="00931FAA">
        <w:rPr>
          <w:rFonts w:ascii="Tahoma" w:hAnsi="Tahoma" w:cs="Tahoma"/>
          <w:color w:val="auto"/>
          <w:sz w:val="24"/>
          <w:szCs w:val="25"/>
        </w:rPr>
        <w:t xml:space="preserve">d’intérêt dans le chef de l’appelant et défaut de </w:t>
      </w:r>
      <w:r w:rsidR="00E13505">
        <w:rPr>
          <w:rFonts w:ascii="Tahoma" w:hAnsi="Tahoma" w:cs="Tahoma"/>
          <w:color w:val="auto"/>
          <w:sz w:val="24"/>
          <w:szCs w:val="25"/>
        </w:rPr>
        <w:t>« </w:t>
      </w:r>
      <w:r w:rsidR="00931FAA">
        <w:rPr>
          <w:rFonts w:ascii="Tahoma" w:hAnsi="Tahoma" w:cs="Tahoma"/>
          <w:color w:val="auto"/>
          <w:sz w:val="24"/>
          <w:szCs w:val="25"/>
        </w:rPr>
        <w:t xml:space="preserve">qualité dans le chef des avocats ayant acté appel sous </w:t>
      </w:r>
      <w:r w:rsidR="00E13505">
        <w:rPr>
          <w:rFonts w:ascii="Tahoma" w:hAnsi="Tahoma" w:cs="Tahoma"/>
          <w:color w:val="auto"/>
          <w:sz w:val="24"/>
          <w:szCs w:val="25"/>
        </w:rPr>
        <w:t>« </w:t>
      </w:r>
      <w:r w:rsidR="00931FAA">
        <w:rPr>
          <w:rFonts w:ascii="Tahoma" w:hAnsi="Tahoma" w:cs="Tahoma"/>
          <w:color w:val="auto"/>
          <w:sz w:val="24"/>
          <w:szCs w:val="25"/>
        </w:rPr>
        <w:t>RCE 164.</w:t>
      </w:r>
    </w:p>
    <w:p w:rsidR="00E13505" w:rsidRPr="00FA4850" w:rsidRDefault="00E13505" w:rsidP="008E1A3E">
      <w:pPr>
        <w:spacing w:line="276" w:lineRule="auto"/>
        <w:ind w:firstLine="0"/>
        <w:rPr>
          <w:rFonts w:ascii="Tahoma" w:hAnsi="Tahoma" w:cs="Tahoma"/>
          <w:color w:val="auto"/>
          <w:sz w:val="12"/>
          <w:szCs w:val="25"/>
        </w:rPr>
      </w:pPr>
    </w:p>
    <w:p w:rsidR="003A6F8C" w:rsidRDefault="003A6F8C" w:rsidP="003A6F8C">
      <w:pPr>
        <w:pStyle w:val="Paragraphedeliste"/>
        <w:spacing w:line="276" w:lineRule="auto"/>
        <w:ind w:left="0" w:right="50" w:firstLine="709"/>
        <w:rPr>
          <w:i/>
          <w:color w:val="auto"/>
          <w:sz w:val="24"/>
          <w:szCs w:val="25"/>
        </w:rPr>
      </w:pPr>
      <w:r>
        <w:rPr>
          <w:i/>
          <w:color w:val="auto"/>
          <w:sz w:val="24"/>
          <w:szCs w:val="25"/>
        </w:rPr>
        <w:t>A titre subsidiaire ;</w:t>
      </w:r>
    </w:p>
    <w:p w:rsidR="00F81689" w:rsidRPr="00FA4850" w:rsidRDefault="00F81689" w:rsidP="00F81689">
      <w:pPr>
        <w:spacing w:line="276" w:lineRule="auto"/>
        <w:ind w:firstLine="0"/>
        <w:rPr>
          <w:i/>
          <w:color w:val="auto"/>
          <w:sz w:val="6"/>
          <w:szCs w:val="25"/>
        </w:rPr>
      </w:pPr>
    </w:p>
    <w:p w:rsidR="00F81689" w:rsidRPr="00980F73" w:rsidRDefault="00F81689" w:rsidP="00F81689">
      <w:pPr>
        <w:spacing w:line="276" w:lineRule="auto"/>
        <w:ind w:firstLine="0"/>
        <w:rPr>
          <w:i/>
          <w:color w:val="auto"/>
          <w:sz w:val="2"/>
          <w:szCs w:val="25"/>
        </w:rPr>
      </w:pPr>
    </w:p>
    <w:p w:rsidR="00F81689" w:rsidRDefault="00F81689" w:rsidP="002463FB">
      <w:pPr>
        <w:spacing w:line="276" w:lineRule="auto"/>
        <w:ind w:firstLine="0"/>
        <w:rPr>
          <w:rFonts w:ascii="Tahoma" w:hAnsi="Tahoma" w:cs="Tahoma"/>
          <w:color w:val="auto"/>
          <w:sz w:val="24"/>
          <w:szCs w:val="25"/>
        </w:rPr>
      </w:pPr>
      <w:r w:rsidRPr="00980F73">
        <w:rPr>
          <w:rFonts w:ascii="Tahoma" w:hAnsi="Tahoma" w:cs="Tahoma"/>
          <w:color w:val="auto"/>
          <w:sz w:val="24"/>
          <w:szCs w:val="25"/>
        </w:rPr>
        <w:t>« </w:t>
      </w:r>
      <w:r>
        <w:rPr>
          <w:rFonts w:ascii="Tahoma" w:hAnsi="Tahoma" w:cs="Tahoma"/>
          <w:color w:val="auto"/>
          <w:sz w:val="24"/>
          <w:szCs w:val="25"/>
        </w:rPr>
        <w:t xml:space="preserve"> </w:t>
      </w:r>
      <w:r>
        <w:rPr>
          <w:rFonts w:ascii="Tahoma" w:hAnsi="Tahoma" w:cs="Tahoma"/>
          <w:color w:val="auto"/>
          <w:sz w:val="24"/>
          <w:szCs w:val="25"/>
        </w:rPr>
        <w:tab/>
      </w:r>
      <w:r w:rsidR="002463FB">
        <w:rPr>
          <w:rFonts w:ascii="Tahoma" w:hAnsi="Tahoma" w:cs="Tahoma"/>
          <w:color w:val="auto"/>
          <w:sz w:val="24"/>
          <w:szCs w:val="25"/>
        </w:rPr>
        <w:t xml:space="preserve">Dire recevable et non fondée la présente requête </w:t>
      </w:r>
      <w:r w:rsidR="003F41EA">
        <w:rPr>
          <w:rFonts w:ascii="Tahoma" w:hAnsi="Tahoma" w:cs="Tahoma"/>
          <w:color w:val="auto"/>
          <w:sz w:val="24"/>
          <w:szCs w:val="25"/>
        </w:rPr>
        <w:t>« </w:t>
      </w:r>
      <w:r w:rsidR="002463FB">
        <w:rPr>
          <w:rFonts w:ascii="Tahoma" w:hAnsi="Tahoma" w:cs="Tahoma"/>
          <w:color w:val="auto"/>
          <w:sz w:val="24"/>
          <w:szCs w:val="25"/>
        </w:rPr>
        <w:t>pour absence des motifs et preuves irré</w:t>
      </w:r>
      <w:r w:rsidR="003F41EA">
        <w:rPr>
          <w:rFonts w:ascii="Tahoma" w:hAnsi="Tahoma" w:cs="Tahoma"/>
          <w:color w:val="auto"/>
          <w:sz w:val="24"/>
          <w:szCs w:val="25"/>
        </w:rPr>
        <w:t>fragables en « matière électorale ;</w:t>
      </w:r>
    </w:p>
    <w:p w:rsidR="003F41EA" w:rsidRPr="00FA4850" w:rsidRDefault="003F41EA" w:rsidP="002463FB">
      <w:pPr>
        <w:spacing w:line="276" w:lineRule="auto"/>
        <w:ind w:firstLine="0"/>
        <w:rPr>
          <w:rFonts w:ascii="Tahoma" w:hAnsi="Tahoma" w:cs="Tahoma"/>
          <w:color w:val="auto"/>
          <w:sz w:val="12"/>
          <w:szCs w:val="25"/>
        </w:rPr>
      </w:pPr>
    </w:p>
    <w:p w:rsidR="003F41EA" w:rsidRDefault="003F41EA" w:rsidP="002463F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C00731">
        <w:rPr>
          <w:rFonts w:ascii="Tahoma" w:hAnsi="Tahoma" w:cs="Tahoma"/>
          <w:color w:val="auto"/>
          <w:sz w:val="24"/>
          <w:szCs w:val="25"/>
        </w:rPr>
        <w:t xml:space="preserve">En conséquence, confirmer définitivement élus </w:t>
      </w:r>
      <w:r w:rsidR="006C4A38">
        <w:rPr>
          <w:rFonts w:ascii="Tahoma" w:hAnsi="Tahoma" w:cs="Tahoma"/>
          <w:color w:val="auto"/>
          <w:sz w:val="24"/>
          <w:szCs w:val="25"/>
        </w:rPr>
        <w:t>« </w:t>
      </w:r>
      <w:r w:rsidR="00C00731">
        <w:rPr>
          <w:rFonts w:ascii="Tahoma" w:hAnsi="Tahoma" w:cs="Tahoma"/>
          <w:color w:val="auto"/>
          <w:sz w:val="24"/>
          <w:szCs w:val="25"/>
        </w:rPr>
        <w:t xml:space="preserve">Messieurs LENDONGOLIA LEBABONGA </w:t>
      </w:r>
      <w:r w:rsidR="00B278D2">
        <w:rPr>
          <w:rFonts w:ascii="Tahoma" w:hAnsi="Tahoma" w:cs="Tahoma"/>
          <w:color w:val="auto"/>
          <w:sz w:val="24"/>
          <w:szCs w:val="25"/>
        </w:rPr>
        <w:t xml:space="preserve">et LOMOYO </w:t>
      </w:r>
      <w:r w:rsidR="006C4A38">
        <w:rPr>
          <w:rFonts w:ascii="Tahoma" w:hAnsi="Tahoma" w:cs="Tahoma"/>
          <w:color w:val="auto"/>
          <w:sz w:val="24"/>
          <w:szCs w:val="25"/>
        </w:rPr>
        <w:t>« </w:t>
      </w:r>
      <w:r w:rsidR="00B278D2">
        <w:rPr>
          <w:rFonts w:ascii="Tahoma" w:hAnsi="Tahoma" w:cs="Tahoma"/>
          <w:color w:val="auto"/>
          <w:sz w:val="24"/>
          <w:szCs w:val="25"/>
        </w:rPr>
        <w:t xml:space="preserve">ITEKU Didier, respectivement en qualité de </w:t>
      </w:r>
      <w:r w:rsidR="006C4A38">
        <w:rPr>
          <w:rFonts w:ascii="Tahoma" w:hAnsi="Tahoma" w:cs="Tahoma"/>
          <w:color w:val="auto"/>
          <w:sz w:val="24"/>
          <w:szCs w:val="25"/>
        </w:rPr>
        <w:t>« </w:t>
      </w:r>
      <w:r w:rsidR="00B278D2">
        <w:rPr>
          <w:rFonts w:ascii="Tahoma" w:hAnsi="Tahoma" w:cs="Tahoma"/>
          <w:color w:val="auto"/>
          <w:sz w:val="24"/>
          <w:szCs w:val="25"/>
        </w:rPr>
        <w:t xml:space="preserve">Gouverneur et Vice-gouverneur </w:t>
      </w:r>
      <w:r w:rsidR="007647FA">
        <w:rPr>
          <w:rFonts w:ascii="Tahoma" w:hAnsi="Tahoma" w:cs="Tahoma"/>
          <w:color w:val="auto"/>
          <w:sz w:val="24"/>
          <w:szCs w:val="25"/>
        </w:rPr>
        <w:t xml:space="preserve">de la province </w:t>
      </w:r>
      <w:r w:rsidR="00A9193E">
        <w:rPr>
          <w:rFonts w:ascii="Tahoma" w:hAnsi="Tahoma" w:cs="Tahoma"/>
          <w:color w:val="auto"/>
          <w:sz w:val="24"/>
          <w:szCs w:val="25"/>
        </w:rPr>
        <w:t xml:space="preserve">de la </w:t>
      </w:r>
      <w:r w:rsidR="006C4A38">
        <w:rPr>
          <w:rFonts w:ascii="Tahoma" w:hAnsi="Tahoma" w:cs="Tahoma"/>
          <w:color w:val="auto"/>
          <w:sz w:val="24"/>
          <w:szCs w:val="25"/>
        </w:rPr>
        <w:t>« </w:t>
      </w:r>
      <w:r w:rsidR="00A9193E">
        <w:rPr>
          <w:rFonts w:ascii="Tahoma" w:hAnsi="Tahoma" w:cs="Tahoma"/>
          <w:color w:val="auto"/>
          <w:sz w:val="24"/>
          <w:szCs w:val="25"/>
        </w:rPr>
        <w:t xml:space="preserve">Tshopo et ce, conformément à l’arrêt  portant </w:t>
      </w:r>
      <w:r w:rsidR="006C4A38">
        <w:rPr>
          <w:rFonts w:ascii="Tahoma" w:hAnsi="Tahoma" w:cs="Tahoma"/>
          <w:color w:val="auto"/>
          <w:sz w:val="24"/>
          <w:szCs w:val="25"/>
        </w:rPr>
        <w:t>« </w:t>
      </w:r>
      <w:r w:rsidR="00A9193E">
        <w:rPr>
          <w:rFonts w:ascii="Tahoma" w:hAnsi="Tahoma" w:cs="Tahoma"/>
          <w:color w:val="auto"/>
          <w:sz w:val="24"/>
          <w:szCs w:val="25"/>
        </w:rPr>
        <w:t xml:space="preserve">proclamation des résultats définitifs de l’élection  du </w:t>
      </w:r>
      <w:r w:rsidR="006C4A38">
        <w:rPr>
          <w:rFonts w:ascii="Tahoma" w:hAnsi="Tahoma" w:cs="Tahoma"/>
          <w:color w:val="auto"/>
          <w:sz w:val="24"/>
          <w:szCs w:val="25"/>
        </w:rPr>
        <w:t>« </w:t>
      </w:r>
      <w:r w:rsidR="00A9193E">
        <w:rPr>
          <w:rFonts w:ascii="Tahoma" w:hAnsi="Tahoma" w:cs="Tahoma"/>
          <w:color w:val="auto"/>
          <w:sz w:val="24"/>
          <w:szCs w:val="25"/>
        </w:rPr>
        <w:t xml:space="preserve">Gouverneur et Vice-gouverneur de province de la </w:t>
      </w:r>
      <w:r w:rsidR="006C4A38">
        <w:rPr>
          <w:rFonts w:ascii="Tahoma" w:hAnsi="Tahoma" w:cs="Tahoma"/>
          <w:color w:val="auto"/>
          <w:sz w:val="24"/>
          <w:szCs w:val="25"/>
        </w:rPr>
        <w:t>« </w:t>
      </w:r>
      <w:r w:rsidR="00A9193E">
        <w:rPr>
          <w:rFonts w:ascii="Tahoma" w:hAnsi="Tahoma" w:cs="Tahoma"/>
          <w:color w:val="auto"/>
          <w:sz w:val="24"/>
          <w:szCs w:val="25"/>
        </w:rPr>
        <w:t>Tshopo de la Cour d’appel de la TSHOPO.</w:t>
      </w:r>
    </w:p>
    <w:p w:rsidR="00BA4C17" w:rsidRPr="00520050" w:rsidRDefault="00BA4C17" w:rsidP="002463FB">
      <w:pPr>
        <w:spacing w:line="276" w:lineRule="auto"/>
        <w:ind w:firstLine="0"/>
        <w:rPr>
          <w:rFonts w:ascii="Tahoma" w:hAnsi="Tahoma" w:cs="Tahoma"/>
          <w:color w:val="auto"/>
          <w:sz w:val="14"/>
          <w:szCs w:val="25"/>
        </w:rPr>
      </w:pPr>
    </w:p>
    <w:p w:rsidR="00BA4C17" w:rsidRDefault="00BA4C17" w:rsidP="002463F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F87BF1">
        <w:rPr>
          <w:rFonts w:ascii="Tahoma" w:hAnsi="Tahoma" w:cs="Tahoma"/>
          <w:color w:val="auto"/>
          <w:sz w:val="24"/>
          <w:szCs w:val="25"/>
        </w:rPr>
        <w:t>Dire qu’il n’y aura pas lieu au paiement des frais.</w:t>
      </w:r>
    </w:p>
    <w:p w:rsidR="00FA4850" w:rsidRPr="00FA4850" w:rsidRDefault="00FA4850" w:rsidP="002463FB">
      <w:pPr>
        <w:spacing w:line="276" w:lineRule="auto"/>
        <w:ind w:firstLine="0"/>
        <w:rPr>
          <w:rFonts w:ascii="Tahoma" w:hAnsi="Tahoma" w:cs="Tahoma"/>
          <w:color w:val="auto"/>
          <w:sz w:val="12"/>
          <w:szCs w:val="25"/>
        </w:rPr>
      </w:pPr>
    </w:p>
    <w:p w:rsidR="00FA4850" w:rsidRPr="00F62855" w:rsidRDefault="00FA4850" w:rsidP="00FA4850">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b/>
          <w:sz w:val="24"/>
          <w:szCs w:val="25"/>
        </w:rPr>
        <w:tab/>
      </w:r>
      <w:r>
        <w:rPr>
          <w:rFonts w:ascii="Tahoma" w:hAnsi="Tahoma" w:cs="Tahoma"/>
          <w:sz w:val="24"/>
          <w:szCs w:val="25"/>
        </w:rPr>
        <w:t>Et ce sera  justice ».</w:t>
      </w:r>
    </w:p>
    <w:p w:rsidR="00FA4850" w:rsidRDefault="00FA4850" w:rsidP="00FA4850">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7696" behindDoc="0" locked="0" layoutInCell="1" allowOverlap="1" wp14:anchorId="11B01B72" wp14:editId="2C199951">
                <wp:simplePos x="0" y="0"/>
                <wp:positionH relativeFrom="column">
                  <wp:posOffset>143510</wp:posOffset>
                </wp:positionH>
                <wp:positionV relativeFrom="paragraph">
                  <wp:posOffset>102235</wp:posOffset>
                </wp:positionV>
                <wp:extent cx="3744595" cy="0"/>
                <wp:effectExtent l="0" t="0" r="27305" b="19050"/>
                <wp:wrapNone/>
                <wp:docPr id="3" name="Connecteur droit 3"/>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TDIMgt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6B23D1" w:rsidRPr="00E664B1" w:rsidRDefault="006B23D1" w:rsidP="00B36DA7">
      <w:pPr>
        <w:spacing w:line="276" w:lineRule="auto"/>
        <w:ind w:left="0" w:firstLine="0"/>
        <w:rPr>
          <w:rFonts w:ascii="Tahoma" w:hAnsi="Tahoma" w:cs="Tahoma"/>
          <w:color w:val="auto"/>
          <w:sz w:val="14"/>
          <w:szCs w:val="25"/>
        </w:rPr>
      </w:pPr>
    </w:p>
    <w:p w:rsidR="000B09AA" w:rsidRPr="001176C2" w:rsidRDefault="001176C2" w:rsidP="001176C2">
      <w:pPr>
        <w:pStyle w:val="Paragraphedeliste"/>
        <w:numPr>
          <w:ilvl w:val="0"/>
          <w:numId w:val="16"/>
        </w:numPr>
        <w:spacing w:line="276" w:lineRule="auto"/>
        <w:rPr>
          <w:rFonts w:ascii="Tahoma" w:hAnsi="Tahoma" w:cs="Tahoma"/>
          <w:color w:val="auto"/>
          <w:sz w:val="24"/>
          <w:szCs w:val="25"/>
        </w:rPr>
      </w:pPr>
      <w:r>
        <w:rPr>
          <w:rFonts w:ascii="Tahoma" w:hAnsi="Tahoma" w:cs="Tahoma"/>
          <w:color w:val="auto"/>
          <w:sz w:val="24"/>
          <w:szCs w:val="25"/>
        </w:rPr>
        <w:t xml:space="preserve">Ensuite </w:t>
      </w:r>
      <w:r w:rsidR="00893EC0" w:rsidRPr="001176C2">
        <w:rPr>
          <w:rFonts w:ascii="Tahoma" w:hAnsi="Tahoma" w:cs="Tahoma"/>
          <w:color w:val="auto"/>
          <w:sz w:val="24"/>
          <w:szCs w:val="25"/>
        </w:rPr>
        <w:t xml:space="preserve">à </w:t>
      </w:r>
      <w:r w:rsidR="00701EB7" w:rsidRPr="001176C2">
        <w:rPr>
          <w:rFonts w:ascii="Tahoma" w:hAnsi="Tahoma" w:cs="Tahoma"/>
          <w:color w:val="auto"/>
          <w:sz w:val="24"/>
          <w:szCs w:val="25"/>
        </w:rPr>
        <w:t xml:space="preserve">Monsieur </w:t>
      </w:r>
      <w:r w:rsidR="00604C33">
        <w:rPr>
          <w:rFonts w:ascii="Tahoma" w:hAnsi="Tahoma" w:cs="Tahoma"/>
          <w:color w:val="auto"/>
          <w:sz w:val="24"/>
          <w:szCs w:val="25"/>
        </w:rPr>
        <w:t>KABULO</w:t>
      </w:r>
      <w:r w:rsidR="00BF7836" w:rsidRPr="001176C2">
        <w:rPr>
          <w:rFonts w:ascii="Tahoma" w:hAnsi="Tahoma" w:cs="Tahoma"/>
          <w:color w:val="auto"/>
          <w:sz w:val="24"/>
          <w:szCs w:val="25"/>
        </w:rPr>
        <w:t xml:space="preserve">, </w:t>
      </w:r>
      <w:r w:rsidR="00DC3276" w:rsidRPr="001176C2">
        <w:rPr>
          <w:rFonts w:ascii="Tahoma" w:hAnsi="Tahoma" w:cs="Tahoma"/>
          <w:color w:val="auto"/>
          <w:sz w:val="24"/>
          <w:szCs w:val="25"/>
        </w:rPr>
        <w:t xml:space="preserve">l’un des </w:t>
      </w:r>
      <w:r w:rsidR="003F56A0" w:rsidRPr="001176C2">
        <w:rPr>
          <w:rFonts w:ascii="Tahoma" w:hAnsi="Tahoma" w:cs="Tahoma"/>
          <w:color w:val="auto"/>
          <w:sz w:val="24"/>
          <w:szCs w:val="25"/>
        </w:rPr>
        <w:t>expert</w:t>
      </w:r>
      <w:r w:rsidR="00DC3276" w:rsidRPr="001176C2">
        <w:rPr>
          <w:rFonts w:ascii="Tahoma" w:hAnsi="Tahoma" w:cs="Tahoma"/>
          <w:color w:val="auto"/>
          <w:sz w:val="24"/>
          <w:szCs w:val="25"/>
        </w:rPr>
        <w:t>s</w:t>
      </w:r>
      <w:r w:rsidR="003F56A0" w:rsidRPr="001176C2">
        <w:rPr>
          <w:rFonts w:ascii="Tahoma" w:hAnsi="Tahoma" w:cs="Tahoma"/>
          <w:color w:val="auto"/>
          <w:sz w:val="24"/>
          <w:szCs w:val="25"/>
        </w:rPr>
        <w:t xml:space="preserve"> de la CENI</w:t>
      </w:r>
      <w:r w:rsidR="00893EC0" w:rsidRPr="001176C2">
        <w:rPr>
          <w:rFonts w:ascii="Tahoma" w:hAnsi="Tahoma" w:cs="Tahoma"/>
          <w:color w:val="auto"/>
          <w:sz w:val="24"/>
          <w:szCs w:val="25"/>
        </w:rPr>
        <w:t xml:space="preserve">, qui présenta ses observations, plaida et conclut </w:t>
      </w:r>
      <w:r w:rsidR="00DF6869" w:rsidRPr="001176C2">
        <w:rPr>
          <w:rFonts w:ascii="Tahoma" w:hAnsi="Tahoma" w:cs="Tahoma"/>
          <w:color w:val="auto"/>
          <w:sz w:val="24"/>
          <w:szCs w:val="25"/>
        </w:rPr>
        <w:t xml:space="preserve">comme </w:t>
      </w:r>
      <w:r w:rsidR="00893EC0" w:rsidRPr="001176C2">
        <w:rPr>
          <w:rFonts w:ascii="Tahoma" w:hAnsi="Tahoma" w:cs="Tahoma"/>
          <w:color w:val="auto"/>
          <w:sz w:val="24"/>
          <w:szCs w:val="25"/>
        </w:rPr>
        <w:t xml:space="preserve"> suit :</w:t>
      </w:r>
    </w:p>
    <w:p w:rsidR="007B4507" w:rsidRPr="00CB5911" w:rsidRDefault="007B4507" w:rsidP="0035012F">
      <w:pPr>
        <w:spacing w:line="276" w:lineRule="auto"/>
        <w:ind w:firstLine="841"/>
        <w:rPr>
          <w:rFonts w:ascii="Tahoma" w:hAnsi="Tahoma" w:cs="Tahoma"/>
          <w:color w:val="auto"/>
          <w:sz w:val="4"/>
          <w:szCs w:val="25"/>
        </w:rPr>
      </w:pPr>
    </w:p>
    <w:p w:rsidR="00B36DA7" w:rsidRDefault="00B36DA7" w:rsidP="008C5127">
      <w:pPr>
        <w:spacing w:line="276" w:lineRule="auto"/>
        <w:rPr>
          <w:rFonts w:ascii="Tahoma" w:hAnsi="Tahoma" w:cs="Tahoma"/>
          <w:color w:val="auto"/>
          <w:sz w:val="6"/>
          <w:szCs w:val="25"/>
        </w:rPr>
      </w:pPr>
    </w:p>
    <w:p w:rsidR="00D70A14" w:rsidRPr="00F17874" w:rsidRDefault="00D70A14" w:rsidP="00D70A14">
      <w:pPr>
        <w:pStyle w:val="Paragraphedeliste"/>
        <w:numPr>
          <w:ilvl w:val="0"/>
          <w:numId w:val="25"/>
        </w:numPr>
        <w:spacing w:line="276" w:lineRule="auto"/>
        <w:ind w:right="50"/>
        <w:rPr>
          <w:rFonts w:ascii="Tahoma" w:hAnsi="Tahoma" w:cs="Tahoma"/>
          <w:b/>
          <w:sz w:val="24"/>
          <w:szCs w:val="25"/>
        </w:rPr>
      </w:pPr>
      <w:r w:rsidRPr="00D70A14">
        <w:rPr>
          <w:rFonts w:ascii="Tahoma" w:hAnsi="Tahoma" w:cs="Tahoma"/>
          <w:b/>
          <w:sz w:val="24"/>
          <w:szCs w:val="25"/>
        </w:rPr>
        <w:t>Dispositif de la note technique</w:t>
      </w:r>
      <w:r>
        <w:rPr>
          <w:rFonts w:ascii="Tahoma" w:hAnsi="Tahoma" w:cs="Tahoma"/>
          <w:b/>
          <w:sz w:val="24"/>
          <w:szCs w:val="25"/>
          <w:u w:val="single"/>
        </w:rPr>
        <w:t xml:space="preserve"> déposée par Monsieur KABULO pour la CENI</w:t>
      </w:r>
      <w:r w:rsidRPr="00E56AE0">
        <w:rPr>
          <w:rFonts w:ascii="Tahoma" w:hAnsi="Tahoma" w:cs="Tahoma"/>
          <w:b/>
          <w:sz w:val="24"/>
          <w:szCs w:val="25"/>
        </w:rPr>
        <w:t> :</w:t>
      </w:r>
    </w:p>
    <w:p w:rsidR="00D70A14" w:rsidRDefault="00D70A14" w:rsidP="008C5127">
      <w:pPr>
        <w:spacing w:line="276" w:lineRule="auto"/>
        <w:rPr>
          <w:rFonts w:ascii="Tahoma" w:hAnsi="Tahoma" w:cs="Tahoma"/>
          <w:color w:val="auto"/>
          <w:sz w:val="6"/>
          <w:szCs w:val="25"/>
        </w:rPr>
      </w:pPr>
    </w:p>
    <w:p w:rsidR="00D70A14" w:rsidRPr="00CB5911" w:rsidRDefault="00D70A14" w:rsidP="008C5127">
      <w:pPr>
        <w:spacing w:line="276" w:lineRule="auto"/>
        <w:rPr>
          <w:rFonts w:ascii="Tahoma" w:hAnsi="Tahoma" w:cs="Tahoma"/>
          <w:color w:val="auto"/>
          <w:sz w:val="8"/>
          <w:szCs w:val="25"/>
        </w:rPr>
      </w:pPr>
    </w:p>
    <w:p w:rsidR="00E664B1" w:rsidRDefault="00E664B1" w:rsidP="008C5127">
      <w:pPr>
        <w:spacing w:line="276" w:lineRule="auto"/>
        <w:rPr>
          <w:rFonts w:ascii="Tahoma" w:hAnsi="Tahoma" w:cs="Tahoma"/>
          <w:color w:val="auto"/>
          <w:sz w:val="24"/>
          <w:szCs w:val="25"/>
        </w:rPr>
      </w:pPr>
    </w:p>
    <w:p w:rsidR="00E664B1" w:rsidRPr="00E27471" w:rsidRDefault="00E664B1" w:rsidP="00E664B1">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Cinqu</w:t>
      </w:r>
      <w:r w:rsidRPr="00E27471">
        <w:rPr>
          <w:rFonts w:ascii="Tahoma" w:hAnsi="Tahoma" w:cs="Tahoma"/>
          <w:b/>
          <w:sz w:val="23"/>
          <w:szCs w:val="23"/>
          <w:u w:val="single"/>
        </w:rPr>
        <w:t>ième feuillet</w:t>
      </w:r>
    </w:p>
    <w:p w:rsidR="00E664B1" w:rsidRPr="00053EEC" w:rsidRDefault="00E664B1" w:rsidP="008C5127">
      <w:pPr>
        <w:spacing w:line="276" w:lineRule="auto"/>
        <w:rPr>
          <w:rFonts w:ascii="Tahoma" w:hAnsi="Tahoma" w:cs="Tahoma"/>
          <w:color w:val="auto"/>
          <w:sz w:val="24"/>
          <w:szCs w:val="25"/>
        </w:rPr>
      </w:pPr>
    </w:p>
    <w:p w:rsidR="00A53A6C" w:rsidRDefault="002F49E8" w:rsidP="008C5127">
      <w:pPr>
        <w:spacing w:line="276" w:lineRule="auto"/>
        <w:rPr>
          <w:rFonts w:ascii="Tahoma" w:hAnsi="Tahoma" w:cs="Tahoma"/>
          <w:color w:val="auto"/>
          <w:sz w:val="24"/>
          <w:szCs w:val="25"/>
        </w:rPr>
      </w:pPr>
      <w:r w:rsidRPr="00571EE3">
        <w:rPr>
          <w:rFonts w:ascii="Tahoma" w:hAnsi="Tahoma" w:cs="Tahoma"/>
          <w:color w:val="auto"/>
          <w:sz w:val="24"/>
          <w:szCs w:val="25"/>
        </w:rPr>
        <w:t>« </w:t>
      </w:r>
      <w:r w:rsidRPr="00571EE3">
        <w:rPr>
          <w:rFonts w:ascii="Tahoma" w:hAnsi="Tahoma" w:cs="Tahoma"/>
          <w:color w:val="auto"/>
          <w:sz w:val="24"/>
          <w:szCs w:val="25"/>
        </w:rPr>
        <w:tab/>
      </w:r>
      <w:r w:rsidR="003D7DE0">
        <w:rPr>
          <w:rFonts w:ascii="Tahoma" w:hAnsi="Tahoma" w:cs="Tahoma"/>
          <w:color w:val="auto"/>
          <w:sz w:val="24"/>
          <w:szCs w:val="25"/>
        </w:rPr>
        <w:t xml:space="preserve">La CENI fait observer à l’auguste Conseil d’Etat que, </w:t>
      </w:r>
      <w:r w:rsidR="00960E82">
        <w:rPr>
          <w:rFonts w:ascii="Tahoma" w:hAnsi="Tahoma" w:cs="Tahoma"/>
          <w:color w:val="auto"/>
          <w:sz w:val="24"/>
          <w:szCs w:val="25"/>
        </w:rPr>
        <w:t>s’agissant de la requête sous analyse, contest</w:t>
      </w:r>
      <w:r w:rsidR="006970B7">
        <w:rPr>
          <w:rFonts w:ascii="Tahoma" w:hAnsi="Tahoma" w:cs="Tahoma"/>
          <w:color w:val="auto"/>
          <w:sz w:val="24"/>
          <w:szCs w:val="25"/>
        </w:rPr>
        <w:t>ant</w:t>
      </w:r>
      <w:r w:rsidR="00960E82">
        <w:rPr>
          <w:rFonts w:ascii="Tahoma" w:hAnsi="Tahoma" w:cs="Tahoma"/>
          <w:color w:val="auto"/>
          <w:sz w:val="24"/>
          <w:szCs w:val="25"/>
        </w:rPr>
        <w:t xml:space="preserve"> les résultats provisoires de l’élection  de Gouverneur et Vice-gouverneur de Province de la Tshopo</w:t>
      </w:r>
      <w:r w:rsidR="00064E11">
        <w:rPr>
          <w:rFonts w:ascii="Tahoma" w:hAnsi="Tahoma" w:cs="Tahoma"/>
          <w:color w:val="auto"/>
          <w:sz w:val="24"/>
          <w:szCs w:val="25"/>
        </w:rPr>
        <w:t> ;</w:t>
      </w:r>
      <w:r w:rsidR="00960E82">
        <w:rPr>
          <w:rFonts w:ascii="Tahoma" w:hAnsi="Tahoma" w:cs="Tahoma"/>
          <w:color w:val="auto"/>
          <w:sz w:val="24"/>
          <w:szCs w:val="25"/>
        </w:rPr>
        <w:t xml:space="preserve"> </w:t>
      </w:r>
    </w:p>
    <w:p w:rsidR="00A53A6C" w:rsidRPr="009A3210" w:rsidRDefault="00A53A6C" w:rsidP="008C5127">
      <w:pPr>
        <w:spacing w:line="276" w:lineRule="auto"/>
        <w:rPr>
          <w:rFonts w:ascii="Tahoma" w:hAnsi="Tahoma" w:cs="Tahoma"/>
          <w:color w:val="auto"/>
          <w:sz w:val="10"/>
          <w:szCs w:val="25"/>
        </w:rPr>
      </w:pPr>
    </w:p>
    <w:p w:rsidR="00DF3EFE" w:rsidRDefault="008C07CC" w:rsidP="008C5127">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225BDD">
        <w:rPr>
          <w:rFonts w:ascii="Tahoma" w:hAnsi="Tahoma" w:cs="Tahoma"/>
          <w:color w:val="auto"/>
          <w:sz w:val="24"/>
          <w:szCs w:val="25"/>
        </w:rPr>
        <w:t xml:space="preserve">A cet effet, la CENI va présenter ses </w:t>
      </w:r>
      <w:r w:rsidR="00D7103D">
        <w:rPr>
          <w:rFonts w:ascii="Tahoma" w:hAnsi="Tahoma" w:cs="Tahoma"/>
          <w:color w:val="auto"/>
          <w:sz w:val="24"/>
          <w:szCs w:val="25"/>
        </w:rPr>
        <w:t>observations</w:t>
      </w:r>
      <w:r w:rsidR="00225BDD">
        <w:rPr>
          <w:rFonts w:ascii="Tahoma" w:hAnsi="Tahoma" w:cs="Tahoma"/>
          <w:color w:val="auto"/>
          <w:sz w:val="24"/>
          <w:szCs w:val="25"/>
        </w:rPr>
        <w:t xml:space="preserve"> en deux volets :</w:t>
      </w:r>
    </w:p>
    <w:p w:rsidR="00DF3EFE" w:rsidRPr="009D38B5" w:rsidRDefault="00DF3EFE" w:rsidP="008C5127">
      <w:pPr>
        <w:spacing w:line="276" w:lineRule="auto"/>
        <w:rPr>
          <w:rFonts w:ascii="Tahoma" w:hAnsi="Tahoma" w:cs="Tahoma"/>
          <w:color w:val="auto"/>
          <w:sz w:val="10"/>
          <w:szCs w:val="25"/>
        </w:rPr>
      </w:pPr>
    </w:p>
    <w:p w:rsidR="00DF3EFE" w:rsidRDefault="00DF3EFE" w:rsidP="00555CB2">
      <w:pPr>
        <w:pStyle w:val="Paragraphedeliste"/>
        <w:numPr>
          <w:ilvl w:val="0"/>
          <w:numId w:val="29"/>
        </w:numPr>
        <w:spacing w:line="360" w:lineRule="auto"/>
        <w:rPr>
          <w:rFonts w:ascii="Tahoma" w:hAnsi="Tahoma" w:cs="Tahoma"/>
          <w:color w:val="auto"/>
          <w:sz w:val="24"/>
          <w:szCs w:val="25"/>
        </w:rPr>
      </w:pPr>
      <w:r>
        <w:rPr>
          <w:rFonts w:ascii="Tahoma" w:hAnsi="Tahoma" w:cs="Tahoma"/>
          <w:color w:val="auto"/>
          <w:sz w:val="24"/>
          <w:szCs w:val="25"/>
        </w:rPr>
        <w:t>Présentation des agrégats des résultats ;</w:t>
      </w:r>
    </w:p>
    <w:p w:rsidR="00DF3EFE" w:rsidRPr="00DF3EFE" w:rsidRDefault="00DF3EFE" w:rsidP="00555CB2">
      <w:pPr>
        <w:pStyle w:val="Paragraphedeliste"/>
        <w:numPr>
          <w:ilvl w:val="0"/>
          <w:numId w:val="29"/>
        </w:numPr>
        <w:spacing w:line="360" w:lineRule="auto"/>
        <w:rPr>
          <w:rFonts w:ascii="Tahoma" w:hAnsi="Tahoma" w:cs="Tahoma"/>
          <w:color w:val="auto"/>
          <w:sz w:val="24"/>
          <w:szCs w:val="25"/>
        </w:rPr>
      </w:pPr>
      <w:r>
        <w:rPr>
          <w:rFonts w:ascii="Tahoma" w:hAnsi="Tahoma" w:cs="Tahoma"/>
          <w:color w:val="auto"/>
          <w:sz w:val="24"/>
          <w:szCs w:val="25"/>
        </w:rPr>
        <w:t>Des observations aux moyens de la requête.</w:t>
      </w:r>
    </w:p>
    <w:p w:rsidR="00595432" w:rsidRPr="00CB5911" w:rsidRDefault="00595432" w:rsidP="001513EB">
      <w:pPr>
        <w:spacing w:line="276" w:lineRule="auto"/>
        <w:ind w:firstLine="350"/>
        <w:rPr>
          <w:rFonts w:ascii="Tahoma" w:hAnsi="Tahoma" w:cs="Tahoma"/>
          <w:color w:val="auto"/>
          <w:sz w:val="6"/>
          <w:szCs w:val="25"/>
        </w:rPr>
      </w:pPr>
    </w:p>
    <w:p w:rsidR="00915859" w:rsidRDefault="00555248" w:rsidP="001513EB">
      <w:pPr>
        <w:spacing w:line="276" w:lineRule="auto"/>
        <w:ind w:firstLine="350"/>
        <w:rPr>
          <w:rFonts w:ascii="Tahoma" w:hAnsi="Tahoma" w:cs="Tahoma"/>
          <w:color w:val="auto"/>
          <w:sz w:val="24"/>
          <w:szCs w:val="25"/>
        </w:rPr>
      </w:pPr>
      <w:r>
        <w:rPr>
          <w:rFonts w:ascii="Tahoma" w:hAnsi="Tahoma" w:cs="Tahoma"/>
          <w:color w:val="auto"/>
          <w:sz w:val="24"/>
          <w:szCs w:val="25"/>
        </w:rPr>
        <w:t xml:space="preserve">En </w:t>
      </w:r>
      <w:r w:rsidR="00834C5F">
        <w:rPr>
          <w:rFonts w:ascii="Tahoma" w:hAnsi="Tahoma" w:cs="Tahoma"/>
          <w:color w:val="auto"/>
          <w:sz w:val="24"/>
          <w:szCs w:val="25"/>
        </w:rPr>
        <w:t>l’espèce, le requérant KAPALATA MALOHA AKONDOKO Tony, candidat</w:t>
      </w:r>
      <w:r w:rsidR="00595432">
        <w:rPr>
          <w:rFonts w:ascii="Tahoma" w:hAnsi="Tahoma" w:cs="Tahoma"/>
          <w:color w:val="auto"/>
          <w:sz w:val="24"/>
          <w:szCs w:val="25"/>
        </w:rPr>
        <w:t xml:space="preserve"> </w:t>
      </w:r>
      <w:r w:rsidR="00C149F1">
        <w:rPr>
          <w:rFonts w:ascii="Tahoma" w:hAnsi="Tahoma" w:cs="Tahoma"/>
          <w:color w:val="auto"/>
          <w:sz w:val="24"/>
          <w:szCs w:val="25"/>
        </w:rPr>
        <w:t xml:space="preserve">indépendant à l’élection de Gouverneur et Vice-gouverneur de la province de la Tshopo, a obtenu </w:t>
      </w:r>
      <w:r w:rsidR="00A76B77">
        <w:rPr>
          <w:rFonts w:ascii="Tahoma" w:hAnsi="Tahoma" w:cs="Tahoma"/>
          <w:color w:val="auto"/>
          <w:sz w:val="24"/>
          <w:szCs w:val="25"/>
        </w:rPr>
        <w:t xml:space="preserve">une  (1) voix </w:t>
      </w:r>
      <w:r w:rsidR="00502032">
        <w:rPr>
          <w:rFonts w:ascii="Tahoma" w:hAnsi="Tahoma" w:cs="Tahoma"/>
          <w:color w:val="auto"/>
          <w:sz w:val="24"/>
          <w:szCs w:val="25"/>
        </w:rPr>
        <w:t>soit 3%</w:t>
      </w:r>
      <w:r w:rsidR="00E905EC">
        <w:rPr>
          <w:rFonts w:ascii="Tahoma" w:hAnsi="Tahoma" w:cs="Tahoma"/>
          <w:color w:val="auto"/>
          <w:sz w:val="24"/>
          <w:szCs w:val="25"/>
        </w:rPr>
        <w:t xml:space="preserve"> à l’élection du </w:t>
      </w:r>
      <w:r w:rsidR="00890C0A">
        <w:rPr>
          <w:rFonts w:ascii="Tahoma" w:hAnsi="Tahoma" w:cs="Tahoma"/>
          <w:color w:val="auto"/>
          <w:sz w:val="24"/>
          <w:szCs w:val="25"/>
        </w:rPr>
        <w:t>29 avril 2024</w:t>
      </w:r>
      <w:r w:rsidR="002730F2">
        <w:rPr>
          <w:rFonts w:ascii="Tahoma" w:hAnsi="Tahoma" w:cs="Tahoma"/>
          <w:color w:val="auto"/>
          <w:sz w:val="24"/>
          <w:szCs w:val="25"/>
        </w:rPr>
        <w:t>.</w:t>
      </w:r>
    </w:p>
    <w:p w:rsidR="002730F2" w:rsidRPr="00CB5911" w:rsidRDefault="002730F2" w:rsidP="001513EB">
      <w:pPr>
        <w:spacing w:line="276" w:lineRule="auto"/>
        <w:ind w:firstLine="350"/>
        <w:rPr>
          <w:rFonts w:ascii="Tahoma" w:hAnsi="Tahoma" w:cs="Tahoma"/>
          <w:color w:val="auto"/>
          <w:sz w:val="10"/>
          <w:szCs w:val="25"/>
        </w:rPr>
      </w:pPr>
    </w:p>
    <w:p w:rsidR="002730F2" w:rsidRDefault="002730F2" w:rsidP="001513EB">
      <w:pPr>
        <w:spacing w:line="276" w:lineRule="auto"/>
        <w:ind w:firstLine="350"/>
        <w:rPr>
          <w:rFonts w:ascii="Tahoma" w:hAnsi="Tahoma" w:cs="Tahoma"/>
          <w:color w:val="auto"/>
          <w:sz w:val="24"/>
          <w:szCs w:val="25"/>
        </w:rPr>
      </w:pPr>
      <w:r>
        <w:rPr>
          <w:rFonts w:ascii="Tahoma" w:hAnsi="Tahoma" w:cs="Tahoma"/>
          <w:color w:val="auto"/>
          <w:sz w:val="24"/>
          <w:szCs w:val="25"/>
        </w:rPr>
        <w:t>Ainsi les résultats en rapport avec élection se présentent comme suit :</w:t>
      </w:r>
    </w:p>
    <w:p w:rsidR="00CB5911" w:rsidRPr="00CB5911" w:rsidRDefault="00CB5911" w:rsidP="001513EB">
      <w:pPr>
        <w:spacing w:line="276" w:lineRule="auto"/>
        <w:ind w:firstLine="350"/>
        <w:rPr>
          <w:rFonts w:ascii="Tahoma" w:hAnsi="Tahoma" w:cs="Tahoma"/>
          <w:color w:val="auto"/>
          <w:sz w:val="6"/>
          <w:szCs w:val="25"/>
        </w:rPr>
      </w:pPr>
    </w:p>
    <w:p w:rsidR="002730F2" w:rsidRDefault="00A0194B" w:rsidP="00307FED">
      <w:pPr>
        <w:pStyle w:val="Paragraphedeliste"/>
        <w:numPr>
          <w:ilvl w:val="0"/>
          <w:numId w:val="25"/>
        </w:numPr>
        <w:spacing w:line="276" w:lineRule="auto"/>
        <w:ind w:hanging="294"/>
        <w:rPr>
          <w:rFonts w:ascii="Tahoma" w:hAnsi="Tahoma" w:cs="Tahoma"/>
          <w:color w:val="auto"/>
          <w:sz w:val="24"/>
          <w:szCs w:val="25"/>
        </w:rPr>
      </w:pPr>
      <w:r>
        <w:rPr>
          <w:rFonts w:ascii="Tahoma" w:hAnsi="Tahoma" w:cs="Tahoma"/>
          <w:color w:val="auto"/>
          <w:sz w:val="24"/>
          <w:szCs w:val="25"/>
        </w:rPr>
        <w:t>Nombre total d’électeur inscrits </w:t>
      </w:r>
      <w:r w:rsidRPr="00D4256F">
        <w:rPr>
          <w:rFonts w:ascii="Tahoma" w:hAnsi="Tahoma" w:cs="Tahoma"/>
          <w:color w:val="auto"/>
          <w:sz w:val="40"/>
          <w:szCs w:val="25"/>
        </w:rPr>
        <w:t xml:space="preserve"> </w:t>
      </w:r>
      <w:r>
        <w:rPr>
          <w:rFonts w:ascii="Tahoma" w:hAnsi="Tahoma" w:cs="Tahoma"/>
          <w:color w:val="auto"/>
          <w:sz w:val="24"/>
          <w:szCs w:val="25"/>
        </w:rPr>
        <w:t xml:space="preserve"> : 29</w:t>
      </w:r>
    </w:p>
    <w:p w:rsidR="00A0194B" w:rsidRDefault="00A0194B" w:rsidP="00307FED">
      <w:pPr>
        <w:pStyle w:val="Paragraphedeliste"/>
        <w:numPr>
          <w:ilvl w:val="0"/>
          <w:numId w:val="25"/>
        </w:numPr>
        <w:spacing w:line="276" w:lineRule="auto"/>
        <w:ind w:hanging="294"/>
        <w:rPr>
          <w:rFonts w:ascii="Tahoma" w:hAnsi="Tahoma" w:cs="Tahoma"/>
          <w:color w:val="auto"/>
          <w:sz w:val="24"/>
          <w:szCs w:val="25"/>
        </w:rPr>
      </w:pPr>
      <w:r>
        <w:rPr>
          <w:rFonts w:ascii="Tahoma" w:hAnsi="Tahoma" w:cs="Tahoma"/>
          <w:color w:val="auto"/>
          <w:sz w:val="24"/>
          <w:szCs w:val="25"/>
        </w:rPr>
        <w:t xml:space="preserve">Nombre de candidats </w:t>
      </w:r>
      <w:r>
        <w:rPr>
          <w:rFonts w:ascii="Tahoma" w:hAnsi="Tahoma" w:cs="Tahoma"/>
          <w:color w:val="auto"/>
          <w:sz w:val="24"/>
          <w:szCs w:val="25"/>
        </w:rPr>
        <w:tab/>
      </w:r>
      <w:r>
        <w:rPr>
          <w:rFonts w:ascii="Tahoma" w:hAnsi="Tahoma" w:cs="Tahoma"/>
          <w:color w:val="auto"/>
          <w:sz w:val="24"/>
          <w:szCs w:val="25"/>
        </w:rPr>
        <w:tab/>
        <w:t xml:space="preserve"> : 20</w:t>
      </w:r>
    </w:p>
    <w:p w:rsidR="00A0194B" w:rsidRDefault="00A0194B" w:rsidP="00307FED">
      <w:pPr>
        <w:pStyle w:val="Paragraphedeliste"/>
        <w:numPr>
          <w:ilvl w:val="0"/>
          <w:numId w:val="25"/>
        </w:numPr>
        <w:spacing w:line="276" w:lineRule="auto"/>
        <w:ind w:hanging="294"/>
        <w:rPr>
          <w:rFonts w:ascii="Tahoma" w:hAnsi="Tahoma" w:cs="Tahoma"/>
          <w:color w:val="auto"/>
          <w:sz w:val="24"/>
          <w:szCs w:val="25"/>
        </w:rPr>
      </w:pPr>
      <w:r>
        <w:rPr>
          <w:rFonts w:ascii="Tahoma" w:hAnsi="Tahoma" w:cs="Tahoma"/>
          <w:color w:val="auto"/>
          <w:sz w:val="24"/>
          <w:szCs w:val="25"/>
        </w:rPr>
        <w:t xml:space="preserve">Total votants </w:t>
      </w:r>
      <w:r>
        <w:rPr>
          <w:rFonts w:ascii="Tahoma" w:hAnsi="Tahoma" w:cs="Tahoma"/>
          <w:color w:val="auto"/>
          <w:sz w:val="24"/>
          <w:szCs w:val="25"/>
        </w:rPr>
        <w:tab/>
      </w:r>
      <w:r>
        <w:rPr>
          <w:rFonts w:ascii="Tahoma" w:hAnsi="Tahoma" w:cs="Tahoma"/>
          <w:color w:val="auto"/>
          <w:sz w:val="24"/>
          <w:szCs w:val="25"/>
        </w:rPr>
        <w:tab/>
      </w:r>
      <w:r>
        <w:rPr>
          <w:rFonts w:ascii="Tahoma" w:hAnsi="Tahoma" w:cs="Tahoma"/>
          <w:color w:val="auto"/>
          <w:sz w:val="24"/>
          <w:szCs w:val="25"/>
        </w:rPr>
        <w:tab/>
        <w:t xml:space="preserve"> : 29</w:t>
      </w:r>
    </w:p>
    <w:p w:rsidR="00A0194B" w:rsidRDefault="00A0194B" w:rsidP="00307FED">
      <w:pPr>
        <w:pStyle w:val="Paragraphedeliste"/>
        <w:numPr>
          <w:ilvl w:val="0"/>
          <w:numId w:val="25"/>
        </w:numPr>
        <w:spacing w:line="276" w:lineRule="auto"/>
        <w:ind w:hanging="294"/>
        <w:rPr>
          <w:rFonts w:ascii="Tahoma" w:hAnsi="Tahoma" w:cs="Tahoma"/>
          <w:color w:val="auto"/>
          <w:sz w:val="24"/>
          <w:szCs w:val="25"/>
        </w:rPr>
      </w:pPr>
      <w:r>
        <w:rPr>
          <w:rFonts w:ascii="Tahoma" w:hAnsi="Tahoma" w:cs="Tahoma"/>
          <w:color w:val="auto"/>
          <w:sz w:val="24"/>
          <w:szCs w:val="25"/>
        </w:rPr>
        <w:t xml:space="preserve">Bulletins blancs </w:t>
      </w:r>
      <w:r>
        <w:rPr>
          <w:rFonts w:ascii="Tahoma" w:hAnsi="Tahoma" w:cs="Tahoma"/>
          <w:color w:val="auto"/>
          <w:sz w:val="24"/>
          <w:szCs w:val="25"/>
        </w:rPr>
        <w:tab/>
      </w:r>
      <w:r>
        <w:rPr>
          <w:rFonts w:ascii="Tahoma" w:hAnsi="Tahoma" w:cs="Tahoma"/>
          <w:color w:val="auto"/>
          <w:sz w:val="24"/>
          <w:szCs w:val="25"/>
        </w:rPr>
        <w:tab/>
      </w:r>
      <w:r>
        <w:rPr>
          <w:rFonts w:ascii="Tahoma" w:hAnsi="Tahoma" w:cs="Tahoma"/>
          <w:color w:val="auto"/>
          <w:sz w:val="24"/>
          <w:szCs w:val="25"/>
        </w:rPr>
        <w:tab/>
        <w:t xml:space="preserve"> : </w:t>
      </w:r>
      <w:r w:rsidR="00444693">
        <w:rPr>
          <w:rFonts w:ascii="Tahoma" w:hAnsi="Tahoma" w:cs="Tahoma"/>
          <w:color w:val="auto"/>
          <w:sz w:val="24"/>
          <w:szCs w:val="25"/>
        </w:rPr>
        <w:t>0</w:t>
      </w:r>
    </w:p>
    <w:p w:rsidR="00444693" w:rsidRDefault="00444693" w:rsidP="00307FED">
      <w:pPr>
        <w:pStyle w:val="Paragraphedeliste"/>
        <w:numPr>
          <w:ilvl w:val="0"/>
          <w:numId w:val="25"/>
        </w:numPr>
        <w:spacing w:line="276" w:lineRule="auto"/>
        <w:ind w:hanging="294"/>
        <w:rPr>
          <w:rFonts w:ascii="Tahoma" w:hAnsi="Tahoma" w:cs="Tahoma"/>
          <w:color w:val="auto"/>
          <w:sz w:val="24"/>
          <w:szCs w:val="25"/>
        </w:rPr>
      </w:pPr>
      <w:r>
        <w:rPr>
          <w:rFonts w:ascii="Tahoma" w:hAnsi="Tahoma" w:cs="Tahoma"/>
          <w:color w:val="auto"/>
          <w:sz w:val="24"/>
          <w:szCs w:val="25"/>
        </w:rPr>
        <w:t>S</w:t>
      </w:r>
      <w:r w:rsidR="009A0212">
        <w:rPr>
          <w:rFonts w:ascii="Tahoma" w:hAnsi="Tahoma" w:cs="Tahoma"/>
          <w:color w:val="auto"/>
          <w:sz w:val="24"/>
          <w:szCs w:val="25"/>
        </w:rPr>
        <w:t>uffrage</w:t>
      </w:r>
      <w:r>
        <w:rPr>
          <w:rFonts w:ascii="Tahoma" w:hAnsi="Tahoma" w:cs="Tahoma"/>
          <w:color w:val="auto"/>
          <w:sz w:val="24"/>
          <w:szCs w:val="25"/>
        </w:rPr>
        <w:t xml:space="preserve"> </w:t>
      </w:r>
      <w:r w:rsidR="009A0212">
        <w:rPr>
          <w:rFonts w:ascii="Tahoma" w:hAnsi="Tahoma" w:cs="Tahoma"/>
          <w:color w:val="auto"/>
          <w:sz w:val="24"/>
          <w:szCs w:val="25"/>
        </w:rPr>
        <w:t>valablement exprimé</w:t>
      </w:r>
      <w:r>
        <w:rPr>
          <w:rFonts w:ascii="Tahoma" w:hAnsi="Tahoma" w:cs="Tahoma"/>
          <w:color w:val="auto"/>
          <w:sz w:val="24"/>
          <w:szCs w:val="25"/>
        </w:rPr>
        <w:tab/>
      </w:r>
      <w:r w:rsidRPr="00D4256F">
        <w:rPr>
          <w:rFonts w:ascii="Tahoma" w:hAnsi="Tahoma" w:cs="Tahoma"/>
          <w:color w:val="auto"/>
          <w:sz w:val="4"/>
          <w:szCs w:val="25"/>
        </w:rPr>
        <w:t xml:space="preserve"> </w:t>
      </w:r>
      <w:r w:rsidRPr="00D4256F">
        <w:rPr>
          <w:rFonts w:ascii="Tahoma" w:hAnsi="Tahoma" w:cs="Tahoma"/>
          <w:color w:val="auto"/>
          <w:sz w:val="22"/>
          <w:szCs w:val="25"/>
        </w:rPr>
        <w:t xml:space="preserve"> </w:t>
      </w:r>
      <w:r>
        <w:rPr>
          <w:rFonts w:ascii="Tahoma" w:hAnsi="Tahoma" w:cs="Tahoma"/>
          <w:color w:val="auto"/>
          <w:sz w:val="24"/>
          <w:szCs w:val="25"/>
        </w:rPr>
        <w:t xml:space="preserve">: </w:t>
      </w:r>
      <w:r w:rsidR="00890DFF">
        <w:rPr>
          <w:rFonts w:ascii="Tahoma" w:hAnsi="Tahoma" w:cs="Tahoma"/>
          <w:color w:val="auto"/>
          <w:sz w:val="24"/>
          <w:szCs w:val="25"/>
        </w:rPr>
        <w:t>29</w:t>
      </w:r>
    </w:p>
    <w:p w:rsidR="00D446B5" w:rsidRDefault="00D4256F" w:rsidP="00307FED">
      <w:pPr>
        <w:pStyle w:val="Paragraphedeliste"/>
        <w:numPr>
          <w:ilvl w:val="0"/>
          <w:numId w:val="25"/>
        </w:numPr>
        <w:spacing w:line="276" w:lineRule="auto"/>
        <w:ind w:hanging="294"/>
        <w:rPr>
          <w:rFonts w:ascii="Tahoma" w:hAnsi="Tahoma" w:cs="Tahoma"/>
          <w:color w:val="auto"/>
          <w:sz w:val="24"/>
          <w:szCs w:val="25"/>
        </w:rPr>
      </w:pPr>
      <w:r>
        <w:rPr>
          <w:rFonts w:ascii="Tahoma" w:hAnsi="Tahoma" w:cs="Tahoma"/>
          <w:color w:val="auto"/>
          <w:sz w:val="24"/>
          <w:szCs w:val="25"/>
        </w:rPr>
        <w:t xml:space="preserve">Taux de participation </w:t>
      </w:r>
      <w:r>
        <w:rPr>
          <w:rFonts w:ascii="Tahoma" w:hAnsi="Tahoma" w:cs="Tahoma"/>
          <w:color w:val="auto"/>
          <w:sz w:val="24"/>
          <w:szCs w:val="25"/>
        </w:rPr>
        <w:tab/>
      </w:r>
      <w:r>
        <w:rPr>
          <w:rFonts w:ascii="Tahoma" w:hAnsi="Tahoma" w:cs="Tahoma"/>
          <w:color w:val="auto"/>
          <w:sz w:val="24"/>
          <w:szCs w:val="25"/>
        </w:rPr>
        <w:tab/>
      </w:r>
      <w:r w:rsidRPr="00D4256F">
        <w:rPr>
          <w:rFonts w:ascii="Tahoma" w:hAnsi="Tahoma" w:cs="Tahoma"/>
          <w:color w:val="auto"/>
          <w:sz w:val="4"/>
          <w:szCs w:val="25"/>
        </w:rPr>
        <w:t xml:space="preserve"> </w:t>
      </w:r>
      <w:r>
        <w:rPr>
          <w:rFonts w:ascii="Tahoma" w:hAnsi="Tahoma" w:cs="Tahoma"/>
          <w:color w:val="auto"/>
          <w:sz w:val="24"/>
          <w:szCs w:val="25"/>
        </w:rPr>
        <w:t xml:space="preserve"> : </w:t>
      </w:r>
      <w:r w:rsidR="00346444">
        <w:rPr>
          <w:rFonts w:ascii="Tahoma" w:hAnsi="Tahoma" w:cs="Tahoma"/>
          <w:color w:val="auto"/>
          <w:sz w:val="24"/>
          <w:szCs w:val="25"/>
        </w:rPr>
        <w:t>100%</w:t>
      </w:r>
    </w:p>
    <w:p w:rsidR="00F762DA" w:rsidRPr="00053EEC" w:rsidRDefault="00F762DA" w:rsidP="00F762DA">
      <w:pPr>
        <w:spacing w:line="276" w:lineRule="auto"/>
        <w:rPr>
          <w:rFonts w:ascii="Tahoma" w:hAnsi="Tahoma" w:cs="Tahoma"/>
          <w:color w:val="auto"/>
          <w:sz w:val="12"/>
          <w:szCs w:val="25"/>
        </w:rPr>
      </w:pPr>
    </w:p>
    <w:p w:rsidR="00F762DA" w:rsidRDefault="00F762DA" w:rsidP="009D38B5">
      <w:pPr>
        <w:spacing w:line="276" w:lineRule="auto"/>
        <w:ind w:firstLine="699"/>
        <w:rPr>
          <w:rFonts w:ascii="Tahoma" w:hAnsi="Tahoma" w:cs="Tahoma"/>
          <w:color w:val="auto"/>
          <w:sz w:val="24"/>
          <w:szCs w:val="25"/>
        </w:rPr>
      </w:pPr>
      <w:r>
        <w:rPr>
          <w:rFonts w:ascii="Tahoma" w:hAnsi="Tahoma" w:cs="Tahoma"/>
          <w:color w:val="auto"/>
          <w:sz w:val="24"/>
          <w:szCs w:val="25"/>
        </w:rPr>
        <w:t>La CENI fait également observer que, s’il y avait la corruption dans le bureau de vote, cela pouvait être mentionné aux procès-verbaux de vote e</w:t>
      </w:r>
      <w:r w:rsidR="006E0E9F">
        <w:rPr>
          <w:rFonts w:ascii="Tahoma" w:hAnsi="Tahoma" w:cs="Tahoma"/>
          <w:color w:val="auto"/>
          <w:sz w:val="24"/>
          <w:szCs w:val="25"/>
        </w:rPr>
        <w:t xml:space="preserve">t de dépouillement car plusieurs témoins et observateurs étaient présents. Ne l’ayant pas fait, ces scrutins n’ont pas été émaillés de corruption. </w:t>
      </w:r>
    </w:p>
    <w:p w:rsidR="00556689" w:rsidRPr="009D38B5" w:rsidRDefault="00556689" w:rsidP="009D38B5">
      <w:pPr>
        <w:spacing w:line="276" w:lineRule="auto"/>
        <w:ind w:firstLine="699"/>
        <w:rPr>
          <w:rFonts w:ascii="Tahoma" w:hAnsi="Tahoma" w:cs="Tahoma"/>
          <w:color w:val="auto"/>
          <w:sz w:val="10"/>
          <w:szCs w:val="25"/>
        </w:rPr>
      </w:pPr>
    </w:p>
    <w:p w:rsidR="00556689" w:rsidRDefault="00556689" w:rsidP="00053EEC">
      <w:pPr>
        <w:spacing w:line="276" w:lineRule="auto"/>
        <w:ind w:firstLine="699"/>
        <w:rPr>
          <w:rFonts w:ascii="Tahoma" w:hAnsi="Tahoma" w:cs="Tahoma"/>
          <w:color w:val="auto"/>
          <w:sz w:val="24"/>
          <w:szCs w:val="25"/>
        </w:rPr>
      </w:pPr>
      <w:r>
        <w:rPr>
          <w:rFonts w:ascii="Tahoma" w:hAnsi="Tahoma" w:cs="Tahoma"/>
          <w:color w:val="auto"/>
          <w:sz w:val="24"/>
          <w:szCs w:val="25"/>
        </w:rPr>
        <w:t>Et si par ailleurs, il est retenu l’infraction pour cause corruption, ou fraude, le Conseil d’Etat de céans, siégeant en matière de contentieux de</w:t>
      </w:r>
      <w:r w:rsidR="00933427">
        <w:rPr>
          <w:rFonts w:ascii="Tahoma" w:hAnsi="Tahoma" w:cs="Tahoma"/>
          <w:color w:val="auto"/>
          <w:sz w:val="24"/>
          <w:szCs w:val="25"/>
        </w:rPr>
        <w:t>s résultats serait incompétent, car s’agissant d’une infraction c’est le juge pénal qui devrait être compétent sur pieds de la</w:t>
      </w:r>
      <w:r w:rsidR="00023C24">
        <w:rPr>
          <w:rFonts w:ascii="Tahoma" w:hAnsi="Tahoma" w:cs="Tahoma"/>
          <w:color w:val="auto"/>
          <w:sz w:val="24"/>
          <w:szCs w:val="25"/>
        </w:rPr>
        <w:t xml:space="preserve"> loi</w:t>
      </w:r>
      <w:r w:rsidR="00933427">
        <w:rPr>
          <w:rFonts w:ascii="Tahoma" w:hAnsi="Tahoma" w:cs="Tahoma"/>
          <w:color w:val="auto"/>
          <w:sz w:val="24"/>
          <w:szCs w:val="25"/>
        </w:rPr>
        <w:t xml:space="preserve"> organique n°13/011-B du 11 avril 2013 portant organisation, fonctionnement et compétence des juridictions de l’ordre judiciaire, </w:t>
      </w:r>
      <w:r w:rsidR="00BB244D">
        <w:rPr>
          <w:rFonts w:ascii="Tahoma" w:hAnsi="Tahoma" w:cs="Tahoma"/>
          <w:color w:val="auto"/>
          <w:sz w:val="24"/>
          <w:szCs w:val="25"/>
        </w:rPr>
        <w:t>e</w:t>
      </w:r>
      <w:r w:rsidR="00933427">
        <w:rPr>
          <w:rFonts w:ascii="Tahoma" w:hAnsi="Tahoma" w:cs="Tahoma"/>
          <w:color w:val="auto"/>
          <w:sz w:val="24"/>
          <w:szCs w:val="25"/>
        </w:rPr>
        <w:t>n ses articles 91 point 2, la Cour d’appel et 93 point 8, la Cour de cassation</w:t>
      </w:r>
      <w:r w:rsidR="00B417D4">
        <w:rPr>
          <w:rFonts w:ascii="Tahoma" w:hAnsi="Tahoma" w:cs="Tahoma"/>
          <w:color w:val="auto"/>
          <w:sz w:val="24"/>
          <w:szCs w:val="25"/>
        </w:rPr>
        <w:t>.</w:t>
      </w:r>
    </w:p>
    <w:p w:rsidR="009D38B5" w:rsidRPr="00053EEC" w:rsidRDefault="009D38B5" w:rsidP="00F762DA">
      <w:pPr>
        <w:spacing w:line="276" w:lineRule="auto"/>
        <w:rPr>
          <w:rFonts w:ascii="Tahoma" w:hAnsi="Tahoma" w:cs="Tahoma"/>
          <w:color w:val="auto"/>
          <w:sz w:val="10"/>
          <w:szCs w:val="25"/>
        </w:rPr>
      </w:pPr>
    </w:p>
    <w:p w:rsidR="00915859" w:rsidRDefault="00CA41D1" w:rsidP="00CA0AE3">
      <w:pPr>
        <w:spacing w:line="276" w:lineRule="auto"/>
        <w:ind w:firstLine="699"/>
        <w:rPr>
          <w:rFonts w:ascii="Tahoma" w:hAnsi="Tahoma" w:cs="Tahoma"/>
          <w:color w:val="auto"/>
          <w:sz w:val="24"/>
          <w:szCs w:val="25"/>
        </w:rPr>
      </w:pPr>
      <w:r>
        <w:rPr>
          <w:rFonts w:ascii="Tahoma" w:hAnsi="Tahoma" w:cs="Tahoma"/>
          <w:color w:val="auto"/>
          <w:sz w:val="24"/>
          <w:szCs w:val="25"/>
        </w:rPr>
        <w:t xml:space="preserve">Telles sont les observations que la CENI soumet à l’appréciation </w:t>
      </w:r>
      <w:r w:rsidR="00254DEA">
        <w:rPr>
          <w:rFonts w:ascii="Tahoma" w:hAnsi="Tahoma" w:cs="Tahoma"/>
          <w:color w:val="auto"/>
          <w:sz w:val="24"/>
          <w:szCs w:val="25"/>
        </w:rPr>
        <w:t>de votre Cour</w:t>
      </w:r>
      <w:r>
        <w:rPr>
          <w:rFonts w:ascii="Tahoma" w:hAnsi="Tahoma" w:cs="Tahoma"/>
          <w:color w:val="auto"/>
          <w:sz w:val="24"/>
          <w:szCs w:val="25"/>
        </w:rPr>
        <w:t>.</w:t>
      </w:r>
    </w:p>
    <w:p w:rsidR="00010DFE" w:rsidRPr="00010DFE" w:rsidRDefault="00010DFE" w:rsidP="00CA0AE3">
      <w:pPr>
        <w:spacing w:line="276" w:lineRule="auto"/>
        <w:ind w:firstLine="699"/>
        <w:rPr>
          <w:rFonts w:ascii="Tahoma" w:hAnsi="Tahoma" w:cs="Tahoma"/>
          <w:color w:val="auto"/>
          <w:sz w:val="2"/>
          <w:szCs w:val="25"/>
        </w:rPr>
      </w:pPr>
    </w:p>
    <w:p w:rsidR="008D32E9" w:rsidRPr="00DD20BF" w:rsidRDefault="00B346E8" w:rsidP="00DD20BF">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67456" behindDoc="0" locked="0" layoutInCell="1" allowOverlap="1" wp14:anchorId="6EBBB93F" wp14:editId="32BE9D79">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sidRPr="00571EE3">
        <w:rPr>
          <w:rFonts w:ascii="Tahoma" w:hAnsi="Tahoma" w:cs="Tahoma"/>
          <w:color w:val="auto"/>
          <w:sz w:val="24"/>
          <w:szCs w:val="25"/>
        </w:rPr>
        <w:t>« </w:t>
      </w:r>
      <w:r w:rsidR="00824DC9" w:rsidRPr="00571EE3">
        <w:rPr>
          <w:rFonts w:ascii="Tahoma" w:hAnsi="Tahoma" w:cs="Tahoma"/>
          <w:color w:val="auto"/>
          <w:sz w:val="24"/>
          <w:szCs w:val="25"/>
        </w:rPr>
        <w:tab/>
      </w:r>
      <w:r w:rsidR="00824DC9">
        <w:rPr>
          <w:rFonts w:ascii="Tahoma" w:hAnsi="Tahoma" w:cs="Tahoma"/>
          <w:color w:val="auto"/>
          <w:sz w:val="24"/>
          <w:szCs w:val="25"/>
        </w:rPr>
        <w:t>‘’</w:t>
      </w:r>
      <w:r w:rsidR="00824DC9">
        <w:rPr>
          <w:rFonts w:ascii="Tahoma" w:hAnsi="Tahoma" w:cs="Tahoma"/>
          <w:color w:val="C00000"/>
          <w:sz w:val="24"/>
          <w:szCs w:val="25"/>
        </w:rPr>
        <w:t xml:space="preserve"> </w:t>
      </w:r>
    </w:p>
    <w:p w:rsidR="00A15BF0" w:rsidRPr="000F12B0" w:rsidRDefault="00A15BF0" w:rsidP="00DE653E">
      <w:pPr>
        <w:spacing w:line="276" w:lineRule="auto"/>
        <w:ind w:left="0" w:firstLine="0"/>
        <w:rPr>
          <w:rFonts w:ascii="Tahoma" w:hAnsi="Tahoma" w:cs="Tahoma"/>
          <w:color w:val="auto"/>
          <w:sz w:val="8"/>
          <w:szCs w:val="25"/>
        </w:rPr>
      </w:pPr>
    </w:p>
    <w:p w:rsidR="00053EEC" w:rsidRPr="00E27471" w:rsidRDefault="00053EEC" w:rsidP="00053EEC">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Six</w:t>
      </w:r>
      <w:r w:rsidRPr="00E27471">
        <w:rPr>
          <w:rFonts w:ascii="Tahoma" w:hAnsi="Tahoma" w:cs="Tahoma"/>
          <w:b/>
          <w:sz w:val="23"/>
          <w:szCs w:val="23"/>
          <w:u w:val="single"/>
        </w:rPr>
        <w:t>ième feuillet</w:t>
      </w:r>
    </w:p>
    <w:p w:rsidR="00053EEC" w:rsidRPr="000322D8" w:rsidRDefault="00053EEC" w:rsidP="0050383A">
      <w:pPr>
        <w:spacing w:line="276" w:lineRule="auto"/>
        <w:rPr>
          <w:rFonts w:ascii="Tahoma" w:hAnsi="Tahoma" w:cs="Tahoma"/>
          <w:color w:val="auto"/>
          <w:sz w:val="22"/>
          <w:szCs w:val="25"/>
        </w:rPr>
      </w:pPr>
    </w:p>
    <w:p w:rsidR="001B189E" w:rsidRPr="0050383A" w:rsidRDefault="00B346E8" w:rsidP="0050383A">
      <w:pPr>
        <w:spacing w:line="276" w:lineRule="auto"/>
        <w:rPr>
          <w:rFonts w:ascii="Tahoma" w:hAnsi="Tahoma" w:cs="Tahoma"/>
          <w:color w:val="auto"/>
          <w:sz w:val="24"/>
          <w:szCs w:val="25"/>
        </w:rPr>
      </w:pPr>
      <w:r w:rsidRPr="00CB0A6A">
        <w:rPr>
          <w:rFonts w:ascii="Tahoma" w:hAnsi="Tahoma" w:cs="Tahoma"/>
          <w:color w:val="auto"/>
          <w:sz w:val="24"/>
          <w:szCs w:val="25"/>
        </w:rPr>
        <w:t xml:space="preserve">- </w:t>
      </w:r>
      <w:r w:rsidR="00102B03">
        <w:rPr>
          <w:rFonts w:ascii="Tahoma" w:hAnsi="Tahoma" w:cs="Tahoma"/>
          <w:color w:val="auto"/>
          <w:sz w:val="24"/>
          <w:szCs w:val="25"/>
        </w:rPr>
        <w:t>Enfin</w:t>
      </w:r>
      <w:r w:rsidR="000B79B2" w:rsidRPr="00CB0A6A">
        <w:rPr>
          <w:rFonts w:ascii="Tahoma" w:hAnsi="Tahoma" w:cs="Tahoma"/>
          <w:color w:val="auto"/>
          <w:sz w:val="24"/>
          <w:szCs w:val="25"/>
        </w:rPr>
        <w:t xml:space="preserve"> </w:t>
      </w:r>
      <w:r w:rsidR="00FC0278">
        <w:rPr>
          <w:rFonts w:ascii="Tahoma" w:hAnsi="Tahoma" w:cs="Tahoma"/>
          <w:color w:val="auto"/>
          <w:sz w:val="24"/>
          <w:szCs w:val="25"/>
        </w:rPr>
        <w:t xml:space="preserve">à l’Officier du </w:t>
      </w:r>
      <w:r w:rsidR="000B79B2" w:rsidRPr="00CB0A6A">
        <w:rPr>
          <w:rFonts w:ascii="Tahoma" w:hAnsi="Tahoma" w:cs="Tahoma"/>
          <w:color w:val="auto"/>
          <w:sz w:val="24"/>
          <w:szCs w:val="25"/>
        </w:rPr>
        <w:t xml:space="preserve"> </w:t>
      </w:r>
      <w:r w:rsidR="003C6905">
        <w:rPr>
          <w:rFonts w:ascii="Tahoma" w:hAnsi="Tahoma" w:cs="Tahoma"/>
          <w:color w:val="auto"/>
          <w:sz w:val="24"/>
          <w:szCs w:val="25"/>
        </w:rPr>
        <w:t xml:space="preserve">Ministère Public représenté par </w:t>
      </w:r>
      <w:r w:rsidR="00AA7D2A" w:rsidRPr="00CB0A6A">
        <w:rPr>
          <w:rFonts w:ascii="Tahoma" w:hAnsi="Tahoma" w:cs="Tahoma"/>
          <w:color w:val="auto"/>
          <w:sz w:val="24"/>
          <w:szCs w:val="25"/>
        </w:rPr>
        <w:t xml:space="preserve">l’Avocat Général </w:t>
      </w:r>
      <w:r w:rsidR="009039A1">
        <w:rPr>
          <w:rFonts w:ascii="Tahoma" w:hAnsi="Tahoma" w:cs="Tahoma"/>
          <w:color w:val="auto"/>
          <w:sz w:val="24"/>
          <w:szCs w:val="25"/>
        </w:rPr>
        <w:t>KIALA</w:t>
      </w:r>
      <w:r w:rsidR="00AA6E71">
        <w:rPr>
          <w:rFonts w:ascii="Tahoma" w:hAnsi="Tahoma" w:cs="Tahoma"/>
          <w:color w:val="auto"/>
          <w:sz w:val="24"/>
          <w:szCs w:val="25"/>
        </w:rPr>
        <w:t xml:space="preserve"> </w:t>
      </w:r>
      <w:r w:rsidR="008606BB" w:rsidRPr="00CB0A6A">
        <w:rPr>
          <w:rFonts w:ascii="Tahoma" w:hAnsi="Tahoma" w:cs="Tahoma"/>
          <w:color w:val="auto"/>
          <w:sz w:val="24"/>
          <w:szCs w:val="25"/>
        </w:rPr>
        <w:t xml:space="preserve">qui, ayant la parole, donna </w:t>
      </w:r>
      <w:r w:rsidR="00ED17FB">
        <w:rPr>
          <w:rFonts w:ascii="Tahoma" w:hAnsi="Tahoma" w:cs="Tahoma"/>
          <w:color w:val="auto"/>
          <w:sz w:val="24"/>
          <w:szCs w:val="25"/>
        </w:rPr>
        <w:t xml:space="preserve">son avis </w:t>
      </w:r>
      <w:r w:rsidR="00FE2DFE">
        <w:rPr>
          <w:rFonts w:ascii="Tahoma" w:hAnsi="Tahoma" w:cs="Tahoma"/>
          <w:color w:val="auto"/>
          <w:sz w:val="24"/>
          <w:szCs w:val="25"/>
        </w:rPr>
        <w:t xml:space="preserve">verbal </w:t>
      </w:r>
      <w:r w:rsidR="00ED17FB">
        <w:rPr>
          <w:rFonts w:ascii="Tahoma" w:hAnsi="Tahoma" w:cs="Tahoma"/>
          <w:color w:val="auto"/>
          <w:sz w:val="24"/>
          <w:szCs w:val="25"/>
        </w:rPr>
        <w:t>sur le</w:t>
      </w:r>
      <w:r w:rsidR="00FE2DFE">
        <w:rPr>
          <w:rFonts w:ascii="Tahoma" w:hAnsi="Tahoma" w:cs="Tahoma"/>
          <w:color w:val="auto"/>
          <w:sz w:val="24"/>
          <w:szCs w:val="25"/>
        </w:rPr>
        <w:t>s</w:t>
      </w:r>
      <w:r w:rsidR="00ED17FB">
        <w:rPr>
          <w:rFonts w:ascii="Tahoma" w:hAnsi="Tahoma" w:cs="Tahoma"/>
          <w:color w:val="auto"/>
          <w:sz w:val="24"/>
          <w:szCs w:val="25"/>
        </w:rPr>
        <w:t xml:space="preserve"> banc</w:t>
      </w:r>
      <w:r w:rsidR="00FE2DFE">
        <w:rPr>
          <w:rFonts w:ascii="Tahoma" w:hAnsi="Tahoma" w:cs="Tahoma"/>
          <w:color w:val="auto"/>
          <w:sz w:val="24"/>
          <w:szCs w:val="25"/>
        </w:rPr>
        <w:t>s</w:t>
      </w:r>
      <w:r w:rsidR="00ED17FB">
        <w:rPr>
          <w:rFonts w:ascii="Tahoma" w:hAnsi="Tahoma" w:cs="Tahoma"/>
          <w:color w:val="auto"/>
          <w:sz w:val="24"/>
          <w:szCs w:val="25"/>
        </w:rPr>
        <w:t xml:space="preserve">, </w:t>
      </w:r>
      <w:r w:rsidR="0050383A">
        <w:rPr>
          <w:rFonts w:ascii="Tahoma" w:hAnsi="Tahoma" w:cs="Tahoma"/>
          <w:color w:val="auto"/>
          <w:sz w:val="24"/>
          <w:szCs w:val="25"/>
        </w:rPr>
        <w:t xml:space="preserve">tendant à ce qu’il </w:t>
      </w:r>
      <w:r w:rsidR="00CB1B5B" w:rsidRPr="001B189E">
        <w:rPr>
          <w:rFonts w:ascii="Tahoma" w:hAnsi="Tahoma" w:cs="Tahoma"/>
          <w:b/>
          <w:color w:val="auto"/>
          <w:sz w:val="24"/>
          <w:szCs w:val="25"/>
        </w:rPr>
        <w:t>Plaise au Conseil d’Etat de</w:t>
      </w:r>
      <w:r w:rsidR="001B189E" w:rsidRPr="001B189E">
        <w:rPr>
          <w:rFonts w:ascii="Tahoma" w:hAnsi="Tahoma" w:cs="Tahoma"/>
          <w:b/>
          <w:color w:val="auto"/>
          <w:sz w:val="24"/>
          <w:szCs w:val="25"/>
        </w:rPr>
        <w:t> :</w:t>
      </w:r>
    </w:p>
    <w:p w:rsidR="006273FD" w:rsidRPr="000F12B0" w:rsidRDefault="006273FD" w:rsidP="006273FD">
      <w:pPr>
        <w:spacing w:line="276" w:lineRule="auto"/>
        <w:rPr>
          <w:rFonts w:ascii="Tahoma" w:hAnsi="Tahoma" w:cs="Tahoma"/>
          <w:b/>
          <w:color w:val="auto"/>
          <w:sz w:val="8"/>
          <w:szCs w:val="25"/>
        </w:rPr>
      </w:pPr>
    </w:p>
    <w:p w:rsidR="00F725B0" w:rsidRDefault="0099738D" w:rsidP="00A92262">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8A6A55">
        <w:rPr>
          <w:rFonts w:ascii="Tahoma" w:hAnsi="Tahoma" w:cs="Tahoma"/>
          <w:color w:val="auto"/>
          <w:sz w:val="24"/>
          <w:szCs w:val="25"/>
        </w:rPr>
        <w:t xml:space="preserve">Recevoir et dire </w:t>
      </w:r>
      <w:r w:rsidR="00F725B0">
        <w:rPr>
          <w:rFonts w:ascii="Tahoma" w:hAnsi="Tahoma" w:cs="Tahoma"/>
          <w:color w:val="auto"/>
          <w:sz w:val="24"/>
          <w:szCs w:val="25"/>
        </w:rPr>
        <w:t xml:space="preserve">non </w:t>
      </w:r>
      <w:r w:rsidR="008A6A55">
        <w:rPr>
          <w:rFonts w:ascii="Tahoma" w:hAnsi="Tahoma" w:cs="Tahoma"/>
          <w:color w:val="auto"/>
          <w:sz w:val="24"/>
          <w:szCs w:val="25"/>
        </w:rPr>
        <w:t xml:space="preserve">fondée la requête introduite </w:t>
      </w:r>
      <w:r w:rsidR="002B1150">
        <w:rPr>
          <w:rFonts w:ascii="Tahoma" w:hAnsi="Tahoma" w:cs="Tahoma"/>
          <w:color w:val="auto"/>
          <w:sz w:val="24"/>
          <w:szCs w:val="25"/>
        </w:rPr>
        <w:t>« </w:t>
      </w:r>
      <w:r w:rsidR="008A6A55">
        <w:rPr>
          <w:rFonts w:ascii="Tahoma" w:hAnsi="Tahoma" w:cs="Tahoma"/>
          <w:color w:val="auto"/>
          <w:sz w:val="24"/>
          <w:szCs w:val="25"/>
        </w:rPr>
        <w:t>par l’appelant, vu qu’elle a été introduite dans le délai</w:t>
      </w:r>
      <w:r w:rsidR="00F725B0">
        <w:rPr>
          <w:rFonts w:ascii="Tahoma" w:hAnsi="Tahoma" w:cs="Tahoma"/>
          <w:color w:val="auto"/>
          <w:sz w:val="24"/>
          <w:szCs w:val="25"/>
        </w:rPr>
        <w:t> ;</w:t>
      </w:r>
    </w:p>
    <w:p w:rsidR="00F725B0" w:rsidRPr="000F12B0" w:rsidRDefault="00F725B0" w:rsidP="00A92262">
      <w:pPr>
        <w:spacing w:line="276" w:lineRule="auto"/>
        <w:rPr>
          <w:rFonts w:ascii="Tahoma" w:hAnsi="Tahoma" w:cs="Tahoma"/>
          <w:color w:val="auto"/>
          <w:sz w:val="10"/>
          <w:szCs w:val="25"/>
        </w:rPr>
      </w:pPr>
    </w:p>
    <w:p w:rsidR="00897811" w:rsidRDefault="002B1150" w:rsidP="00A92262">
      <w:pPr>
        <w:spacing w:line="276" w:lineRule="auto"/>
        <w:rPr>
          <w:rFonts w:ascii="Tahoma" w:hAnsi="Tahoma" w:cs="Tahoma"/>
          <w:color w:val="auto"/>
          <w:sz w:val="24"/>
          <w:szCs w:val="25"/>
        </w:rPr>
      </w:pPr>
      <w:r>
        <w:rPr>
          <w:rFonts w:ascii="Tahoma" w:hAnsi="Tahoma" w:cs="Tahoma"/>
          <w:color w:val="auto"/>
          <w:sz w:val="24"/>
          <w:szCs w:val="25"/>
        </w:rPr>
        <w:t>« </w:t>
      </w:r>
      <w:r w:rsidR="00F725B0">
        <w:rPr>
          <w:rFonts w:ascii="Tahoma" w:hAnsi="Tahoma" w:cs="Tahoma"/>
          <w:color w:val="auto"/>
          <w:sz w:val="24"/>
          <w:szCs w:val="25"/>
        </w:rPr>
        <w:t xml:space="preserve">Non fondé le cas de fraude ou de corruption relevé par </w:t>
      </w:r>
      <w:r>
        <w:rPr>
          <w:rFonts w:ascii="Tahoma" w:hAnsi="Tahoma" w:cs="Tahoma"/>
          <w:color w:val="auto"/>
          <w:sz w:val="24"/>
          <w:szCs w:val="25"/>
        </w:rPr>
        <w:t>« </w:t>
      </w:r>
      <w:r w:rsidR="00F725B0">
        <w:rPr>
          <w:rFonts w:ascii="Tahoma" w:hAnsi="Tahoma" w:cs="Tahoma"/>
          <w:color w:val="auto"/>
          <w:sz w:val="24"/>
          <w:szCs w:val="25"/>
        </w:rPr>
        <w:t xml:space="preserve">l’appelant, au motif qu’aucune </w:t>
      </w:r>
      <w:r w:rsidR="00431CD8">
        <w:rPr>
          <w:rFonts w:ascii="Tahoma" w:hAnsi="Tahoma" w:cs="Tahoma"/>
          <w:color w:val="auto"/>
          <w:sz w:val="24"/>
          <w:szCs w:val="25"/>
        </w:rPr>
        <w:t xml:space="preserve">instruction </w:t>
      </w:r>
      <w:r>
        <w:rPr>
          <w:rFonts w:ascii="Tahoma" w:hAnsi="Tahoma" w:cs="Tahoma"/>
          <w:color w:val="auto"/>
          <w:sz w:val="24"/>
          <w:szCs w:val="25"/>
        </w:rPr>
        <w:t>« </w:t>
      </w:r>
      <w:r w:rsidR="00431CD8">
        <w:rPr>
          <w:rFonts w:ascii="Tahoma" w:hAnsi="Tahoma" w:cs="Tahoma"/>
          <w:color w:val="auto"/>
          <w:sz w:val="24"/>
          <w:szCs w:val="25"/>
        </w:rPr>
        <w:t>préjuridictionnelle</w:t>
      </w:r>
      <w:r w:rsidR="00B370B8">
        <w:rPr>
          <w:rFonts w:ascii="Tahoma" w:hAnsi="Tahoma" w:cs="Tahoma"/>
          <w:color w:val="auto"/>
          <w:sz w:val="24"/>
          <w:szCs w:val="25"/>
        </w:rPr>
        <w:t xml:space="preserve"> n’établit aucun cas de fraude</w:t>
      </w:r>
      <w:r w:rsidR="00431CD8">
        <w:rPr>
          <w:rFonts w:ascii="Tahoma" w:hAnsi="Tahoma" w:cs="Tahoma"/>
          <w:color w:val="auto"/>
          <w:sz w:val="24"/>
          <w:szCs w:val="25"/>
        </w:rPr>
        <w:t xml:space="preserve"> </w:t>
      </w:r>
    </w:p>
    <w:p w:rsidR="00DF57EC" w:rsidRPr="000F12B0" w:rsidRDefault="00DF57EC" w:rsidP="0099738D">
      <w:pPr>
        <w:spacing w:line="276" w:lineRule="auto"/>
        <w:rPr>
          <w:rFonts w:ascii="Tahoma" w:hAnsi="Tahoma" w:cs="Tahoma"/>
          <w:color w:val="auto"/>
          <w:sz w:val="6"/>
          <w:szCs w:val="25"/>
        </w:rPr>
      </w:pPr>
    </w:p>
    <w:p w:rsidR="00897811" w:rsidRPr="001E0353" w:rsidRDefault="00DF57EC" w:rsidP="00DF57EC">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p>
    <w:p w:rsidR="00462FDE" w:rsidRPr="00EC113D" w:rsidRDefault="003B68CE" w:rsidP="00EC113D">
      <w:pPr>
        <w:tabs>
          <w:tab w:val="right" w:pos="6082"/>
        </w:tabs>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19B246F1" wp14:editId="67585760">
                <wp:simplePos x="0" y="0"/>
                <wp:positionH relativeFrom="column">
                  <wp:posOffset>111318</wp:posOffset>
                </wp:positionH>
                <wp:positionV relativeFrom="paragraph">
                  <wp:posOffset>112091</wp:posOffset>
                </wp:positionV>
                <wp:extent cx="3705253" cy="0"/>
                <wp:effectExtent l="0" t="0" r="9525" b="19050"/>
                <wp:wrapNone/>
                <wp:docPr id="4" name="Connecteur droit 4"/>
                <wp:cNvGraphicFramePr/>
                <a:graphic xmlns:a="http://schemas.openxmlformats.org/drawingml/2006/main">
                  <a:graphicData uri="http://schemas.microsoft.com/office/word/2010/wordprocessingShape">
                    <wps:wsp>
                      <wps:cNvCnPr/>
                      <wps:spPr>
                        <a:xfrm>
                          <a:off x="0" y="0"/>
                          <a:ext cx="3705253"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" strokecolor="windowText" strokeweight="1pt">
                <v:stroke dashstyle="3 1" joinstyle="miter"/>
              </v:line>
            </w:pict>
          </mc:Fallback>
        </mc:AlternateContent>
      </w:r>
      <w:r w:rsidR="001E0353">
        <w:rPr>
          <w:rFonts w:ascii="Tahoma" w:hAnsi="Tahoma" w:cs="Tahoma"/>
          <w:color w:val="auto"/>
          <w:sz w:val="25"/>
          <w:szCs w:val="25"/>
        </w:rPr>
        <w:t>« </w:t>
      </w:r>
      <w:r w:rsidR="001E0353">
        <w:rPr>
          <w:rFonts w:ascii="Tahoma" w:hAnsi="Tahoma" w:cs="Tahoma"/>
          <w:color w:val="auto"/>
          <w:sz w:val="25"/>
          <w:szCs w:val="25"/>
        </w:rPr>
        <w:tab/>
        <w:t>‘’</w:t>
      </w:r>
    </w:p>
    <w:p w:rsidR="00AA6A83" w:rsidRPr="000322D8" w:rsidRDefault="00AA6A83" w:rsidP="00C914FB">
      <w:pPr>
        <w:spacing w:line="276" w:lineRule="auto"/>
        <w:ind w:left="0" w:firstLine="709"/>
        <w:rPr>
          <w:rFonts w:ascii="Tahoma" w:hAnsi="Tahoma" w:cs="Tahoma"/>
          <w:color w:val="auto"/>
          <w:sz w:val="2"/>
          <w:szCs w:val="25"/>
        </w:rPr>
      </w:pPr>
    </w:p>
    <w:p w:rsidR="001F0B34" w:rsidRPr="007A5B1B" w:rsidRDefault="001A25DD" w:rsidP="00C914FB">
      <w:pPr>
        <w:spacing w:line="276" w:lineRule="auto"/>
        <w:ind w:left="0" w:firstLine="709"/>
        <w:rPr>
          <w:rFonts w:ascii="Tahoma" w:hAnsi="Tahoma" w:cs="Tahoma"/>
          <w:color w:val="auto"/>
          <w:sz w:val="24"/>
          <w:szCs w:val="25"/>
        </w:rPr>
      </w:pPr>
      <w:r>
        <w:rPr>
          <w:rFonts w:ascii="Tahoma" w:hAnsi="Tahoma" w:cs="Tahoma"/>
          <w:color w:val="auto"/>
          <w:sz w:val="24"/>
          <w:szCs w:val="25"/>
        </w:rPr>
        <w:t>L</w:t>
      </w:r>
      <w:r w:rsidR="009D7DD2" w:rsidRPr="007A5B1B">
        <w:rPr>
          <w:rFonts w:ascii="Tahoma" w:hAnsi="Tahoma" w:cs="Tahoma"/>
          <w:color w:val="auto"/>
          <w:sz w:val="24"/>
          <w:szCs w:val="25"/>
        </w:rPr>
        <w:t>e Conseil d’Etat</w:t>
      </w:r>
      <w:r w:rsidR="00A17D08">
        <w:rPr>
          <w:rFonts w:ascii="Tahoma" w:hAnsi="Tahoma" w:cs="Tahoma"/>
          <w:color w:val="auto"/>
          <w:sz w:val="24"/>
          <w:szCs w:val="25"/>
        </w:rPr>
        <w:t xml:space="preserve">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0F12B0" w:rsidRDefault="001F0B34" w:rsidP="00C914FB">
      <w:pPr>
        <w:spacing w:line="276" w:lineRule="auto"/>
        <w:ind w:left="0" w:firstLine="709"/>
        <w:rPr>
          <w:rFonts w:ascii="Tahoma" w:hAnsi="Tahoma" w:cs="Tahoma"/>
          <w:color w:val="auto"/>
          <w:sz w:val="8"/>
          <w:szCs w:val="25"/>
        </w:rPr>
      </w:pPr>
    </w:p>
    <w:p w:rsidR="00AE1977" w:rsidRDefault="001F0B34" w:rsidP="00B53EB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6C2474">
        <w:rPr>
          <w:rFonts w:ascii="Tahoma" w:hAnsi="Tahoma" w:cs="Tahoma"/>
          <w:color w:val="auto"/>
          <w:sz w:val="24"/>
          <w:szCs w:val="25"/>
        </w:rPr>
        <w:t>31</w:t>
      </w:r>
      <w:r w:rsidR="00CA5297">
        <w:rPr>
          <w:rFonts w:ascii="Tahoma" w:hAnsi="Tahoma" w:cs="Tahoma"/>
          <w:color w:val="auto"/>
          <w:sz w:val="24"/>
          <w:szCs w:val="25"/>
        </w:rPr>
        <w:t xml:space="preserve"> </w:t>
      </w:r>
      <w:r w:rsidR="00462FDE">
        <w:rPr>
          <w:rFonts w:ascii="Tahoma" w:hAnsi="Tahoma" w:cs="Tahoma"/>
          <w:color w:val="auto"/>
          <w:sz w:val="24"/>
          <w:szCs w:val="25"/>
        </w:rPr>
        <w:t>mai</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664F4B" w:rsidRPr="000F12B0" w:rsidRDefault="00664F4B" w:rsidP="006D7195">
      <w:pPr>
        <w:spacing w:line="276" w:lineRule="auto"/>
        <w:ind w:left="0" w:firstLine="0"/>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0F12B0" w:rsidRDefault="007377F0" w:rsidP="007377F0">
      <w:pPr>
        <w:ind w:left="0" w:right="50" w:firstLine="0"/>
        <w:jc w:val="left"/>
        <w:rPr>
          <w:b/>
          <w:sz w:val="10"/>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A  R  R  E  T</w:t>
      </w:r>
      <w:r w:rsidRPr="005B24C2">
        <w:rPr>
          <w:rFonts w:ascii="Tahoma" w:hAnsi="Tahoma" w:cs="Tahoma"/>
          <w:b/>
          <w:sz w:val="26"/>
          <w:szCs w:val="26"/>
        </w:rPr>
        <w:t xml:space="preserve">   </w:t>
      </w:r>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
    <w:p w:rsidR="0020296C" w:rsidRPr="001E3826" w:rsidRDefault="0020296C" w:rsidP="007377F0">
      <w:pPr>
        <w:ind w:left="0" w:right="113" w:firstLine="0"/>
        <w:jc w:val="center"/>
        <w:rPr>
          <w:rFonts w:ascii="Tahoma" w:hAnsi="Tahoma" w:cs="Tahoma"/>
          <w:b/>
          <w:sz w:val="18"/>
          <w:szCs w:val="26"/>
          <w:u w:val="single"/>
        </w:rPr>
      </w:pPr>
    </w:p>
    <w:p w:rsidR="00894301" w:rsidRDefault="00824B33"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Par déclaration</w:t>
      </w:r>
      <w:r w:rsidR="00127B75">
        <w:rPr>
          <w:rFonts w:ascii="Tahoma" w:eastAsia="Calibri" w:hAnsi="Tahoma" w:cs="Tahoma"/>
          <w:color w:val="auto"/>
          <w:kern w:val="2"/>
          <w:sz w:val="24"/>
          <w:szCs w:val="24"/>
          <w:lang w:eastAsia="en-US"/>
          <w14:ligatures w14:val="standardContextual"/>
        </w:rPr>
        <w:t xml:space="preserve"> </w:t>
      </w:r>
      <w:r w:rsidR="00023F69">
        <w:rPr>
          <w:rFonts w:ascii="Tahoma" w:eastAsia="Calibri" w:hAnsi="Tahoma" w:cs="Tahoma"/>
          <w:color w:val="auto"/>
          <w:kern w:val="2"/>
          <w:sz w:val="24"/>
          <w:szCs w:val="24"/>
          <w:lang w:eastAsia="en-US"/>
          <w14:ligatures w14:val="standardContextual"/>
        </w:rPr>
        <w:t>faite et actée le 15 mai 2024 au greffe du Conseil d’Etat, Monsieur Tony KAPALATA MALOHA AKONDOKO, appelant, agissant par l’avocat Eddy MBOYO wa MBOYO du barreau près la cour d’appel de l’Equateur, porteur d’une procuration spéciale à lui remise le 14 mai 2024, a relevé appel pour mal jugé, contre l’arrêt rendu par la cour d’appel de la Tshopo, faisant office de cour administrative d’appel, sous RCE 164, dont le dispositif ci-après :</w:t>
      </w:r>
    </w:p>
    <w:p w:rsidR="00023F69" w:rsidRPr="000322D8" w:rsidRDefault="00023F69" w:rsidP="00980E7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023F69" w:rsidRDefault="00225D54" w:rsidP="00225D54">
      <w:pPr>
        <w:spacing w:after="0" w:line="276" w:lineRule="auto"/>
        <w:ind w:right="57"/>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w:t>
      </w:r>
      <w:r>
        <w:rPr>
          <w:rFonts w:ascii="Tahoma" w:eastAsia="Calibri" w:hAnsi="Tahoma" w:cs="Tahoma"/>
          <w:color w:val="auto"/>
          <w:kern w:val="2"/>
          <w:sz w:val="24"/>
          <w:szCs w:val="24"/>
          <w:lang w:eastAsia="en-US"/>
          <w14:ligatures w14:val="standardContextual"/>
        </w:rPr>
        <w:tab/>
      </w:r>
      <w:r w:rsidRPr="006C2474">
        <w:rPr>
          <w:rFonts w:eastAsia="Calibri"/>
          <w:b/>
          <w:i/>
          <w:color w:val="auto"/>
          <w:kern w:val="2"/>
          <w:sz w:val="23"/>
          <w:szCs w:val="23"/>
          <w:lang w:eastAsia="en-US"/>
          <w14:ligatures w14:val="standardContextual"/>
        </w:rPr>
        <w:t>C’EST POURQUOI</w:t>
      </w:r>
    </w:p>
    <w:p w:rsidR="00225D54" w:rsidRPr="000322D8" w:rsidRDefault="00225D54" w:rsidP="00225D54">
      <w:pPr>
        <w:spacing w:after="0" w:line="276" w:lineRule="auto"/>
        <w:ind w:right="57"/>
        <w:rPr>
          <w:rFonts w:ascii="Tahoma" w:eastAsia="Calibri" w:hAnsi="Tahoma" w:cs="Tahoma"/>
          <w:color w:val="auto"/>
          <w:kern w:val="2"/>
          <w:sz w:val="8"/>
          <w:szCs w:val="24"/>
          <w:lang w:eastAsia="en-US"/>
          <w14:ligatures w14:val="standardContextual"/>
        </w:rPr>
      </w:pPr>
    </w:p>
    <w:p w:rsidR="000F12B0" w:rsidRPr="000322D8" w:rsidRDefault="00225D54" w:rsidP="000322D8">
      <w:pPr>
        <w:spacing w:after="0" w:line="276" w:lineRule="auto"/>
        <w:ind w:right="57"/>
        <w:rPr>
          <w:rFonts w:eastAsia="Calibri"/>
          <w:i/>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w:t>
      </w:r>
      <w:r>
        <w:rPr>
          <w:rFonts w:eastAsia="Calibri"/>
          <w:color w:val="auto"/>
          <w:kern w:val="2"/>
          <w:sz w:val="24"/>
          <w:szCs w:val="24"/>
          <w:lang w:eastAsia="en-US"/>
          <w14:ligatures w14:val="standardContextual"/>
        </w:rPr>
        <w:tab/>
      </w:r>
      <w:r>
        <w:rPr>
          <w:rFonts w:eastAsia="Calibri"/>
          <w:i/>
          <w:color w:val="auto"/>
          <w:kern w:val="2"/>
          <w:sz w:val="24"/>
          <w:szCs w:val="24"/>
          <w:lang w:eastAsia="en-US"/>
          <w14:ligatures w14:val="standardContextual"/>
        </w:rPr>
        <w:t>La cour d’appel de la Tshopo, siégeant comme « cour administrative d’appel, en matière de contentieux « des résultats de l’élection des gouverneurs de « province ;</w:t>
      </w:r>
    </w:p>
    <w:p w:rsidR="000F12B0" w:rsidRPr="000322D8" w:rsidRDefault="000F12B0" w:rsidP="00225D54">
      <w:pPr>
        <w:spacing w:after="0" w:line="276" w:lineRule="auto"/>
        <w:ind w:right="57"/>
        <w:rPr>
          <w:rFonts w:eastAsia="Calibri"/>
          <w:i/>
          <w:color w:val="auto"/>
          <w:kern w:val="2"/>
          <w:sz w:val="6"/>
          <w:szCs w:val="24"/>
          <w:lang w:eastAsia="en-US"/>
          <w14:ligatures w14:val="standardContextual"/>
        </w:rPr>
      </w:pPr>
    </w:p>
    <w:p w:rsidR="00F02994" w:rsidRDefault="00F14D1E" w:rsidP="00225D54">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Statuan</w:t>
      </w:r>
      <w:r w:rsidR="00F02994">
        <w:rPr>
          <w:rFonts w:eastAsia="Calibri"/>
          <w:i/>
          <w:color w:val="auto"/>
          <w:kern w:val="2"/>
          <w:sz w:val="24"/>
          <w:szCs w:val="24"/>
          <w:lang w:eastAsia="en-US"/>
          <w14:ligatures w14:val="standardContextual"/>
        </w:rPr>
        <w:t>t publiquement et contradictoirement à « l’égard des parties et de la CENI ;</w:t>
      </w:r>
    </w:p>
    <w:p w:rsidR="00F02994" w:rsidRPr="000322D8" w:rsidRDefault="00F02994" w:rsidP="00225D54">
      <w:pPr>
        <w:spacing w:after="0" w:line="276" w:lineRule="auto"/>
        <w:ind w:right="57"/>
        <w:rPr>
          <w:rFonts w:eastAsia="Calibri"/>
          <w:i/>
          <w:color w:val="auto"/>
          <w:kern w:val="2"/>
          <w:sz w:val="6"/>
          <w:szCs w:val="24"/>
          <w:lang w:eastAsia="en-US"/>
          <w14:ligatures w14:val="standardContextual"/>
        </w:rPr>
      </w:pPr>
    </w:p>
    <w:p w:rsidR="00F02994" w:rsidRDefault="00F02994" w:rsidP="000322D8">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Le Ministère public entendu ;</w:t>
      </w:r>
    </w:p>
    <w:p w:rsidR="000322D8" w:rsidRPr="000322D8" w:rsidRDefault="000322D8" w:rsidP="000322D8">
      <w:pPr>
        <w:spacing w:after="0" w:line="276" w:lineRule="auto"/>
        <w:ind w:right="57"/>
        <w:rPr>
          <w:rFonts w:eastAsia="Calibri"/>
          <w:color w:val="auto"/>
          <w:kern w:val="2"/>
          <w:sz w:val="8"/>
          <w:szCs w:val="24"/>
          <w:lang w:eastAsia="en-US"/>
          <w14:ligatures w14:val="standardContextual"/>
        </w:rPr>
      </w:pPr>
    </w:p>
    <w:p w:rsidR="00F02994" w:rsidRDefault="00F02994" w:rsidP="00225D54">
      <w:pPr>
        <w:spacing w:after="0" w:line="276" w:lineRule="auto"/>
        <w:ind w:right="57"/>
        <w:rPr>
          <w:rFonts w:eastAsia="Calibri"/>
          <w:i/>
          <w:color w:val="auto"/>
          <w:kern w:val="2"/>
          <w:sz w:val="24"/>
          <w:szCs w:val="24"/>
          <w:lang w:eastAsia="en-US"/>
          <w14:ligatures w14:val="standardContextual"/>
        </w:rPr>
      </w:pPr>
      <w:r w:rsidRPr="00650A9E">
        <w:rPr>
          <w:rFonts w:eastAsia="Calibri"/>
          <w:i/>
          <w:color w:val="auto"/>
          <w:kern w:val="2"/>
          <w:sz w:val="24"/>
          <w:szCs w:val="24"/>
          <w:lang w:eastAsia="en-US"/>
          <w14:ligatures w14:val="standardContextual"/>
        </w:rPr>
        <w:t>« </w:t>
      </w:r>
      <w:r w:rsidR="00482E4F">
        <w:rPr>
          <w:rFonts w:eastAsia="Calibri"/>
          <w:color w:val="auto"/>
          <w:kern w:val="2"/>
          <w:sz w:val="24"/>
          <w:szCs w:val="24"/>
          <w:lang w:eastAsia="en-US"/>
          <w14:ligatures w14:val="standardContextual"/>
        </w:rPr>
        <w:tab/>
      </w:r>
      <w:r w:rsidR="00482E4F">
        <w:rPr>
          <w:rFonts w:eastAsia="Calibri"/>
          <w:i/>
          <w:color w:val="auto"/>
          <w:kern w:val="2"/>
          <w:sz w:val="24"/>
          <w:szCs w:val="24"/>
          <w:lang w:eastAsia="en-US"/>
          <w14:ligatures w14:val="standardContextual"/>
        </w:rPr>
        <w:t xml:space="preserve">Reçoit le moyen tiré du défaut de qualité dans </w:t>
      </w:r>
      <w:r w:rsidR="002500F3">
        <w:rPr>
          <w:rFonts w:eastAsia="Calibri"/>
          <w:i/>
          <w:color w:val="auto"/>
          <w:kern w:val="2"/>
          <w:sz w:val="24"/>
          <w:szCs w:val="24"/>
          <w:lang w:eastAsia="en-US"/>
          <w14:ligatures w14:val="standardContextual"/>
        </w:rPr>
        <w:t xml:space="preserve">le </w:t>
      </w:r>
      <w:r w:rsidR="00650A9E">
        <w:rPr>
          <w:rFonts w:eastAsia="Calibri"/>
          <w:i/>
          <w:color w:val="auto"/>
          <w:kern w:val="2"/>
          <w:sz w:val="24"/>
          <w:szCs w:val="24"/>
          <w:lang w:eastAsia="en-US"/>
          <w14:ligatures w14:val="standardContextual"/>
        </w:rPr>
        <w:t>« </w:t>
      </w:r>
      <w:r w:rsidR="002500F3">
        <w:rPr>
          <w:rFonts w:eastAsia="Calibri"/>
          <w:i/>
          <w:color w:val="auto"/>
          <w:kern w:val="2"/>
          <w:sz w:val="24"/>
          <w:szCs w:val="24"/>
          <w:lang w:eastAsia="en-US"/>
          <w14:ligatures w14:val="standardContextual"/>
        </w:rPr>
        <w:t xml:space="preserve">chef des avocats signataires de la requête et le déclare </w:t>
      </w:r>
      <w:r w:rsidR="00650A9E">
        <w:rPr>
          <w:rFonts w:eastAsia="Calibri"/>
          <w:i/>
          <w:color w:val="auto"/>
          <w:kern w:val="2"/>
          <w:sz w:val="24"/>
          <w:szCs w:val="24"/>
          <w:lang w:eastAsia="en-US"/>
          <w14:ligatures w14:val="standardContextual"/>
        </w:rPr>
        <w:t>« </w:t>
      </w:r>
      <w:r w:rsidR="002500F3">
        <w:rPr>
          <w:rFonts w:eastAsia="Calibri"/>
          <w:i/>
          <w:color w:val="auto"/>
          <w:kern w:val="2"/>
          <w:sz w:val="24"/>
          <w:szCs w:val="24"/>
          <w:lang w:eastAsia="en-US"/>
          <w14:ligatures w14:val="standardContextual"/>
        </w:rPr>
        <w:t>fondé</w:t>
      </w:r>
      <w:r w:rsidR="00650A9E">
        <w:rPr>
          <w:rFonts w:eastAsia="Calibri"/>
          <w:i/>
          <w:color w:val="auto"/>
          <w:kern w:val="2"/>
          <w:sz w:val="24"/>
          <w:szCs w:val="24"/>
          <w:lang w:eastAsia="en-US"/>
          <w14:ligatures w14:val="standardContextual"/>
        </w:rPr>
        <w:t> ;</w:t>
      </w:r>
    </w:p>
    <w:p w:rsidR="000322D8" w:rsidRPr="00E27471" w:rsidRDefault="000322D8" w:rsidP="000322D8">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u w:val="single"/>
        </w:rPr>
        <w:t>Sept</w:t>
      </w:r>
      <w:r w:rsidRPr="00E27471">
        <w:rPr>
          <w:rFonts w:ascii="Tahoma" w:hAnsi="Tahoma" w:cs="Tahoma"/>
          <w:b/>
          <w:sz w:val="23"/>
          <w:szCs w:val="23"/>
          <w:u w:val="single"/>
        </w:rPr>
        <w:t>ième feuillet</w:t>
      </w:r>
    </w:p>
    <w:p w:rsidR="000322D8" w:rsidRPr="00E41AC5" w:rsidRDefault="000322D8" w:rsidP="00AA4C4A">
      <w:pPr>
        <w:spacing w:after="0" w:line="276" w:lineRule="auto"/>
        <w:ind w:right="57"/>
        <w:rPr>
          <w:rFonts w:eastAsia="Calibri"/>
          <w:i/>
          <w:color w:val="auto"/>
          <w:kern w:val="2"/>
          <w:sz w:val="36"/>
          <w:szCs w:val="24"/>
          <w:lang w:eastAsia="en-US"/>
          <w14:ligatures w14:val="standardContextual"/>
        </w:rPr>
      </w:pPr>
    </w:p>
    <w:p w:rsidR="00AA4C4A" w:rsidRDefault="009B6883" w:rsidP="00AA4C4A">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sidR="00A01A87">
        <w:rPr>
          <w:rFonts w:eastAsia="Calibri"/>
          <w:i/>
          <w:color w:val="auto"/>
          <w:kern w:val="2"/>
          <w:sz w:val="24"/>
          <w:szCs w:val="24"/>
          <w:lang w:eastAsia="en-US"/>
          <w14:ligatures w14:val="standardContextual"/>
        </w:rPr>
        <w:tab/>
      </w:r>
      <w:r w:rsidR="00AA4C4A">
        <w:rPr>
          <w:rFonts w:eastAsia="Calibri"/>
          <w:i/>
          <w:color w:val="auto"/>
          <w:kern w:val="2"/>
          <w:sz w:val="24"/>
          <w:szCs w:val="24"/>
          <w:lang w:eastAsia="en-US"/>
          <w14:ligatures w14:val="standardContextual"/>
        </w:rPr>
        <w:t>En conséquence :</w:t>
      </w:r>
    </w:p>
    <w:p w:rsidR="00AA4C4A" w:rsidRPr="00F1296A" w:rsidRDefault="00AA4C4A" w:rsidP="00AA4C4A">
      <w:pPr>
        <w:spacing w:after="0" w:line="276" w:lineRule="auto"/>
        <w:ind w:right="57"/>
        <w:rPr>
          <w:rFonts w:eastAsia="Calibri"/>
          <w:i/>
          <w:color w:val="auto"/>
          <w:kern w:val="2"/>
          <w:sz w:val="8"/>
          <w:szCs w:val="24"/>
          <w:lang w:eastAsia="en-US"/>
          <w14:ligatures w14:val="standardContextual"/>
        </w:rPr>
      </w:pPr>
    </w:p>
    <w:p w:rsidR="004A23F5" w:rsidRDefault="00AA4C4A" w:rsidP="00AA4C4A">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r>
      <w:r w:rsidR="00D451CB">
        <w:rPr>
          <w:rFonts w:eastAsia="Calibri"/>
          <w:i/>
          <w:color w:val="auto"/>
          <w:kern w:val="2"/>
          <w:sz w:val="24"/>
          <w:szCs w:val="24"/>
          <w:lang w:eastAsia="en-US"/>
          <w14:ligatures w14:val="standardContextual"/>
        </w:rPr>
        <w:t xml:space="preserve">Déclare irrecevable la présente requête pour des </w:t>
      </w:r>
      <w:r w:rsidR="004A23F5">
        <w:rPr>
          <w:rFonts w:eastAsia="Calibri"/>
          <w:i/>
          <w:color w:val="auto"/>
          <w:kern w:val="2"/>
          <w:sz w:val="24"/>
          <w:szCs w:val="24"/>
          <w:lang w:eastAsia="en-US"/>
          <w14:ligatures w14:val="standardContextual"/>
        </w:rPr>
        <w:t>« </w:t>
      </w:r>
      <w:r w:rsidR="00D451CB">
        <w:rPr>
          <w:rFonts w:eastAsia="Calibri"/>
          <w:i/>
          <w:color w:val="auto"/>
          <w:kern w:val="2"/>
          <w:sz w:val="24"/>
          <w:szCs w:val="24"/>
          <w:lang w:eastAsia="en-US"/>
          <w14:ligatures w14:val="standardContextual"/>
        </w:rPr>
        <w:t>motifs ci-haut invoqués</w:t>
      </w:r>
      <w:r w:rsidR="004A23F5">
        <w:rPr>
          <w:rFonts w:eastAsia="Calibri"/>
          <w:i/>
          <w:color w:val="auto"/>
          <w:kern w:val="2"/>
          <w:sz w:val="24"/>
          <w:szCs w:val="24"/>
          <w:lang w:eastAsia="en-US"/>
          <w14:ligatures w14:val="standardContextual"/>
        </w:rPr>
        <w:t> ;</w:t>
      </w:r>
    </w:p>
    <w:p w:rsidR="004A23F5" w:rsidRPr="00E41AC5" w:rsidRDefault="004A23F5" w:rsidP="00AA4C4A">
      <w:pPr>
        <w:spacing w:after="0" w:line="276" w:lineRule="auto"/>
        <w:ind w:right="57"/>
        <w:rPr>
          <w:rFonts w:eastAsia="Calibri"/>
          <w:i/>
          <w:color w:val="auto"/>
          <w:kern w:val="2"/>
          <w:sz w:val="10"/>
          <w:szCs w:val="24"/>
          <w:lang w:eastAsia="en-US"/>
          <w14:ligatures w14:val="standardContextual"/>
        </w:rPr>
      </w:pPr>
    </w:p>
    <w:p w:rsidR="00F1296A" w:rsidRDefault="004A23F5" w:rsidP="00AA4C4A">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Dit qu’il n’y a pas lieu à paiement des frais ;</w:t>
      </w:r>
    </w:p>
    <w:p w:rsidR="00F1296A" w:rsidRPr="00F1296A" w:rsidRDefault="00F1296A" w:rsidP="00AA4C4A">
      <w:pPr>
        <w:spacing w:after="0" w:line="276" w:lineRule="auto"/>
        <w:ind w:right="57"/>
        <w:rPr>
          <w:rFonts w:eastAsia="Calibri"/>
          <w:i/>
          <w:color w:val="auto"/>
          <w:kern w:val="2"/>
          <w:sz w:val="8"/>
          <w:szCs w:val="24"/>
          <w:lang w:eastAsia="en-US"/>
          <w14:ligatures w14:val="standardContextual"/>
        </w:rPr>
      </w:pPr>
    </w:p>
    <w:p w:rsidR="00AA4C4A" w:rsidRDefault="00F1296A" w:rsidP="00AA4C4A">
      <w:pPr>
        <w:spacing w:after="0" w:line="276" w:lineRule="auto"/>
        <w:ind w:right="57"/>
        <w:rPr>
          <w:rFonts w:eastAsia="Calibri"/>
          <w:i/>
          <w:color w:val="auto"/>
          <w:kern w:val="2"/>
          <w:sz w:val="24"/>
          <w:szCs w:val="24"/>
          <w:lang w:eastAsia="en-US"/>
          <w14:ligatures w14:val="standardContextual"/>
        </w:rPr>
      </w:pPr>
      <w:r>
        <w:rPr>
          <w:rFonts w:eastAsia="Calibri"/>
          <w:i/>
          <w:color w:val="auto"/>
          <w:kern w:val="2"/>
          <w:sz w:val="24"/>
          <w:szCs w:val="24"/>
          <w:lang w:eastAsia="en-US"/>
          <w14:ligatures w14:val="standardContextual"/>
        </w:rPr>
        <w:t>« </w:t>
      </w:r>
      <w:r>
        <w:rPr>
          <w:rFonts w:eastAsia="Calibri"/>
          <w:i/>
          <w:color w:val="auto"/>
          <w:kern w:val="2"/>
          <w:sz w:val="24"/>
          <w:szCs w:val="24"/>
          <w:lang w:eastAsia="en-US"/>
          <w14:ligatures w14:val="standardContextual"/>
        </w:rPr>
        <w:tab/>
        <w:t>Dit que le présent arrêt sera notifié à toutes les « parties et à la CENI. »</w:t>
      </w:r>
      <w:r w:rsidR="00D451CB">
        <w:rPr>
          <w:rFonts w:eastAsia="Calibri"/>
          <w:i/>
          <w:color w:val="auto"/>
          <w:kern w:val="2"/>
          <w:sz w:val="24"/>
          <w:szCs w:val="24"/>
          <w:lang w:eastAsia="en-US"/>
          <w14:ligatures w14:val="standardContextual"/>
        </w:rPr>
        <w:t xml:space="preserve"> </w:t>
      </w:r>
    </w:p>
    <w:p w:rsidR="00936D67" w:rsidRPr="009052F6" w:rsidRDefault="00936D67" w:rsidP="00936D67">
      <w:pPr>
        <w:spacing w:after="0" w:line="276" w:lineRule="auto"/>
        <w:ind w:left="0" w:right="57" w:firstLine="0"/>
        <w:rPr>
          <w:rFonts w:eastAsia="Calibri"/>
          <w:i/>
          <w:color w:val="auto"/>
          <w:kern w:val="2"/>
          <w:sz w:val="20"/>
          <w:szCs w:val="24"/>
          <w:lang w:eastAsia="en-US"/>
          <w14:ligatures w14:val="standardContextual"/>
        </w:rPr>
      </w:pPr>
    </w:p>
    <w:p w:rsidR="00936D67" w:rsidRDefault="00936D67" w:rsidP="004E45CE">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l’audience du 23 mai 2024 à laquelle la cause fut appelée, plaidée et prise en délibéré, l’appelant a comparu représenté par les avocats Toussaint EKOMBE MPETSI et EKOMBE GOLDA, tous du barreau près la cour d’appel de Kinshasa/Matete. Les intimés ont comparu représentés </w:t>
      </w:r>
      <w:r w:rsidR="007910AD">
        <w:rPr>
          <w:rFonts w:ascii="Tahoma" w:eastAsia="Calibri" w:hAnsi="Tahoma" w:cs="Tahoma"/>
          <w:color w:val="auto"/>
          <w:kern w:val="2"/>
          <w:sz w:val="24"/>
          <w:szCs w:val="24"/>
          <w:lang w:eastAsia="en-US"/>
          <w14:ligatures w14:val="standardContextual"/>
        </w:rPr>
        <w:t>par les avocats Clément MINGA, Pamphile KAZADI, Nelson MANDE, KABASELE, MIEMA MIEMA et Justin NTUMBA, respectivement des barreaux près les cours d’appel de Kinshasa/Gombe, de Kinshasa/Matete et du Haut-Katanga.</w:t>
      </w:r>
      <w:r w:rsidR="00471E20">
        <w:rPr>
          <w:rFonts w:ascii="Tahoma" w:eastAsia="Calibri" w:hAnsi="Tahoma" w:cs="Tahoma"/>
          <w:color w:val="auto"/>
          <w:kern w:val="2"/>
          <w:sz w:val="24"/>
          <w:szCs w:val="24"/>
          <w:lang w:eastAsia="en-US"/>
          <w14:ligatures w14:val="standardContextual"/>
        </w:rPr>
        <w:t xml:space="preserve"> La Commission Electorale Nationale Indépendante a comparu représentée par Monsieur KABULO, son expert.</w:t>
      </w:r>
    </w:p>
    <w:p w:rsidR="009D736E" w:rsidRPr="00E41AC5" w:rsidRDefault="009D736E" w:rsidP="004E45CE">
      <w:pPr>
        <w:spacing w:after="0" w:line="276" w:lineRule="auto"/>
        <w:ind w:left="0" w:right="57" w:firstLine="709"/>
        <w:rPr>
          <w:rFonts w:ascii="Tahoma" w:eastAsia="Calibri" w:hAnsi="Tahoma" w:cs="Tahoma"/>
          <w:color w:val="auto"/>
          <w:kern w:val="2"/>
          <w:sz w:val="14"/>
          <w:szCs w:val="24"/>
          <w:lang w:eastAsia="en-US"/>
          <w14:ligatures w14:val="standardContextual"/>
        </w:rPr>
      </w:pPr>
    </w:p>
    <w:p w:rsidR="009D736E" w:rsidRDefault="00F40B7D" w:rsidP="004E45CE">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 cause est en état.</w:t>
      </w:r>
    </w:p>
    <w:p w:rsidR="00F40B7D" w:rsidRPr="00417373" w:rsidRDefault="00F40B7D" w:rsidP="004E45CE">
      <w:pPr>
        <w:spacing w:after="0" w:line="276" w:lineRule="auto"/>
        <w:ind w:left="0" w:right="57" w:firstLine="709"/>
        <w:rPr>
          <w:rFonts w:ascii="Tahoma" w:eastAsia="Calibri" w:hAnsi="Tahoma" w:cs="Tahoma"/>
          <w:color w:val="auto"/>
          <w:kern w:val="2"/>
          <w:sz w:val="12"/>
          <w:szCs w:val="24"/>
          <w:lang w:eastAsia="en-US"/>
          <w14:ligatures w14:val="standardContextual"/>
        </w:rPr>
      </w:pPr>
    </w:p>
    <w:p w:rsidR="00C96886" w:rsidRDefault="00F40B7D" w:rsidP="000322D8">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Prenant la parole, l’appelant reproche à l’arrêt entrepris le mal jugé, en ce qu’il a décrété l’irrecevabilité de sa requête pour défaut de qualité dans le chef de l’avocat qui l’avait signée, suite aux caractères généraux de la procuration qu’il affirme avoir été établie, pour la deuxième fois, en vue de renforcer l’équipe de la demande</w:t>
      </w:r>
      <w:r w:rsidR="00E62913">
        <w:rPr>
          <w:rFonts w:ascii="Tahoma" w:eastAsia="Calibri" w:hAnsi="Tahoma" w:cs="Tahoma"/>
          <w:color w:val="auto"/>
          <w:kern w:val="2"/>
          <w:sz w:val="24"/>
          <w:szCs w:val="24"/>
          <w:lang w:eastAsia="en-US"/>
          <w14:ligatures w14:val="standardContextual"/>
        </w:rPr>
        <w:t>.</w:t>
      </w:r>
      <w:r w:rsidR="003E5581">
        <w:rPr>
          <w:rFonts w:ascii="Tahoma" w:eastAsia="Calibri" w:hAnsi="Tahoma" w:cs="Tahoma"/>
          <w:color w:val="auto"/>
          <w:kern w:val="2"/>
          <w:sz w:val="24"/>
          <w:szCs w:val="24"/>
          <w:lang w:eastAsia="en-US"/>
          <w14:ligatures w14:val="standardContextual"/>
        </w:rPr>
        <w:t xml:space="preserve"> Il estime que cette procuration est conforme à l’esprit et à la </w:t>
      </w:r>
      <w:r w:rsidR="00CB4D52">
        <w:rPr>
          <w:rFonts w:ascii="Tahoma" w:eastAsia="Calibri" w:hAnsi="Tahoma" w:cs="Tahoma"/>
          <w:color w:val="auto"/>
          <w:kern w:val="2"/>
          <w:sz w:val="24"/>
          <w:szCs w:val="24"/>
          <w:lang w:eastAsia="en-US"/>
          <w14:ligatures w14:val="standardContextual"/>
        </w:rPr>
        <w:t xml:space="preserve">lettre </w:t>
      </w:r>
      <w:r w:rsidR="00F76396">
        <w:rPr>
          <w:rFonts w:ascii="Tahoma" w:eastAsia="Calibri" w:hAnsi="Tahoma" w:cs="Tahoma"/>
          <w:color w:val="auto"/>
          <w:kern w:val="2"/>
          <w:sz w:val="24"/>
          <w:szCs w:val="24"/>
          <w:lang w:eastAsia="en-US"/>
          <w14:ligatures w14:val="standardContextual"/>
        </w:rPr>
        <w:t xml:space="preserve">de l’article 172 de la loi électorale. Pour l’appelant, le mandant donné à ses avocats au premier degré était celui de le représenter. </w:t>
      </w:r>
      <w:r w:rsidR="00864BC2">
        <w:rPr>
          <w:rFonts w:ascii="Tahoma" w:eastAsia="Calibri" w:hAnsi="Tahoma" w:cs="Tahoma"/>
          <w:color w:val="auto"/>
          <w:kern w:val="2"/>
          <w:sz w:val="24"/>
          <w:szCs w:val="24"/>
          <w:lang w:eastAsia="en-US"/>
          <w14:ligatures w14:val="standardContextual"/>
        </w:rPr>
        <w:t>Et qu’en</w:t>
      </w:r>
      <w:r w:rsidR="003207CF">
        <w:rPr>
          <w:rFonts w:ascii="Tahoma" w:eastAsia="Calibri" w:hAnsi="Tahoma" w:cs="Tahoma"/>
          <w:color w:val="auto"/>
          <w:kern w:val="2"/>
          <w:sz w:val="24"/>
          <w:szCs w:val="24"/>
          <w:lang w:eastAsia="en-US"/>
          <w14:ligatures w14:val="standardContextual"/>
        </w:rPr>
        <w:t xml:space="preserve"> justice, </w:t>
      </w:r>
      <w:r w:rsidR="002B0D8E">
        <w:rPr>
          <w:rFonts w:ascii="Tahoma" w:eastAsia="Calibri" w:hAnsi="Tahoma" w:cs="Tahoma"/>
          <w:color w:val="auto"/>
          <w:kern w:val="2"/>
          <w:sz w:val="24"/>
          <w:szCs w:val="24"/>
          <w:lang w:eastAsia="en-US"/>
          <w14:ligatures w14:val="standardContextual"/>
        </w:rPr>
        <w:t xml:space="preserve">la représentation </w:t>
      </w:r>
      <w:r w:rsidR="000D47B0">
        <w:rPr>
          <w:rFonts w:ascii="Tahoma" w:eastAsia="Calibri" w:hAnsi="Tahoma" w:cs="Tahoma"/>
          <w:color w:val="auto"/>
          <w:kern w:val="2"/>
          <w:sz w:val="24"/>
          <w:szCs w:val="24"/>
          <w:lang w:eastAsia="en-US"/>
          <w14:ligatures w14:val="standardContextual"/>
        </w:rPr>
        <w:t xml:space="preserve">consiste dans le fait d’agir, </w:t>
      </w:r>
      <w:r w:rsidR="00666F65">
        <w:rPr>
          <w:rFonts w:ascii="Tahoma" w:eastAsia="Calibri" w:hAnsi="Tahoma" w:cs="Tahoma"/>
          <w:color w:val="auto"/>
          <w:kern w:val="2"/>
          <w:sz w:val="24"/>
          <w:szCs w:val="24"/>
          <w:lang w:eastAsia="en-US"/>
          <w14:ligatures w14:val="standardContextual"/>
        </w:rPr>
        <w:t xml:space="preserve">d’initier l’action aussi bien </w:t>
      </w:r>
      <w:r w:rsidR="00F203A9">
        <w:rPr>
          <w:rFonts w:ascii="Tahoma" w:eastAsia="Calibri" w:hAnsi="Tahoma" w:cs="Tahoma"/>
          <w:color w:val="auto"/>
          <w:kern w:val="2"/>
          <w:sz w:val="24"/>
          <w:szCs w:val="24"/>
          <w:lang w:eastAsia="en-US"/>
          <w14:ligatures w14:val="standardContextual"/>
        </w:rPr>
        <w:t>en rédigeant, en saisissant qu’en comparaissant.</w:t>
      </w:r>
      <w:r w:rsidR="00266531">
        <w:rPr>
          <w:rFonts w:ascii="Tahoma" w:eastAsia="Calibri" w:hAnsi="Tahoma" w:cs="Tahoma"/>
          <w:color w:val="auto"/>
          <w:kern w:val="2"/>
          <w:sz w:val="24"/>
          <w:szCs w:val="24"/>
          <w:lang w:eastAsia="en-US"/>
          <w14:ligatures w14:val="standardContextual"/>
        </w:rPr>
        <w:t xml:space="preserve"> Il cite Gérard Cornu pour qui, la représentation est un procédé consistant pour une personne d’agir en justice au nom d’une personne comme demandeur ou défendeur.</w:t>
      </w:r>
      <w:r w:rsidR="002414DB">
        <w:rPr>
          <w:rFonts w:ascii="Tahoma" w:eastAsia="Calibri" w:hAnsi="Tahoma" w:cs="Tahoma"/>
          <w:color w:val="auto"/>
          <w:kern w:val="2"/>
          <w:sz w:val="24"/>
          <w:szCs w:val="24"/>
          <w:lang w:eastAsia="en-US"/>
          <w14:ligatures w14:val="standardContextual"/>
        </w:rPr>
        <w:t xml:space="preserve"> Les effets juridiques de l’instance se produisant au profit </w:t>
      </w:r>
      <w:r w:rsidR="00933C8B">
        <w:rPr>
          <w:rFonts w:ascii="Tahoma" w:eastAsia="Calibri" w:hAnsi="Tahoma" w:cs="Tahoma"/>
          <w:color w:val="auto"/>
          <w:kern w:val="2"/>
          <w:sz w:val="24"/>
          <w:szCs w:val="24"/>
          <w:lang w:eastAsia="en-US"/>
          <w14:ligatures w14:val="standardContextual"/>
        </w:rPr>
        <w:t xml:space="preserve">ou à la charge de cette dernière. </w:t>
      </w:r>
      <w:r w:rsidR="00CB20FC">
        <w:rPr>
          <w:rFonts w:ascii="Tahoma" w:eastAsia="Calibri" w:hAnsi="Tahoma" w:cs="Tahoma"/>
          <w:color w:val="auto"/>
          <w:kern w:val="2"/>
          <w:sz w:val="24"/>
          <w:szCs w:val="24"/>
          <w:lang w:eastAsia="en-US"/>
          <w14:ligatures w14:val="standardContextual"/>
        </w:rPr>
        <w:t>A cet effet, il estime qu’il s’est agi d’une véritable procuration spéciale.</w:t>
      </w:r>
    </w:p>
    <w:p w:rsidR="00C96886" w:rsidRDefault="00C96886" w:rsidP="004E45CE">
      <w:pPr>
        <w:spacing w:after="0" w:line="276" w:lineRule="auto"/>
        <w:ind w:left="0" w:right="57" w:firstLine="709"/>
        <w:rPr>
          <w:rFonts w:ascii="Tahoma" w:eastAsia="Calibri" w:hAnsi="Tahoma" w:cs="Tahoma"/>
          <w:color w:val="auto"/>
          <w:kern w:val="2"/>
          <w:sz w:val="14"/>
          <w:szCs w:val="24"/>
          <w:lang w:eastAsia="en-US"/>
          <w14:ligatures w14:val="standardContextual"/>
        </w:rPr>
      </w:pPr>
    </w:p>
    <w:p w:rsidR="00E41AC5" w:rsidRPr="007627C6" w:rsidRDefault="00E41AC5" w:rsidP="004E45CE">
      <w:pPr>
        <w:spacing w:after="0" w:line="276" w:lineRule="auto"/>
        <w:ind w:left="0" w:right="57" w:firstLine="709"/>
        <w:rPr>
          <w:rFonts w:ascii="Tahoma" w:eastAsia="Calibri" w:hAnsi="Tahoma" w:cs="Tahoma"/>
          <w:color w:val="auto"/>
          <w:kern w:val="2"/>
          <w:sz w:val="14"/>
          <w:szCs w:val="24"/>
          <w:lang w:eastAsia="en-US"/>
          <w14:ligatures w14:val="standardContextual"/>
        </w:rPr>
      </w:pPr>
    </w:p>
    <w:p w:rsidR="00E41AC5" w:rsidRDefault="00E41AC5" w:rsidP="004E45CE">
      <w:pPr>
        <w:spacing w:after="0" w:line="276" w:lineRule="auto"/>
        <w:ind w:left="0" w:right="57" w:firstLine="709"/>
        <w:rPr>
          <w:rFonts w:ascii="Tahoma" w:eastAsia="Calibri" w:hAnsi="Tahoma" w:cs="Tahoma"/>
          <w:color w:val="auto"/>
          <w:kern w:val="2"/>
          <w:sz w:val="24"/>
          <w:szCs w:val="24"/>
          <w:lang w:eastAsia="en-US"/>
          <w14:ligatures w14:val="standardContextual"/>
        </w:rPr>
      </w:pPr>
    </w:p>
    <w:p w:rsidR="00E41AC5" w:rsidRPr="00E27471" w:rsidRDefault="00E41AC5" w:rsidP="00E41AC5">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Huit</w:t>
      </w:r>
      <w:r w:rsidRPr="00E27471">
        <w:rPr>
          <w:rFonts w:ascii="Tahoma" w:hAnsi="Tahoma" w:cs="Tahoma"/>
          <w:b/>
          <w:sz w:val="23"/>
          <w:szCs w:val="23"/>
          <w:u w:val="single"/>
        </w:rPr>
        <w:t>ième feuillet</w:t>
      </w:r>
    </w:p>
    <w:p w:rsidR="00E41AC5" w:rsidRPr="00E41AC5" w:rsidRDefault="00E41AC5" w:rsidP="004E45CE">
      <w:pPr>
        <w:spacing w:after="0" w:line="276" w:lineRule="auto"/>
        <w:ind w:left="0" w:right="57" w:firstLine="709"/>
        <w:rPr>
          <w:rFonts w:ascii="Tahoma" w:eastAsia="Calibri" w:hAnsi="Tahoma" w:cs="Tahoma"/>
          <w:color w:val="auto"/>
          <w:kern w:val="2"/>
          <w:sz w:val="24"/>
          <w:szCs w:val="24"/>
          <w:lang w:eastAsia="en-US"/>
          <w14:ligatures w14:val="standardContextual"/>
        </w:rPr>
      </w:pPr>
    </w:p>
    <w:p w:rsidR="00C47493" w:rsidRDefault="004C7CD8" w:rsidP="004E45CE">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demande au Conseil d’Etat de recevoir son </w:t>
      </w:r>
      <w:r w:rsidR="002F46F4">
        <w:rPr>
          <w:rFonts w:ascii="Tahoma" w:eastAsia="Calibri" w:hAnsi="Tahoma" w:cs="Tahoma"/>
          <w:color w:val="auto"/>
          <w:kern w:val="2"/>
          <w:sz w:val="24"/>
          <w:szCs w:val="24"/>
          <w:lang w:eastAsia="en-US"/>
          <w14:ligatures w14:val="standardContextual"/>
        </w:rPr>
        <w:t xml:space="preserve">appel, </w:t>
      </w:r>
      <w:r w:rsidR="00F53AF1">
        <w:rPr>
          <w:rFonts w:ascii="Tahoma" w:eastAsia="Calibri" w:hAnsi="Tahoma" w:cs="Tahoma"/>
          <w:color w:val="auto"/>
          <w:kern w:val="2"/>
          <w:sz w:val="24"/>
          <w:szCs w:val="24"/>
          <w:lang w:eastAsia="en-US"/>
          <w14:ligatures w14:val="standardContextual"/>
        </w:rPr>
        <w:t xml:space="preserve">d’évoquer </w:t>
      </w:r>
      <w:r w:rsidR="00D97D3C">
        <w:rPr>
          <w:rFonts w:ascii="Tahoma" w:eastAsia="Calibri" w:hAnsi="Tahoma" w:cs="Tahoma"/>
          <w:color w:val="auto"/>
          <w:kern w:val="2"/>
          <w:sz w:val="24"/>
          <w:szCs w:val="24"/>
          <w:lang w:eastAsia="en-US"/>
          <w14:ligatures w14:val="standardContextual"/>
        </w:rPr>
        <w:t xml:space="preserve">et de statuer à nouveau, d’examiner le fond de la cause, de visualiser les vidéos, d’entendre les audios, d’examiner </w:t>
      </w:r>
      <w:r w:rsidR="009E4676">
        <w:rPr>
          <w:rFonts w:ascii="Tahoma" w:eastAsia="Calibri" w:hAnsi="Tahoma" w:cs="Tahoma"/>
          <w:color w:val="auto"/>
          <w:kern w:val="2"/>
          <w:sz w:val="24"/>
          <w:szCs w:val="24"/>
          <w:lang w:eastAsia="en-US"/>
          <w14:ligatures w14:val="standardContextual"/>
        </w:rPr>
        <w:t xml:space="preserve">les éléments de réponse fournis </w:t>
      </w:r>
      <w:r w:rsidR="00C13AC8">
        <w:rPr>
          <w:rFonts w:ascii="Tahoma" w:eastAsia="Calibri" w:hAnsi="Tahoma" w:cs="Tahoma"/>
          <w:color w:val="auto"/>
          <w:kern w:val="2"/>
          <w:sz w:val="24"/>
          <w:szCs w:val="24"/>
          <w:lang w:eastAsia="en-US"/>
          <w14:ligatures w14:val="standardContextual"/>
        </w:rPr>
        <w:t xml:space="preserve">par </w:t>
      </w:r>
      <w:r w:rsidR="004A38CF">
        <w:rPr>
          <w:rFonts w:ascii="Tahoma" w:eastAsia="Calibri" w:hAnsi="Tahoma" w:cs="Tahoma"/>
          <w:color w:val="auto"/>
          <w:kern w:val="2"/>
          <w:sz w:val="24"/>
          <w:szCs w:val="24"/>
          <w:lang w:eastAsia="en-US"/>
          <w14:ligatures w14:val="standardContextual"/>
        </w:rPr>
        <w:t xml:space="preserve">les sociétés de téléphonie mobile vodacom, orange et airtel, afin d’infirmer l’œuvre du premier juge en invalidant les intimés ainsi que le candidat Faustin TOENGAHO  pour les mêmes faits de corruption, d’annuler les élections et d’enjoindre </w:t>
      </w:r>
      <w:r w:rsidR="00A52D60">
        <w:rPr>
          <w:rFonts w:ascii="Tahoma" w:eastAsia="Calibri" w:hAnsi="Tahoma" w:cs="Tahoma"/>
          <w:color w:val="auto"/>
          <w:kern w:val="2"/>
          <w:sz w:val="24"/>
          <w:szCs w:val="24"/>
          <w:lang w:eastAsia="en-US"/>
          <w14:ligatures w14:val="standardContextual"/>
        </w:rPr>
        <w:t>à la CENI de les réorganiser conformément à la loi</w:t>
      </w:r>
      <w:r w:rsidR="004A362B">
        <w:rPr>
          <w:rFonts w:ascii="Tahoma" w:eastAsia="Calibri" w:hAnsi="Tahoma" w:cs="Tahoma"/>
          <w:color w:val="auto"/>
          <w:kern w:val="2"/>
          <w:sz w:val="24"/>
          <w:szCs w:val="24"/>
          <w:lang w:eastAsia="en-US"/>
          <w14:ligatures w14:val="standardContextual"/>
        </w:rPr>
        <w:t>.</w:t>
      </w:r>
    </w:p>
    <w:p w:rsidR="00C47493" w:rsidRPr="007627C6" w:rsidRDefault="00C47493" w:rsidP="004E45CE">
      <w:pPr>
        <w:spacing w:after="0" w:line="276" w:lineRule="auto"/>
        <w:ind w:left="0" w:right="57" w:firstLine="709"/>
        <w:rPr>
          <w:rFonts w:ascii="Tahoma" w:eastAsia="Calibri" w:hAnsi="Tahoma" w:cs="Tahoma"/>
          <w:color w:val="auto"/>
          <w:kern w:val="2"/>
          <w:sz w:val="14"/>
          <w:szCs w:val="24"/>
          <w:lang w:eastAsia="en-US"/>
          <w14:ligatures w14:val="standardContextual"/>
        </w:rPr>
      </w:pPr>
    </w:p>
    <w:p w:rsidR="00B44D21" w:rsidRDefault="00350CE2" w:rsidP="00B44D21">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joint à sa requête la lettre </w:t>
      </w:r>
      <w:r w:rsidR="00546F8F">
        <w:rPr>
          <w:rFonts w:ascii="Tahoma" w:eastAsia="Calibri" w:hAnsi="Tahoma" w:cs="Tahoma"/>
          <w:color w:val="auto"/>
          <w:kern w:val="2"/>
          <w:sz w:val="24"/>
          <w:szCs w:val="24"/>
          <w:lang w:eastAsia="en-US"/>
          <w14:ligatures w14:val="standardContextual"/>
        </w:rPr>
        <w:t xml:space="preserve">n°1588/D.023/19954/PGCCAS/MVM/2024 du 15 avril 2024 du Procureur Général près la Cour de Cassation </w:t>
      </w:r>
      <w:r w:rsidR="002F1771">
        <w:rPr>
          <w:rFonts w:ascii="Tahoma" w:eastAsia="Calibri" w:hAnsi="Tahoma" w:cs="Tahoma"/>
          <w:color w:val="auto"/>
          <w:kern w:val="2"/>
          <w:sz w:val="24"/>
          <w:szCs w:val="24"/>
          <w:lang w:eastAsia="en-US"/>
          <w14:ligatures w14:val="standardContextual"/>
        </w:rPr>
        <w:t xml:space="preserve">relative à la répression de l’infraction de corruption </w:t>
      </w:r>
      <w:r w:rsidR="00762647">
        <w:rPr>
          <w:rFonts w:ascii="Tahoma" w:eastAsia="Calibri" w:hAnsi="Tahoma" w:cs="Tahoma"/>
          <w:color w:val="auto"/>
          <w:kern w:val="2"/>
          <w:sz w:val="24"/>
          <w:szCs w:val="24"/>
          <w:lang w:eastAsia="en-US"/>
          <w14:ligatures w14:val="standardContextual"/>
        </w:rPr>
        <w:t xml:space="preserve">en </w:t>
      </w:r>
      <w:r w:rsidR="00562D51">
        <w:rPr>
          <w:rFonts w:ascii="Tahoma" w:eastAsia="Calibri" w:hAnsi="Tahoma" w:cs="Tahoma"/>
          <w:color w:val="auto"/>
          <w:kern w:val="2"/>
          <w:sz w:val="24"/>
          <w:szCs w:val="24"/>
          <w:lang w:eastAsia="en-US"/>
          <w14:ligatures w14:val="standardContextual"/>
        </w:rPr>
        <w:t xml:space="preserve">temps électoral ; la lettre </w:t>
      </w:r>
      <w:r w:rsidR="00B44D21">
        <w:rPr>
          <w:rFonts w:ascii="Tahoma" w:eastAsia="Calibri" w:hAnsi="Tahoma" w:cs="Tahoma"/>
          <w:color w:val="auto"/>
          <w:kern w:val="2"/>
          <w:sz w:val="24"/>
          <w:szCs w:val="24"/>
          <w:lang w:eastAsia="en-US"/>
          <w14:ligatures w14:val="standardContextual"/>
        </w:rPr>
        <w:t xml:space="preserve"> </w:t>
      </w:r>
      <w:r w:rsidR="00562D51">
        <w:rPr>
          <w:rFonts w:ascii="Tahoma" w:eastAsia="Calibri" w:hAnsi="Tahoma" w:cs="Tahoma"/>
          <w:color w:val="auto"/>
          <w:kern w:val="2"/>
          <w:sz w:val="24"/>
          <w:szCs w:val="24"/>
          <w:lang w:eastAsia="en-US"/>
          <w14:ligatures w14:val="standardContextual"/>
        </w:rPr>
        <w:t>n°</w:t>
      </w:r>
      <w:r w:rsidR="003C4B46">
        <w:rPr>
          <w:rFonts w:ascii="Tahoma" w:eastAsia="Calibri" w:hAnsi="Tahoma" w:cs="Tahoma"/>
          <w:color w:val="auto"/>
          <w:kern w:val="2"/>
          <w:sz w:val="24"/>
          <w:szCs w:val="24"/>
          <w:lang w:eastAsia="en-US"/>
          <w14:ligatures w14:val="standardContextual"/>
        </w:rPr>
        <w:t>1878/D.023/19954/PGCCAS/</w:t>
      </w:r>
    </w:p>
    <w:p w:rsidR="00350B90" w:rsidRDefault="003C4B46" w:rsidP="00B44D21">
      <w:pPr>
        <w:spacing w:after="0" w:line="276" w:lineRule="auto"/>
        <w:ind w:left="0" w:right="57" w:firstLine="0"/>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MVM/2024 du 27 avril 2024 du Procureur Général près la Cour de Cassation ayant pour objet </w:t>
      </w:r>
      <w:r w:rsidR="00C16774">
        <w:rPr>
          <w:rFonts w:ascii="Tahoma" w:eastAsia="Calibri" w:hAnsi="Tahoma" w:cs="Tahoma"/>
          <w:color w:val="auto"/>
          <w:kern w:val="2"/>
          <w:sz w:val="24"/>
          <w:szCs w:val="24"/>
          <w:lang w:eastAsia="en-US"/>
          <w14:ligatures w14:val="standardContextual"/>
        </w:rPr>
        <w:t xml:space="preserve">le scrutin </w:t>
      </w:r>
      <w:r w:rsidR="00412DFB">
        <w:rPr>
          <w:rFonts w:ascii="Tahoma" w:eastAsia="Calibri" w:hAnsi="Tahoma" w:cs="Tahoma"/>
          <w:color w:val="auto"/>
          <w:kern w:val="2"/>
          <w:sz w:val="24"/>
          <w:szCs w:val="24"/>
          <w:lang w:eastAsia="en-US"/>
          <w14:ligatures w14:val="standardContextual"/>
        </w:rPr>
        <w:t>électoral combiné des sénateurs, Gouverneurs et Vice-gouverneurs des provinces ;</w:t>
      </w:r>
      <w:r w:rsidR="00A3134A">
        <w:rPr>
          <w:rFonts w:ascii="Tahoma" w:eastAsia="Calibri" w:hAnsi="Tahoma" w:cs="Tahoma"/>
          <w:color w:val="auto"/>
          <w:kern w:val="2"/>
          <w:sz w:val="24"/>
          <w:szCs w:val="24"/>
          <w:lang w:eastAsia="en-US"/>
          <w14:ligatures w14:val="standardContextual"/>
        </w:rPr>
        <w:t xml:space="preserve"> le dossier n°261 RMP 2909/PG024/ALLU/2024 du 10 avril 2024 relatif </w:t>
      </w:r>
      <w:r w:rsidR="0005728D">
        <w:rPr>
          <w:rFonts w:ascii="Tahoma" w:eastAsia="Calibri" w:hAnsi="Tahoma" w:cs="Tahoma"/>
          <w:color w:val="auto"/>
          <w:kern w:val="2"/>
          <w:sz w:val="24"/>
          <w:szCs w:val="24"/>
          <w:lang w:eastAsia="en-US"/>
          <w14:ligatures w14:val="standardContextual"/>
        </w:rPr>
        <w:t xml:space="preserve">au </w:t>
      </w:r>
      <w:r w:rsidR="00757E2C">
        <w:rPr>
          <w:rFonts w:ascii="Tahoma" w:eastAsia="Calibri" w:hAnsi="Tahoma" w:cs="Tahoma"/>
          <w:color w:val="auto"/>
          <w:kern w:val="2"/>
          <w:sz w:val="24"/>
          <w:szCs w:val="24"/>
          <w:lang w:eastAsia="en-US"/>
          <w14:ligatures w14:val="standardContextual"/>
        </w:rPr>
        <w:t xml:space="preserve">réquisitoire du Procureur Général près la cour d’appel de la Tshopo, aux fins d’obtenir </w:t>
      </w:r>
      <w:r w:rsidR="00384DBB">
        <w:rPr>
          <w:rFonts w:ascii="Tahoma" w:eastAsia="Calibri" w:hAnsi="Tahoma" w:cs="Tahoma"/>
          <w:color w:val="auto"/>
          <w:kern w:val="2"/>
          <w:sz w:val="24"/>
          <w:szCs w:val="24"/>
          <w:lang w:eastAsia="en-US"/>
          <w14:ligatures w14:val="standardContextual"/>
        </w:rPr>
        <w:t xml:space="preserve">autorisation des poursuites contre des honorables députés provinciaux de la Tshopo : </w:t>
      </w:r>
      <w:r w:rsidR="00583C5B">
        <w:rPr>
          <w:rFonts w:ascii="Tahoma" w:eastAsia="Calibri" w:hAnsi="Tahoma" w:cs="Tahoma"/>
          <w:color w:val="auto"/>
          <w:kern w:val="2"/>
          <w:sz w:val="24"/>
          <w:szCs w:val="24"/>
          <w:lang w:eastAsia="en-US"/>
          <w14:ligatures w14:val="standardContextual"/>
        </w:rPr>
        <w:t xml:space="preserve">ASSINGA KELLY Christ, MBILINGO ANGULA Bernard, YULE OKOMA Joseph, </w:t>
      </w:r>
      <w:r w:rsidR="00443E7F">
        <w:rPr>
          <w:rFonts w:ascii="Tahoma" w:eastAsia="Calibri" w:hAnsi="Tahoma" w:cs="Tahoma"/>
          <w:color w:val="auto"/>
          <w:kern w:val="2"/>
          <w:sz w:val="24"/>
          <w:szCs w:val="24"/>
          <w:lang w:eastAsia="en-US"/>
          <w14:ligatures w14:val="standardContextual"/>
        </w:rPr>
        <w:t xml:space="preserve">TANDIA-AKOMBOYO Senold, MONGENYA BARAKA Ghislain, </w:t>
      </w:r>
      <w:r w:rsidR="009C3ADE">
        <w:rPr>
          <w:rFonts w:ascii="Tahoma" w:eastAsia="Calibri" w:hAnsi="Tahoma" w:cs="Tahoma"/>
          <w:color w:val="auto"/>
          <w:kern w:val="2"/>
          <w:sz w:val="24"/>
          <w:szCs w:val="24"/>
          <w:lang w:eastAsia="en-US"/>
          <w14:ligatures w14:val="standardContextual"/>
        </w:rPr>
        <w:t xml:space="preserve">MASIMANGO Simon, MAKOKA MOLOKABONGE-ABONGATO Emmanuel, LOKESA BOMBOLI Paul, PILIPILI ALULA Jean Bernard Johnson, </w:t>
      </w:r>
      <w:r w:rsidR="003630DF">
        <w:rPr>
          <w:rFonts w:ascii="Tahoma" w:eastAsia="Calibri" w:hAnsi="Tahoma" w:cs="Tahoma"/>
          <w:color w:val="auto"/>
          <w:kern w:val="2"/>
          <w:sz w:val="24"/>
          <w:szCs w:val="24"/>
          <w:lang w:eastAsia="en-US"/>
          <w14:ligatures w14:val="standardContextual"/>
        </w:rPr>
        <w:t xml:space="preserve">EKONGO NDEMBA Roger, TANGULIYA LOUANGE Prosper, </w:t>
      </w:r>
      <w:r w:rsidR="00EC13AD">
        <w:rPr>
          <w:rFonts w:ascii="Tahoma" w:eastAsia="Calibri" w:hAnsi="Tahoma" w:cs="Tahoma"/>
          <w:color w:val="auto"/>
          <w:kern w:val="2"/>
          <w:sz w:val="24"/>
          <w:szCs w:val="24"/>
          <w:lang w:eastAsia="en-US"/>
          <w14:ligatures w14:val="standardContextual"/>
        </w:rPr>
        <w:t>YUMA SILIKANI Jules et DJEZE-ZONGA Jupson ; la réquisition à expert n°256 RMP 2909</w:t>
      </w:r>
      <w:r w:rsidR="00546367">
        <w:rPr>
          <w:rFonts w:ascii="Tahoma" w:eastAsia="Calibri" w:hAnsi="Tahoma" w:cs="Tahoma"/>
          <w:color w:val="auto"/>
          <w:kern w:val="2"/>
          <w:sz w:val="24"/>
          <w:szCs w:val="24"/>
          <w:lang w:eastAsia="en-US"/>
          <w14:ligatures w14:val="standardContextual"/>
        </w:rPr>
        <w:t xml:space="preserve">/PG024/ALLU du 12 avril 2024 ; la lettre n°265/PG030/024/SEC/2024 du 13 avril 2024 du Procureur Général près la cour d’appel de la Tshopo adressée au Procureur Général près la cour de cassation avec </w:t>
      </w:r>
      <w:r w:rsidR="00E209C9">
        <w:rPr>
          <w:rFonts w:ascii="Tahoma" w:eastAsia="Calibri" w:hAnsi="Tahoma" w:cs="Tahoma"/>
          <w:color w:val="auto"/>
          <w:kern w:val="2"/>
          <w:sz w:val="24"/>
          <w:szCs w:val="24"/>
          <w:lang w:eastAsia="en-US"/>
          <w14:ligatures w14:val="standardContextual"/>
        </w:rPr>
        <w:t>pour objet : faits saillants/information ; une clef USB contenant 12 fichiers, ainsi que différents courriers relatifs aux échanges téléphoniques par messagerie.</w:t>
      </w:r>
    </w:p>
    <w:p w:rsidR="00F7677F" w:rsidRPr="00E41AC5" w:rsidRDefault="00F7677F" w:rsidP="00B44D21">
      <w:pPr>
        <w:spacing w:after="0" w:line="276" w:lineRule="auto"/>
        <w:ind w:left="0" w:right="57" w:firstLine="0"/>
        <w:rPr>
          <w:rFonts w:ascii="Tahoma" w:eastAsia="Calibri" w:hAnsi="Tahoma" w:cs="Tahoma"/>
          <w:color w:val="auto"/>
          <w:kern w:val="2"/>
          <w:sz w:val="16"/>
          <w:szCs w:val="24"/>
          <w:lang w:eastAsia="en-US"/>
          <w14:ligatures w14:val="standardContextual"/>
        </w:rPr>
      </w:pPr>
    </w:p>
    <w:p w:rsidR="00E41AC5" w:rsidRDefault="00265908" w:rsidP="00265908">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Face aux allégations de l’appelant, les intimés soutiennent que la procuration spéciale du 02 mai 2024, remise à ses avocats par l’actuel appelant est effectivement rédigée en des termes génér</w:t>
      </w:r>
      <w:r w:rsidR="00E41AC5">
        <w:rPr>
          <w:rFonts w:ascii="Tahoma" w:eastAsia="Calibri" w:hAnsi="Tahoma" w:cs="Tahoma"/>
          <w:color w:val="auto"/>
          <w:kern w:val="2"/>
          <w:sz w:val="24"/>
          <w:szCs w:val="24"/>
          <w:lang w:eastAsia="en-US"/>
          <w14:ligatures w14:val="standardContextual"/>
        </w:rPr>
        <w:t>aux.</w:t>
      </w:r>
    </w:p>
    <w:p w:rsidR="00E41AC5" w:rsidRPr="00E27471" w:rsidRDefault="00E41AC5" w:rsidP="00E41AC5">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Neuv</w:t>
      </w:r>
      <w:r w:rsidRPr="00E27471">
        <w:rPr>
          <w:rFonts w:ascii="Tahoma" w:hAnsi="Tahoma" w:cs="Tahoma"/>
          <w:b/>
          <w:sz w:val="23"/>
          <w:szCs w:val="23"/>
          <w:u w:val="single"/>
        </w:rPr>
        <w:t>ième feuillet</w:t>
      </w:r>
    </w:p>
    <w:p w:rsidR="00E41AC5" w:rsidRDefault="00E41AC5" w:rsidP="00265908">
      <w:pPr>
        <w:spacing w:after="0" w:line="276" w:lineRule="auto"/>
        <w:ind w:left="0" w:right="57" w:firstLine="851"/>
        <w:rPr>
          <w:rFonts w:ascii="Tahoma" w:eastAsia="Calibri" w:hAnsi="Tahoma" w:cs="Tahoma"/>
          <w:color w:val="auto"/>
          <w:kern w:val="2"/>
          <w:sz w:val="32"/>
          <w:szCs w:val="24"/>
          <w:lang w:eastAsia="en-US"/>
          <w14:ligatures w14:val="standardContextual"/>
        </w:rPr>
      </w:pPr>
    </w:p>
    <w:p w:rsidR="00CF1B0F" w:rsidRPr="00E41AC5" w:rsidRDefault="00CF1B0F" w:rsidP="00265908">
      <w:pPr>
        <w:spacing w:after="0" w:line="276" w:lineRule="auto"/>
        <w:ind w:left="0" w:right="57" w:firstLine="851"/>
        <w:rPr>
          <w:rFonts w:ascii="Tahoma" w:eastAsia="Calibri" w:hAnsi="Tahoma" w:cs="Tahoma"/>
          <w:color w:val="auto"/>
          <w:kern w:val="2"/>
          <w:sz w:val="32"/>
          <w:szCs w:val="24"/>
          <w:lang w:eastAsia="en-US"/>
          <w14:ligatures w14:val="standardContextual"/>
        </w:rPr>
      </w:pPr>
    </w:p>
    <w:p w:rsidR="00265908" w:rsidRDefault="00265908" w:rsidP="00265908">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cet effet, </w:t>
      </w:r>
      <w:r w:rsidR="00354417">
        <w:rPr>
          <w:rFonts w:ascii="Tahoma" w:eastAsia="Calibri" w:hAnsi="Tahoma" w:cs="Tahoma"/>
          <w:color w:val="auto"/>
          <w:kern w:val="2"/>
          <w:sz w:val="24"/>
          <w:szCs w:val="24"/>
          <w:lang w:eastAsia="en-US"/>
          <w14:ligatures w14:val="standardContextual"/>
        </w:rPr>
        <w:t>ils demandent au Conseil d’Etat de confirmer l’œuvre du premier juge</w:t>
      </w:r>
      <w:r w:rsidR="00D406DA">
        <w:rPr>
          <w:rFonts w:ascii="Tahoma" w:eastAsia="Calibri" w:hAnsi="Tahoma" w:cs="Tahoma"/>
          <w:color w:val="auto"/>
          <w:kern w:val="2"/>
          <w:sz w:val="24"/>
          <w:szCs w:val="24"/>
          <w:lang w:eastAsia="en-US"/>
          <w14:ligatures w14:val="standardContextual"/>
        </w:rPr>
        <w:t>.</w:t>
      </w:r>
    </w:p>
    <w:p w:rsidR="00451913" w:rsidRPr="00CF1B0F" w:rsidRDefault="00451913" w:rsidP="00265908">
      <w:pPr>
        <w:spacing w:after="0" w:line="276" w:lineRule="auto"/>
        <w:ind w:left="0" w:right="57" w:firstLine="851"/>
        <w:rPr>
          <w:rFonts w:ascii="Tahoma" w:eastAsia="Calibri" w:hAnsi="Tahoma" w:cs="Tahoma"/>
          <w:color w:val="auto"/>
          <w:kern w:val="2"/>
          <w:sz w:val="14"/>
          <w:szCs w:val="24"/>
          <w:lang w:eastAsia="en-US"/>
          <w14:ligatures w14:val="standardContextual"/>
        </w:rPr>
      </w:pPr>
    </w:p>
    <w:p w:rsidR="00A00430" w:rsidRDefault="00451913" w:rsidP="00265908">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Ils invoquent une fin de non-recevoir </w:t>
      </w:r>
      <w:r w:rsidR="00E35FDD">
        <w:rPr>
          <w:rFonts w:ascii="Tahoma" w:eastAsia="Calibri" w:hAnsi="Tahoma" w:cs="Tahoma"/>
          <w:color w:val="auto"/>
          <w:kern w:val="2"/>
          <w:sz w:val="24"/>
          <w:szCs w:val="24"/>
          <w:lang w:eastAsia="en-US"/>
          <w14:ligatures w14:val="standardContextual"/>
        </w:rPr>
        <w:t>de l’appel</w:t>
      </w:r>
      <w:r w:rsidR="00B11FDE">
        <w:rPr>
          <w:rFonts w:ascii="Tahoma" w:eastAsia="Calibri" w:hAnsi="Tahoma" w:cs="Tahoma"/>
          <w:color w:val="auto"/>
          <w:kern w:val="2"/>
          <w:sz w:val="24"/>
          <w:szCs w:val="24"/>
          <w:lang w:eastAsia="en-US"/>
          <w14:ligatures w14:val="standardContextual"/>
        </w:rPr>
        <w:t xml:space="preserve"> tirée</w:t>
      </w:r>
      <w:r w:rsidR="00F71525">
        <w:rPr>
          <w:rFonts w:ascii="Tahoma" w:eastAsia="Calibri" w:hAnsi="Tahoma" w:cs="Tahoma"/>
          <w:color w:val="auto"/>
          <w:kern w:val="2"/>
          <w:sz w:val="24"/>
          <w:szCs w:val="24"/>
          <w:lang w:eastAsia="en-US"/>
          <w14:ligatures w14:val="standardContextual"/>
        </w:rPr>
        <w:t xml:space="preserve"> </w:t>
      </w:r>
      <w:r w:rsidR="00E35FDD">
        <w:rPr>
          <w:rFonts w:ascii="Tahoma" w:eastAsia="Calibri" w:hAnsi="Tahoma" w:cs="Tahoma"/>
          <w:color w:val="auto"/>
          <w:kern w:val="2"/>
          <w:sz w:val="24"/>
          <w:szCs w:val="24"/>
          <w:lang w:eastAsia="en-US"/>
          <w14:ligatures w14:val="standardContextual"/>
        </w:rPr>
        <w:t xml:space="preserve">du défaut d’intérêt dans le chef de l’appelant subdivisé en deux </w:t>
      </w:r>
      <w:r w:rsidR="00A00430">
        <w:rPr>
          <w:rFonts w:ascii="Tahoma" w:eastAsia="Calibri" w:hAnsi="Tahoma" w:cs="Tahoma"/>
          <w:color w:val="auto"/>
          <w:kern w:val="2"/>
          <w:sz w:val="24"/>
          <w:szCs w:val="24"/>
          <w:lang w:eastAsia="en-US"/>
          <w14:ligatures w14:val="standardContextual"/>
        </w:rPr>
        <w:t>branches.</w:t>
      </w:r>
    </w:p>
    <w:p w:rsidR="00A00430" w:rsidRPr="00CF1B0F" w:rsidRDefault="00A00430" w:rsidP="00265908">
      <w:pPr>
        <w:spacing w:after="0" w:line="276" w:lineRule="auto"/>
        <w:ind w:left="0" w:right="57" w:firstLine="851"/>
        <w:rPr>
          <w:rFonts w:ascii="Tahoma" w:eastAsia="Calibri" w:hAnsi="Tahoma" w:cs="Tahoma"/>
          <w:color w:val="auto"/>
          <w:kern w:val="2"/>
          <w:sz w:val="12"/>
          <w:szCs w:val="24"/>
          <w:lang w:eastAsia="en-US"/>
          <w14:ligatures w14:val="standardContextual"/>
        </w:rPr>
      </w:pPr>
    </w:p>
    <w:p w:rsidR="00D47810" w:rsidRDefault="0084041F" w:rsidP="00265908">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Dans la première branche, </w:t>
      </w:r>
      <w:r w:rsidR="008C4DF6">
        <w:rPr>
          <w:rFonts w:ascii="Tahoma" w:eastAsia="Calibri" w:hAnsi="Tahoma" w:cs="Tahoma"/>
          <w:color w:val="auto"/>
          <w:kern w:val="2"/>
          <w:sz w:val="24"/>
          <w:szCs w:val="24"/>
          <w:lang w:eastAsia="en-US"/>
          <w14:ligatures w14:val="standardContextual"/>
        </w:rPr>
        <w:t xml:space="preserve">ils relèvent qu’au regard de la différence des voix obtenues, soit </w:t>
      </w:r>
      <w:r w:rsidR="003C31D2">
        <w:rPr>
          <w:rFonts w:ascii="Tahoma" w:eastAsia="Calibri" w:hAnsi="Tahoma" w:cs="Tahoma"/>
          <w:color w:val="auto"/>
          <w:kern w:val="2"/>
          <w:sz w:val="24"/>
          <w:szCs w:val="24"/>
          <w:lang w:eastAsia="en-US"/>
          <w14:ligatures w14:val="standardContextual"/>
        </w:rPr>
        <w:t xml:space="preserve">16 voix </w:t>
      </w:r>
      <w:r w:rsidR="00E2575F">
        <w:rPr>
          <w:rFonts w:ascii="Tahoma" w:eastAsia="Calibri" w:hAnsi="Tahoma" w:cs="Tahoma"/>
          <w:color w:val="auto"/>
          <w:kern w:val="2"/>
          <w:sz w:val="24"/>
          <w:szCs w:val="24"/>
          <w:lang w:eastAsia="en-US"/>
          <w14:ligatures w14:val="standardContextual"/>
        </w:rPr>
        <w:t xml:space="preserve">pour leur liste et une voix pour la liste de l’appelant, il sera mathématiquement impossible pour leur adversaire de combler l’écart. L’appelant ne peut pas non plus bénéficier de l’annulation de leur élection, en ce sens qu’il y a un deuxième candidat qui peut utilement </w:t>
      </w:r>
      <w:r w:rsidR="002F1BF5">
        <w:rPr>
          <w:rFonts w:ascii="Tahoma" w:eastAsia="Calibri" w:hAnsi="Tahoma" w:cs="Tahoma"/>
          <w:color w:val="auto"/>
          <w:kern w:val="2"/>
          <w:sz w:val="24"/>
          <w:szCs w:val="24"/>
          <w:lang w:eastAsia="en-US"/>
          <w14:ligatures w14:val="standardContextual"/>
        </w:rPr>
        <w:t>occuper cette place.</w:t>
      </w:r>
    </w:p>
    <w:p w:rsidR="00D47810" w:rsidRPr="00CF1B0F" w:rsidRDefault="00D47810" w:rsidP="00265908">
      <w:pPr>
        <w:spacing w:after="0" w:line="276" w:lineRule="auto"/>
        <w:ind w:left="0" w:right="57" w:firstLine="851"/>
        <w:rPr>
          <w:rFonts w:ascii="Tahoma" w:eastAsia="Calibri" w:hAnsi="Tahoma" w:cs="Tahoma"/>
          <w:color w:val="auto"/>
          <w:kern w:val="2"/>
          <w:sz w:val="12"/>
          <w:szCs w:val="24"/>
          <w:lang w:eastAsia="en-US"/>
          <w14:ligatures w14:val="standardContextual"/>
        </w:rPr>
      </w:pPr>
    </w:p>
    <w:p w:rsidR="00E95A06" w:rsidRDefault="00EC7336"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Dans l’autre branche, ils font </w:t>
      </w:r>
      <w:r w:rsidR="00DD3BB8">
        <w:rPr>
          <w:rFonts w:ascii="Tahoma" w:eastAsia="Calibri" w:hAnsi="Tahoma" w:cs="Tahoma"/>
          <w:color w:val="auto"/>
          <w:kern w:val="2"/>
          <w:sz w:val="24"/>
          <w:szCs w:val="24"/>
          <w:lang w:eastAsia="en-US"/>
          <w14:ligatures w14:val="standardContextual"/>
        </w:rPr>
        <w:t xml:space="preserve">observer </w:t>
      </w:r>
      <w:r w:rsidR="00493F9C">
        <w:rPr>
          <w:rFonts w:ascii="Tahoma" w:eastAsia="Calibri" w:hAnsi="Tahoma" w:cs="Tahoma"/>
          <w:color w:val="auto"/>
          <w:kern w:val="2"/>
          <w:sz w:val="24"/>
          <w:szCs w:val="24"/>
          <w:lang w:eastAsia="en-US"/>
          <w14:ligatures w14:val="standardContextual"/>
        </w:rPr>
        <w:t xml:space="preserve">que par un autre arrêt rendu le 13 mai 2024, la cour d’appel de la Tshopo faisant office de cour administrative d’appel a proclamé les résultats définitifs de l’élection des Gouverneur et Vice-gouverneur de la province de la Tshopo. Le Conseil d’Etat constatera </w:t>
      </w:r>
      <w:r w:rsidR="001F1A0F">
        <w:rPr>
          <w:rFonts w:ascii="Tahoma" w:eastAsia="Calibri" w:hAnsi="Tahoma" w:cs="Tahoma"/>
          <w:color w:val="auto"/>
          <w:kern w:val="2"/>
          <w:sz w:val="24"/>
          <w:szCs w:val="24"/>
          <w:lang w:eastAsia="en-US"/>
          <w14:ligatures w14:val="standardContextual"/>
        </w:rPr>
        <w:t xml:space="preserve">le défaut d’intérêt sérieux et légitime dans le chef de l’appelant </w:t>
      </w:r>
      <w:r w:rsidR="00304D74">
        <w:rPr>
          <w:rFonts w:ascii="Tahoma" w:eastAsia="Calibri" w:hAnsi="Tahoma" w:cs="Tahoma"/>
          <w:color w:val="auto"/>
          <w:kern w:val="2"/>
          <w:sz w:val="24"/>
          <w:szCs w:val="24"/>
          <w:lang w:eastAsia="en-US"/>
          <w14:ligatures w14:val="standardContextual"/>
        </w:rPr>
        <w:t>et décrétera l’irrecevabilité de son appel, poursuivent-ils</w:t>
      </w:r>
      <w:r w:rsidR="00E95A06">
        <w:rPr>
          <w:rFonts w:ascii="Tahoma" w:eastAsia="Calibri" w:hAnsi="Tahoma" w:cs="Tahoma"/>
          <w:color w:val="auto"/>
          <w:kern w:val="2"/>
          <w:sz w:val="24"/>
          <w:szCs w:val="24"/>
          <w:lang w:eastAsia="en-US"/>
          <w14:ligatures w14:val="standardContextual"/>
        </w:rPr>
        <w:t>.</w:t>
      </w:r>
    </w:p>
    <w:p w:rsidR="00E95A06" w:rsidRPr="00CF1B0F" w:rsidRDefault="00E95A06" w:rsidP="001F1A0F">
      <w:pPr>
        <w:spacing w:after="0" w:line="276" w:lineRule="auto"/>
        <w:ind w:left="0" w:right="57" w:firstLine="851"/>
        <w:rPr>
          <w:rFonts w:ascii="Tahoma" w:eastAsia="Calibri" w:hAnsi="Tahoma" w:cs="Tahoma"/>
          <w:color w:val="auto"/>
          <w:kern w:val="2"/>
          <w:sz w:val="14"/>
          <w:szCs w:val="24"/>
          <w:lang w:eastAsia="en-US"/>
          <w14:ligatures w14:val="standardContextual"/>
        </w:rPr>
      </w:pPr>
    </w:p>
    <w:p w:rsidR="00917606" w:rsidRDefault="00E95A06"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Les intimés plaident en outre le rejet des pièces non soumises au contradictoire. Ils affirment pour cela, être en difficulté d’assurer la défense de leurs intérêts. Ils relèvent le caractère nouveau des motifs évoqués </w:t>
      </w:r>
      <w:r w:rsidR="0017336E">
        <w:rPr>
          <w:rFonts w:ascii="Tahoma" w:eastAsia="Calibri" w:hAnsi="Tahoma" w:cs="Tahoma"/>
          <w:color w:val="auto"/>
          <w:kern w:val="2"/>
          <w:sz w:val="24"/>
          <w:szCs w:val="24"/>
          <w:lang w:eastAsia="en-US"/>
          <w14:ligatures w14:val="standardContextual"/>
        </w:rPr>
        <w:t xml:space="preserve">par l’appelant </w:t>
      </w:r>
      <w:r w:rsidR="00B31A84">
        <w:rPr>
          <w:rFonts w:ascii="Tahoma" w:eastAsia="Calibri" w:hAnsi="Tahoma" w:cs="Tahoma"/>
          <w:color w:val="auto"/>
          <w:kern w:val="2"/>
          <w:sz w:val="24"/>
          <w:szCs w:val="24"/>
          <w:lang w:eastAsia="en-US"/>
          <w14:ligatures w14:val="standardContextual"/>
        </w:rPr>
        <w:t xml:space="preserve">devant le Conseil d’Etat, sans qu’ils n’aient été débattus au premier degré. Ils soulignent </w:t>
      </w:r>
      <w:r w:rsidR="00AA4324">
        <w:rPr>
          <w:rFonts w:ascii="Tahoma" w:eastAsia="Calibri" w:hAnsi="Tahoma" w:cs="Tahoma"/>
          <w:color w:val="auto"/>
          <w:kern w:val="2"/>
          <w:sz w:val="24"/>
          <w:szCs w:val="24"/>
          <w:lang w:eastAsia="en-US"/>
          <w14:ligatures w14:val="standardContextual"/>
        </w:rPr>
        <w:t xml:space="preserve">la non indication des noms des députés provinciaux bénéficiaires de la corruption évoquée, la confusion dans la requête sollicitant tantôt l’annulation, tantôt l’invalidation, et affirment qu’il y a </w:t>
      </w:r>
      <w:r w:rsidR="00AA4324" w:rsidRPr="00AA4324">
        <w:rPr>
          <w:rFonts w:ascii="Calibri" w:eastAsia="Calibri" w:hAnsi="Calibri" w:cs="Tahoma"/>
          <w:i/>
          <w:color w:val="auto"/>
          <w:kern w:val="2"/>
          <w:sz w:val="25"/>
          <w:szCs w:val="25"/>
          <w:lang w:eastAsia="en-US"/>
          <w14:ligatures w14:val="standardContextual"/>
        </w:rPr>
        <w:t>obscuri libelli</w:t>
      </w:r>
      <w:r w:rsidR="00EA5783">
        <w:rPr>
          <w:rFonts w:ascii="Tahoma" w:eastAsia="Calibri" w:hAnsi="Tahoma" w:cs="Tahoma"/>
          <w:color w:val="auto"/>
          <w:kern w:val="2"/>
          <w:sz w:val="24"/>
          <w:szCs w:val="24"/>
          <w:lang w:eastAsia="en-US"/>
          <w14:ligatures w14:val="standardContextual"/>
        </w:rPr>
        <w:t xml:space="preserve">. </w:t>
      </w:r>
      <w:r w:rsidR="00DA09FD">
        <w:rPr>
          <w:rFonts w:ascii="Tahoma" w:eastAsia="Calibri" w:hAnsi="Tahoma" w:cs="Tahoma"/>
          <w:color w:val="auto"/>
          <w:kern w:val="2"/>
          <w:sz w:val="24"/>
          <w:szCs w:val="24"/>
          <w:lang w:eastAsia="en-US"/>
          <w14:ligatures w14:val="standardContextual"/>
        </w:rPr>
        <w:t xml:space="preserve">Quant </w:t>
      </w:r>
      <w:r w:rsidR="00691D89">
        <w:rPr>
          <w:rFonts w:ascii="Tahoma" w:eastAsia="Calibri" w:hAnsi="Tahoma" w:cs="Tahoma"/>
          <w:color w:val="auto"/>
          <w:kern w:val="2"/>
          <w:sz w:val="24"/>
          <w:szCs w:val="24"/>
          <w:lang w:eastAsia="en-US"/>
          <w14:ligatures w14:val="standardContextual"/>
        </w:rPr>
        <w:t xml:space="preserve">à </w:t>
      </w:r>
      <w:r w:rsidR="00773650">
        <w:rPr>
          <w:rFonts w:ascii="Tahoma" w:eastAsia="Calibri" w:hAnsi="Tahoma" w:cs="Tahoma"/>
          <w:color w:val="auto"/>
          <w:kern w:val="2"/>
          <w:sz w:val="24"/>
          <w:szCs w:val="24"/>
          <w:lang w:eastAsia="en-US"/>
          <w14:ligatures w14:val="standardContextual"/>
        </w:rPr>
        <w:t>l’infraction</w:t>
      </w:r>
      <w:r w:rsidR="002A4E98">
        <w:rPr>
          <w:rFonts w:ascii="Tahoma" w:eastAsia="Calibri" w:hAnsi="Tahoma" w:cs="Tahoma"/>
          <w:color w:val="auto"/>
          <w:kern w:val="2"/>
          <w:sz w:val="24"/>
          <w:szCs w:val="24"/>
          <w:lang w:eastAsia="en-US"/>
          <w14:ligatures w14:val="standardContextual"/>
        </w:rPr>
        <w:t xml:space="preserve"> </w:t>
      </w:r>
      <w:r w:rsidR="00670CD8">
        <w:rPr>
          <w:rFonts w:ascii="Tahoma" w:eastAsia="Calibri" w:hAnsi="Tahoma" w:cs="Tahoma"/>
          <w:color w:val="auto"/>
          <w:kern w:val="2"/>
          <w:sz w:val="24"/>
          <w:szCs w:val="24"/>
          <w:lang w:eastAsia="en-US"/>
          <w14:ligatures w14:val="standardContextual"/>
        </w:rPr>
        <w:t>de corruption évoquée par l’</w:t>
      </w:r>
      <w:r w:rsidR="00927FB2">
        <w:rPr>
          <w:rFonts w:ascii="Tahoma" w:eastAsia="Calibri" w:hAnsi="Tahoma" w:cs="Tahoma"/>
          <w:color w:val="auto"/>
          <w:kern w:val="2"/>
          <w:sz w:val="24"/>
          <w:szCs w:val="24"/>
          <w:lang w:eastAsia="en-US"/>
          <w14:ligatures w14:val="standardContextual"/>
        </w:rPr>
        <w:t xml:space="preserve">appelant, </w:t>
      </w:r>
      <w:r w:rsidR="005A6244">
        <w:rPr>
          <w:rFonts w:ascii="Tahoma" w:eastAsia="Calibri" w:hAnsi="Tahoma" w:cs="Tahoma"/>
          <w:color w:val="auto"/>
          <w:kern w:val="2"/>
          <w:sz w:val="24"/>
          <w:szCs w:val="24"/>
          <w:lang w:eastAsia="en-US"/>
          <w14:ligatures w14:val="standardContextual"/>
        </w:rPr>
        <w:t xml:space="preserve">ils insistent sur l’absence </w:t>
      </w:r>
      <w:r w:rsidR="000A6CB1">
        <w:rPr>
          <w:rFonts w:ascii="Tahoma" w:eastAsia="Calibri" w:hAnsi="Tahoma" w:cs="Tahoma"/>
          <w:color w:val="auto"/>
          <w:kern w:val="2"/>
          <w:sz w:val="24"/>
          <w:szCs w:val="24"/>
          <w:lang w:eastAsia="en-US"/>
          <w14:ligatures w14:val="standardContextual"/>
        </w:rPr>
        <w:t>de preuve, et concluent à l’irrecevabilité de l’appel, à défaut, au non fondement de l’action.</w:t>
      </w:r>
    </w:p>
    <w:p w:rsidR="00917606" w:rsidRDefault="00917606" w:rsidP="001F1A0F">
      <w:pPr>
        <w:spacing w:after="0" w:line="276" w:lineRule="auto"/>
        <w:ind w:left="0" w:right="57" w:firstLine="851"/>
        <w:rPr>
          <w:rFonts w:ascii="Tahoma" w:eastAsia="Calibri" w:hAnsi="Tahoma" w:cs="Tahoma"/>
          <w:color w:val="auto"/>
          <w:kern w:val="2"/>
          <w:sz w:val="8"/>
          <w:szCs w:val="24"/>
          <w:lang w:eastAsia="en-US"/>
          <w14:ligatures w14:val="standardContextual"/>
        </w:rPr>
      </w:pPr>
    </w:p>
    <w:p w:rsidR="001B2C84" w:rsidRDefault="001B2C84" w:rsidP="001F1A0F">
      <w:pPr>
        <w:spacing w:after="0" w:line="276" w:lineRule="auto"/>
        <w:ind w:left="0" w:right="57" w:firstLine="851"/>
        <w:rPr>
          <w:rFonts w:ascii="Tahoma" w:eastAsia="Calibri" w:hAnsi="Tahoma" w:cs="Tahoma"/>
          <w:color w:val="auto"/>
          <w:kern w:val="2"/>
          <w:sz w:val="8"/>
          <w:szCs w:val="24"/>
          <w:lang w:eastAsia="en-US"/>
          <w14:ligatures w14:val="standardContextual"/>
        </w:rPr>
      </w:pPr>
    </w:p>
    <w:p w:rsidR="001B2C84" w:rsidRPr="00E67C28" w:rsidRDefault="001B2C84" w:rsidP="001F1A0F">
      <w:pPr>
        <w:spacing w:after="0" w:line="276" w:lineRule="auto"/>
        <w:ind w:left="0" w:right="57" w:firstLine="851"/>
        <w:rPr>
          <w:rFonts w:ascii="Tahoma" w:eastAsia="Calibri" w:hAnsi="Tahoma" w:cs="Tahoma"/>
          <w:color w:val="auto"/>
          <w:kern w:val="2"/>
          <w:sz w:val="8"/>
          <w:szCs w:val="24"/>
          <w:lang w:eastAsia="en-US"/>
          <w14:ligatures w14:val="standardContextual"/>
        </w:rPr>
      </w:pPr>
    </w:p>
    <w:p w:rsidR="00632800" w:rsidRDefault="00632800"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p>
    <w:p w:rsidR="00632800" w:rsidRDefault="00632800"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p>
    <w:p w:rsidR="00CF1B0F" w:rsidRDefault="00CF1B0F" w:rsidP="00CF1B0F">
      <w:pPr>
        <w:spacing w:after="0" w:line="276" w:lineRule="auto"/>
        <w:ind w:left="0" w:right="57" w:firstLine="0"/>
        <w:rPr>
          <w:rFonts w:ascii="Tahoma" w:eastAsia="Calibri" w:hAnsi="Tahoma" w:cs="Tahoma"/>
          <w:color w:val="auto"/>
          <w:kern w:val="2"/>
          <w:sz w:val="24"/>
          <w:szCs w:val="24"/>
          <w:lang w:eastAsia="en-US"/>
          <w14:ligatures w14:val="standardContextual"/>
        </w:rPr>
      </w:pPr>
    </w:p>
    <w:p w:rsidR="00CF1B0F" w:rsidRPr="00E27471" w:rsidRDefault="00CF1B0F" w:rsidP="00CF1B0F">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Dix</w:t>
      </w:r>
      <w:r w:rsidRPr="00E27471">
        <w:rPr>
          <w:rFonts w:ascii="Tahoma" w:hAnsi="Tahoma" w:cs="Tahoma"/>
          <w:b/>
          <w:sz w:val="23"/>
          <w:szCs w:val="23"/>
          <w:u w:val="single"/>
        </w:rPr>
        <w:t>ième feuillet</w:t>
      </w:r>
    </w:p>
    <w:p w:rsidR="00CF1B0F" w:rsidRPr="00535C88" w:rsidRDefault="00CF1B0F" w:rsidP="001F1A0F">
      <w:pPr>
        <w:spacing w:after="0" w:line="276" w:lineRule="auto"/>
        <w:ind w:left="0" w:right="57" w:firstLine="851"/>
        <w:rPr>
          <w:rFonts w:ascii="Tahoma" w:eastAsia="Calibri" w:hAnsi="Tahoma" w:cs="Tahoma"/>
          <w:color w:val="auto"/>
          <w:kern w:val="2"/>
          <w:sz w:val="18"/>
          <w:szCs w:val="24"/>
          <w:lang w:eastAsia="en-US"/>
          <w14:ligatures w14:val="standardContextual"/>
        </w:rPr>
      </w:pPr>
    </w:p>
    <w:p w:rsidR="00CF1B0F" w:rsidRPr="00CF1B0F" w:rsidRDefault="00CF1B0F" w:rsidP="00CF1B0F">
      <w:pPr>
        <w:spacing w:after="0" w:line="276" w:lineRule="auto"/>
        <w:ind w:left="0" w:right="57" w:firstLine="0"/>
        <w:rPr>
          <w:rFonts w:ascii="Tahoma" w:eastAsia="Calibri" w:hAnsi="Tahoma" w:cs="Tahoma"/>
          <w:color w:val="auto"/>
          <w:kern w:val="2"/>
          <w:sz w:val="8"/>
          <w:szCs w:val="24"/>
          <w:lang w:eastAsia="en-US"/>
          <w14:ligatures w14:val="standardContextual"/>
        </w:rPr>
      </w:pPr>
    </w:p>
    <w:p w:rsidR="000B4DE3" w:rsidRDefault="003D1473"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Après réplique et duplique des parties </w:t>
      </w:r>
      <w:r w:rsidR="00A86492">
        <w:rPr>
          <w:rFonts w:ascii="Tahoma" w:eastAsia="Calibri" w:hAnsi="Tahoma" w:cs="Tahoma"/>
          <w:color w:val="auto"/>
          <w:kern w:val="2"/>
          <w:sz w:val="24"/>
          <w:szCs w:val="24"/>
          <w:lang w:eastAsia="en-US"/>
          <w14:ligatures w14:val="standardContextual"/>
        </w:rPr>
        <w:t xml:space="preserve">qui sont demeurées constantes, la CENI a présenté les </w:t>
      </w:r>
      <w:r w:rsidR="00155BB9">
        <w:rPr>
          <w:rFonts w:ascii="Tahoma" w:eastAsia="Calibri" w:hAnsi="Tahoma" w:cs="Tahoma"/>
          <w:color w:val="auto"/>
          <w:kern w:val="2"/>
          <w:sz w:val="24"/>
          <w:szCs w:val="24"/>
          <w:lang w:eastAsia="en-US"/>
          <w14:ligatures w14:val="standardContextual"/>
        </w:rPr>
        <w:t>agrégats des résultats en ind</w:t>
      </w:r>
      <w:r w:rsidR="00486D5A">
        <w:rPr>
          <w:rFonts w:ascii="Tahoma" w:eastAsia="Calibri" w:hAnsi="Tahoma" w:cs="Tahoma"/>
          <w:color w:val="auto"/>
          <w:kern w:val="2"/>
          <w:sz w:val="24"/>
          <w:szCs w:val="24"/>
          <w:lang w:eastAsia="en-US"/>
          <w14:ligatures w14:val="standardContextual"/>
        </w:rPr>
        <w:t xml:space="preserve">iquant que lors de l’élection des Gouverneur </w:t>
      </w:r>
      <w:r w:rsidR="00ED7E76">
        <w:rPr>
          <w:rFonts w:ascii="Tahoma" w:eastAsia="Calibri" w:hAnsi="Tahoma" w:cs="Tahoma"/>
          <w:color w:val="auto"/>
          <w:kern w:val="2"/>
          <w:sz w:val="24"/>
          <w:szCs w:val="24"/>
          <w:lang w:eastAsia="en-US"/>
          <w14:ligatures w14:val="standardContextual"/>
        </w:rPr>
        <w:t xml:space="preserve">et Vice-gouverneur de la province de la Tshopo, il y a eu au total </w:t>
      </w:r>
      <w:r w:rsidR="0041690D">
        <w:rPr>
          <w:rFonts w:ascii="Tahoma" w:eastAsia="Calibri" w:hAnsi="Tahoma" w:cs="Tahoma"/>
          <w:color w:val="auto"/>
          <w:kern w:val="2"/>
          <w:sz w:val="24"/>
          <w:szCs w:val="24"/>
          <w:lang w:eastAsia="en-US"/>
          <w14:ligatures w14:val="standardContextual"/>
        </w:rPr>
        <w:t xml:space="preserve">29 électeurs inscrits, </w:t>
      </w:r>
      <w:r w:rsidR="001418B7">
        <w:rPr>
          <w:rFonts w:ascii="Tahoma" w:eastAsia="Calibri" w:hAnsi="Tahoma" w:cs="Tahoma"/>
          <w:color w:val="auto"/>
          <w:kern w:val="2"/>
          <w:sz w:val="24"/>
          <w:szCs w:val="24"/>
          <w:lang w:eastAsia="en-US"/>
          <w14:ligatures w14:val="standardContextual"/>
        </w:rPr>
        <w:t>20</w:t>
      </w:r>
      <w:r w:rsidR="00977373">
        <w:rPr>
          <w:rFonts w:ascii="Tahoma" w:eastAsia="Calibri" w:hAnsi="Tahoma" w:cs="Tahoma"/>
          <w:color w:val="auto"/>
          <w:kern w:val="2"/>
          <w:sz w:val="24"/>
          <w:szCs w:val="24"/>
          <w:lang w:eastAsia="en-US"/>
          <w14:ligatures w14:val="standardContextual"/>
        </w:rPr>
        <w:t xml:space="preserve"> candidat,</w:t>
      </w:r>
      <w:r w:rsidR="00176415">
        <w:rPr>
          <w:rFonts w:ascii="Tahoma" w:eastAsia="Calibri" w:hAnsi="Tahoma" w:cs="Tahoma"/>
          <w:color w:val="auto"/>
          <w:kern w:val="2"/>
          <w:sz w:val="24"/>
          <w:szCs w:val="24"/>
          <w:lang w:eastAsia="en-US"/>
          <w14:ligatures w14:val="standardContextual"/>
        </w:rPr>
        <w:t xml:space="preserve"> 29 votants, 0 bulletins blancs, 29 suffrages valablement exprimés induisant à un taux </w:t>
      </w:r>
      <w:r w:rsidR="001807B0">
        <w:rPr>
          <w:rFonts w:ascii="Tahoma" w:eastAsia="Calibri" w:hAnsi="Tahoma" w:cs="Tahoma"/>
          <w:color w:val="auto"/>
          <w:kern w:val="2"/>
          <w:sz w:val="24"/>
          <w:szCs w:val="24"/>
          <w:lang w:eastAsia="en-US"/>
          <w14:ligatures w14:val="standardContextual"/>
        </w:rPr>
        <w:t xml:space="preserve">de participant de 100%. Et qu’à l’issu du scrutin, </w:t>
      </w:r>
      <w:r w:rsidR="00F20F89">
        <w:rPr>
          <w:rFonts w:ascii="Tahoma" w:eastAsia="Calibri" w:hAnsi="Tahoma" w:cs="Tahoma"/>
          <w:color w:val="auto"/>
          <w:kern w:val="2"/>
          <w:sz w:val="24"/>
          <w:szCs w:val="24"/>
          <w:lang w:eastAsia="en-US"/>
          <w14:ligatures w14:val="standardContextual"/>
        </w:rPr>
        <w:t xml:space="preserve">les résultats se présentent comme suit : le candidat </w:t>
      </w:r>
      <w:r w:rsidR="00895A4C">
        <w:rPr>
          <w:rFonts w:ascii="Tahoma" w:eastAsia="Calibri" w:hAnsi="Tahoma" w:cs="Tahoma"/>
          <w:color w:val="auto"/>
          <w:kern w:val="2"/>
          <w:sz w:val="24"/>
          <w:szCs w:val="24"/>
          <w:lang w:eastAsia="en-US"/>
          <w14:ligatures w14:val="standardContextual"/>
        </w:rPr>
        <w:t>LENDONGOLIA LEBABONGA Paulin a obten</w:t>
      </w:r>
      <w:r w:rsidR="00325CDD">
        <w:rPr>
          <w:rFonts w:ascii="Tahoma" w:eastAsia="Calibri" w:hAnsi="Tahoma" w:cs="Tahoma"/>
          <w:color w:val="auto"/>
          <w:kern w:val="2"/>
          <w:sz w:val="24"/>
          <w:szCs w:val="24"/>
          <w:lang w:eastAsia="en-US"/>
          <w14:ligatures w14:val="standardContextual"/>
        </w:rPr>
        <w:t xml:space="preserve">u </w:t>
      </w:r>
      <w:r w:rsidR="0084774C">
        <w:rPr>
          <w:rFonts w:ascii="Tahoma" w:eastAsia="Calibri" w:hAnsi="Tahoma" w:cs="Tahoma"/>
          <w:color w:val="auto"/>
          <w:kern w:val="2"/>
          <w:sz w:val="24"/>
          <w:szCs w:val="24"/>
          <w:lang w:eastAsia="en-US"/>
          <w14:ligatures w14:val="standardContextual"/>
        </w:rPr>
        <w:t xml:space="preserve">16 voix, le candidat </w:t>
      </w:r>
      <w:r w:rsidR="006200C2">
        <w:rPr>
          <w:rFonts w:ascii="Tahoma" w:eastAsia="Calibri" w:hAnsi="Tahoma" w:cs="Tahoma"/>
          <w:color w:val="auto"/>
          <w:kern w:val="2"/>
          <w:sz w:val="24"/>
          <w:szCs w:val="24"/>
          <w:lang w:eastAsia="en-US"/>
          <w14:ligatures w14:val="standardContextual"/>
        </w:rPr>
        <w:t xml:space="preserve">TOENGAHO LOKUNDO Faustin a eu 12 voix, le candidat </w:t>
      </w:r>
      <w:r w:rsidR="00386F40">
        <w:rPr>
          <w:rFonts w:ascii="Tahoma" w:eastAsia="Calibri" w:hAnsi="Tahoma" w:cs="Tahoma"/>
          <w:color w:val="auto"/>
          <w:kern w:val="2"/>
          <w:sz w:val="24"/>
          <w:szCs w:val="24"/>
          <w:lang w:eastAsia="en-US"/>
          <w14:ligatures w14:val="standardContextual"/>
        </w:rPr>
        <w:t>KAPALATA MALOHA AKONDOKO Tony a obtenu 1 voix, tous les 17 autres n’</w:t>
      </w:r>
      <w:r w:rsidR="00442E1D">
        <w:rPr>
          <w:rFonts w:ascii="Tahoma" w:eastAsia="Calibri" w:hAnsi="Tahoma" w:cs="Tahoma"/>
          <w:color w:val="auto"/>
          <w:kern w:val="2"/>
          <w:sz w:val="24"/>
          <w:szCs w:val="24"/>
          <w:lang w:eastAsia="en-US"/>
          <w14:ligatures w14:val="standardContextual"/>
        </w:rPr>
        <w:t>ont eu aucune voix. Elle a conclu</w:t>
      </w:r>
      <w:r w:rsidR="006176E3">
        <w:rPr>
          <w:rFonts w:ascii="Tahoma" w:eastAsia="Calibri" w:hAnsi="Tahoma" w:cs="Tahoma"/>
          <w:color w:val="auto"/>
          <w:kern w:val="2"/>
          <w:sz w:val="24"/>
          <w:szCs w:val="24"/>
          <w:lang w:eastAsia="en-US"/>
          <w14:ligatures w14:val="standardContextual"/>
        </w:rPr>
        <w:t xml:space="preserve"> </w:t>
      </w:r>
      <w:r w:rsidR="006A1B61">
        <w:rPr>
          <w:rFonts w:ascii="Tahoma" w:eastAsia="Calibri" w:hAnsi="Tahoma" w:cs="Tahoma"/>
          <w:color w:val="auto"/>
          <w:kern w:val="2"/>
          <w:sz w:val="24"/>
          <w:szCs w:val="24"/>
          <w:lang w:eastAsia="en-US"/>
          <w14:ligatures w14:val="standardContextual"/>
        </w:rPr>
        <w:t xml:space="preserve">que c’est ainsi </w:t>
      </w:r>
      <w:r w:rsidR="00FD5F63">
        <w:rPr>
          <w:rFonts w:ascii="Tahoma" w:eastAsia="Calibri" w:hAnsi="Tahoma" w:cs="Tahoma"/>
          <w:color w:val="auto"/>
          <w:kern w:val="2"/>
          <w:sz w:val="24"/>
          <w:szCs w:val="24"/>
          <w:lang w:eastAsia="en-US"/>
          <w14:ligatures w14:val="standardContextual"/>
        </w:rPr>
        <w:t>qu’elle a publié les résultats provisoires tels que portés par sa décision n°018/CENI/AP/2024 du 29 avril 2024 portant publication des résultats provisoires de l’élection des Gouverneurs et Vice-gouverneurs des provinces.</w:t>
      </w:r>
    </w:p>
    <w:p w:rsidR="000B4DE3" w:rsidRPr="00A52DD7" w:rsidRDefault="000B4DE3" w:rsidP="001F1A0F">
      <w:pPr>
        <w:spacing w:after="0" w:line="276" w:lineRule="auto"/>
        <w:ind w:left="0" w:right="57" w:firstLine="851"/>
        <w:rPr>
          <w:rFonts w:ascii="Tahoma" w:eastAsia="Calibri" w:hAnsi="Tahoma" w:cs="Tahoma"/>
          <w:color w:val="auto"/>
          <w:kern w:val="2"/>
          <w:sz w:val="6"/>
          <w:szCs w:val="24"/>
          <w:lang w:eastAsia="en-US"/>
          <w14:ligatures w14:val="standardContextual"/>
        </w:rPr>
      </w:pPr>
    </w:p>
    <w:p w:rsidR="00685491" w:rsidRDefault="000B4DE3" w:rsidP="00A71E0A">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 motivation du premier juge relève que lorsque le sujet de droit n’agit pas personnellement, celui qui agit en ses lieu et place doit le faire sur base d’un mandat ou d’</w:t>
      </w:r>
      <w:r w:rsidR="00EF209F">
        <w:rPr>
          <w:rFonts w:ascii="Tahoma" w:eastAsia="Calibri" w:hAnsi="Tahoma" w:cs="Tahoma"/>
          <w:color w:val="auto"/>
          <w:kern w:val="2"/>
          <w:sz w:val="24"/>
          <w:szCs w:val="24"/>
          <w:lang w:eastAsia="en-US"/>
          <w14:ligatures w14:val="standardContextual"/>
        </w:rPr>
        <w:t>un pouvoir. Ce mandat doit pr</w:t>
      </w:r>
      <w:r w:rsidR="0050313A">
        <w:rPr>
          <w:rFonts w:ascii="Tahoma" w:eastAsia="Calibri" w:hAnsi="Tahoma" w:cs="Tahoma"/>
          <w:color w:val="auto"/>
          <w:kern w:val="2"/>
          <w:sz w:val="24"/>
          <w:szCs w:val="24"/>
          <w:lang w:eastAsia="en-US"/>
          <w14:ligatures w14:val="standardContextual"/>
        </w:rPr>
        <w:t xml:space="preserve">éciser, notamment, l’acte à poser ou le devoir à accomplir </w:t>
      </w:r>
      <w:r w:rsidR="008A21C2">
        <w:rPr>
          <w:rFonts w:ascii="Tahoma" w:eastAsia="Calibri" w:hAnsi="Tahoma" w:cs="Tahoma"/>
          <w:color w:val="auto"/>
          <w:kern w:val="2"/>
          <w:sz w:val="24"/>
          <w:szCs w:val="24"/>
          <w:lang w:eastAsia="en-US"/>
          <w14:ligatures w14:val="standardContextual"/>
        </w:rPr>
        <w:t xml:space="preserve">de manière qu’il y ait </w:t>
      </w:r>
      <w:r w:rsidR="000E6638">
        <w:rPr>
          <w:rFonts w:ascii="Tahoma" w:eastAsia="Calibri" w:hAnsi="Tahoma" w:cs="Tahoma"/>
          <w:color w:val="auto"/>
          <w:kern w:val="2"/>
          <w:sz w:val="24"/>
          <w:szCs w:val="24"/>
          <w:lang w:eastAsia="en-US"/>
          <w14:ligatures w14:val="standardContextual"/>
        </w:rPr>
        <w:t xml:space="preserve">rien qui porte </w:t>
      </w:r>
      <w:r w:rsidR="006216B6">
        <w:rPr>
          <w:rFonts w:ascii="Tahoma" w:eastAsia="Calibri" w:hAnsi="Tahoma" w:cs="Tahoma"/>
          <w:color w:val="auto"/>
          <w:kern w:val="2"/>
          <w:sz w:val="24"/>
          <w:szCs w:val="24"/>
          <w:lang w:eastAsia="en-US"/>
          <w14:ligatures w14:val="standardContextual"/>
        </w:rPr>
        <w:t xml:space="preserve">à équivoque </w:t>
      </w:r>
      <w:r w:rsidR="00067DF2">
        <w:rPr>
          <w:rFonts w:ascii="Tahoma" w:eastAsia="Calibri" w:hAnsi="Tahoma" w:cs="Tahoma"/>
          <w:color w:val="auto"/>
          <w:kern w:val="2"/>
          <w:sz w:val="24"/>
          <w:szCs w:val="24"/>
          <w:lang w:eastAsia="en-US"/>
          <w14:ligatures w14:val="standardContextual"/>
        </w:rPr>
        <w:t xml:space="preserve">ou qu’il n’y ait pas lieu </w:t>
      </w:r>
      <w:r w:rsidR="00002478">
        <w:rPr>
          <w:rFonts w:ascii="Tahoma" w:eastAsia="Calibri" w:hAnsi="Tahoma" w:cs="Tahoma"/>
          <w:color w:val="auto"/>
          <w:kern w:val="2"/>
          <w:sz w:val="24"/>
          <w:szCs w:val="24"/>
          <w:lang w:eastAsia="en-US"/>
          <w14:ligatures w14:val="standardContextual"/>
        </w:rPr>
        <w:t xml:space="preserve">de chercher </w:t>
      </w:r>
      <w:r w:rsidR="00D63A10">
        <w:rPr>
          <w:rFonts w:ascii="Tahoma" w:eastAsia="Calibri" w:hAnsi="Tahoma" w:cs="Tahoma"/>
          <w:color w:val="auto"/>
          <w:kern w:val="2"/>
          <w:sz w:val="24"/>
          <w:szCs w:val="24"/>
          <w:lang w:eastAsia="en-US"/>
          <w14:ligatures w14:val="standardContextual"/>
        </w:rPr>
        <w:t xml:space="preserve">un complément de devoir </w:t>
      </w:r>
      <w:r w:rsidR="00DA2A22">
        <w:rPr>
          <w:rFonts w:ascii="Tahoma" w:eastAsia="Calibri" w:hAnsi="Tahoma" w:cs="Tahoma"/>
          <w:color w:val="auto"/>
          <w:kern w:val="2"/>
          <w:sz w:val="24"/>
          <w:szCs w:val="24"/>
          <w:lang w:eastAsia="en-US"/>
          <w14:ligatures w14:val="standardContextual"/>
        </w:rPr>
        <w:t>à accomplir en dehors du contenu du mandat</w:t>
      </w:r>
      <w:r w:rsidR="00A84F2F">
        <w:rPr>
          <w:rFonts w:ascii="Tahoma" w:eastAsia="Calibri" w:hAnsi="Tahoma" w:cs="Tahoma"/>
          <w:color w:val="auto"/>
          <w:kern w:val="2"/>
          <w:sz w:val="24"/>
          <w:szCs w:val="24"/>
          <w:lang w:eastAsia="en-US"/>
          <w14:ligatures w14:val="standardContextual"/>
        </w:rPr>
        <w:t>.</w:t>
      </w:r>
      <w:r w:rsidR="00A71E0A">
        <w:rPr>
          <w:rFonts w:ascii="Tahoma" w:eastAsia="Calibri" w:hAnsi="Tahoma" w:cs="Tahoma"/>
          <w:color w:val="auto"/>
          <w:kern w:val="2"/>
          <w:sz w:val="24"/>
          <w:szCs w:val="24"/>
          <w:lang w:eastAsia="en-US"/>
          <w14:ligatures w14:val="standardContextual"/>
        </w:rPr>
        <w:t xml:space="preserve"> </w:t>
      </w:r>
      <w:r w:rsidR="00B84E6A">
        <w:rPr>
          <w:rFonts w:ascii="Tahoma" w:eastAsia="Calibri" w:hAnsi="Tahoma" w:cs="Tahoma"/>
          <w:color w:val="auto"/>
          <w:kern w:val="2"/>
          <w:sz w:val="24"/>
          <w:szCs w:val="24"/>
          <w:lang w:eastAsia="en-US"/>
          <w14:ligatures w14:val="standardContextual"/>
        </w:rPr>
        <w:t xml:space="preserve">Celui donné aux avocats à travers la procuration du 02 mai 2024, ne leur confère pas le pouvoir d’intenter une action en contestation des résultats devant la cour, qui a estimé que les avocats signataires de la requête </w:t>
      </w:r>
      <w:r w:rsidR="00EA38F1">
        <w:rPr>
          <w:rFonts w:ascii="Tahoma" w:eastAsia="Calibri" w:hAnsi="Tahoma" w:cs="Tahoma"/>
          <w:color w:val="auto"/>
          <w:kern w:val="2"/>
          <w:sz w:val="24"/>
          <w:szCs w:val="24"/>
          <w:lang w:eastAsia="en-US"/>
          <w14:ligatures w14:val="standardContextual"/>
        </w:rPr>
        <w:t>ont outrepassé les termes du mandat.</w:t>
      </w:r>
    </w:p>
    <w:p w:rsidR="00685491" w:rsidRPr="00A52DD7" w:rsidRDefault="00685491" w:rsidP="001F1A0F">
      <w:pPr>
        <w:spacing w:after="0" w:line="276" w:lineRule="auto"/>
        <w:ind w:left="0" w:right="57" w:firstLine="851"/>
        <w:rPr>
          <w:rFonts w:ascii="Tahoma" w:eastAsia="Calibri" w:hAnsi="Tahoma" w:cs="Tahoma"/>
          <w:color w:val="auto"/>
          <w:kern w:val="2"/>
          <w:sz w:val="6"/>
          <w:szCs w:val="24"/>
          <w:lang w:eastAsia="en-US"/>
          <w14:ligatures w14:val="standardContextual"/>
        </w:rPr>
      </w:pPr>
    </w:p>
    <w:p w:rsidR="000B4259" w:rsidRDefault="00685491"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Dans son avis, le Ministère public demande au Conseil d’Etat de dire l’appel recevable mais non fondé. Il note que l’instruction pré-juridictionnelle n’établit pas une infraction, et que le dossier</w:t>
      </w:r>
      <w:r w:rsidR="00236029">
        <w:rPr>
          <w:rFonts w:ascii="Tahoma" w:eastAsia="Calibri" w:hAnsi="Tahoma" w:cs="Tahoma"/>
          <w:color w:val="auto"/>
          <w:kern w:val="2"/>
          <w:sz w:val="24"/>
          <w:szCs w:val="24"/>
          <w:lang w:eastAsia="en-US"/>
          <w14:ligatures w14:val="standardContextual"/>
        </w:rPr>
        <w:t xml:space="preserve"> </w:t>
      </w:r>
      <w:r w:rsidR="008357AF">
        <w:rPr>
          <w:rFonts w:ascii="Tahoma" w:eastAsia="Calibri" w:hAnsi="Tahoma" w:cs="Tahoma"/>
          <w:color w:val="auto"/>
          <w:kern w:val="2"/>
          <w:sz w:val="24"/>
          <w:szCs w:val="24"/>
          <w:lang w:eastAsia="en-US"/>
          <w14:ligatures w14:val="standardContextual"/>
        </w:rPr>
        <w:t xml:space="preserve">de </w:t>
      </w:r>
      <w:r w:rsidR="00F00964">
        <w:rPr>
          <w:rFonts w:ascii="Tahoma" w:eastAsia="Calibri" w:hAnsi="Tahoma" w:cs="Tahoma"/>
          <w:color w:val="auto"/>
          <w:kern w:val="2"/>
          <w:sz w:val="24"/>
          <w:szCs w:val="24"/>
          <w:lang w:eastAsia="en-US"/>
          <w14:ligatures w14:val="standardContextual"/>
        </w:rPr>
        <w:t>pièces ne contient aucune décision de justice à cet effet.</w:t>
      </w:r>
    </w:p>
    <w:p w:rsidR="000B4259" w:rsidRPr="00A52DD7" w:rsidRDefault="000B4259" w:rsidP="001F1A0F">
      <w:pPr>
        <w:spacing w:after="0" w:line="276" w:lineRule="auto"/>
        <w:ind w:left="0" w:right="57" w:firstLine="851"/>
        <w:rPr>
          <w:rFonts w:ascii="Tahoma" w:eastAsia="Calibri" w:hAnsi="Tahoma" w:cs="Tahoma"/>
          <w:color w:val="auto"/>
          <w:kern w:val="2"/>
          <w:sz w:val="8"/>
          <w:szCs w:val="24"/>
          <w:lang w:eastAsia="en-US"/>
          <w14:ligatures w14:val="standardContextual"/>
        </w:rPr>
      </w:pPr>
    </w:p>
    <w:p w:rsidR="00F53EF8" w:rsidRDefault="004A6D83"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Examinant la fin de non-recevoir de l’appel tirée du défaut d’intérêt dans le chef de l’appelant, </w:t>
      </w:r>
      <w:r w:rsidR="00D5517B">
        <w:rPr>
          <w:rFonts w:ascii="Tahoma" w:eastAsia="Calibri" w:hAnsi="Tahoma" w:cs="Tahoma"/>
          <w:color w:val="auto"/>
          <w:kern w:val="2"/>
          <w:sz w:val="24"/>
          <w:szCs w:val="24"/>
          <w:lang w:eastAsia="en-US"/>
          <w14:ligatures w14:val="standardContextual"/>
        </w:rPr>
        <w:t>le Conseil d’Etat constate</w:t>
      </w:r>
      <w:r w:rsidR="007603F5">
        <w:rPr>
          <w:rFonts w:ascii="Tahoma" w:eastAsia="Calibri" w:hAnsi="Tahoma" w:cs="Tahoma"/>
          <w:color w:val="auto"/>
          <w:kern w:val="2"/>
          <w:sz w:val="24"/>
          <w:szCs w:val="24"/>
          <w:lang w:eastAsia="en-US"/>
          <w14:ligatures w14:val="standardContextual"/>
        </w:rPr>
        <w:t xml:space="preserve"> au regard des agrégats des résultats de l’élection des Gouverneur et Vice-gouverneur de la province de la Tshopo, présentés par l’expert de la Commission Electorale Nationale Indépendante, CENI en </w:t>
      </w:r>
    </w:p>
    <w:p w:rsidR="00F53EF8" w:rsidRPr="00E27471" w:rsidRDefault="00F53EF8" w:rsidP="00F53EF8">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u w:val="single"/>
        </w:rPr>
        <w:t>Onz</w:t>
      </w:r>
      <w:r w:rsidRPr="00E27471">
        <w:rPr>
          <w:rFonts w:ascii="Tahoma" w:hAnsi="Tahoma" w:cs="Tahoma"/>
          <w:b/>
          <w:sz w:val="23"/>
          <w:szCs w:val="23"/>
          <w:u w:val="single"/>
        </w:rPr>
        <w:t>ième feuillet</w:t>
      </w:r>
    </w:p>
    <w:p w:rsidR="00F53EF8" w:rsidRPr="002F3492" w:rsidRDefault="00F53EF8" w:rsidP="00F53EF8">
      <w:pPr>
        <w:spacing w:after="0" w:line="276" w:lineRule="auto"/>
        <w:ind w:left="0" w:right="57" w:firstLine="0"/>
        <w:rPr>
          <w:rFonts w:ascii="Tahoma" w:eastAsia="Calibri" w:hAnsi="Tahoma" w:cs="Tahoma"/>
          <w:color w:val="auto"/>
          <w:kern w:val="2"/>
          <w:szCs w:val="24"/>
          <w:lang w:eastAsia="en-US"/>
          <w14:ligatures w14:val="standardContextual"/>
        </w:rPr>
      </w:pPr>
    </w:p>
    <w:p w:rsidR="00255504" w:rsidRDefault="007603F5" w:rsidP="00F53EF8">
      <w:pPr>
        <w:spacing w:after="0" w:line="276" w:lineRule="auto"/>
        <w:ind w:left="0" w:right="57" w:firstLine="0"/>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sigle, que l’appelant ne présente pas </w:t>
      </w:r>
      <w:r w:rsidR="00C479C0">
        <w:rPr>
          <w:rFonts w:ascii="Tahoma" w:eastAsia="Calibri" w:hAnsi="Tahoma" w:cs="Tahoma"/>
          <w:color w:val="auto"/>
          <w:kern w:val="2"/>
          <w:sz w:val="24"/>
          <w:szCs w:val="24"/>
          <w:lang w:eastAsia="en-US"/>
          <w14:ligatures w14:val="standardContextual"/>
        </w:rPr>
        <w:t xml:space="preserve">un intérêt à agir, au motif </w:t>
      </w:r>
      <w:r w:rsidR="002F4293">
        <w:rPr>
          <w:rFonts w:ascii="Tahoma" w:eastAsia="Calibri" w:hAnsi="Tahoma" w:cs="Tahoma"/>
          <w:color w:val="auto"/>
          <w:kern w:val="2"/>
          <w:sz w:val="24"/>
          <w:szCs w:val="24"/>
          <w:lang w:eastAsia="en-US"/>
          <w14:ligatures w14:val="standardContextual"/>
        </w:rPr>
        <w:t xml:space="preserve">qu’à l’issue de l’élection, il a occupé la troisième position avec son unique voix, </w:t>
      </w:r>
      <w:r w:rsidR="00643827">
        <w:rPr>
          <w:rFonts w:ascii="Tahoma" w:eastAsia="Calibri" w:hAnsi="Tahoma" w:cs="Tahoma"/>
          <w:color w:val="auto"/>
          <w:kern w:val="2"/>
          <w:sz w:val="24"/>
          <w:szCs w:val="24"/>
          <w:lang w:eastAsia="en-US"/>
          <w14:ligatures w14:val="standardContextual"/>
        </w:rPr>
        <w:t xml:space="preserve">bien après </w:t>
      </w:r>
      <w:r w:rsidR="00C63D59">
        <w:rPr>
          <w:rFonts w:ascii="Tahoma" w:eastAsia="Calibri" w:hAnsi="Tahoma" w:cs="Tahoma"/>
          <w:color w:val="auto"/>
          <w:kern w:val="2"/>
          <w:sz w:val="24"/>
          <w:szCs w:val="24"/>
          <w:lang w:eastAsia="en-US"/>
          <w14:ligatures w14:val="standardContextual"/>
        </w:rPr>
        <w:t>le deuxième candidat qui a fait un score de 12 voix.</w:t>
      </w:r>
      <w:r w:rsidR="00EE5CFF">
        <w:rPr>
          <w:rFonts w:ascii="Tahoma" w:eastAsia="Calibri" w:hAnsi="Tahoma" w:cs="Tahoma"/>
          <w:color w:val="auto"/>
          <w:kern w:val="2"/>
          <w:sz w:val="24"/>
          <w:szCs w:val="24"/>
          <w:lang w:eastAsia="en-US"/>
          <w14:ligatures w14:val="standardContextual"/>
        </w:rPr>
        <w:t xml:space="preserve"> Tels que présentés par la CENI, les résultats de l’élection des Gouverneur et Vice-gouverneur de la Tshopo ne placent pas l’appelant en ordre utile pour espérer tirer profit de la décision à intervenir en cas d’un examen au fond</w:t>
      </w:r>
      <w:r w:rsidR="00EF6362">
        <w:rPr>
          <w:rFonts w:ascii="Tahoma" w:eastAsia="Calibri" w:hAnsi="Tahoma" w:cs="Tahoma"/>
          <w:color w:val="auto"/>
          <w:kern w:val="2"/>
          <w:sz w:val="24"/>
          <w:szCs w:val="24"/>
          <w:lang w:eastAsia="en-US"/>
          <w14:ligatures w14:val="standardContextual"/>
        </w:rPr>
        <w:t>.</w:t>
      </w:r>
    </w:p>
    <w:p w:rsidR="00255504" w:rsidRPr="002F3492" w:rsidRDefault="00255504" w:rsidP="001F1A0F">
      <w:pPr>
        <w:spacing w:after="0" w:line="276" w:lineRule="auto"/>
        <w:ind w:left="0" w:right="57" w:firstLine="851"/>
        <w:rPr>
          <w:rFonts w:ascii="Tahoma" w:eastAsia="Calibri" w:hAnsi="Tahoma" w:cs="Tahoma"/>
          <w:color w:val="auto"/>
          <w:kern w:val="2"/>
          <w:sz w:val="14"/>
          <w:szCs w:val="24"/>
          <w:lang w:eastAsia="en-US"/>
          <w14:ligatures w14:val="standardContextual"/>
        </w:rPr>
      </w:pPr>
    </w:p>
    <w:p w:rsidR="00FB5175" w:rsidRDefault="00255504"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s’ensuit que le Conseil d’Etat dira l’appel irrecevable.</w:t>
      </w:r>
    </w:p>
    <w:p w:rsidR="00FB5175" w:rsidRPr="002F3492" w:rsidRDefault="00FB5175" w:rsidP="001F1A0F">
      <w:pPr>
        <w:spacing w:after="0" w:line="276" w:lineRule="auto"/>
        <w:ind w:left="0" w:right="57" w:firstLine="851"/>
        <w:rPr>
          <w:rFonts w:ascii="Tahoma" w:eastAsia="Calibri" w:hAnsi="Tahoma" w:cs="Tahoma"/>
          <w:color w:val="auto"/>
          <w:kern w:val="2"/>
          <w:sz w:val="14"/>
          <w:szCs w:val="24"/>
          <w:lang w:eastAsia="en-US"/>
          <w14:ligatures w14:val="standardContextual"/>
        </w:rPr>
      </w:pPr>
    </w:p>
    <w:p w:rsidR="00067B78" w:rsidRDefault="00067B78" w:rsidP="001F1A0F">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L’examen des autres moyens soulevés s’avère superfétatoire.</w:t>
      </w:r>
    </w:p>
    <w:p w:rsidR="0016216F" w:rsidRPr="002F3492" w:rsidRDefault="0016216F" w:rsidP="003A2417">
      <w:pPr>
        <w:spacing w:after="0" w:line="276" w:lineRule="auto"/>
        <w:ind w:left="0" w:right="57" w:firstLine="0"/>
        <w:rPr>
          <w:rFonts w:ascii="Tahoma" w:eastAsia="Calibri" w:hAnsi="Tahoma" w:cs="Tahoma"/>
          <w:color w:val="auto"/>
          <w:kern w:val="2"/>
          <w:sz w:val="16"/>
          <w:szCs w:val="24"/>
          <w:lang w:eastAsia="en-US"/>
          <w14:ligatures w14:val="standardContextual"/>
        </w:rPr>
      </w:pPr>
    </w:p>
    <w:p w:rsidR="0016216F" w:rsidRPr="00134834" w:rsidRDefault="0016216F" w:rsidP="00B15D9E">
      <w:pPr>
        <w:spacing w:after="0" w:line="276" w:lineRule="auto"/>
        <w:ind w:left="0" w:right="0" w:firstLine="709"/>
        <w:rPr>
          <w:rFonts w:ascii="Tahoma" w:eastAsia="Times New Roman" w:hAnsi="Tahoma" w:cs="Tahoma"/>
          <w:b/>
          <w:bCs/>
          <w:color w:val="auto"/>
          <w:sz w:val="24"/>
          <w:szCs w:val="24"/>
          <w:lang w:eastAsia="en-US"/>
        </w:rPr>
      </w:pPr>
      <w:r w:rsidRPr="00134834">
        <w:rPr>
          <w:rFonts w:ascii="Tahoma" w:eastAsia="Times New Roman" w:hAnsi="Tahoma" w:cs="Tahoma"/>
          <w:b/>
          <w:bCs/>
          <w:color w:val="auto"/>
          <w:sz w:val="25"/>
          <w:szCs w:val="25"/>
          <w:lang w:eastAsia="en-US"/>
        </w:rPr>
        <w:t>C’EST POURQUOI</w:t>
      </w:r>
      <w:r w:rsidR="000B32F6" w:rsidRPr="00134834">
        <w:rPr>
          <w:rFonts w:ascii="Tahoma" w:eastAsia="Times New Roman" w:hAnsi="Tahoma" w:cs="Tahoma"/>
          <w:b/>
          <w:bCs/>
          <w:color w:val="auto"/>
          <w:sz w:val="24"/>
          <w:szCs w:val="24"/>
          <w:lang w:eastAsia="en-US"/>
        </w:rPr>
        <w:t> :</w:t>
      </w:r>
    </w:p>
    <w:p w:rsidR="00B15D9E" w:rsidRPr="002F3492" w:rsidRDefault="00B15D9E" w:rsidP="00B15D9E">
      <w:pPr>
        <w:spacing w:after="0" w:line="276" w:lineRule="auto"/>
        <w:ind w:left="0" w:right="0" w:firstLine="709"/>
        <w:rPr>
          <w:rFonts w:ascii="Tahoma" w:eastAsia="Times New Roman" w:hAnsi="Tahoma" w:cs="Tahoma"/>
          <w:b/>
          <w:bCs/>
          <w:color w:val="auto"/>
          <w:sz w:val="12"/>
          <w:szCs w:val="24"/>
          <w:u w:val="single"/>
          <w:lang w:eastAsia="en-US"/>
        </w:rPr>
      </w:pPr>
    </w:p>
    <w:p w:rsidR="0016216F" w:rsidRP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Le Conseil d’Etat, section du contentieux, siégeant </w:t>
      </w:r>
      <w:r w:rsidR="00E275E3">
        <w:rPr>
          <w:rFonts w:ascii="Tahoma" w:eastAsia="Times New Roman" w:hAnsi="Tahoma" w:cs="Tahoma"/>
          <w:color w:val="auto"/>
          <w:sz w:val="24"/>
          <w:szCs w:val="24"/>
          <w:lang w:eastAsia="en-US"/>
        </w:rPr>
        <w:t>publiquement et contradictoirement en matière du contentieux des résultats au second degré</w:t>
      </w:r>
      <w:r w:rsidRPr="0016216F">
        <w:rPr>
          <w:rFonts w:ascii="Tahoma" w:eastAsia="Times New Roman" w:hAnsi="Tahoma" w:cs="Tahoma"/>
          <w:color w:val="auto"/>
          <w:sz w:val="24"/>
          <w:szCs w:val="24"/>
          <w:lang w:eastAsia="en-US"/>
        </w:rPr>
        <w:t xml:space="preserve"> ;</w:t>
      </w:r>
    </w:p>
    <w:p w:rsidR="0016216F" w:rsidRPr="00A161D2" w:rsidRDefault="0016216F" w:rsidP="0016216F">
      <w:pPr>
        <w:spacing w:after="0" w:line="276" w:lineRule="auto"/>
        <w:ind w:left="0" w:right="0" w:firstLine="0"/>
        <w:contextualSpacing/>
        <w:rPr>
          <w:rFonts w:ascii="Tahoma" w:eastAsia="Times New Roman" w:hAnsi="Tahoma" w:cs="Tahoma"/>
          <w:color w:val="auto"/>
          <w:sz w:val="12"/>
          <w:szCs w:val="24"/>
          <w:lang w:eastAsia="en-US"/>
        </w:rPr>
      </w:pPr>
    </w:p>
    <w:p w:rsidR="0016216F" w:rsidRP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Vu la Constitution de la République Démocratique du Congo</w:t>
      </w:r>
      <w:r w:rsidR="00487D19">
        <w:rPr>
          <w:rFonts w:ascii="Tahoma" w:eastAsia="Times New Roman" w:hAnsi="Tahoma" w:cs="Tahoma"/>
          <w:color w:val="auto"/>
          <w:sz w:val="24"/>
          <w:szCs w:val="24"/>
          <w:lang w:eastAsia="en-US"/>
        </w:rPr>
        <w:t xml:space="preserve">, </w:t>
      </w:r>
      <w:r w:rsidRPr="0016216F">
        <w:rPr>
          <w:rFonts w:ascii="Tahoma" w:eastAsia="Times New Roman" w:hAnsi="Tahoma" w:cs="Tahoma"/>
          <w:color w:val="auto"/>
          <w:sz w:val="24"/>
          <w:szCs w:val="24"/>
          <w:lang w:eastAsia="en-US"/>
        </w:rPr>
        <w:t xml:space="preserve">modifiée par la </w:t>
      </w:r>
      <w:r w:rsidR="007066E8">
        <w:rPr>
          <w:rFonts w:ascii="Tahoma" w:eastAsia="Times New Roman" w:hAnsi="Tahoma" w:cs="Tahoma"/>
          <w:color w:val="auto"/>
          <w:sz w:val="24"/>
          <w:szCs w:val="24"/>
          <w:lang w:eastAsia="en-US"/>
        </w:rPr>
        <w:t>loi n°11/002 du 20 janvier 2011 portant révision de certains articles de la Constitution de la République Démocratique du Congo du 18 février 2006 ;</w:t>
      </w:r>
    </w:p>
    <w:p w:rsidR="0016216F" w:rsidRPr="002F3492" w:rsidRDefault="0016216F" w:rsidP="0016216F">
      <w:pPr>
        <w:spacing w:after="0" w:line="276" w:lineRule="auto"/>
        <w:ind w:left="0" w:right="0" w:firstLine="0"/>
        <w:contextualSpacing/>
        <w:rPr>
          <w:rFonts w:ascii="Tahoma" w:eastAsia="Times New Roman" w:hAnsi="Tahoma" w:cs="Tahoma"/>
          <w:color w:val="auto"/>
          <w:sz w:val="12"/>
          <w:szCs w:val="24"/>
          <w:lang w:eastAsia="en-US"/>
        </w:rPr>
      </w:pPr>
    </w:p>
    <w:p w:rsidR="0016216F" w:rsidRP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Vu la </w:t>
      </w:r>
      <w:r w:rsidR="00494529">
        <w:rPr>
          <w:rFonts w:ascii="Tahoma" w:eastAsia="Times New Roman" w:hAnsi="Tahoma" w:cs="Tahoma"/>
          <w:color w:val="auto"/>
          <w:sz w:val="24"/>
          <w:szCs w:val="24"/>
          <w:lang w:eastAsia="en-US"/>
        </w:rPr>
        <w:t>L</w:t>
      </w:r>
      <w:r w:rsidRPr="0016216F">
        <w:rPr>
          <w:rFonts w:ascii="Tahoma" w:eastAsia="Times New Roman" w:hAnsi="Tahoma" w:cs="Tahoma"/>
          <w:color w:val="auto"/>
          <w:sz w:val="24"/>
          <w:szCs w:val="24"/>
          <w:lang w:eastAsia="en-US"/>
        </w:rPr>
        <w:t>oi organique n°16/027 du 15 octobre 201</w:t>
      </w:r>
      <w:r w:rsidR="00391854">
        <w:rPr>
          <w:rFonts w:ascii="Tahoma" w:eastAsia="Times New Roman" w:hAnsi="Tahoma" w:cs="Tahoma"/>
          <w:color w:val="auto"/>
          <w:sz w:val="24"/>
          <w:szCs w:val="24"/>
          <w:lang w:eastAsia="en-US"/>
        </w:rPr>
        <w:t>6</w:t>
      </w:r>
      <w:r w:rsidRPr="0016216F">
        <w:rPr>
          <w:rFonts w:ascii="Tahoma" w:eastAsia="Times New Roman" w:hAnsi="Tahoma" w:cs="Tahoma"/>
          <w:color w:val="auto"/>
          <w:sz w:val="24"/>
          <w:szCs w:val="24"/>
          <w:lang w:eastAsia="en-US"/>
        </w:rPr>
        <w:t xml:space="preserve"> portant organisation, compétence et fonctionnement des juridictions de l’ordre administratif</w:t>
      </w:r>
      <w:r w:rsidR="002A374B">
        <w:rPr>
          <w:rFonts w:ascii="Tahoma" w:eastAsia="Times New Roman" w:hAnsi="Tahoma" w:cs="Tahoma"/>
          <w:color w:val="auto"/>
          <w:sz w:val="24"/>
          <w:szCs w:val="24"/>
          <w:lang w:eastAsia="en-US"/>
        </w:rPr>
        <w:t> ;</w:t>
      </w:r>
    </w:p>
    <w:p w:rsidR="0016216F" w:rsidRPr="00A161D2" w:rsidRDefault="0016216F" w:rsidP="0016216F">
      <w:pPr>
        <w:spacing w:after="0" w:line="276" w:lineRule="auto"/>
        <w:ind w:left="0" w:right="0" w:firstLine="0"/>
        <w:contextualSpacing/>
        <w:rPr>
          <w:rFonts w:ascii="Tahoma" w:eastAsia="Times New Roman" w:hAnsi="Tahoma" w:cs="Tahoma"/>
          <w:color w:val="auto"/>
          <w:sz w:val="12"/>
          <w:szCs w:val="24"/>
          <w:lang w:eastAsia="en-US"/>
        </w:rPr>
      </w:pPr>
    </w:p>
    <w:p w:rsidR="0016216F" w:rsidRDefault="0016216F" w:rsidP="00657B69">
      <w:pPr>
        <w:spacing w:after="0" w:line="276" w:lineRule="auto"/>
        <w:ind w:left="0" w:right="0" w:firstLine="567"/>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Vu la </w:t>
      </w:r>
      <w:r w:rsidR="009800EF">
        <w:rPr>
          <w:rFonts w:ascii="Tahoma" w:eastAsia="Times New Roman" w:hAnsi="Tahoma" w:cs="Tahoma"/>
          <w:color w:val="auto"/>
          <w:sz w:val="24"/>
          <w:szCs w:val="24"/>
          <w:lang w:eastAsia="en-US"/>
        </w:rPr>
        <w:t>L</w:t>
      </w:r>
      <w:r w:rsidRPr="0016216F">
        <w:rPr>
          <w:rFonts w:ascii="Tahoma" w:eastAsia="Times New Roman" w:hAnsi="Tahoma" w:cs="Tahoma"/>
          <w:color w:val="auto"/>
          <w:sz w:val="24"/>
          <w:szCs w:val="24"/>
          <w:lang w:eastAsia="en-US"/>
        </w:rPr>
        <w:t xml:space="preserve">oi n°06/006 du </w:t>
      </w:r>
      <w:r w:rsidR="003F2684">
        <w:rPr>
          <w:rFonts w:ascii="Tahoma" w:eastAsia="Times New Roman" w:hAnsi="Tahoma" w:cs="Tahoma"/>
          <w:color w:val="auto"/>
          <w:sz w:val="24"/>
          <w:szCs w:val="24"/>
          <w:lang w:eastAsia="en-US"/>
        </w:rPr>
        <w:t>0</w:t>
      </w:r>
      <w:r w:rsidRPr="0016216F">
        <w:rPr>
          <w:rFonts w:ascii="Tahoma" w:eastAsia="Times New Roman" w:hAnsi="Tahoma" w:cs="Tahoma"/>
          <w:color w:val="auto"/>
          <w:sz w:val="24"/>
          <w:szCs w:val="24"/>
          <w:lang w:eastAsia="en-US"/>
        </w:rPr>
        <w:t>9 mars 2006 portant organisation des élections présidentielle, législatives, provinciales, urbaines, municipales et locales telle que modifiée par la loi n°11/003 du 25</w:t>
      </w:r>
      <w:r w:rsidR="002475D8">
        <w:rPr>
          <w:rFonts w:ascii="Tahoma" w:eastAsia="Times New Roman" w:hAnsi="Tahoma" w:cs="Tahoma"/>
          <w:color w:val="auto"/>
          <w:sz w:val="24"/>
          <w:szCs w:val="24"/>
          <w:lang w:eastAsia="en-US"/>
        </w:rPr>
        <w:t xml:space="preserve"> juin 2011, la loi n°15/001 du 12</w:t>
      </w:r>
      <w:r w:rsidRPr="0016216F">
        <w:rPr>
          <w:rFonts w:ascii="Tahoma" w:eastAsia="Times New Roman" w:hAnsi="Tahoma" w:cs="Tahoma"/>
          <w:color w:val="auto"/>
          <w:sz w:val="24"/>
          <w:szCs w:val="24"/>
          <w:lang w:eastAsia="en-US"/>
        </w:rPr>
        <w:t xml:space="preserve"> février 2015, la loi n°17/013 du 24 décembre 2017 et la loi n°22/029 du 29 </w:t>
      </w:r>
      <w:r w:rsidR="00185EF5">
        <w:rPr>
          <w:rFonts w:ascii="Tahoma" w:eastAsia="Times New Roman" w:hAnsi="Tahoma" w:cs="Tahoma"/>
          <w:color w:val="auto"/>
          <w:sz w:val="24"/>
          <w:szCs w:val="24"/>
          <w:lang w:eastAsia="en-US"/>
        </w:rPr>
        <w:t>mars</w:t>
      </w:r>
      <w:r w:rsidRPr="0016216F">
        <w:rPr>
          <w:rFonts w:ascii="Tahoma" w:eastAsia="Times New Roman" w:hAnsi="Tahoma" w:cs="Tahoma"/>
          <w:color w:val="auto"/>
          <w:sz w:val="24"/>
          <w:szCs w:val="24"/>
          <w:lang w:eastAsia="en-US"/>
        </w:rPr>
        <w:t xml:space="preserve"> 2022</w:t>
      </w:r>
      <w:r w:rsidR="009F3E9C">
        <w:rPr>
          <w:rFonts w:ascii="Tahoma" w:eastAsia="Times New Roman" w:hAnsi="Tahoma" w:cs="Tahoma"/>
          <w:color w:val="auto"/>
          <w:sz w:val="24"/>
          <w:szCs w:val="24"/>
          <w:lang w:eastAsia="en-US"/>
        </w:rPr>
        <w:t> ;</w:t>
      </w:r>
    </w:p>
    <w:p w:rsidR="004507B5" w:rsidRPr="00A161D2" w:rsidRDefault="004507B5" w:rsidP="00657B69">
      <w:pPr>
        <w:spacing w:after="0" w:line="276" w:lineRule="auto"/>
        <w:ind w:left="0" w:right="0" w:firstLine="567"/>
        <w:contextualSpacing/>
        <w:rPr>
          <w:rFonts w:ascii="Tahoma" w:eastAsia="Times New Roman" w:hAnsi="Tahoma" w:cs="Tahoma"/>
          <w:color w:val="auto"/>
          <w:sz w:val="12"/>
          <w:szCs w:val="24"/>
          <w:lang w:eastAsia="en-US"/>
        </w:rPr>
      </w:pPr>
    </w:p>
    <w:p w:rsidR="004507B5" w:rsidRPr="0016216F" w:rsidRDefault="004507B5" w:rsidP="00657B69">
      <w:pPr>
        <w:spacing w:after="0" w:line="276" w:lineRule="auto"/>
        <w:ind w:left="0" w:right="0" w:firstLine="567"/>
        <w:contextualSpacing/>
        <w:rPr>
          <w:rFonts w:ascii="Tahoma" w:eastAsia="Times New Roman" w:hAnsi="Tahoma" w:cs="Tahoma"/>
          <w:color w:val="auto"/>
          <w:sz w:val="24"/>
          <w:szCs w:val="24"/>
          <w:lang w:eastAsia="en-US"/>
        </w:rPr>
      </w:pPr>
      <w:r>
        <w:rPr>
          <w:rFonts w:ascii="Tahoma" w:eastAsia="Times New Roman" w:hAnsi="Tahoma" w:cs="Tahoma"/>
          <w:color w:val="auto"/>
          <w:sz w:val="24"/>
          <w:szCs w:val="24"/>
          <w:lang w:eastAsia="en-US"/>
        </w:rPr>
        <w:t>Vu l’ordonnance n°19/001 du 10/01/2019 portant Règlement intérieur du Conseil d’Etat ;</w:t>
      </w:r>
    </w:p>
    <w:p w:rsidR="0016216F" w:rsidRPr="002F3492" w:rsidRDefault="0016216F" w:rsidP="0016216F">
      <w:pPr>
        <w:spacing w:after="0" w:line="276" w:lineRule="auto"/>
        <w:ind w:left="0" w:right="0" w:firstLine="0"/>
        <w:contextualSpacing/>
        <w:rPr>
          <w:rFonts w:ascii="Tahoma" w:eastAsia="Times New Roman" w:hAnsi="Tahoma" w:cs="Tahoma"/>
          <w:color w:val="auto"/>
          <w:sz w:val="14"/>
          <w:szCs w:val="24"/>
          <w:lang w:eastAsia="en-US"/>
        </w:rPr>
      </w:pPr>
    </w:p>
    <w:p w:rsidR="0016216F" w:rsidRPr="00ED0F32" w:rsidRDefault="0016216F" w:rsidP="00ED0F32">
      <w:pPr>
        <w:pStyle w:val="Paragraphedeliste"/>
        <w:spacing w:after="0" w:line="276" w:lineRule="auto"/>
        <w:ind w:right="0" w:hanging="153"/>
        <w:rPr>
          <w:rFonts w:ascii="Tahoma" w:eastAsia="Times New Roman" w:hAnsi="Tahoma" w:cs="Tahoma"/>
          <w:color w:val="auto"/>
          <w:sz w:val="24"/>
          <w:szCs w:val="24"/>
          <w:lang w:eastAsia="en-US"/>
        </w:rPr>
      </w:pPr>
      <w:r w:rsidRPr="00ED0F32">
        <w:rPr>
          <w:rFonts w:ascii="Tahoma" w:eastAsia="Times New Roman" w:hAnsi="Tahoma" w:cs="Tahoma"/>
          <w:color w:val="auto"/>
          <w:sz w:val="24"/>
          <w:szCs w:val="24"/>
          <w:lang w:eastAsia="en-US"/>
        </w:rPr>
        <w:t>Le ministère public entendu </w:t>
      </w:r>
      <w:r w:rsidR="00433B2F" w:rsidRPr="00ED0F32">
        <w:rPr>
          <w:rFonts w:ascii="Tahoma" w:eastAsia="Times New Roman" w:hAnsi="Tahoma" w:cs="Tahoma"/>
          <w:color w:val="auto"/>
          <w:sz w:val="24"/>
          <w:szCs w:val="24"/>
          <w:lang w:eastAsia="en-US"/>
        </w:rPr>
        <w:t xml:space="preserve">en son avis </w:t>
      </w:r>
      <w:r w:rsidRPr="00ED0F32">
        <w:rPr>
          <w:rFonts w:ascii="Tahoma" w:eastAsia="Times New Roman" w:hAnsi="Tahoma" w:cs="Tahoma"/>
          <w:color w:val="auto"/>
          <w:sz w:val="24"/>
          <w:szCs w:val="24"/>
          <w:lang w:eastAsia="en-US"/>
        </w:rPr>
        <w:t>;</w:t>
      </w:r>
    </w:p>
    <w:p w:rsidR="0016216F" w:rsidRPr="002F3492" w:rsidRDefault="0016216F" w:rsidP="0016216F">
      <w:pPr>
        <w:spacing w:after="0" w:line="276" w:lineRule="auto"/>
        <w:ind w:left="0" w:right="0" w:firstLine="0"/>
        <w:contextualSpacing/>
        <w:rPr>
          <w:rFonts w:ascii="Tahoma" w:eastAsia="Times New Roman" w:hAnsi="Tahoma" w:cs="Tahoma"/>
          <w:color w:val="auto"/>
          <w:sz w:val="12"/>
          <w:szCs w:val="24"/>
          <w:lang w:eastAsia="en-US"/>
        </w:rPr>
      </w:pPr>
      <w:r w:rsidRPr="0016216F">
        <w:rPr>
          <w:rFonts w:ascii="Tahoma" w:eastAsia="Times New Roman" w:hAnsi="Tahoma" w:cs="Tahoma"/>
          <w:color w:val="auto"/>
          <w:sz w:val="24"/>
          <w:szCs w:val="24"/>
          <w:lang w:eastAsia="en-US"/>
        </w:rPr>
        <w:t xml:space="preserve"> </w:t>
      </w:r>
    </w:p>
    <w:p w:rsidR="0016216F" w:rsidRPr="00ED0F32" w:rsidRDefault="00EE482E" w:rsidP="00ED0F32">
      <w:pPr>
        <w:pStyle w:val="Paragraphedeliste"/>
        <w:numPr>
          <w:ilvl w:val="0"/>
          <w:numId w:val="16"/>
        </w:numPr>
        <w:spacing w:after="0" w:line="276" w:lineRule="auto"/>
        <w:ind w:left="567" w:right="0" w:hanging="283"/>
        <w:rPr>
          <w:rFonts w:ascii="Tahoma" w:eastAsia="Times New Roman" w:hAnsi="Tahoma" w:cs="Tahoma"/>
          <w:color w:val="auto"/>
          <w:sz w:val="24"/>
          <w:szCs w:val="24"/>
          <w:lang w:eastAsia="en-US"/>
        </w:rPr>
      </w:pPr>
      <w:r w:rsidRPr="00ED0F32">
        <w:rPr>
          <w:rFonts w:ascii="Tahoma" w:eastAsia="Times New Roman" w:hAnsi="Tahoma" w:cs="Tahoma"/>
          <w:color w:val="auto"/>
          <w:sz w:val="24"/>
          <w:szCs w:val="24"/>
          <w:lang w:eastAsia="en-US"/>
        </w:rPr>
        <w:t xml:space="preserve">Dit que l’appel est irrecevable </w:t>
      </w:r>
      <w:r w:rsidR="0016216F" w:rsidRPr="00ED0F32">
        <w:rPr>
          <w:rFonts w:ascii="Tahoma" w:eastAsia="Times New Roman" w:hAnsi="Tahoma" w:cs="Tahoma"/>
          <w:color w:val="auto"/>
          <w:sz w:val="24"/>
          <w:szCs w:val="24"/>
          <w:lang w:eastAsia="en-US"/>
        </w:rPr>
        <w:t>;</w:t>
      </w:r>
    </w:p>
    <w:p w:rsidR="0016216F" w:rsidRPr="002F3492" w:rsidRDefault="0016216F" w:rsidP="0016216F">
      <w:pPr>
        <w:spacing w:after="0" w:line="276" w:lineRule="auto"/>
        <w:ind w:left="0" w:right="0" w:firstLine="708"/>
        <w:contextualSpacing/>
        <w:rPr>
          <w:rFonts w:ascii="Tahoma" w:eastAsia="Times New Roman" w:hAnsi="Tahoma" w:cs="Tahoma"/>
          <w:color w:val="auto"/>
          <w:sz w:val="16"/>
          <w:szCs w:val="24"/>
          <w:lang w:eastAsia="en-US"/>
        </w:rPr>
      </w:pPr>
      <w:r w:rsidRPr="0016216F">
        <w:rPr>
          <w:rFonts w:ascii="Tahoma" w:eastAsia="Times New Roman" w:hAnsi="Tahoma" w:cs="Tahoma"/>
          <w:color w:val="auto"/>
          <w:sz w:val="18"/>
          <w:szCs w:val="24"/>
          <w:lang w:eastAsia="en-US"/>
        </w:rPr>
        <w:t xml:space="preserve"> </w:t>
      </w:r>
    </w:p>
    <w:p w:rsidR="0016216F" w:rsidRPr="00ED0F32" w:rsidRDefault="00EE482E" w:rsidP="00ED0F32">
      <w:pPr>
        <w:pStyle w:val="Paragraphedeliste"/>
        <w:numPr>
          <w:ilvl w:val="0"/>
          <w:numId w:val="16"/>
        </w:numPr>
        <w:spacing w:after="0" w:line="276" w:lineRule="auto"/>
        <w:ind w:left="567" w:right="0" w:hanging="283"/>
        <w:rPr>
          <w:rFonts w:ascii="Tahoma" w:eastAsia="Times New Roman" w:hAnsi="Tahoma" w:cs="Tahoma"/>
          <w:color w:val="auto"/>
          <w:sz w:val="24"/>
          <w:szCs w:val="24"/>
          <w:lang w:eastAsia="en-US"/>
        </w:rPr>
      </w:pPr>
      <w:r w:rsidRPr="00ED0F32">
        <w:rPr>
          <w:rFonts w:ascii="Tahoma" w:eastAsia="Times New Roman" w:hAnsi="Tahoma" w:cs="Tahoma"/>
          <w:color w:val="auto"/>
          <w:sz w:val="24"/>
          <w:szCs w:val="24"/>
          <w:lang w:eastAsia="en-US"/>
        </w:rPr>
        <w:t xml:space="preserve">Dit qu’il n’y a pas lieu à </w:t>
      </w:r>
      <w:r w:rsidR="0016216F" w:rsidRPr="00ED0F32">
        <w:rPr>
          <w:rFonts w:ascii="Tahoma" w:eastAsia="Times New Roman" w:hAnsi="Tahoma" w:cs="Tahoma"/>
          <w:color w:val="auto"/>
          <w:sz w:val="24"/>
          <w:szCs w:val="24"/>
          <w:lang w:eastAsia="en-US"/>
        </w:rPr>
        <w:t> </w:t>
      </w:r>
      <w:r w:rsidRPr="00ED0F32">
        <w:rPr>
          <w:rFonts w:ascii="Tahoma" w:eastAsia="Times New Roman" w:hAnsi="Tahoma" w:cs="Tahoma"/>
          <w:color w:val="auto"/>
          <w:sz w:val="24"/>
          <w:szCs w:val="24"/>
          <w:lang w:eastAsia="en-US"/>
        </w:rPr>
        <w:t xml:space="preserve">paiement des frais d’instance </w:t>
      </w:r>
      <w:r w:rsidR="0016216F" w:rsidRPr="00ED0F32">
        <w:rPr>
          <w:rFonts w:ascii="Tahoma" w:eastAsia="Times New Roman" w:hAnsi="Tahoma" w:cs="Tahoma"/>
          <w:color w:val="auto"/>
          <w:sz w:val="24"/>
          <w:szCs w:val="24"/>
          <w:lang w:eastAsia="en-US"/>
        </w:rPr>
        <w:t>;</w:t>
      </w:r>
    </w:p>
    <w:p w:rsidR="009D104F" w:rsidRDefault="009D104F" w:rsidP="00657B69">
      <w:pPr>
        <w:spacing w:after="0" w:line="276" w:lineRule="auto"/>
        <w:ind w:left="0" w:right="0" w:firstLine="567"/>
        <w:contextualSpacing/>
        <w:rPr>
          <w:rFonts w:ascii="Tahoma" w:eastAsia="Times New Roman" w:hAnsi="Tahoma" w:cs="Tahoma"/>
          <w:color w:val="auto"/>
          <w:sz w:val="10"/>
          <w:szCs w:val="24"/>
          <w:lang w:eastAsia="en-US"/>
        </w:rPr>
      </w:pPr>
    </w:p>
    <w:p w:rsidR="000D5F31" w:rsidRDefault="000D5F31" w:rsidP="00657B69">
      <w:pPr>
        <w:spacing w:after="0" w:line="276" w:lineRule="auto"/>
        <w:ind w:left="0" w:right="0" w:firstLine="567"/>
        <w:contextualSpacing/>
        <w:rPr>
          <w:rFonts w:ascii="Tahoma" w:eastAsia="Times New Roman" w:hAnsi="Tahoma" w:cs="Tahoma"/>
          <w:color w:val="auto"/>
          <w:sz w:val="10"/>
          <w:szCs w:val="24"/>
          <w:lang w:eastAsia="en-US"/>
        </w:rPr>
      </w:pPr>
    </w:p>
    <w:p w:rsidR="000D5F31" w:rsidRPr="00E27471" w:rsidRDefault="000D5F31" w:rsidP="000D5F31">
      <w:pPr>
        <w:spacing w:after="0"/>
        <w:ind w:left="0" w:right="0"/>
        <w:rPr>
          <w:rFonts w:ascii="Tahoma" w:hAnsi="Tahoma" w:cs="Tahoma"/>
          <w:b/>
          <w:sz w:val="23"/>
          <w:szCs w:val="23"/>
          <w:u w:val="single"/>
        </w:rPr>
      </w:pPr>
      <w:r w:rsidRPr="00E27471">
        <w:rPr>
          <w:rFonts w:ascii="Tahoma" w:hAnsi="Tahoma" w:cs="Tahoma"/>
          <w:b/>
          <w:sz w:val="23"/>
          <w:szCs w:val="23"/>
          <w:u w:val="single"/>
        </w:rPr>
        <w:lastRenderedPageBreak/>
        <w:t xml:space="preserve">REA. </w:t>
      </w:r>
      <w:r>
        <w:rPr>
          <w:rFonts w:ascii="Tahoma" w:hAnsi="Tahoma" w:cs="Tahoma"/>
          <w:b/>
          <w:sz w:val="23"/>
          <w:szCs w:val="23"/>
          <w:u w:val="single"/>
        </w:rPr>
        <w:t>424</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Pr>
          <w:rFonts w:ascii="Tahoma" w:hAnsi="Tahoma" w:cs="Tahoma"/>
          <w:b/>
          <w:sz w:val="23"/>
          <w:szCs w:val="23"/>
        </w:rPr>
        <w:t xml:space="preserve">     </w:t>
      </w:r>
      <w:r w:rsidRPr="00E27471">
        <w:rPr>
          <w:rFonts w:ascii="Tahoma" w:hAnsi="Tahoma" w:cs="Tahoma"/>
          <w:b/>
          <w:sz w:val="23"/>
          <w:szCs w:val="23"/>
        </w:rPr>
        <w:t xml:space="preserve">    </w:t>
      </w:r>
      <w:r w:rsidR="00B807A1">
        <w:rPr>
          <w:rFonts w:ascii="Tahoma" w:hAnsi="Tahoma" w:cs="Tahoma"/>
          <w:b/>
          <w:sz w:val="23"/>
          <w:szCs w:val="23"/>
          <w:u w:val="single"/>
        </w:rPr>
        <w:t>Douz</w:t>
      </w:r>
      <w:r w:rsidRPr="00E27471">
        <w:rPr>
          <w:rFonts w:ascii="Tahoma" w:hAnsi="Tahoma" w:cs="Tahoma"/>
          <w:b/>
          <w:sz w:val="23"/>
          <w:szCs w:val="23"/>
          <w:u w:val="single"/>
        </w:rPr>
        <w:t>ième feuillet</w:t>
      </w:r>
    </w:p>
    <w:p w:rsidR="000D5F31" w:rsidRDefault="000D5F31" w:rsidP="00657B69">
      <w:pPr>
        <w:spacing w:after="0" w:line="276" w:lineRule="auto"/>
        <w:ind w:left="0" w:right="0" w:firstLine="567"/>
        <w:contextualSpacing/>
        <w:rPr>
          <w:rFonts w:ascii="Tahoma" w:eastAsia="Times New Roman" w:hAnsi="Tahoma" w:cs="Tahoma"/>
          <w:color w:val="auto"/>
          <w:sz w:val="10"/>
          <w:szCs w:val="24"/>
          <w:lang w:eastAsia="en-US"/>
        </w:rPr>
      </w:pPr>
    </w:p>
    <w:p w:rsidR="00830227" w:rsidRDefault="00830227" w:rsidP="00657B69">
      <w:pPr>
        <w:spacing w:after="0" w:line="276" w:lineRule="auto"/>
        <w:ind w:left="0" w:right="0" w:firstLine="567"/>
        <w:contextualSpacing/>
        <w:rPr>
          <w:rFonts w:ascii="Tahoma" w:eastAsia="Times New Roman" w:hAnsi="Tahoma" w:cs="Tahoma"/>
          <w:color w:val="auto"/>
          <w:sz w:val="10"/>
          <w:szCs w:val="24"/>
          <w:lang w:eastAsia="en-US"/>
        </w:rPr>
      </w:pPr>
    </w:p>
    <w:p w:rsidR="00830227" w:rsidRDefault="00830227" w:rsidP="00657B69">
      <w:pPr>
        <w:spacing w:after="0" w:line="276" w:lineRule="auto"/>
        <w:ind w:left="0" w:right="0" w:firstLine="567"/>
        <w:contextualSpacing/>
        <w:rPr>
          <w:rFonts w:ascii="Tahoma" w:eastAsia="Times New Roman" w:hAnsi="Tahoma" w:cs="Tahoma"/>
          <w:color w:val="auto"/>
          <w:sz w:val="10"/>
          <w:szCs w:val="24"/>
          <w:lang w:eastAsia="en-US"/>
        </w:rPr>
      </w:pPr>
    </w:p>
    <w:p w:rsidR="00830227" w:rsidRDefault="00830227" w:rsidP="00657B69">
      <w:pPr>
        <w:spacing w:after="0" w:line="276" w:lineRule="auto"/>
        <w:ind w:left="0" w:right="0" w:firstLine="567"/>
        <w:contextualSpacing/>
        <w:rPr>
          <w:rFonts w:ascii="Tahoma" w:eastAsia="Times New Roman" w:hAnsi="Tahoma" w:cs="Tahoma"/>
          <w:color w:val="auto"/>
          <w:sz w:val="10"/>
          <w:szCs w:val="24"/>
          <w:lang w:eastAsia="en-US"/>
        </w:rPr>
      </w:pPr>
    </w:p>
    <w:p w:rsidR="000D5F31" w:rsidRDefault="000D5F31" w:rsidP="00657B69">
      <w:pPr>
        <w:spacing w:after="0" w:line="276" w:lineRule="auto"/>
        <w:ind w:left="0" w:right="0" w:firstLine="567"/>
        <w:contextualSpacing/>
        <w:rPr>
          <w:rFonts w:ascii="Tahoma" w:eastAsia="Times New Roman" w:hAnsi="Tahoma" w:cs="Tahoma"/>
          <w:color w:val="auto"/>
          <w:sz w:val="10"/>
          <w:szCs w:val="24"/>
          <w:lang w:eastAsia="en-US"/>
        </w:rPr>
      </w:pPr>
    </w:p>
    <w:p w:rsidR="000D5F31" w:rsidRPr="00ED0F32" w:rsidRDefault="000D5F31" w:rsidP="00657B69">
      <w:pPr>
        <w:spacing w:after="0" w:line="276" w:lineRule="auto"/>
        <w:ind w:left="0" w:right="0" w:firstLine="567"/>
        <w:contextualSpacing/>
        <w:rPr>
          <w:rFonts w:ascii="Tahoma" w:eastAsia="Times New Roman" w:hAnsi="Tahoma" w:cs="Tahoma"/>
          <w:color w:val="auto"/>
          <w:sz w:val="10"/>
          <w:szCs w:val="24"/>
          <w:lang w:eastAsia="en-US"/>
        </w:rPr>
      </w:pPr>
    </w:p>
    <w:p w:rsidR="009D104F" w:rsidRPr="00ED0F32" w:rsidRDefault="0098559E" w:rsidP="00ED0F32">
      <w:pPr>
        <w:pStyle w:val="Paragraphedeliste"/>
        <w:numPr>
          <w:ilvl w:val="0"/>
          <w:numId w:val="16"/>
        </w:numPr>
        <w:spacing w:after="0" w:line="276" w:lineRule="auto"/>
        <w:ind w:left="567" w:right="0" w:hanging="283"/>
        <w:rPr>
          <w:rFonts w:ascii="Tahoma" w:eastAsia="Times New Roman" w:hAnsi="Tahoma" w:cs="Tahoma"/>
          <w:color w:val="auto"/>
          <w:sz w:val="24"/>
          <w:szCs w:val="24"/>
          <w:lang w:eastAsia="en-US"/>
        </w:rPr>
      </w:pPr>
      <w:r w:rsidRPr="00ED0F32">
        <w:rPr>
          <w:rFonts w:ascii="Tahoma" w:eastAsia="Times New Roman" w:hAnsi="Tahoma" w:cs="Tahoma"/>
          <w:color w:val="auto"/>
          <w:sz w:val="24"/>
          <w:szCs w:val="24"/>
          <w:lang w:eastAsia="en-US"/>
        </w:rPr>
        <w:t xml:space="preserve">Dit que le présent arrêt sera signifié aux parties et à la Commission Electorale Nationale Indépendante, CENI en sigle ; </w:t>
      </w:r>
      <w:r w:rsidR="00C408EB" w:rsidRPr="00ED0F32">
        <w:rPr>
          <w:rFonts w:ascii="Tahoma" w:eastAsia="Times New Roman" w:hAnsi="Tahoma" w:cs="Tahoma"/>
          <w:color w:val="auto"/>
          <w:sz w:val="24"/>
          <w:szCs w:val="24"/>
          <w:lang w:eastAsia="en-US"/>
        </w:rPr>
        <w:t>publié aux Journal Officiel de la République Démocratique du Congo ainsi qu’au bulletin des arrêts, avis et décisions du Conseil d’Etat.</w:t>
      </w:r>
    </w:p>
    <w:p w:rsidR="0016216F" w:rsidRPr="0016216F" w:rsidRDefault="0016216F" w:rsidP="00EE482E">
      <w:pPr>
        <w:spacing w:after="0" w:line="276" w:lineRule="auto"/>
        <w:ind w:left="0" w:right="0" w:firstLine="0"/>
        <w:contextualSpacing/>
        <w:rPr>
          <w:rFonts w:ascii="Tahoma" w:eastAsia="Times New Roman" w:hAnsi="Tahoma" w:cs="Tahoma"/>
          <w:color w:val="auto"/>
          <w:sz w:val="24"/>
          <w:szCs w:val="24"/>
          <w:lang w:eastAsia="en-US"/>
        </w:rPr>
      </w:pPr>
    </w:p>
    <w:p w:rsidR="0016216F" w:rsidRPr="0016216F" w:rsidRDefault="0016216F" w:rsidP="00A8384B">
      <w:pPr>
        <w:spacing w:after="0" w:line="276" w:lineRule="auto"/>
        <w:ind w:left="0" w:right="0" w:firstLine="708"/>
        <w:contextualSpacing/>
        <w:rPr>
          <w:rFonts w:ascii="Tahoma" w:eastAsia="Times New Roman" w:hAnsi="Tahoma" w:cs="Tahoma"/>
          <w:color w:val="auto"/>
          <w:sz w:val="24"/>
          <w:szCs w:val="24"/>
          <w:lang w:eastAsia="en-US"/>
        </w:rPr>
      </w:pPr>
      <w:r w:rsidRPr="0016216F">
        <w:rPr>
          <w:rFonts w:ascii="Tahoma" w:eastAsia="Times New Roman" w:hAnsi="Tahoma" w:cs="Tahoma"/>
          <w:color w:val="auto"/>
          <w:sz w:val="24"/>
          <w:szCs w:val="24"/>
          <w:lang w:eastAsia="en-US"/>
        </w:rPr>
        <w:t xml:space="preserve">Ainsi </w:t>
      </w:r>
      <w:r w:rsidR="00D540EE">
        <w:rPr>
          <w:rFonts w:ascii="Tahoma" w:eastAsia="Times New Roman" w:hAnsi="Tahoma" w:cs="Tahoma"/>
          <w:color w:val="auto"/>
          <w:sz w:val="24"/>
          <w:szCs w:val="24"/>
          <w:lang w:eastAsia="en-US"/>
        </w:rPr>
        <w:t xml:space="preserve">arrêté </w:t>
      </w:r>
      <w:r w:rsidRPr="0016216F">
        <w:rPr>
          <w:rFonts w:ascii="Tahoma" w:eastAsia="Times New Roman" w:hAnsi="Tahoma" w:cs="Tahoma"/>
          <w:color w:val="auto"/>
          <w:sz w:val="24"/>
          <w:szCs w:val="24"/>
          <w:lang w:eastAsia="en-US"/>
        </w:rPr>
        <w:t xml:space="preserve">et prononcé par le Conseil d’Etat à son audience publique de ce </w:t>
      </w:r>
      <w:r w:rsidR="00D540EE">
        <w:rPr>
          <w:rFonts w:ascii="Tahoma" w:eastAsia="Times New Roman" w:hAnsi="Tahoma" w:cs="Tahoma"/>
          <w:b/>
          <w:color w:val="auto"/>
          <w:sz w:val="24"/>
          <w:szCs w:val="24"/>
          <w:lang w:eastAsia="en-US"/>
        </w:rPr>
        <w:t xml:space="preserve">31 </w:t>
      </w:r>
      <w:r w:rsidRPr="00D540EE">
        <w:rPr>
          <w:rFonts w:ascii="Tahoma" w:eastAsia="Times New Roman" w:hAnsi="Tahoma" w:cs="Tahoma"/>
          <w:b/>
          <w:color w:val="auto"/>
          <w:sz w:val="24"/>
          <w:szCs w:val="24"/>
          <w:lang w:eastAsia="en-US"/>
        </w:rPr>
        <w:t>mai 2024</w:t>
      </w:r>
      <w:r w:rsidRPr="0016216F">
        <w:rPr>
          <w:rFonts w:ascii="Tahoma" w:eastAsia="Times New Roman" w:hAnsi="Tahoma" w:cs="Tahoma"/>
          <w:color w:val="auto"/>
          <w:sz w:val="24"/>
          <w:szCs w:val="24"/>
          <w:lang w:eastAsia="en-US"/>
        </w:rPr>
        <w:t xml:space="preserve"> à laquelle ont siégé les </w:t>
      </w:r>
      <w:r w:rsidR="00E70EC5">
        <w:rPr>
          <w:rFonts w:ascii="Tahoma" w:eastAsia="Times New Roman" w:hAnsi="Tahoma" w:cs="Tahoma"/>
          <w:color w:val="auto"/>
          <w:sz w:val="24"/>
          <w:szCs w:val="24"/>
          <w:lang w:eastAsia="en-US"/>
        </w:rPr>
        <w:t>M</w:t>
      </w:r>
      <w:r w:rsidRPr="0016216F">
        <w:rPr>
          <w:rFonts w:ascii="Tahoma" w:eastAsia="Times New Roman" w:hAnsi="Tahoma" w:cs="Tahoma"/>
          <w:color w:val="auto"/>
          <w:sz w:val="24"/>
          <w:szCs w:val="24"/>
          <w:lang w:eastAsia="en-US"/>
        </w:rPr>
        <w:t xml:space="preserve">agistrats </w:t>
      </w:r>
      <w:r w:rsidR="0024031A">
        <w:rPr>
          <w:rFonts w:ascii="Tahoma" w:eastAsia="Times New Roman" w:hAnsi="Tahoma" w:cs="Tahoma"/>
          <w:b/>
          <w:color w:val="auto"/>
          <w:sz w:val="24"/>
          <w:szCs w:val="24"/>
          <w:lang w:eastAsia="en-US"/>
        </w:rPr>
        <w:t>Modeste MALENGA MINGA</w:t>
      </w:r>
      <w:r w:rsidRPr="0016216F">
        <w:rPr>
          <w:rFonts w:ascii="Tahoma" w:eastAsia="Times New Roman" w:hAnsi="Tahoma" w:cs="Tahoma"/>
          <w:color w:val="auto"/>
          <w:sz w:val="24"/>
          <w:szCs w:val="24"/>
          <w:lang w:eastAsia="en-US"/>
        </w:rPr>
        <w:t xml:space="preserve">, Président, </w:t>
      </w:r>
      <w:r w:rsidR="0024031A">
        <w:rPr>
          <w:rFonts w:ascii="Tahoma" w:eastAsia="Times New Roman" w:hAnsi="Tahoma" w:cs="Tahoma"/>
          <w:b/>
          <w:color w:val="auto"/>
          <w:sz w:val="24"/>
          <w:szCs w:val="24"/>
          <w:lang w:eastAsia="en-US"/>
        </w:rPr>
        <w:t xml:space="preserve">Félix KAHUNGU ZAMBA </w:t>
      </w:r>
      <w:r w:rsidRPr="0016216F">
        <w:rPr>
          <w:rFonts w:ascii="Tahoma" w:eastAsia="Times New Roman" w:hAnsi="Tahoma" w:cs="Tahoma"/>
          <w:color w:val="auto"/>
          <w:sz w:val="24"/>
          <w:szCs w:val="24"/>
          <w:lang w:eastAsia="en-US"/>
        </w:rPr>
        <w:t xml:space="preserve">et </w:t>
      </w:r>
      <w:r w:rsidR="0024031A">
        <w:rPr>
          <w:rFonts w:ascii="Tahoma" w:eastAsia="Times New Roman" w:hAnsi="Tahoma" w:cs="Tahoma"/>
          <w:b/>
          <w:color w:val="auto"/>
          <w:sz w:val="24"/>
          <w:szCs w:val="24"/>
          <w:lang w:eastAsia="en-US"/>
        </w:rPr>
        <w:t>Bienvenu WANE BAMEME</w:t>
      </w:r>
      <w:r w:rsidRPr="0016216F">
        <w:rPr>
          <w:rFonts w:ascii="Tahoma" w:eastAsia="Times New Roman" w:hAnsi="Tahoma" w:cs="Tahoma"/>
          <w:color w:val="auto"/>
          <w:sz w:val="24"/>
          <w:szCs w:val="24"/>
          <w:lang w:eastAsia="en-US"/>
        </w:rPr>
        <w:t xml:space="preserve">, </w:t>
      </w:r>
      <w:r w:rsidR="0024031A">
        <w:rPr>
          <w:rFonts w:ascii="Tahoma" w:eastAsia="Times New Roman" w:hAnsi="Tahoma" w:cs="Tahoma"/>
          <w:color w:val="auto"/>
          <w:sz w:val="24"/>
          <w:szCs w:val="24"/>
          <w:lang w:eastAsia="en-US"/>
        </w:rPr>
        <w:t>C</w:t>
      </w:r>
      <w:r w:rsidRPr="0016216F">
        <w:rPr>
          <w:rFonts w:ascii="Tahoma" w:eastAsia="Times New Roman" w:hAnsi="Tahoma" w:cs="Tahoma"/>
          <w:color w:val="auto"/>
          <w:sz w:val="24"/>
          <w:szCs w:val="24"/>
          <w:lang w:eastAsia="en-US"/>
        </w:rPr>
        <w:t>onseillers, avec le concours d</w:t>
      </w:r>
      <w:r w:rsidR="0024031A">
        <w:rPr>
          <w:rFonts w:ascii="Tahoma" w:eastAsia="Times New Roman" w:hAnsi="Tahoma" w:cs="Tahoma"/>
          <w:color w:val="auto"/>
          <w:sz w:val="24"/>
          <w:szCs w:val="24"/>
          <w:lang w:eastAsia="en-US"/>
        </w:rPr>
        <w:t xml:space="preserve">u Ministère Public, </w:t>
      </w:r>
      <w:r w:rsidRPr="0016216F">
        <w:rPr>
          <w:rFonts w:ascii="Tahoma" w:eastAsia="Times New Roman" w:hAnsi="Tahoma" w:cs="Tahoma"/>
          <w:color w:val="auto"/>
          <w:sz w:val="24"/>
          <w:szCs w:val="24"/>
          <w:lang w:eastAsia="en-US"/>
        </w:rPr>
        <w:t>représenté par l’</w:t>
      </w:r>
      <w:r w:rsidR="0087540F">
        <w:rPr>
          <w:rFonts w:ascii="Tahoma" w:eastAsia="Times New Roman" w:hAnsi="Tahoma" w:cs="Tahoma"/>
          <w:color w:val="auto"/>
          <w:sz w:val="24"/>
          <w:szCs w:val="24"/>
          <w:lang w:eastAsia="en-US"/>
        </w:rPr>
        <w:t>A</w:t>
      </w:r>
      <w:r w:rsidRPr="0016216F">
        <w:rPr>
          <w:rFonts w:ascii="Tahoma" w:eastAsia="Times New Roman" w:hAnsi="Tahoma" w:cs="Tahoma"/>
          <w:color w:val="auto"/>
          <w:sz w:val="24"/>
          <w:szCs w:val="24"/>
          <w:lang w:eastAsia="en-US"/>
        </w:rPr>
        <w:t xml:space="preserve">vocat général </w:t>
      </w:r>
      <w:r w:rsidR="001F606E">
        <w:rPr>
          <w:rFonts w:ascii="Tahoma" w:eastAsia="Times New Roman" w:hAnsi="Tahoma" w:cs="Tahoma"/>
          <w:b/>
          <w:color w:val="auto"/>
          <w:sz w:val="24"/>
          <w:szCs w:val="24"/>
          <w:lang w:eastAsia="en-US"/>
        </w:rPr>
        <w:t xml:space="preserve">WANDOLELA, </w:t>
      </w:r>
      <w:r w:rsidR="001F606E">
        <w:rPr>
          <w:rFonts w:ascii="Tahoma" w:eastAsia="Times New Roman" w:hAnsi="Tahoma" w:cs="Tahoma"/>
          <w:color w:val="auto"/>
          <w:sz w:val="24"/>
          <w:szCs w:val="24"/>
          <w:lang w:eastAsia="en-US"/>
        </w:rPr>
        <w:t>Officier du ministère public, et</w:t>
      </w:r>
      <w:r w:rsidRPr="0016216F">
        <w:rPr>
          <w:rFonts w:ascii="Tahoma" w:eastAsia="Times New Roman" w:hAnsi="Tahoma" w:cs="Tahoma"/>
          <w:color w:val="auto"/>
          <w:sz w:val="24"/>
          <w:szCs w:val="24"/>
          <w:lang w:eastAsia="en-US"/>
        </w:rPr>
        <w:t xml:space="preserve"> l’assistance de </w:t>
      </w:r>
      <w:r w:rsidR="006B3D13" w:rsidRPr="006B3D13">
        <w:rPr>
          <w:rFonts w:ascii="Tahoma" w:eastAsia="Times New Roman" w:hAnsi="Tahoma" w:cs="Tahoma"/>
          <w:b/>
          <w:color w:val="auto"/>
          <w:sz w:val="24"/>
          <w:szCs w:val="24"/>
          <w:lang w:eastAsia="en-US"/>
        </w:rPr>
        <w:t>KAKWEY</w:t>
      </w:r>
      <w:r w:rsidR="00E476E8">
        <w:rPr>
          <w:rFonts w:ascii="Tahoma" w:eastAsia="Times New Roman" w:hAnsi="Tahoma" w:cs="Tahoma"/>
          <w:b/>
          <w:color w:val="auto"/>
          <w:sz w:val="24"/>
          <w:szCs w:val="24"/>
          <w:lang w:eastAsia="en-US"/>
        </w:rPr>
        <w:t xml:space="preserve"> Victor</w:t>
      </w:r>
      <w:r w:rsidRPr="00DB3CFF">
        <w:rPr>
          <w:rFonts w:ascii="Tahoma" w:eastAsia="Times New Roman" w:hAnsi="Tahoma" w:cs="Tahoma"/>
          <w:color w:val="auto"/>
          <w:sz w:val="24"/>
          <w:szCs w:val="24"/>
          <w:lang w:eastAsia="en-US"/>
        </w:rPr>
        <w:t>,</w:t>
      </w:r>
      <w:r w:rsidRPr="0016216F">
        <w:rPr>
          <w:rFonts w:ascii="Tahoma" w:eastAsia="Times New Roman" w:hAnsi="Tahoma" w:cs="Tahoma"/>
          <w:color w:val="auto"/>
          <w:sz w:val="24"/>
          <w:szCs w:val="24"/>
          <w:lang w:eastAsia="en-US"/>
        </w:rPr>
        <w:t xml:space="preserve"> </w:t>
      </w:r>
      <w:r w:rsidR="001F606E">
        <w:rPr>
          <w:rFonts w:ascii="Tahoma" w:eastAsia="Times New Roman" w:hAnsi="Tahoma" w:cs="Tahoma"/>
          <w:color w:val="auto"/>
          <w:sz w:val="24"/>
          <w:szCs w:val="24"/>
          <w:lang w:eastAsia="en-US"/>
        </w:rPr>
        <w:t>G</w:t>
      </w:r>
      <w:r w:rsidRPr="0016216F">
        <w:rPr>
          <w:rFonts w:ascii="Tahoma" w:eastAsia="Times New Roman" w:hAnsi="Tahoma" w:cs="Tahoma"/>
          <w:color w:val="auto"/>
          <w:sz w:val="24"/>
          <w:szCs w:val="24"/>
          <w:lang w:eastAsia="en-US"/>
        </w:rPr>
        <w:t>reffier du siège.</w:t>
      </w:r>
    </w:p>
    <w:p w:rsidR="00647608" w:rsidRDefault="00647608" w:rsidP="006B3D13">
      <w:pPr>
        <w:ind w:left="0" w:firstLine="0"/>
        <w:rPr>
          <w:rFonts w:ascii="Tahoma" w:hAnsi="Tahoma" w:cs="Tahoma"/>
          <w:szCs w:val="24"/>
        </w:rPr>
      </w:pPr>
    </w:p>
    <w:p w:rsidR="00C949AA" w:rsidRPr="00C949AA" w:rsidRDefault="00C949AA" w:rsidP="00C949AA">
      <w:pPr>
        <w:spacing w:line="276" w:lineRule="auto"/>
        <w:ind w:right="-375"/>
        <w:rPr>
          <w:rFonts w:ascii="Tahoma" w:hAnsi="Tahoma" w:cs="Tahoma"/>
          <w:sz w:val="23"/>
          <w:szCs w:val="23"/>
        </w:rPr>
      </w:pPr>
      <w:r w:rsidRPr="00C949AA">
        <w:rPr>
          <w:rFonts w:ascii="Tahoma" w:hAnsi="Tahoma" w:cs="Tahoma"/>
          <w:sz w:val="25"/>
          <w:szCs w:val="25"/>
        </w:rPr>
        <w:t>«</w:t>
      </w:r>
      <w:r w:rsidRPr="00C949AA">
        <w:rPr>
          <w:rFonts w:ascii="Tahoma" w:hAnsi="Tahoma" w:cs="Tahoma"/>
          <w:sz w:val="23"/>
          <w:szCs w:val="23"/>
        </w:rPr>
        <w:t xml:space="preserve">      </w:t>
      </w:r>
      <w:r w:rsidRPr="00C949AA">
        <w:rPr>
          <w:rFonts w:ascii="Tahoma" w:hAnsi="Tahoma" w:cs="Tahoma"/>
          <w:sz w:val="23"/>
          <w:szCs w:val="23"/>
          <w:u w:val="single"/>
        </w:rPr>
        <w:t>Les  Conseillers</w:t>
      </w:r>
      <w:r w:rsidRPr="00C949AA">
        <w:rPr>
          <w:rFonts w:ascii="Tahoma" w:hAnsi="Tahoma" w:cs="Tahoma"/>
          <w:sz w:val="23"/>
          <w:szCs w:val="23"/>
        </w:rPr>
        <w:t xml:space="preserve">                  </w:t>
      </w:r>
      <w:r>
        <w:rPr>
          <w:rFonts w:ascii="Tahoma" w:hAnsi="Tahoma" w:cs="Tahoma"/>
          <w:sz w:val="23"/>
          <w:szCs w:val="23"/>
        </w:rPr>
        <w:t xml:space="preserve"> </w:t>
      </w:r>
      <w:r w:rsidRPr="00C949AA">
        <w:rPr>
          <w:rFonts w:ascii="Tahoma" w:hAnsi="Tahoma" w:cs="Tahoma"/>
          <w:sz w:val="23"/>
          <w:szCs w:val="23"/>
        </w:rPr>
        <w:t xml:space="preserve">   </w:t>
      </w:r>
      <w:r w:rsidRPr="00C949AA">
        <w:rPr>
          <w:rFonts w:ascii="Tahoma" w:hAnsi="Tahoma" w:cs="Tahoma"/>
          <w:sz w:val="23"/>
          <w:szCs w:val="23"/>
          <w:u w:val="single"/>
        </w:rPr>
        <w:t>Le Président de chambre</w:t>
      </w:r>
    </w:p>
    <w:p w:rsidR="00C949AA" w:rsidRPr="00C949AA" w:rsidRDefault="00C949AA" w:rsidP="00C949AA">
      <w:pPr>
        <w:spacing w:line="276" w:lineRule="auto"/>
        <w:ind w:right="113"/>
        <w:rPr>
          <w:sz w:val="12"/>
          <w:szCs w:val="25"/>
        </w:rPr>
      </w:pPr>
    </w:p>
    <w:p w:rsidR="00C949AA" w:rsidRPr="00C949AA" w:rsidRDefault="00C949AA" w:rsidP="00C949AA">
      <w:pPr>
        <w:spacing w:line="276" w:lineRule="auto"/>
        <w:ind w:right="-517"/>
        <w:contextualSpacing/>
        <w:rPr>
          <w:b/>
          <w:color w:val="auto"/>
          <w:sz w:val="23"/>
          <w:szCs w:val="23"/>
        </w:rPr>
      </w:pPr>
      <w:r w:rsidRPr="00C949AA">
        <w:rPr>
          <w:rFonts w:ascii="Tahoma" w:hAnsi="Tahoma" w:cs="Tahoma"/>
          <w:sz w:val="25"/>
          <w:szCs w:val="25"/>
        </w:rPr>
        <w:t>« </w:t>
      </w:r>
      <w:r w:rsidRPr="00C949AA">
        <w:rPr>
          <w:rFonts w:ascii="Tahoma" w:hAnsi="Tahoma" w:cs="Tahoma"/>
          <w:sz w:val="23"/>
          <w:szCs w:val="23"/>
        </w:rPr>
        <w:t>1. Se</w:t>
      </w:r>
      <w:r w:rsidRPr="00C949AA">
        <w:rPr>
          <w:sz w:val="23"/>
          <w:szCs w:val="23"/>
        </w:rPr>
        <w:t>/</w:t>
      </w:r>
      <w:r w:rsidRPr="00C949AA">
        <w:rPr>
          <w:b/>
          <w:color w:val="auto"/>
          <w:sz w:val="24"/>
          <w:szCs w:val="23"/>
        </w:rPr>
        <w:t>K</w:t>
      </w:r>
      <w:r w:rsidRPr="00C949AA">
        <w:rPr>
          <w:b/>
          <w:color w:val="auto"/>
          <w:sz w:val="24"/>
          <w:szCs w:val="23"/>
        </w:rPr>
        <w:t>AHUNGU ZAMBA</w:t>
      </w:r>
      <w:r w:rsidRPr="00C949AA">
        <w:rPr>
          <w:b/>
          <w:color w:val="auto"/>
          <w:sz w:val="23"/>
          <w:szCs w:val="23"/>
        </w:rPr>
        <w:t xml:space="preserve">     </w:t>
      </w:r>
      <w:r>
        <w:rPr>
          <w:b/>
          <w:color w:val="auto"/>
          <w:sz w:val="23"/>
          <w:szCs w:val="23"/>
        </w:rPr>
        <w:t xml:space="preserve">        </w:t>
      </w:r>
      <w:r w:rsidRPr="00C949AA">
        <w:rPr>
          <w:b/>
          <w:color w:val="auto"/>
          <w:sz w:val="23"/>
          <w:szCs w:val="23"/>
        </w:rPr>
        <w:t xml:space="preserve">  </w:t>
      </w:r>
      <w:r w:rsidRPr="00C949AA">
        <w:rPr>
          <w:rFonts w:ascii="Tahoma" w:hAnsi="Tahoma" w:cs="Tahoma"/>
          <w:sz w:val="23"/>
          <w:szCs w:val="23"/>
        </w:rPr>
        <w:t>Se</w:t>
      </w:r>
      <w:r w:rsidRPr="00C949AA">
        <w:rPr>
          <w:sz w:val="23"/>
          <w:szCs w:val="23"/>
        </w:rPr>
        <w:t>/</w:t>
      </w:r>
      <w:r w:rsidRPr="00C949AA">
        <w:rPr>
          <w:b/>
          <w:color w:val="auto"/>
          <w:sz w:val="24"/>
          <w:szCs w:val="23"/>
        </w:rPr>
        <w:t>MALENGA MINGA</w:t>
      </w:r>
    </w:p>
    <w:p w:rsidR="00C949AA" w:rsidRPr="00C949AA" w:rsidRDefault="00C949AA" w:rsidP="00C949AA">
      <w:pPr>
        <w:spacing w:line="276" w:lineRule="auto"/>
        <w:ind w:left="0" w:right="-517" w:firstLine="3686"/>
        <w:contextualSpacing/>
        <w:rPr>
          <w:b/>
          <w:sz w:val="12"/>
          <w:szCs w:val="25"/>
        </w:rPr>
      </w:pPr>
      <w:r w:rsidRPr="00C949AA">
        <w:rPr>
          <w:b/>
          <w:sz w:val="10"/>
          <w:szCs w:val="25"/>
        </w:rPr>
        <w:t xml:space="preserve"> </w:t>
      </w:r>
    </w:p>
    <w:p w:rsidR="00C949AA" w:rsidRPr="00C949AA" w:rsidRDefault="00C949AA" w:rsidP="00C949AA">
      <w:pPr>
        <w:spacing w:line="240" w:lineRule="auto"/>
        <w:ind w:right="113"/>
        <w:contextualSpacing/>
        <w:rPr>
          <w:b/>
          <w:sz w:val="23"/>
          <w:szCs w:val="23"/>
        </w:rPr>
      </w:pPr>
      <w:r w:rsidRPr="00C949AA">
        <w:rPr>
          <w:rFonts w:ascii="Tahoma" w:hAnsi="Tahoma" w:cs="Tahoma"/>
          <w:sz w:val="25"/>
          <w:szCs w:val="25"/>
        </w:rPr>
        <w:t>« </w:t>
      </w:r>
      <w:r w:rsidRPr="00C949AA">
        <w:rPr>
          <w:rFonts w:ascii="Tahoma" w:hAnsi="Tahoma" w:cs="Tahoma"/>
          <w:sz w:val="23"/>
          <w:szCs w:val="23"/>
        </w:rPr>
        <w:t>2. Se</w:t>
      </w:r>
      <w:r w:rsidRPr="00C949AA">
        <w:rPr>
          <w:sz w:val="23"/>
          <w:szCs w:val="23"/>
        </w:rPr>
        <w:t>/</w:t>
      </w:r>
      <w:r w:rsidRPr="00C949AA">
        <w:rPr>
          <w:b/>
          <w:sz w:val="23"/>
          <w:szCs w:val="23"/>
        </w:rPr>
        <w:t xml:space="preserve"> </w:t>
      </w:r>
      <w:r w:rsidRPr="00C949AA">
        <w:rPr>
          <w:b/>
          <w:sz w:val="24"/>
          <w:szCs w:val="23"/>
        </w:rPr>
        <w:t>WANE BAMEME</w:t>
      </w:r>
    </w:p>
    <w:p w:rsidR="00C949AA" w:rsidRPr="00C949AA" w:rsidRDefault="00C949AA" w:rsidP="00C949AA">
      <w:pPr>
        <w:tabs>
          <w:tab w:val="right" w:pos="6033"/>
        </w:tabs>
        <w:spacing w:line="240" w:lineRule="auto"/>
        <w:ind w:right="113"/>
        <w:contextualSpacing/>
        <w:rPr>
          <w:rFonts w:ascii="Tahoma" w:hAnsi="Tahoma" w:cs="Tahoma"/>
          <w:sz w:val="25"/>
          <w:szCs w:val="25"/>
        </w:rPr>
      </w:pPr>
      <w:r w:rsidRPr="00C949AA">
        <w:rPr>
          <w:b/>
          <w:noProof/>
          <w:sz w:val="24"/>
          <w:szCs w:val="25"/>
        </w:rPr>
        <mc:AlternateContent>
          <mc:Choice Requires="wps">
            <w:drawing>
              <wp:anchor distT="0" distB="0" distL="114300" distR="114300" simplePos="0" relativeHeight="251679744" behindDoc="0" locked="0" layoutInCell="1" allowOverlap="1" wp14:anchorId="54809DEA" wp14:editId="6537023B">
                <wp:simplePos x="0" y="0"/>
                <wp:positionH relativeFrom="column">
                  <wp:posOffset>119049</wp:posOffset>
                </wp:positionH>
                <wp:positionV relativeFrom="paragraph">
                  <wp:posOffset>102235</wp:posOffset>
                </wp:positionV>
                <wp:extent cx="3745064" cy="0"/>
                <wp:effectExtent l="0" t="0" r="27305" b="19050"/>
                <wp:wrapNone/>
                <wp:docPr id="6" name="Connecteur droit 6"/>
                <wp:cNvGraphicFramePr/>
                <a:graphic xmlns:a="http://schemas.openxmlformats.org/drawingml/2006/main">
                  <a:graphicData uri="http://schemas.microsoft.com/office/word/2010/wordprocessingShape">
                    <wps:wsp>
                      <wps:cNvCnPr/>
                      <wps:spPr>
                        <a:xfrm>
                          <a:off x="0" y="0"/>
                          <a:ext cx="374506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6"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5pt,8.05pt" to="304.2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" strokecolor="windowText" strokeweight="1pt">
                <v:stroke dashstyle="3 1" joinstyle="miter"/>
              </v:line>
            </w:pict>
          </mc:Fallback>
        </mc:AlternateContent>
      </w:r>
      <w:r w:rsidRPr="00C949AA">
        <w:rPr>
          <w:rFonts w:ascii="Tahoma" w:hAnsi="Tahoma" w:cs="Tahoma"/>
          <w:sz w:val="24"/>
          <w:szCs w:val="25"/>
        </w:rPr>
        <w:t xml:space="preserve">«  </w:t>
      </w:r>
      <w:r w:rsidRPr="00C949AA">
        <w:rPr>
          <w:rFonts w:ascii="Tahoma" w:hAnsi="Tahoma" w:cs="Tahoma"/>
          <w:sz w:val="24"/>
          <w:szCs w:val="25"/>
        </w:rPr>
        <w:tab/>
        <w:t>‘’</w:t>
      </w:r>
    </w:p>
    <w:p w:rsidR="00C949AA" w:rsidRPr="00C949AA" w:rsidRDefault="00C949AA" w:rsidP="00C949AA">
      <w:pPr>
        <w:ind w:left="-426" w:right="-283" w:firstLine="0"/>
        <w:rPr>
          <w:sz w:val="2"/>
          <w:szCs w:val="25"/>
        </w:rPr>
      </w:pPr>
      <w:r w:rsidRPr="00C949AA">
        <w:rPr>
          <w:rFonts w:ascii="Tahoma" w:hAnsi="Tahoma" w:cs="Tahoma"/>
          <w:b/>
          <w:sz w:val="25"/>
          <w:szCs w:val="25"/>
          <w:u w:val="single"/>
        </w:rPr>
        <w:t xml:space="preserve">  </w:t>
      </w:r>
    </w:p>
    <w:p w:rsidR="00C949AA" w:rsidRPr="00C949AA" w:rsidRDefault="00C949AA" w:rsidP="00C949AA">
      <w:pPr>
        <w:ind w:left="-284" w:right="-658" w:firstLine="284"/>
        <w:rPr>
          <w:rFonts w:ascii="Tahoma" w:hAnsi="Tahoma" w:cs="Tahoma"/>
          <w:sz w:val="24"/>
          <w:szCs w:val="25"/>
        </w:rPr>
      </w:pPr>
      <w:r w:rsidRPr="00C949AA">
        <w:rPr>
          <w:rFonts w:ascii="Tahoma" w:hAnsi="Tahoma" w:cs="Tahoma"/>
          <w:sz w:val="24"/>
          <w:szCs w:val="25"/>
        </w:rPr>
        <w:t>Et ai affiché une autre copie devant la porte du Conseil d’Etat.</w:t>
      </w:r>
    </w:p>
    <w:p w:rsidR="00C949AA" w:rsidRPr="00C949AA" w:rsidRDefault="00C949AA" w:rsidP="00C949AA">
      <w:pPr>
        <w:ind w:left="-426" w:right="-283" w:firstLine="0"/>
        <w:rPr>
          <w:sz w:val="8"/>
          <w:szCs w:val="25"/>
        </w:rPr>
      </w:pPr>
    </w:p>
    <w:p w:rsidR="00C949AA" w:rsidRPr="00C949AA" w:rsidRDefault="00C949AA" w:rsidP="00C949AA">
      <w:pPr>
        <w:spacing w:line="276" w:lineRule="auto"/>
        <w:ind w:left="-426" w:right="-283" w:firstLine="3687"/>
        <w:rPr>
          <w:sz w:val="25"/>
          <w:szCs w:val="25"/>
        </w:rPr>
      </w:pPr>
      <w:r w:rsidRPr="00C949AA">
        <w:rPr>
          <w:sz w:val="25"/>
          <w:szCs w:val="25"/>
        </w:rPr>
        <w:t>DONT ACTE.</w:t>
      </w:r>
    </w:p>
    <w:p w:rsidR="00C949AA" w:rsidRPr="00C949AA" w:rsidRDefault="00C949AA" w:rsidP="00C949AA">
      <w:pPr>
        <w:spacing w:line="276" w:lineRule="auto"/>
        <w:ind w:left="-426" w:right="-283" w:firstLine="4112"/>
        <w:rPr>
          <w:sz w:val="10"/>
          <w:szCs w:val="25"/>
        </w:rPr>
      </w:pPr>
    </w:p>
    <w:p w:rsidR="00C949AA" w:rsidRPr="00C949AA" w:rsidRDefault="00C949AA" w:rsidP="00C949AA">
      <w:pPr>
        <w:spacing w:line="276" w:lineRule="auto"/>
        <w:ind w:left="-426" w:right="-517" w:firstLine="2836"/>
        <w:rPr>
          <w:sz w:val="24"/>
          <w:szCs w:val="25"/>
        </w:rPr>
      </w:pPr>
      <w:r w:rsidRPr="00C949AA">
        <w:rPr>
          <w:sz w:val="24"/>
          <w:szCs w:val="25"/>
        </w:rPr>
        <w:t>Pour Copie certifiée  conforme,</w:t>
      </w:r>
    </w:p>
    <w:p w:rsidR="00C949AA" w:rsidRPr="00C949AA" w:rsidRDefault="00C949AA" w:rsidP="00C949AA">
      <w:pPr>
        <w:ind w:left="0" w:right="-454" w:firstLine="0"/>
        <w:rPr>
          <w:sz w:val="12"/>
          <w:szCs w:val="27"/>
        </w:rPr>
      </w:pPr>
    </w:p>
    <w:p w:rsidR="00C949AA" w:rsidRPr="00C949AA" w:rsidRDefault="00C949AA" w:rsidP="00C949AA">
      <w:pPr>
        <w:ind w:left="0" w:right="-454" w:firstLine="0"/>
        <w:jc w:val="center"/>
        <w:rPr>
          <w:sz w:val="2"/>
          <w:szCs w:val="34"/>
        </w:rPr>
      </w:pPr>
    </w:p>
    <w:p w:rsidR="00C949AA" w:rsidRPr="00C949AA" w:rsidRDefault="00C949AA" w:rsidP="00C949AA">
      <w:pPr>
        <w:spacing w:after="3" w:line="256" w:lineRule="auto"/>
        <w:ind w:left="-15" w:right="0" w:firstLine="2992"/>
        <w:rPr>
          <w:rFonts w:ascii="Trebuchet MS" w:eastAsia="Calibri" w:hAnsi="Trebuchet MS" w:cs="Calibri"/>
          <w:sz w:val="25"/>
          <w:szCs w:val="25"/>
        </w:rPr>
      </w:pPr>
      <w:r w:rsidRPr="00C949AA">
        <w:rPr>
          <w:rFonts w:ascii="Trebuchet MS" w:eastAsia="Tahoma" w:hAnsi="Trebuchet MS" w:cs="Tahoma"/>
          <w:sz w:val="25"/>
          <w:szCs w:val="25"/>
        </w:rPr>
        <w:t>Le Greffier Principal,</w:t>
      </w:r>
    </w:p>
    <w:p w:rsidR="00C949AA" w:rsidRPr="00C949AA" w:rsidRDefault="00C949AA" w:rsidP="00C949AA">
      <w:pPr>
        <w:spacing w:after="132" w:line="256" w:lineRule="auto"/>
        <w:ind w:left="0" w:right="0" w:firstLine="0"/>
        <w:jc w:val="left"/>
        <w:rPr>
          <w:rFonts w:ascii="Calibri" w:eastAsia="Calibri" w:hAnsi="Calibri" w:cs="Calibri"/>
          <w:sz w:val="14"/>
        </w:rPr>
      </w:pPr>
      <w:r w:rsidRPr="00C949AA">
        <w:rPr>
          <w:rFonts w:ascii="Tahoma" w:eastAsia="Tahoma" w:hAnsi="Tahoma" w:cs="Tahoma"/>
          <w:sz w:val="22"/>
        </w:rPr>
        <w:t xml:space="preserve"> </w:t>
      </w:r>
    </w:p>
    <w:p w:rsidR="00C949AA" w:rsidRPr="00C949AA" w:rsidRDefault="00C949AA" w:rsidP="00C949AA">
      <w:pPr>
        <w:tabs>
          <w:tab w:val="right" w:pos="9075"/>
        </w:tabs>
        <w:spacing w:after="0" w:line="240" w:lineRule="auto"/>
        <w:ind w:left="0" w:right="-375" w:firstLine="2410"/>
        <w:rPr>
          <w:rFonts w:ascii="Tahoma" w:eastAsia="Calibri" w:hAnsi="Tahoma" w:cs="Tahoma"/>
          <w:sz w:val="27"/>
          <w:szCs w:val="27"/>
        </w:rPr>
      </w:pPr>
      <w:r w:rsidRPr="00C949AA">
        <w:rPr>
          <w:rFonts w:ascii="Tahoma" w:eastAsia="Tahoma" w:hAnsi="Tahoma" w:cs="Tahoma"/>
          <w:b/>
          <w:sz w:val="27"/>
          <w:szCs w:val="27"/>
          <w:u w:val="single" w:color="000000"/>
        </w:rPr>
        <w:t>Martin NGANDU KABUNDI</w:t>
      </w:r>
    </w:p>
    <w:p w:rsidR="00C949AA" w:rsidRPr="00C949AA" w:rsidRDefault="00C949AA" w:rsidP="00C949AA">
      <w:pPr>
        <w:spacing w:after="0" w:line="240" w:lineRule="auto"/>
        <w:ind w:right="0" w:firstLine="3676"/>
        <w:rPr>
          <w:rFonts w:eastAsia="Calibri"/>
          <w:i/>
          <w:sz w:val="22"/>
        </w:rPr>
      </w:pPr>
      <w:r w:rsidRPr="00C949AA">
        <w:rPr>
          <w:rFonts w:eastAsia="Tahoma"/>
          <w:i/>
          <w:sz w:val="24"/>
        </w:rPr>
        <w:t>Directeur</w:t>
      </w:r>
    </w:p>
    <w:p w:rsidR="00C949AA" w:rsidRDefault="00C949AA" w:rsidP="006B3D13">
      <w:pPr>
        <w:ind w:left="0" w:firstLine="0"/>
        <w:rPr>
          <w:rFonts w:ascii="Tahoma" w:hAnsi="Tahoma" w:cs="Tahoma"/>
          <w:szCs w:val="24"/>
        </w:rPr>
      </w:pPr>
    </w:p>
    <w:p w:rsidR="008D17C7" w:rsidRPr="00BB1F7C" w:rsidRDefault="008D17C7" w:rsidP="00C949AA">
      <w:pPr>
        <w:spacing w:line="244" w:lineRule="auto"/>
        <w:ind w:left="0" w:right="-658" w:firstLine="0"/>
        <w:rPr>
          <w:sz w:val="25"/>
          <w:szCs w:val="25"/>
        </w:rPr>
      </w:pPr>
      <w:bookmarkStart w:id="0" w:name="_GoBack"/>
      <w:bookmarkEnd w:id="0"/>
    </w:p>
    <w:sectPr w:rsidR="008D17C7" w:rsidRPr="00BB1F7C"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5C10" w:rsidRDefault="00A75C10" w:rsidP="00D45B24">
      <w:pPr>
        <w:spacing w:after="0" w:line="240" w:lineRule="auto"/>
      </w:pPr>
      <w:r>
        <w:separator/>
      </w:r>
    </w:p>
  </w:endnote>
  <w:endnote w:type="continuationSeparator" w:id="0">
    <w:p w:rsidR="00A75C10" w:rsidRDefault="00A75C10"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2A74" w:rsidRDefault="00052A74"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2A74" w:rsidRDefault="00052A7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5C10" w:rsidRDefault="00A75C10" w:rsidP="00D45B24">
      <w:pPr>
        <w:spacing w:after="0" w:line="240" w:lineRule="auto"/>
      </w:pPr>
      <w:r>
        <w:separator/>
      </w:r>
    </w:p>
  </w:footnote>
  <w:footnote w:type="continuationSeparator" w:id="0">
    <w:p w:rsidR="00A75C10" w:rsidRDefault="00A75C10"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2A74" w:rsidRPr="00A268B4" w:rsidRDefault="00052A74" w:rsidP="00882527">
    <w:pPr>
      <w:spacing w:after="0"/>
      <w:ind w:left="0" w:right="1531" w:firstLine="0"/>
      <w:rPr>
        <w:rFonts w:ascii="Tahoma" w:hAnsi="Tahoma" w:cs="Tahoma"/>
        <w:b/>
        <w:sz w:val="6"/>
        <w:szCs w:val="25"/>
      </w:rPr>
    </w:pPr>
  </w:p>
  <w:p w:rsidR="00052A74" w:rsidRDefault="00052A74" w:rsidP="00882527">
    <w:pPr>
      <w:spacing w:after="0"/>
      <w:ind w:left="0" w:right="1531" w:firstLine="0"/>
      <w:rPr>
        <w:rFonts w:ascii="Tahoma" w:hAnsi="Tahoma" w:cs="Tahoma"/>
        <w:sz w:val="24"/>
        <w:szCs w:val="25"/>
      </w:rPr>
    </w:pPr>
    <w:r w:rsidRPr="00882527">
      <w:rPr>
        <w:rFonts w:ascii="Tahoma" w:hAnsi="Tahoma" w:cs="Tahoma"/>
        <w:sz w:val="24"/>
        <w:szCs w:val="25"/>
      </w:rPr>
      <w:t>=/</w:t>
    </w:r>
    <w:r w:rsidRPr="001A05AF">
      <w:rPr>
        <w:rFonts w:ascii="Tahoma" w:hAnsi="Tahoma" w:cs="Tahoma"/>
        <w:b/>
        <w:sz w:val="24"/>
        <w:szCs w:val="25"/>
        <w:u w:val="single"/>
      </w:rPr>
      <w:t>.P.K.</w:t>
    </w:r>
    <w:r w:rsidRPr="00882527">
      <w:rPr>
        <w:rFonts w:ascii="Tahoma" w:hAnsi="Tahoma" w:cs="Tahoma"/>
        <w:sz w:val="24"/>
        <w:szCs w:val="25"/>
      </w:rPr>
      <w:t>/=</w:t>
    </w:r>
  </w:p>
  <w:p w:rsidR="00052A74" w:rsidRPr="00754080" w:rsidRDefault="00052A74" w:rsidP="00882527">
    <w:pPr>
      <w:spacing w:after="0"/>
      <w:ind w:left="0" w:right="1531" w:firstLine="0"/>
      <w:rPr>
        <w:rFonts w:ascii="Tahoma" w:hAnsi="Tahoma" w:cs="Tahoma"/>
        <w:b/>
        <w:sz w:val="8"/>
        <w:szCs w:val="25"/>
      </w:rPr>
    </w:pPr>
  </w:p>
  <w:p w:rsidR="00052A74" w:rsidRDefault="00052A74"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DE CONTESTATION DES RESULTATS DE L’ELECTION DES GOUVERNEUR ET VICE-GOUVERNEUR EN </w:t>
    </w:r>
    <w:r w:rsidRPr="003A6E99">
      <w:rPr>
        <w:rFonts w:ascii="Tahoma" w:hAnsi="Tahoma" w:cs="Tahoma"/>
        <w:b/>
        <w:sz w:val="24"/>
        <w:szCs w:val="25"/>
      </w:rPr>
      <w:t>APPEL, A RENDU L’ARRET  SUIVANT </w:t>
    </w:r>
    <w:r w:rsidRPr="003A6E99">
      <w:rPr>
        <w:rFonts w:ascii="Tahoma" w:hAnsi="Tahoma" w:cs="Tahoma"/>
        <w:sz w:val="24"/>
        <w:szCs w:val="25"/>
      </w:rPr>
      <w:t>:</w:t>
    </w:r>
  </w:p>
  <w:p w:rsidR="00052A74" w:rsidRPr="003A6E99" w:rsidRDefault="00052A74"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E356939"/>
    <w:multiLevelType w:val="hybridMultilevel"/>
    <w:tmpl w:val="7942669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0946449"/>
    <w:multiLevelType w:val="hybridMultilevel"/>
    <w:tmpl w:val="CA56BF68"/>
    <w:lvl w:ilvl="0" w:tplc="90FA5DB8">
      <w:start w:val="1"/>
      <w:numFmt w:val="decimal"/>
      <w:lvlText w:val="%1)"/>
      <w:lvlJc w:val="left"/>
      <w:pPr>
        <w:ind w:left="370" w:hanging="360"/>
      </w:pPr>
      <w:rPr>
        <w:rFonts w:hint="default"/>
      </w:rPr>
    </w:lvl>
    <w:lvl w:ilvl="1" w:tplc="040C0019" w:tentative="1">
      <w:start w:val="1"/>
      <w:numFmt w:val="lowerLetter"/>
      <w:lvlText w:val="%2."/>
      <w:lvlJc w:val="left"/>
      <w:pPr>
        <w:ind w:left="1090" w:hanging="360"/>
      </w:pPr>
    </w:lvl>
    <w:lvl w:ilvl="2" w:tplc="040C001B" w:tentative="1">
      <w:start w:val="1"/>
      <w:numFmt w:val="lowerRoman"/>
      <w:lvlText w:val="%3."/>
      <w:lvlJc w:val="right"/>
      <w:pPr>
        <w:ind w:left="1810" w:hanging="180"/>
      </w:pPr>
    </w:lvl>
    <w:lvl w:ilvl="3" w:tplc="040C000F" w:tentative="1">
      <w:start w:val="1"/>
      <w:numFmt w:val="decimal"/>
      <w:lvlText w:val="%4."/>
      <w:lvlJc w:val="left"/>
      <w:pPr>
        <w:ind w:left="2530" w:hanging="360"/>
      </w:pPr>
    </w:lvl>
    <w:lvl w:ilvl="4" w:tplc="040C0019" w:tentative="1">
      <w:start w:val="1"/>
      <w:numFmt w:val="lowerLetter"/>
      <w:lvlText w:val="%5."/>
      <w:lvlJc w:val="left"/>
      <w:pPr>
        <w:ind w:left="3250" w:hanging="360"/>
      </w:pPr>
    </w:lvl>
    <w:lvl w:ilvl="5" w:tplc="040C001B" w:tentative="1">
      <w:start w:val="1"/>
      <w:numFmt w:val="lowerRoman"/>
      <w:lvlText w:val="%6."/>
      <w:lvlJc w:val="right"/>
      <w:pPr>
        <w:ind w:left="3970" w:hanging="180"/>
      </w:pPr>
    </w:lvl>
    <w:lvl w:ilvl="6" w:tplc="040C000F" w:tentative="1">
      <w:start w:val="1"/>
      <w:numFmt w:val="decimal"/>
      <w:lvlText w:val="%7."/>
      <w:lvlJc w:val="left"/>
      <w:pPr>
        <w:ind w:left="4690" w:hanging="360"/>
      </w:pPr>
    </w:lvl>
    <w:lvl w:ilvl="7" w:tplc="040C0019" w:tentative="1">
      <w:start w:val="1"/>
      <w:numFmt w:val="lowerLetter"/>
      <w:lvlText w:val="%8."/>
      <w:lvlJc w:val="left"/>
      <w:pPr>
        <w:ind w:left="5410" w:hanging="360"/>
      </w:pPr>
    </w:lvl>
    <w:lvl w:ilvl="8" w:tplc="040C001B" w:tentative="1">
      <w:start w:val="1"/>
      <w:numFmt w:val="lowerRoman"/>
      <w:lvlText w:val="%9."/>
      <w:lvlJc w:val="right"/>
      <w:pPr>
        <w:ind w:left="6130" w:hanging="180"/>
      </w:pPr>
    </w:lvl>
  </w:abstractNum>
  <w:abstractNum w:abstractNumId="10">
    <w:nsid w:val="33632AA8"/>
    <w:multiLevelType w:val="hybridMultilevel"/>
    <w:tmpl w:val="B9DCC0F0"/>
    <w:lvl w:ilvl="0" w:tplc="EC540DA4">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1">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3">
    <w:nsid w:val="3C071A63"/>
    <w:multiLevelType w:val="hybridMultilevel"/>
    <w:tmpl w:val="B1081D3A"/>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7">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8">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20">
    <w:nsid w:val="4F44376B"/>
    <w:multiLevelType w:val="hybridMultilevel"/>
    <w:tmpl w:val="27C63228"/>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3">
    <w:nsid w:val="59560B3D"/>
    <w:multiLevelType w:val="hybridMultilevel"/>
    <w:tmpl w:val="0AE8DD92"/>
    <w:lvl w:ilvl="0" w:tplc="B2446228">
      <w:start w:val="1"/>
      <w:numFmt w:val="decimal"/>
      <w:lvlText w:val="%1-"/>
      <w:lvlJc w:val="left"/>
      <w:pPr>
        <w:ind w:left="1429" w:hanging="360"/>
      </w:pPr>
      <w:rPr>
        <w:rFonts w:hint="default"/>
        <w:b/>
        <w:u w:val="none"/>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4">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5">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6">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7">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8">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6"/>
  </w:num>
  <w:num w:numId="2">
    <w:abstractNumId w:val="27"/>
  </w:num>
  <w:num w:numId="3">
    <w:abstractNumId w:val="12"/>
  </w:num>
  <w:num w:numId="4">
    <w:abstractNumId w:val="25"/>
  </w:num>
  <w:num w:numId="5">
    <w:abstractNumId w:val="0"/>
  </w:num>
  <w:num w:numId="6">
    <w:abstractNumId w:val="17"/>
  </w:num>
  <w:num w:numId="7">
    <w:abstractNumId w:val="2"/>
  </w:num>
  <w:num w:numId="8">
    <w:abstractNumId w:val="3"/>
  </w:num>
  <w:num w:numId="9">
    <w:abstractNumId w:val="4"/>
  </w:num>
  <w:num w:numId="10">
    <w:abstractNumId w:val="11"/>
  </w:num>
  <w:num w:numId="11">
    <w:abstractNumId w:val="22"/>
  </w:num>
  <w:num w:numId="12">
    <w:abstractNumId w:val="21"/>
  </w:num>
  <w:num w:numId="13">
    <w:abstractNumId w:val="7"/>
  </w:num>
  <w:num w:numId="14">
    <w:abstractNumId w:val="14"/>
  </w:num>
  <w:num w:numId="15">
    <w:abstractNumId w:val="28"/>
  </w:num>
  <w:num w:numId="16">
    <w:abstractNumId w:val="13"/>
  </w:num>
  <w:num w:numId="17">
    <w:abstractNumId w:val="5"/>
  </w:num>
  <w:num w:numId="18">
    <w:abstractNumId w:val="19"/>
  </w:num>
  <w:num w:numId="19">
    <w:abstractNumId w:val="24"/>
  </w:num>
  <w:num w:numId="20">
    <w:abstractNumId w:val="18"/>
  </w:num>
  <w:num w:numId="21">
    <w:abstractNumId w:val="26"/>
  </w:num>
  <w:num w:numId="22">
    <w:abstractNumId w:val="15"/>
  </w:num>
  <w:num w:numId="23">
    <w:abstractNumId w:val="1"/>
  </w:num>
  <w:num w:numId="24">
    <w:abstractNumId w:val="6"/>
  </w:num>
  <w:num w:numId="25">
    <w:abstractNumId w:val="20"/>
  </w:num>
  <w:num w:numId="26">
    <w:abstractNumId w:val="23"/>
  </w:num>
  <w:num w:numId="27">
    <w:abstractNumId w:val="9"/>
  </w:num>
  <w:num w:numId="28">
    <w:abstractNumId w:val="10"/>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57F"/>
    <w:rsid w:val="00001362"/>
    <w:rsid w:val="000015F9"/>
    <w:rsid w:val="00001874"/>
    <w:rsid w:val="00001DF8"/>
    <w:rsid w:val="00002478"/>
    <w:rsid w:val="00004C50"/>
    <w:rsid w:val="00005777"/>
    <w:rsid w:val="00005DC7"/>
    <w:rsid w:val="00005E07"/>
    <w:rsid w:val="00005EBA"/>
    <w:rsid w:val="00006019"/>
    <w:rsid w:val="000065C1"/>
    <w:rsid w:val="00006B72"/>
    <w:rsid w:val="00007228"/>
    <w:rsid w:val="0000734B"/>
    <w:rsid w:val="00010DFE"/>
    <w:rsid w:val="00011499"/>
    <w:rsid w:val="00011CE2"/>
    <w:rsid w:val="00011F4C"/>
    <w:rsid w:val="00011F60"/>
    <w:rsid w:val="00011FCC"/>
    <w:rsid w:val="0001292F"/>
    <w:rsid w:val="00013146"/>
    <w:rsid w:val="000138F7"/>
    <w:rsid w:val="0001430D"/>
    <w:rsid w:val="00014A0F"/>
    <w:rsid w:val="000151B7"/>
    <w:rsid w:val="000153DB"/>
    <w:rsid w:val="000154BF"/>
    <w:rsid w:val="0001556C"/>
    <w:rsid w:val="00015A33"/>
    <w:rsid w:val="00016207"/>
    <w:rsid w:val="000165FD"/>
    <w:rsid w:val="00016BAE"/>
    <w:rsid w:val="00016F20"/>
    <w:rsid w:val="00016F6D"/>
    <w:rsid w:val="00017FE2"/>
    <w:rsid w:val="00020318"/>
    <w:rsid w:val="00020357"/>
    <w:rsid w:val="000210DA"/>
    <w:rsid w:val="000212FA"/>
    <w:rsid w:val="0002160F"/>
    <w:rsid w:val="00021B31"/>
    <w:rsid w:val="000227D6"/>
    <w:rsid w:val="00023111"/>
    <w:rsid w:val="00023389"/>
    <w:rsid w:val="000237A6"/>
    <w:rsid w:val="00023BCD"/>
    <w:rsid w:val="00023C24"/>
    <w:rsid w:val="00023F69"/>
    <w:rsid w:val="00024167"/>
    <w:rsid w:val="000241D5"/>
    <w:rsid w:val="0002570B"/>
    <w:rsid w:val="00027703"/>
    <w:rsid w:val="00027A83"/>
    <w:rsid w:val="00027CB9"/>
    <w:rsid w:val="00027E1C"/>
    <w:rsid w:val="00030A90"/>
    <w:rsid w:val="00030D06"/>
    <w:rsid w:val="00030DE7"/>
    <w:rsid w:val="00030EFD"/>
    <w:rsid w:val="000310D4"/>
    <w:rsid w:val="00031217"/>
    <w:rsid w:val="0003149A"/>
    <w:rsid w:val="000322D8"/>
    <w:rsid w:val="000323A3"/>
    <w:rsid w:val="00032A54"/>
    <w:rsid w:val="00034A28"/>
    <w:rsid w:val="00036039"/>
    <w:rsid w:val="0003620E"/>
    <w:rsid w:val="00036566"/>
    <w:rsid w:val="00036683"/>
    <w:rsid w:val="000368EE"/>
    <w:rsid w:val="00036A65"/>
    <w:rsid w:val="00036C7F"/>
    <w:rsid w:val="0003722C"/>
    <w:rsid w:val="00037D8E"/>
    <w:rsid w:val="00037FD0"/>
    <w:rsid w:val="00040882"/>
    <w:rsid w:val="0004107C"/>
    <w:rsid w:val="000411DF"/>
    <w:rsid w:val="0004184C"/>
    <w:rsid w:val="00041CDF"/>
    <w:rsid w:val="00042226"/>
    <w:rsid w:val="00042A42"/>
    <w:rsid w:val="00042E06"/>
    <w:rsid w:val="00043452"/>
    <w:rsid w:val="000435AA"/>
    <w:rsid w:val="000439D7"/>
    <w:rsid w:val="00043E57"/>
    <w:rsid w:val="00044CB4"/>
    <w:rsid w:val="00046975"/>
    <w:rsid w:val="00047315"/>
    <w:rsid w:val="0004731E"/>
    <w:rsid w:val="00047F32"/>
    <w:rsid w:val="000519D1"/>
    <w:rsid w:val="0005252B"/>
    <w:rsid w:val="00052679"/>
    <w:rsid w:val="00052A74"/>
    <w:rsid w:val="00052B98"/>
    <w:rsid w:val="00053EEC"/>
    <w:rsid w:val="000543DB"/>
    <w:rsid w:val="00054A2A"/>
    <w:rsid w:val="00054C73"/>
    <w:rsid w:val="00055450"/>
    <w:rsid w:val="00055934"/>
    <w:rsid w:val="00055BE4"/>
    <w:rsid w:val="00056291"/>
    <w:rsid w:val="00057047"/>
    <w:rsid w:val="00057126"/>
    <w:rsid w:val="0005728D"/>
    <w:rsid w:val="00060466"/>
    <w:rsid w:val="00061589"/>
    <w:rsid w:val="00061EE1"/>
    <w:rsid w:val="000622CA"/>
    <w:rsid w:val="00062371"/>
    <w:rsid w:val="00063292"/>
    <w:rsid w:val="000632EC"/>
    <w:rsid w:val="00063396"/>
    <w:rsid w:val="0006339B"/>
    <w:rsid w:val="000636AE"/>
    <w:rsid w:val="00063CB2"/>
    <w:rsid w:val="000640BA"/>
    <w:rsid w:val="0006451D"/>
    <w:rsid w:val="00064E11"/>
    <w:rsid w:val="00064E6E"/>
    <w:rsid w:val="00065675"/>
    <w:rsid w:val="000656D3"/>
    <w:rsid w:val="000659A7"/>
    <w:rsid w:val="00065BD3"/>
    <w:rsid w:val="00065C06"/>
    <w:rsid w:val="00065CB7"/>
    <w:rsid w:val="00067310"/>
    <w:rsid w:val="0006746F"/>
    <w:rsid w:val="000676D9"/>
    <w:rsid w:val="000676F1"/>
    <w:rsid w:val="00067B6C"/>
    <w:rsid w:val="00067B78"/>
    <w:rsid w:val="00067BBB"/>
    <w:rsid w:val="00067DF2"/>
    <w:rsid w:val="000700CD"/>
    <w:rsid w:val="000703C7"/>
    <w:rsid w:val="00070B78"/>
    <w:rsid w:val="00070DCC"/>
    <w:rsid w:val="00070DF0"/>
    <w:rsid w:val="00071643"/>
    <w:rsid w:val="0007174D"/>
    <w:rsid w:val="00071CC9"/>
    <w:rsid w:val="00071DF2"/>
    <w:rsid w:val="000721AB"/>
    <w:rsid w:val="00072313"/>
    <w:rsid w:val="000724CA"/>
    <w:rsid w:val="00072B3A"/>
    <w:rsid w:val="0007325E"/>
    <w:rsid w:val="00073C5B"/>
    <w:rsid w:val="00073FDA"/>
    <w:rsid w:val="0007452F"/>
    <w:rsid w:val="00075076"/>
    <w:rsid w:val="00075368"/>
    <w:rsid w:val="00076309"/>
    <w:rsid w:val="00076B61"/>
    <w:rsid w:val="000770B4"/>
    <w:rsid w:val="00077483"/>
    <w:rsid w:val="00077775"/>
    <w:rsid w:val="0008038A"/>
    <w:rsid w:val="00080E9E"/>
    <w:rsid w:val="00081056"/>
    <w:rsid w:val="00081335"/>
    <w:rsid w:val="00081915"/>
    <w:rsid w:val="00081DB5"/>
    <w:rsid w:val="0008233F"/>
    <w:rsid w:val="000824C0"/>
    <w:rsid w:val="00082694"/>
    <w:rsid w:val="000831CF"/>
    <w:rsid w:val="00084413"/>
    <w:rsid w:val="0008470B"/>
    <w:rsid w:val="00084BFD"/>
    <w:rsid w:val="00085165"/>
    <w:rsid w:val="000851DA"/>
    <w:rsid w:val="0008548A"/>
    <w:rsid w:val="00086641"/>
    <w:rsid w:val="00086AD5"/>
    <w:rsid w:val="00086EA9"/>
    <w:rsid w:val="000873E5"/>
    <w:rsid w:val="000874A1"/>
    <w:rsid w:val="00087ADA"/>
    <w:rsid w:val="00090897"/>
    <w:rsid w:val="00090F6B"/>
    <w:rsid w:val="00091FFE"/>
    <w:rsid w:val="00093184"/>
    <w:rsid w:val="0009346B"/>
    <w:rsid w:val="0009431F"/>
    <w:rsid w:val="00094E19"/>
    <w:rsid w:val="000950BA"/>
    <w:rsid w:val="000950C0"/>
    <w:rsid w:val="000952CC"/>
    <w:rsid w:val="00095B9C"/>
    <w:rsid w:val="00096091"/>
    <w:rsid w:val="00096DE2"/>
    <w:rsid w:val="00097248"/>
    <w:rsid w:val="00097955"/>
    <w:rsid w:val="000A07FB"/>
    <w:rsid w:val="000A09BE"/>
    <w:rsid w:val="000A0F0C"/>
    <w:rsid w:val="000A100D"/>
    <w:rsid w:val="000A102A"/>
    <w:rsid w:val="000A1A49"/>
    <w:rsid w:val="000A1CE2"/>
    <w:rsid w:val="000A24CA"/>
    <w:rsid w:val="000A2B9D"/>
    <w:rsid w:val="000A2BEC"/>
    <w:rsid w:val="000A3C57"/>
    <w:rsid w:val="000A408D"/>
    <w:rsid w:val="000A4749"/>
    <w:rsid w:val="000A4761"/>
    <w:rsid w:val="000A5261"/>
    <w:rsid w:val="000A569C"/>
    <w:rsid w:val="000A5AD3"/>
    <w:rsid w:val="000A6440"/>
    <w:rsid w:val="000A6CB1"/>
    <w:rsid w:val="000A727C"/>
    <w:rsid w:val="000A7C18"/>
    <w:rsid w:val="000B0083"/>
    <w:rsid w:val="000B0494"/>
    <w:rsid w:val="000B09AA"/>
    <w:rsid w:val="000B0DB9"/>
    <w:rsid w:val="000B19B8"/>
    <w:rsid w:val="000B1AB2"/>
    <w:rsid w:val="000B1FD8"/>
    <w:rsid w:val="000B2E25"/>
    <w:rsid w:val="000B3272"/>
    <w:rsid w:val="000B32F6"/>
    <w:rsid w:val="000B33A3"/>
    <w:rsid w:val="000B34DB"/>
    <w:rsid w:val="000B381A"/>
    <w:rsid w:val="000B39EB"/>
    <w:rsid w:val="000B3A46"/>
    <w:rsid w:val="000B3C6F"/>
    <w:rsid w:val="000B4259"/>
    <w:rsid w:val="000B4DE3"/>
    <w:rsid w:val="000B5688"/>
    <w:rsid w:val="000B5DB3"/>
    <w:rsid w:val="000B67D5"/>
    <w:rsid w:val="000B71DF"/>
    <w:rsid w:val="000B729A"/>
    <w:rsid w:val="000B730D"/>
    <w:rsid w:val="000B79B2"/>
    <w:rsid w:val="000B7F2E"/>
    <w:rsid w:val="000C0842"/>
    <w:rsid w:val="000C1212"/>
    <w:rsid w:val="000C17E0"/>
    <w:rsid w:val="000C2CAA"/>
    <w:rsid w:val="000C2DC4"/>
    <w:rsid w:val="000C2E59"/>
    <w:rsid w:val="000C3E8E"/>
    <w:rsid w:val="000C4B79"/>
    <w:rsid w:val="000C4F6A"/>
    <w:rsid w:val="000C535A"/>
    <w:rsid w:val="000C59A8"/>
    <w:rsid w:val="000C5A86"/>
    <w:rsid w:val="000C607E"/>
    <w:rsid w:val="000C6448"/>
    <w:rsid w:val="000C6854"/>
    <w:rsid w:val="000C7215"/>
    <w:rsid w:val="000C7321"/>
    <w:rsid w:val="000C7E6C"/>
    <w:rsid w:val="000C7EAC"/>
    <w:rsid w:val="000D075D"/>
    <w:rsid w:val="000D0A75"/>
    <w:rsid w:val="000D0B73"/>
    <w:rsid w:val="000D0E6C"/>
    <w:rsid w:val="000D121F"/>
    <w:rsid w:val="000D20E9"/>
    <w:rsid w:val="000D29D1"/>
    <w:rsid w:val="000D2A4B"/>
    <w:rsid w:val="000D2C07"/>
    <w:rsid w:val="000D3510"/>
    <w:rsid w:val="000D37B4"/>
    <w:rsid w:val="000D3C73"/>
    <w:rsid w:val="000D3E3E"/>
    <w:rsid w:val="000D41E7"/>
    <w:rsid w:val="000D4598"/>
    <w:rsid w:val="000D47B0"/>
    <w:rsid w:val="000D47DA"/>
    <w:rsid w:val="000D4CDE"/>
    <w:rsid w:val="000D4F28"/>
    <w:rsid w:val="000D5783"/>
    <w:rsid w:val="000D5C4E"/>
    <w:rsid w:val="000D5CDC"/>
    <w:rsid w:val="000D5F31"/>
    <w:rsid w:val="000D7590"/>
    <w:rsid w:val="000D7A2D"/>
    <w:rsid w:val="000E0210"/>
    <w:rsid w:val="000E12EF"/>
    <w:rsid w:val="000E135C"/>
    <w:rsid w:val="000E1562"/>
    <w:rsid w:val="000E29DC"/>
    <w:rsid w:val="000E35D9"/>
    <w:rsid w:val="000E3E34"/>
    <w:rsid w:val="000E3F62"/>
    <w:rsid w:val="000E43A7"/>
    <w:rsid w:val="000E44F8"/>
    <w:rsid w:val="000E46C9"/>
    <w:rsid w:val="000E4966"/>
    <w:rsid w:val="000E58A6"/>
    <w:rsid w:val="000E6638"/>
    <w:rsid w:val="000E6D48"/>
    <w:rsid w:val="000E757D"/>
    <w:rsid w:val="000F055B"/>
    <w:rsid w:val="000F0DC1"/>
    <w:rsid w:val="000F12B0"/>
    <w:rsid w:val="000F1820"/>
    <w:rsid w:val="000F1F34"/>
    <w:rsid w:val="000F274F"/>
    <w:rsid w:val="000F2C6F"/>
    <w:rsid w:val="000F34CB"/>
    <w:rsid w:val="000F39AF"/>
    <w:rsid w:val="000F3B9C"/>
    <w:rsid w:val="000F4F0D"/>
    <w:rsid w:val="000F5830"/>
    <w:rsid w:val="000F62DF"/>
    <w:rsid w:val="000F6658"/>
    <w:rsid w:val="000F6EB3"/>
    <w:rsid w:val="000F7AC5"/>
    <w:rsid w:val="000F7BF7"/>
    <w:rsid w:val="00100081"/>
    <w:rsid w:val="001001E0"/>
    <w:rsid w:val="00100413"/>
    <w:rsid w:val="001004AC"/>
    <w:rsid w:val="00101C54"/>
    <w:rsid w:val="00101E1E"/>
    <w:rsid w:val="0010209F"/>
    <w:rsid w:val="001020F8"/>
    <w:rsid w:val="00102483"/>
    <w:rsid w:val="00102B03"/>
    <w:rsid w:val="00102B8B"/>
    <w:rsid w:val="00103078"/>
    <w:rsid w:val="00103701"/>
    <w:rsid w:val="00103782"/>
    <w:rsid w:val="00103840"/>
    <w:rsid w:val="00104F6C"/>
    <w:rsid w:val="00105B67"/>
    <w:rsid w:val="00105EEA"/>
    <w:rsid w:val="0010624F"/>
    <w:rsid w:val="0010632F"/>
    <w:rsid w:val="0010783F"/>
    <w:rsid w:val="00107DE9"/>
    <w:rsid w:val="0011007A"/>
    <w:rsid w:val="001105FE"/>
    <w:rsid w:val="00110A92"/>
    <w:rsid w:val="00110C0D"/>
    <w:rsid w:val="00110D1A"/>
    <w:rsid w:val="00110E42"/>
    <w:rsid w:val="00111502"/>
    <w:rsid w:val="00111C6A"/>
    <w:rsid w:val="0011272C"/>
    <w:rsid w:val="00112DE1"/>
    <w:rsid w:val="00113612"/>
    <w:rsid w:val="00113A56"/>
    <w:rsid w:val="00113E56"/>
    <w:rsid w:val="00113EC1"/>
    <w:rsid w:val="00113EE0"/>
    <w:rsid w:val="00114E66"/>
    <w:rsid w:val="00115099"/>
    <w:rsid w:val="00115937"/>
    <w:rsid w:val="001159CC"/>
    <w:rsid w:val="001161F0"/>
    <w:rsid w:val="001165AD"/>
    <w:rsid w:val="00116622"/>
    <w:rsid w:val="0011675C"/>
    <w:rsid w:val="001167AB"/>
    <w:rsid w:val="00116BE8"/>
    <w:rsid w:val="00116DDB"/>
    <w:rsid w:val="001176C2"/>
    <w:rsid w:val="00117BE5"/>
    <w:rsid w:val="00117CB3"/>
    <w:rsid w:val="001208CE"/>
    <w:rsid w:val="00120F3C"/>
    <w:rsid w:val="00121464"/>
    <w:rsid w:val="001217BA"/>
    <w:rsid w:val="00121A07"/>
    <w:rsid w:val="0012219A"/>
    <w:rsid w:val="0012299B"/>
    <w:rsid w:val="00122A14"/>
    <w:rsid w:val="00123323"/>
    <w:rsid w:val="00123393"/>
    <w:rsid w:val="00123837"/>
    <w:rsid w:val="00123C60"/>
    <w:rsid w:val="00123D3B"/>
    <w:rsid w:val="00123D5A"/>
    <w:rsid w:val="0012412C"/>
    <w:rsid w:val="0012428A"/>
    <w:rsid w:val="001243BE"/>
    <w:rsid w:val="00124B3B"/>
    <w:rsid w:val="001252EA"/>
    <w:rsid w:val="00125894"/>
    <w:rsid w:val="00125EB9"/>
    <w:rsid w:val="00125F30"/>
    <w:rsid w:val="00126AA6"/>
    <w:rsid w:val="00126E71"/>
    <w:rsid w:val="00127133"/>
    <w:rsid w:val="00127876"/>
    <w:rsid w:val="00127A70"/>
    <w:rsid w:val="00127B75"/>
    <w:rsid w:val="001305BE"/>
    <w:rsid w:val="00131D66"/>
    <w:rsid w:val="00132498"/>
    <w:rsid w:val="00132DCC"/>
    <w:rsid w:val="00132DDC"/>
    <w:rsid w:val="00132E10"/>
    <w:rsid w:val="001333D7"/>
    <w:rsid w:val="001334D5"/>
    <w:rsid w:val="00133AFA"/>
    <w:rsid w:val="00134834"/>
    <w:rsid w:val="00134EB5"/>
    <w:rsid w:val="00134F0E"/>
    <w:rsid w:val="00134F7B"/>
    <w:rsid w:val="001356A1"/>
    <w:rsid w:val="001364E0"/>
    <w:rsid w:val="00136ABA"/>
    <w:rsid w:val="001376AD"/>
    <w:rsid w:val="001418B7"/>
    <w:rsid w:val="00142650"/>
    <w:rsid w:val="00143773"/>
    <w:rsid w:val="001438FB"/>
    <w:rsid w:val="001441B1"/>
    <w:rsid w:val="0014446C"/>
    <w:rsid w:val="001444E3"/>
    <w:rsid w:val="00145193"/>
    <w:rsid w:val="001452D5"/>
    <w:rsid w:val="0014539F"/>
    <w:rsid w:val="00145C93"/>
    <w:rsid w:val="00146177"/>
    <w:rsid w:val="00146C5B"/>
    <w:rsid w:val="001471DA"/>
    <w:rsid w:val="001471EC"/>
    <w:rsid w:val="001472D4"/>
    <w:rsid w:val="001479E0"/>
    <w:rsid w:val="0015061B"/>
    <w:rsid w:val="00150D15"/>
    <w:rsid w:val="00150D51"/>
    <w:rsid w:val="001513EB"/>
    <w:rsid w:val="00151A1C"/>
    <w:rsid w:val="00151D19"/>
    <w:rsid w:val="00151FF9"/>
    <w:rsid w:val="00152C04"/>
    <w:rsid w:val="00152CE7"/>
    <w:rsid w:val="00153F5A"/>
    <w:rsid w:val="00154634"/>
    <w:rsid w:val="00154CBE"/>
    <w:rsid w:val="0015529E"/>
    <w:rsid w:val="00155BB9"/>
    <w:rsid w:val="00156CC8"/>
    <w:rsid w:val="00156F67"/>
    <w:rsid w:val="00157AB3"/>
    <w:rsid w:val="00160D44"/>
    <w:rsid w:val="00161AD6"/>
    <w:rsid w:val="00161E06"/>
    <w:rsid w:val="0016216F"/>
    <w:rsid w:val="001633F8"/>
    <w:rsid w:val="00163D99"/>
    <w:rsid w:val="00164022"/>
    <w:rsid w:val="00164AAE"/>
    <w:rsid w:val="00165484"/>
    <w:rsid w:val="00165A16"/>
    <w:rsid w:val="00165C37"/>
    <w:rsid w:val="00166277"/>
    <w:rsid w:val="00166886"/>
    <w:rsid w:val="00166971"/>
    <w:rsid w:val="0016754C"/>
    <w:rsid w:val="00167BDE"/>
    <w:rsid w:val="00167E57"/>
    <w:rsid w:val="00170714"/>
    <w:rsid w:val="00170788"/>
    <w:rsid w:val="00171C46"/>
    <w:rsid w:val="00171F9F"/>
    <w:rsid w:val="00172EC6"/>
    <w:rsid w:val="0017336E"/>
    <w:rsid w:val="001733A1"/>
    <w:rsid w:val="001737A0"/>
    <w:rsid w:val="00173A0F"/>
    <w:rsid w:val="00174089"/>
    <w:rsid w:val="001741F3"/>
    <w:rsid w:val="001744E2"/>
    <w:rsid w:val="0017493C"/>
    <w:rsid w:val="0017560B"/>
    <w:rsid w:val="00176415"/>
    <w:rsid w:val="00176438"/>
    <w:rsid w:val="0017668B"/>
    <w:rsid w:val="00176802"/>
    <w:rsid w:val="001774AC"/>
    <w:rsid w:val="001807B0"/>
    <w:rsid w:val="001809A6"/>
    <w:rsid w:val="00180D09"/>
    <w:rsid w:val="00182441"/>
    <w:rsid w:val="0018393F"/>
    <w:rsid w:val="00183EC5"/>
    <w:rsid w:val="00183F94"/>
    <w:rsid w:val="00184B93"/>
    <w:rsid w:val="00184C15"/>
    <w:rsid w:val="00184C8F"/>
    <w:rsid w:val="0018551A"/>
    <w:rsid w:val="00185EF5"/>
    <w:rsid w:val="00186415"/>
    <w:rsid w:val="00186541"/>
    <w:rsid w:val="001867A3"/>
    <w:rsid w:val="00186A89"/>
    <w:rsid w:val="00186F30"/>
    <w:rsid w:val="0018776B"/>
    <w:rsid w:val="00187990"/>
    <w:rsid w:val="00187A0D"/>
    <w:rsid w:val="00187E6C"/>
    <w:rsid w:val="001903CD"/>
    <w:rsid w:val="0019164F"/>
    <w:rsid w:val="0019173A"/>
    <w:rsid w:val="00191D7F"/>
    <w:rsid w:val="001923A3"/>
    <w:rsid w:val="001923D2"/>
    <w:rsid w:val="00192828"/>
    <w:rsid w:val="00192AC1"/>
    <w:rsid w:val="001932B8"/>
    <w:rsid w:val="00193B83"/>
    <w:rsid w:val="00193E4A"/>
    <w:rsid w:val="0019460B"/>
    <w:rsid w:val="00194F23"/>
    <w:rsid w:val="00195401"/>
    <w:rsid w:val="00195488"/>
    <w:rsid w:val="00195767"/>
    <w:rsid w:val="001959C4"/>
    <w:rsid w:val="001959E3"/>
    <w:rsid w:val="001965B1"/>
    <w:rsid w:val="0019676B"/>
    <w:rsid w:val="001970B9"/>
    <w:rsid w:val="0019770F"/>
    <w:rsid w:val="001A0665"/>
    <w:rsid w:val="001A10D5"/>
    <w:rsid w:val="001A10E1"/>
    <w:rsid w:val="001A1FB4"/>
    <w:rsid w:val="001A25DD"/>
    <w:rsid w:val="001A2630"/>
    <w:rsid w:val="001A26F5"/>
    <w:rsid w:val="001A2D84"/>
    <w:rsid w:val="001A3908"/>
    <w:rsid w:val="001A3A4A"/>
    <w:rsid w:val="001A3B4E"/>
    <w:rsid w:val="001A4A7E"/>
    <w:rsid w:val="001A4A8E"/>
    <w:rsid w:val="001A4C55"/>
    <w:rsid w:val="001A4FAA"/>
    <w:rsid w:val="001A5261"/>
    <w:rsid w:val="001A5E92"/>
    <w:rsid w:val="001A6C25"/>
    <w:rsid w:val="001A7749"/>
    <w:rsid w:val="001B069B"/>
    <w:rsid w:val="001B0A04"/>
    <w:rsid w:val="001B107C"/>
    <w:rsid w:val="001B12AA"/>
    <w:rsid w:val="001B144B"/>
    <w:rsid w:val="001B1705"/>
    <w:rsid w:val="001B188C"/>
    <w:rsid w:val="001B189E"/>
    <w:rsid w:val="001B1915"/>
    <w:rsid w:val="001B21BF"/>
    <w:rsid w:val="001B2712"/>
    <w:rsid w:val="001B2737"/>
    <w:rsid w:val="001B2C7D"/>
    <w:rsid w:val="001B2C84"/>
    <w:rsid w:val="001B3193"/>
    <w:rsid w:val="001B3225"/>
    <w:rsid w:val="001B322A"/>
    <w:rsid w:val="001B333F"/>
    <w:rsid w:val="001B36F1"/>
    <w:rsid w:val="001B388B"/>
    <w:rsid w:val="001B3FFE"/>
    <w:rsid w:val="001B4298"/>
    <w:rsid w:val="001B4B57"/>
    <w:rsid w:val="001B5675"/>
    <w:rsid w:val="001B5884"/>
    <w:rsid w:val="001B67D1"/>
    <w:rsid w:val="001B6908"/>
    <w:rsid w:val="001B6C6B"/>
    <w:rsid w:val="001B77F7"/>
    <w:rsid w:val="001B7BD4"/>
    <w:rsid w:val="001C05EF"/>
    <w:rsid w:val="001C069B"/>
    <w:rsid w:val="001C08FA"/>
    <w:rsid w:val="001C0D4E"/>
    <w:rsid w:val="001C0D63"/>
    <w:rsid w:val="001C1195"/>
    <w:rsid w:val="001C1B48"/>
    <w:rsid w:val="001C2191"/>
    <w:rsid w:val="001C36F1"/>
    <w:rsid w:val="001C448B"/>
    <w:rsid w:val="001C4547"/>
    <w:rsid w:val="001C46A4"/>
    <w:rsid w:val="001C4867"/>
    <w:rsid w:val="001C4932"/>
    <w:rsid w:val="001C4B9F"/>
    <w:rsid w:val="001C4CFF"/>
    <w:rsid w:val="001C5C31"/>
    <w:rsid w:val="001C6359"/>
    <w:rsid w:val="001C6B1D"/>
    <w:rsid w:val="001C78CD"/>
    <w:rsid w:val="001C7B48"/>
    <w:rsid w:val="001D057A"/>
    <w:rsid w:val="001D06D4"/>
    <w:rsid w:val="001D0BE0"/>
    <w:rsid w:val="001D0E65"/>
    <w:rsid w:val="001D17D0"/>
    <w:rsid w:val="001D2F29"/>
    <w:rsid w:val="001D3661"/>
    <w:rsid w:val="001D3738"/>
    <w:rsid w:val="001D3A06"/>
    <w:rsid w:val="001D3A23"/>
    <w:rsid w:val="001D3B86"/>
    <w:rsid w:val="001D4A17"/>
    <w:rsid w:val="001D4E0E"/>
    <w:rsid w:val="001D51F6"/>
    <w:rsid w:val="001D5358"/>
    <w:rsid w:val="001D57C2"/>
    <w:rsid w:val="001D580C"/>
    <w:rsid w:val="001D5FEE"/>
    <w:rsid w:val="001D62CE"/>
    <w:rsid w:val="001D642D"/>
    <w:rsid w:val="001D74BA"/>
    <w:rsid w:val="001D757C"/>
    <w:rsid w:val="001D7904"/>
    <w:rsid w:val="001D7BA5"/>
    <w:rsid w:val="001E0353"/>
    <w:rsid w:val="001E0AC1"/>
    <w:rsid w:val="001E0FC5"/>
    <w:rsid w:val="001E1124"/>
    <w:rsid w:val="001E16C4"/>
    <w:rsid w:val="001E22C6"/>
    <w:rsid w:val="001E25EC"/>
    <w:rsid w:val="001E28B9"/>
    <w:rsid w:val="001E3156"/>
    <w:rsid w:val="001E324B"/>
    <w:rsid w:val="001E3826"/>
    <w:rsid w:val="001E3982"/>
    <w:rsid w:val="001E3A12"/>
    <w:rsid w:val="001E3FF0"/>
    <w:rsid w:val="001E486A"/>
    <w:rsid w:val="001E4FE0"/>
    <w:rsid w:val="001E5530"/>
    <w:rsid w:val="001E6E58"/>
    <w:rsid w:val="001E6E98"/>
    <w:rsid w:val="001E6FD7"/>
    <w:rsid w:val="001E7D2B"/>
    <w:rsid w:val="001E7FB2"/>
    <w:rsid w:val="001F09E2"/>
    <w:rsid w:val="001F0B34"/>
    <w:rsid w:val="001F0FCA"/>
    <w:rsid w:val="001F19A1"/>
    <w:rsid w:val="001F1A0F"/>
    <w:rsid w:val="001F1F16"/>
    <w:rsid w:val="001F25A7"/>
    <w:rsid w:val="001F2645"/>
    <w:rsid w:val="001F280A"/>
    <w:rsid w:val="001F2A39"/>
    <w:rsid w:val="001F2C9D"/>
    <w:rsid w:val="001F308F"/>
    <w:rsid w:val="001F30C0"/>
    <w:rsid w:val="001F311D"/>
    <w:rsid w:val="001F34C2"/>
    <w:rsid w:val="001F3519"/>
    <w:rsid w:val="001F415A"/>
    <w:rsid w:val="001F41F0"/>
    <w:rsid w:val="001F4878"/>
    <w:rsid w:val="001F4CCA"/>
    <w:rsid w:val="001F5214"/>
    <w:rsid w:val="001F5472"/>
    <w:rsid w:val="001F55DE"/>
    <w:rsid w:val="001F5E5B"/>
    <w:rsid w:val="001F606E"/>
    <w:rsid w:val="001F64DB"/>
    <w:rsid w:val="001F6D74"/>
    <w:rsid w:val="001F6EAB"/>
    <w:rsid w:val="001F7210"/>
    <w:rsid w:val="002005A6"/>
    <w:rsid w:val="00200F6A"/>
    <w:rsid w:val="00202522"/>
    <w:rsid w:val="0020296C"/>
    <w:rsid w:val="00202B11"/>
    <w:rsid w:val="00203778"/>
    <w:rsid w:val="002043F7"/>
    <w:rsid w:val="00204C0E"/>
    <w:rsid w:val="002050D9"/>
    <w:rsid w:val="00205DF4"/>
    <w:rsid w:val="0020676B"/>
    <w:rsid w:val="00206963"/>
    <w:rsid w:val="00206E7C"/>
    <w:rsid w:val="00207323"/>
    <w:rsid w:val="002078D3"/>
    <w:rsid w:val="00207BC7"/>
    <w:rsid w:val="00207C3B"/>
    <w:rsid w:val="00210053"/>
    <w:rsid w:val="002105A4"/>
    <w:rsid w:val="00210F90"/>
    <w:rsid w:val="00212355"/>
    <w:rsid w:val="00212B49"/>
    <w:rsid w:val="0021350C"/>
    <w:rsid w:val="002137E3"/>
    <w:rsid w:val="00213A87"/>
    <w:rsid w:val="00213C1A"/>
    <w:rsid w:val="0021403C"/>
    <w:rsid w:val="00214049"/>
    <w:rsid w:val="0021448D"/>
    <w:rsid w:val="00214BBC"/>
    <w:rsid w:val="002156A8"/>
    <w:rsid w:val="0021581F"/>
    <w:rsid w:val="00215986"/>
    <w:rsid w:val="0021663A"/>
    <w:rsid w:val="00217BB3"/>
    <w:rsid w:val="00220236"/>
    <w:rsid w:val="002204D2"/>
    <w:rsid w:val="002209B5"/>
    <w:rsid w:val="00220BB9"/>
    <w:rsid w:val="00221534"/>
    <w:rsid w:val="002217DC"/>
    <w:rsid w:val="00221E0C"/>
    <w:rsid w:val="002222A9"/>
    <w:rsid w:val="00222443"/>
    <w:rsid w:val="002224D5"/>
    <w:rsid w:val="00222925"/>
    <w:rsid w:val="0022294A"/>
    <w:rsid w:val="0022351A"/>
    <w:rsid w:val="002239CC"/>
    <w:rsid w:val="0022407B"/>
    <w:rsid w:val="00224538"/>
    <w:rsid w:val="00224BBA"/>
    <w:rsid w:val="00225650"/>
    <w:rsid w:val="002257CA"/>
    <w:rsid w:val="00225BDD"/>
    <w:rsid w:val="00225D54"/>
    <w:rsid w:val="00226483"/>
    <w:rsid w:val="00226D5F"/>
    <w:rsid w:val="00226E12"/>
    <w:rsid w:val="002278DE"/>
    <w:rsid w:val="00227F50"/>
    <w:rsid w:val="00230443"/>
    <w:rsid w:val="0023048C"/>
    <w:rsid w:val="00230A4D"/>
    <w:rsid w:val="0023178D"/>
    <w:rsid w:val="00232074"/>
    <w:rsid w:val="00232C20"/>
    <w:rsid w:val="00232D7E"/>
    <w:rsid w:val="002331E0"/>
    <w:rsid w:val="002339AD"/>
    <w:rsid w:val="00233B61"/>
    <w:rsid w:val="00234602"/>
    <w:rsid w:val="002347C0"/>
    <w:rsid w:val="00234F5F"/>
    <w:rsid w:val="00234FBA"/>
    <w:rsid w:val="00235B38"/>
    <w:rsid w:val="00236029"/>
    <w:rsid w:val="00236100"/>
    <w:rsid w:val="00236694"/>
    <w:rsid w:val="002368A0"/>
    <w:rsid w:val="00236ED5"/>
    <w:rsid w:val="00236EF8"/>
    <w:rsid w:val="00237422"/>
    <w:rsid w:val="00237D44"/>
    <w:rsid w:val="00237F0B"/>
    <w:rsid w:val="0024031A"/>
    <w:rsid w:val="00240994"/>
    <w:rsid w:val="00241044"/>
    <w:rsid w:val="0024104E"/>
    <w:rsid w:val="002411AF"/>
    <w:rsid w:val="00241352"/>
    <w:rsid w:val="002414DB"/>
    <w:rsid w:val="00241CBC"/>
    <w:rsid w:val="0024227E"/>
    <w:rsid w:val="00242A8C"/>
    <w:rsid w:val="00242BBB"/>
    <w:rsid w:val="00243327"/>
    <w:rsid w:val="0024366A"/>
    <w:rsid w:val="002440B3"/>
    <w:rsid w:val="002441C0"/>
    <w:rsid w:val="00244700"/>
    <w:rsid w:val="0024481B"/>
    <w:rsid w:val="00244CAF"/>
    <w:rsid w:val="00245059"/>
    <w:rsid w:val="00245226"/>
    <w:rsid w:val="00245ADF"/>
    <w:rsid w:val="00245C12"/>
    <w:rsid w:val="002462EF"/>
    <w:rsid w:val="002463DE"/>
    <w:rsid w:val="002463FB"/>
    <w:rsid w:val="002465B4"/>
    <w:rsid w:val="00246A27"/>
    <w:rsid w:val="00246ABE"/>
    <w:rsid w:val="00246BC9"/>
    <w:rsid w:val="002475D8"/>
    <w:rsid w:val="00247A50"/>
    <w:rsid w:val="002500F3"/>
    <w:rsid w:val="002505D4"/>
    <w:rsid w:val="00250C6C"/>
    <w:rsid w:val="002510B5"/>
    <w:rsid w:val="00251122"/>
    <w:rsid w:val="0025125E"/>
    <w:rsid w:val="00251BA6"/>
    <w:rsid w:val="002520E3"/>
    <w:rsid w:val="00252FB1"/>
    <w:rsid w:val="00253003"/>
    <w:rsid w:val="00253E1A"/>
    <w:rsid w:val="00254016"/>
    <w:rsid w:val="00254061"/>
    <w:rsid w:val="00254271"/>
    <w:rsid w:val="00254DEA"/>
    <w:rsid w:val="00255504"/>
    <w:rsid w:val="00255A54"/>
    <w:rsid w:val="002562C2"/>
    <w:rsid w:val="002564FE"/>
    <w:rsid w:val="00257B9F"/>
    <w:rsid w:val="00257F2D"/>
    <w:rsid w:val="00260381"/>
    <w:rsid w:val="00260475"/>
    <w:rsid w:val="002604F7"/>
    <w:rsid w:val="0026072E"/>
    <w:rsid w:val="0026098A"/>
    <w:rsid w:val="002621A8"/>
    <w:rsid w:val="002624CA"/>
    <w:rsid w:val="00262906"/>
    <w:rsid w:val="00263482"/>
    <w:rsid w:val="002635DF"/>
    <w:rsid w:val="00264806"/>
    <w:rsid w:val="0026481D"/>
    <w:rsid w:val="0026487C"/>
    <w:rsid w:val="002648B2"/>
    <w:rsid w:val="00264B1D"/>
    <w:rsid w:val="002652AE"/>
    <w:rsid w:val="0026565E"/>
    <w:rsid w:val="0026572C"/>
    <w:rsid w:val="00265908"/>
    <w:rsid w:val="00266531"/>
    <w:rsid w:val="002703A7"/>
    <w:rsid w:val="002703D2"/>
    <w:rsid w:val="00271250"/>
    <w:rsid w:val="0027254C"/>
    <w:rsid w:val="00272750"/>
    <w:rsid w:val="0027287B"/>
    <w:rsid w:val="00272F60"/>
    <w:rsid w:val="002730F2"/>
    <w:rsid w:val="00273835"/>
    <w:rsid w:val="00273C4C"/>
    <w:rsid w:val="00273D03"/>
    <w:rsid w:val="00273D92"/>
    <w:rsid w:val="002741E3"/>
    <w:rsid w:val="002746EA"/>
    <w:rsid w:val="00275230"/>
    <w:rsid w:val="002752F7"/>
    <w:rsid w:val="0027582B"/>
    <w:rsid w:val="002759AB"/>
    <w:rsid w:val="00275AB2"/>
    <w:rsid w:val="002774F5"/>
    <w:rsid w:val="00277650"/>
    <w:rsid w:val="002779FE"/>
    <w:rsid w:val="00280C15"/>
    <w:rsid w:val="00280F7C"/>
    <w:rsid w:val="002812AE"/>
    <w:rsid w:val="00281F41"/>
    <w:rsid w:val="00282783"/>
    <w:rsid w:val="00282A1F"/>
    <w:rsid w:val="00282BBB"/>
    <w:rsid w:val="0028369A"/>
    <w:rsid w:val="00283A01"/>
    <w:rsid w:val="00283AEE"/>
    <w:rsid w:val="0028402F"/>
    <w:rsid w:val="00284B32"/>
    <w:rsid w:val="00285765"/>
    <w:rsid w:val="00285941"/>
    <w:rsid w:val="00285D3F"/>
    <w:rsid w:val="00286172"/>
    <w:rsid w:val="002863F3"/>
    <w:rsid w:val="002866D2"/>
    <w:rsid w:val="00287613"/>
    <w:rsid w:val="00287A9B"/>
    <w:rsid w:val="0029005E"/>
    <w:rsid w:val="00291F3A"/>
    <w:rsid w:val="0029240B"/>
    <w:rsid w:val="002925DC"/>
    <w:rsid w:val="00292BB6"/>
    <w:rsid w:val="00293A8D"/>
    <w:rsid w:val="00294B8D"/>
    <w:rsid w:val="00294FC2"/>
    <w:rsid w:val="0029512B"/>
    <w:rsid w:val="0029631B"/>
    <w:rsid w:val="00296A37"/>
    <w:rsid w:val="00297213"/>
    <w:rsid w:val="0029755E"/>
    <w:rsid w:val="002A0D82"/>
    <w:rsid w:val="002A12CB"/>
    <w:rsid w:val="002A1926"/>
    <w:rsid w:val="002A1F23"/>
    <w:rsid w:val="002A27C9"/>
    <w:rsid w:val="002A2C00"/>
    <w:rsid w:val="002A34DE"/>
    <w:rsid w:val="002A374B"/>
    <w:rsid w:val="002A3B9C"/>
    <w:rsid w:val="002A3BA1"/>
    <w:rsid w:val="002A3CA8"/>
    <w:rsid w:val="002A4DEB"/>
    <w:rsid w:val="002A4E98"/>
    <w:rsid w:val="002A4ED9"/>
    <w:rsid w:val="002A509B"/>
    <w:rsid w:val="002A53BD"/>
    <w:rsid w:val="002A5848"/>
    <w:rsid w:val="002A5887"/>
    <w:rsid w:val="002A601E"/>
    <w:rsid w:val="002A61C7"/>
    <w:rsid w:val="002A63A7"/>
    <w:rsid w:val="002A7709"/>
    <w:rsid w:val="002A7F00"/>
    <w:rsid w:val="002B045E"/>
    <w:rsid w:val="002B0D8E"/>
    <w:rsid w:val="002B0EB6"/>
    <w:rsid w:val="002B1070"/>
    <w:rsid w:val="002B1150"/>
    <w:rsid w:val="002B1809"/>
    <w:rsid w:val="002B1CC2"/>
    <w:rsid w:val="002B1D70"/>
    <w:rsid w:val="002B1E3F"/>
    <w:rsid w:val="002B2358"/>
    <w:rsid w:val="002B2705"/>
    <w:rsid w:val="002B39B7"/>
    <w:rsid w:val="002B41BC"/>
    <w:rsid w:val="002B4264"/>
    <w:rsid w:val="002B480E"/>
    <w:rsid w:val="002B5E6E"/>
    <w:rsid w:val="002B60EA"/>
    <w:rsid w:val="002B62A1"/>
    <w:rsid w:val="002B684E"/>
    <w:rsid w:val="002B71CC"/>
    <w:rsid w:val="002B7F77"/>
    <w:rsid w:val="002C0225"/>
    <w:rsid w:val="002C0ACE"/>
    <w:rsid w:val="002C142C"/>
    <w:rsid w:val="002C201E"/>
    <w:rsid w:val="002C2109"/>
    <w:rsid w:val="002C2263"/>
    <w:rsid w:val="002C2317"/>
    <w:rsid w:val="002C23A1"/>
    <w:rsid w:val="002C2995"/>
    <w:rsid w:val="002C2B26"/>
    <w:rsid w:val="002C303D"/>
    <w:rsid w:val="002C319D"/>
    <w:rsid w:val="002C353C"/>
    <w:rsid w:val="002C46EC"/>
    <w:rsid w:val="002C577F"/>
    <w:rsid w:val="002C58A8"/>
    <w:rsid w:val="002C6B2B"/>
    <w:rsid w:val="002C6FF8"/>
    <w:rsid w:val="002C7250"/>
    <w:rsid w:val="002C76EB"/>
    <w:rsid w:val="002C7AE4"/>
    <w:rsid w:val="002C7C67"/>
    <w:rsid w:val="002D0C6D"/>
    <w:rsid w:val="002D118A"/>
    <w:rsid w:val="002D135B"/>
    <w:rsid w:val="002D1A35"/>
    <w:rsid w:val="002D1C46"/>
    <w:rsid w:val="002D2147"/>
    <w:rsid w:val="002D26A9"/>
    <w:rsid w:val="002D276F"/>
    <w:rsid w:val="002D31A4"/>
    <w:rsid w:val="002D3631"/>
    <w:rsid w:val="002D36DA"/>
    <w:rsid w:val="002D3AD3"/>
    <w:rsid w:val="002D409B"/>
    <w:rsid w:val="002D479C"/>
    <w:rsid w:val="002D4D0C"/>
    <w:rsid w:val="002D5BE0"/>
    <w:rsid w:val="002D644C"/>
    <w:rsid w:val="002D6602"/>
    <w:rsid w:val="002D69A2"/>
    <w:rsid w:val="002D7080"/>
    <w:rsid w:val="002D7254"/>
    <w:rsid w:val="002E0069"/>
    <w:rsid w:val="002E010D"/>
    <w:rsid w:val="002E07CE"/>
    <w:rsid w:val="002E0A5A"/>
    <w:rsid w:val="002E0C20"/>
    <w:rsid w:val="002E1D8B"/>
    <w:rsid w:val="002E212A"/>
    <w:rsid w:val="002E214E"/>
    <w:rsid w:val="002E2425"/>
    <w:rsid w:val="002E299D"/>
    <w:rsid w:val="002E2A7C"/>
    <w:rsid w:val="002E3A38"/>
    <w:rsid w:val="002E3B7B"/>
    <w:rsid w:val="002E4378"/>
    <w:rsid w:val="002E481A"/>
    <w:rsid w:val="002E4CE1"/>
    <w:rsid w:val="002E4DB5"/>
    <w:rsid w:val="002E580A"/>
    <w:rsid w:val="002E744A"/>
    <w:rsid w:val="002E78E1"/>
    <w:rsid w:val="002F020A"/>
    <w:rsid w:val="002F06A3"/>
    <w:rsid w:val="002F0729"/>
    <w:rsid w:val="002F087B"/>
    <w:rsid w:val="002F08E7"/>
    <w:rsid w:val="002F0B75"/>
    <w:rsid w:val="002F1771"/>
    <w:rsid w:val="002F17C5"/>
    <w:rsid w:val="002F1BF5"/>
    <w:rsid w:val="002F2539"/>
    <w:rsid w:val="002F33F8"/>
    <w:rsid w:val="002F3492"/>
    <w:rsid w:val="002F34A5"/>
    <w:rsid w:val="002F373E"/>
    <w:rsid w:val="002F3AC4"/>
    <w:rsid w:val="002F3C21"/>
    <w:rsid w:val="002F4265"/>
    <w:rsid w:val="002F4293"/>
    <w:rsid w:val="002F4538"/>
    <w:rsid w:val="002F46F4"/>
    <w:rsid w:val="002F496C"/>
    <w:rsid w:val="002F49E8"/>
    <w:rsid w:val="002F4CC3"/>
    <w:rsid w:val="002F5493"/>
    <w:rsid w:val="002F5C28"/>
    <w:rsid w:val="002F63D6"/>
    <w:rsid w:val="002F6EF8"/>
    <w:rsid w:val="002F7440"/>
    <w:rsid w:val="002F754E"/>
    <w:rsid w:val="003000D3"/>
    <w:rsid w:val="00300232"/>
    <w:rsid w:val="0030078A"/>
    <w:rsid w:val="00300FD2"/>
    <w:rsid w:val="00301356"/>
    <w:rsid w:val="00302398"/>
    <w:rsid w:val="00303466"/>
    <w:rsid w:val="00303AAA"/>
    <w:rsid w:val="00303DB8"/>
    <w:rsid w:val="00304595"/>
    <w:rsid w:val="00304D74"/>
    <w:rsid w:val="00304EE8"/>
    <w:rsid w:val="0030512F"/>
    <w:rsid w:val="00305FF5"/>
    <w:rsid w:val="003063E3"/>
    <w:rsid w:val="003076CE"/>
    <w:rsid w:val="00307941"/>
    <w:rsid w:val="00307FA2"/>
    <w:rsid w:val="00307FED"/>
    <w:rsid w:val="00310CA0"/>
    <w:rsid w:val="00310D2C"/>
    <w:rsid w:val="00310E1F"/>
    <w:rsid w:val="00310E2C"/>
    <w:rsid w:val="00311068"/>
    <w:rsid w:val="0031120F"/>
    <w:rsid w:val="0031269D"/>
    <w:rsid w:val="003129EF"/>
    <w:rsid w:val="00312D6E"/>
    <w:rsid w:val="00312F27"/>
    <w:rsid w:val="0031332D"/>
    <w:rsid w:val="00313B64"/>
    <w:rsid w:val="00313DBC"/>
    <w:rsid w:val="00313ED4"/>
    <w:rsid w:val="003144C6"/>
    <w:rsid w:val="003149C1"/>
    <w:rsid w:val="00315244"/>
    <w:rsid w:val="00315251"/>
    <w:rsid w:val="00315B9F"/>
    <w:rsid w:val="0031602F"/>
    <w:rsid w:val="003170A9"/>
    <w:rsid w:val="00317B57"/>
    <w:rsid w:val="00317F9F"/>
    <w:rsid w:val="003200CB"/>
    <w:rsid w:val="00320461"/>
    <w:rsid w:val="003207CF"/>
    <w:rsid w:val="0032170F"/>
    <w:rsid w:val="00321E3C"/>
    <w:rsid w:val="0032223E"/>
    <w:rsid w:val="003228A6"/>
    <w:rsid w:val="00324F14"/>
    <w:rsid w:val="0032552D"/>
    <w:rsid w:val="00325CDD"/>
    <w:rsid w:val="0032611A"/>
    <w:rsid w:val="00326179"/>
    <w:rsid w:val="00326BEC"/>
    <w:rsid w:val="00326D7B"/>
    <w:rsid w:val="00327323"/>
    <w:rsid w:val="0032750C"/>
    <w:rsid w:val="00327A88"/>
    <w:rsid w:val="00327C42"/>
    <w:rsid w:val="00327C58"/>
    <w:rsid w:val="00331053"/>
    <w:rsid w:val="00331C0F"/>
    <w:rsid w:val="00332F63"/>
    <w:rsid w:val="00333040"/>
    <w:rsid w:val="003333C3"/>
    <w:rsid w:val="003336E3"/>
    <w:rsid w:val="00333808"/>
    <w:rsid w:val="00333DE6"/>
    <w:rsid w:val="00334045"/>
    <w:rsid w:val="00334286"/>
    <w:rsid w:val="0033445E"/>
    <w:rsid w:val="0033638E"/>
    <w:rsid w:val="0033647E"/>
    <w:rsid w:val="0033672A"/>
    <w:rsid w:val="00336D85"/>
    <w:rsid w:val="003370FC"/>
    <w:rsid w:val="003374D8"/>
    <w:rsid w:val="00337A34"/>
    <w:rsid w:val="00337D7E"/>
    <w:rsid w:val="0034047A"/>
    <w:rsid w:val="00340D39"/>
    <w:rsid w:val="003410DE"/>
    <w:rsid w:val="003411F8"/>
    <w:rsid w:val="00341225"/>
    <w:rsid w:val="00341497"/>
    <w:rsid w:val="00341815"/>
    <w:rsid w:val="00341975"/>
    <w:rsid w:val="00341B12"/>
    <w:rsid w:val="00341B2C"/>
    <w:rsid w:val="00341FFB"/>
    <w:rsid w:val="003434C6"/>
    <w:rsid w:val="00343C83"/>
    <w:rsid w:val="00343CEA"/>
    <w:rsid w:val="0034446C"/>
    <w:rsid w:val="003449AF"/>
    <w:rsid w:val="00344B7A"/>
    <w:rsid w:val="00345478"/>
    <w:rsid w:val="00345ACD"/>
    <w:rsid w:val="00346444"/>
    <w:rsid w:val="00346743"/>
    <w:rsid w:val="00346E6C"/>
    <w:rsid w:val="00347918"/>
    <w:rsid w:val="00347953"/>
    <w:rsid w:val="00350031"/>
    <w:rsid w:val="0035012F"/>
    <w:rsid w:val="00350466"/>
    <w:rsid w:val="00350B90"/>
    <w:rsid w:val="00350CE2"/>
    <w:rsid w:val="003512D0"/>
    <w:rsid w:val="00351386"/>
    <w:rsid w:val="00351506"/>
    <w:rsid w:val="00351EC7"/>
    <w:rsid w:val="003522E0"/>
    <w:rsid w:val="0035247A"/>
    <w:rsid w:val="0035271E"/>
    <w:rsid w:val="00352CB9"/>
    <w:rsid w:val="00353D2B"/>
    <w:rsid w:val="00353D44"/>
    <w:rsid w:val="00353D68"/>
    <w:rsid w:val="00353F10"/>
    <w:rsid w:val="00353FFC"/>
    <w:rsid w:val="00354417"/>
    <w:rsid w:val="00354A63"/>
    <w:rsid w:val="00354C6C"/>
    <w:rsid w:val="00355767"/>
    <w:rsid w:val="00355B4E"/>
    <w:rsid w:val="00355D9A"/>
    <w:rsid w:val="00356288"/>
    <w:rsid w:val="003562D0"/>
    <w:rsid w:val="00356CB6"/>
    <w:rsid w:val="0035700C"/>
    <w:rsid w:val="003606E3"/>
    <w:rsid w:val="00361095"/>
    <w:rsid w:val="003616A2"/>
    <w:rsid w:val="00361E2D"/>
    <w:rsid w:val="00361F3B"/>
    <w:rsid w:val="00362418"/>
    <w:rsid w:val="00362CA6"/>
    <w:rsid w:val="003630DF"/>
    <w:rsid w:val="00363C3F"/>
    <w:rsid w:val="00364DF0"/>
    <w:rsid w:val="00365044"/>
    <w:rsid w:val="003653CD"/>
    <w:rsid w:val="0036541C"/>
    <w:rsid w:val="00365712"/>
    <w:rsid w:val="00365C6F"/>
    <w:rsid w:val="00365D85"/>
    <w:rsid w:val="00365DBF"/>
    <w:rsid w:val="00366165"/>
    <w:rsid w:val="003671B9"/>
    <w:rsid w:val="003671D9"/>
    <w:rsid w:val="00367709"/>
    <w:rsid w:val="00367C93"/>
    <w:rsid w:val="00367F80"/>
    <w:rsid w:val="00370B3B"/>
    <w:rsid w:val="00371504"/>
    <w:rsid w:val="003716E3"/>
    <w:rsid w:val="00371CC7"/>
    <w:rsid w:val="00372654"/>
    <w:rsid w:val="00374321"/>
    <w:rsid w:val="003743D1"/>
    <w:rsid w:val="00374FC6"/>
    <w:rsid w:val="0037561B"/>
    <w:rsid w:val="00375799"/>
    <w:rsid w:val="003765D0"/>
    <w:rsid w:val="00376728"/>
    <w:rsid w:val="0037691A"/>
    <w:rsid w:val="00376D00"/>
    <w:rsid w:val="00376E0B"/>
    <w:rsid w:val="00377AA9"/>
    <w:rsid w:val="00377DCA"/>
    <w:rsid w:val="00380492"/>
    <w:rsid w:val="003817B4"/>
    <w:rsid w:val="00381897"/>
    <w:rsid w:val="0038359C"/>
    <w:rsid w:val="0038428A"/>
    <w:rsid w:val="00384851"/>
    <w:rsid w:val="00384DBB"/>
    <w:rsid w:val="00384F35"/>
    <w:rsid w:val="00385019"/>
    <w:rsid w:val="00386F40"/>
    <w:rsid w:val="0038729E"/>
    <w:rsid w:val="003878C2"/>
    <w:rsid w:val="00390303"/>
    <w:rsid w:val="00391128"/>
    <w:rsid w:val="003911A3"/>
    <w:rsid w:val="0039145A"/>
    <w:rsid w:val="003914AD"/>
    <w:rsid w:val="00391854"/>
    <w:rsid w:val="00391966"/>
    <w:rsid w:val="00391CB0"/>
    <w:rsid w:val="00391CC4"/>
    <w:rsid w:val="00391E0B"/>
    <w:rsid w:val="00392685"/>
    <w:rsid w:val="003930E0"/>
    <w:rsid w:val="00393202"/>
    <w:rsid w:val="003934D8"/>
    <w:rsid w:val="00393DEE"/>
    <w:rsid w:val="00393E65"/>
    <w:rsid w:val="003959DF"/>
    <w:rsid w:val="00395A44"/>
    <w:rsid w:val="00395B5C"/>
    <w:rsid w:val="00395C4F"/>
    <w:rsid w:val="00396A3A"/>
    <w:rsid w:val="00396ED4"/>
    <w:rsid w:val="00397829"/>
    <w:rsid w:val="003978D3"/>
    <w:rsid w:val="00397A58"/>
    <w:rsid w:val="003A0563"/>
    <w:rsid w:val="003A0CFF"/>
    <w:rsid w:val="003A1B07"/>
    <w:rsid w:val="003A1D8A"/>
    <w:rsid w:val="003A1F89"/>
    <w:rsid w:val="003A2417"/>
    <w:rsid w:val="003A26D0"/>
    <w:rsid w:val="003A2F70"/>
    <w:rsid w:val="003A39AA"/>
    <w:rsid w:val="003A3A4F"/>
    <w:rsid w:val="003A3AAB"/>
    <w:rsid w:val="003A416E"/>
    <w:rsid w:val="003A4223"/>
    <w:rsid w:val="003A48C5"/>
    <w:rsid w:val="003A5340"/>
    <w:rsid w:val="003A57AB"/>
    <w:rsid w:val="003A5A98"/>
    <w:rsid w:val="003A6019"/>
    <w:rsid w:val="003A6264"/>
    <w:rsid w:val="003A66EF"/>
    <w:rsid w:val="003A68BD"/>
    <w:rsid w:val="003A697A"/>
    <w:rsid w:val="003A6E99"/>
    <w:rsid w:val="003A6F8C"/>
    <w:rsid w:val="003A7135"/>
    <w:rsid w:val="003A7763"/>
    <w:rsid w:val="003A7E4B"/>
    <w:rsid w:val="003B052F"/>
    <w:rsid w:val="003B0781"/>
    <w:rsid w:val="003B09E0"/>
    <w:rsid w:val="003B13F7"/>
    <w:rsid w:val="003B203D"/>
    <w:rsid w:val="003B21E0"/>
    <w:rsid w:val="003B2724"/>
    <w:rsid w:val="003B2AF5"/>
    <w:rsid w:val="003B325E"/>
    <w:rsid w:val="003B4228"/>
    <w:rsid w:val="003B519D"/>
    <w:rsid w:val="003B529D"/>
    <w:rsid w:val="003B5B46"/>
    <w:rsid w:val="003B5FBE"/>
    <w:rsid w:val="003B60D7"/>
    <w:rsid w:val="003B619E"/>
    <w:rsid w:val="003B68CE"/>
    <w:rsid w:val="003B6BBF"/>
    <w:rsid w:val="003B6C5B"/>
    <w:rsid w:val="003B7FEF"/>
    <w:rsid w:val="003C0623"/>
    <w:rsid w:val="003C12E0"/>
    <w:rsid w:val="003C15A1"/>
    <w:rsid w:val="003C2D6F"/>
    <w:rsid w:val="003C2ED9"/>
    <w:rsid w:val="003C31AC"/>
    <w:rsid w:val="003C31D2"/>
    <w:rsid w:val="003C3687"/>
    <w:rsid w:val="003C462D"/>
    <w:rsid w:val="003C476B"/>
    <w:rsid w:val="003C4B46"/>
    <w:rsid w:val="003C51AC"/>
    <w:rsid w:val="003C6905"/>
    <w:rsid w:val="003C6F36"/>
    <w:rsid w:val="003C7543"/>
    <w:rsid w:val="003C7B61"/>
    <w:rsid w:val="003C7EAB"/>
    <w:rsid w:val="003D09B1"/>
    <w:rsid w:val="003D1124"/>
    <w:rsid w:val="003D1290"/>
    <w:rsid w:val="003D1473"/>
    <w:rsid w:val="003D1983"/>
    <w:rsid w:val="003D1D5D"/>
    <w:rsid w:val="003D1F23"/>
    <w:rsid w:val="003D2163"/>
    <w:rsid w:val="003D26C8"/>
    <w:rsid w:val="003D28B5"/>
    <w:rsid w:val="003D331D"/>
    <w:rsid w:val="003D3AFF"/>
    <w:rsid w:val="003D3BD0"/>
    <w:rsid w:val="003D3C77"/>
    <w:rsid w:val="003D3D33"/>
    <w:rsid w:val="003D453D"/>
    <w:rsid w:val="003D4CC8"/>
    <w:rsid w:val="003D50A5"/>
    <w:rsid w:val="003D529A"/>
    <w:rsid w:val="003D6FC5"/>
    <w:rsid w:val="003D76F2"/>
    <w:rsid w:val="003D7851"/>
    <w:rsid w:val="003D7DE0"/>
    <w:rsid w:val="003E065A"/>
    <w:rsid w:val="003E0D2A"/>
    <w:rsid w:val="003E0F72"/>
    <w:rsid w:val="003E0FDC"/>
    <w:rsid w:val="003E18DE"/>
    <w:rsid w:val="003E2164"/>
    <w:rsid w:val="003E240A"/>
    <w:rsid w:val="003E2F0C"/>
    <w:rsid w:val="003E363D"/>
    <w:rsid w:val="003E390B"/>
    <w:rsid w:val="003E3BF1"/>
    <w:rsid w:val="003E3FD8"/>
    <w:rsid w:val="003E4C88"/>
    <w:rsid w:val="003E5581"/>
    <w:rsid w:val="003E5604"/>
    <w:rsid w:val="003E588A"/>
    <w:rsid w:val="003E5D1C"/>
    <w:rsid w:val="003E68D9"/>
    <w:rsid w:val="003E6BFE"/>
    <w:rsid w:val="003E703C"/>
    <w:rsid w:val="003E77F2"/>
    <w:rsid w:val="003F10A1"/>
    <w:rsid w:val="003F17C1"/>
    <w:rsid w:val="003F1A30"/>
    <w:rsid w:val="003F1A3D"/>
    <w:rsid w:val="003F1B6D"/>
    <w:rsid w:val="003F24E8"/>
    <w:rsid w:val="003F2684"/>
    <w:rsid w:val="003F26B5"/>
    <w:rsid w:val="003F308D"/>
    <w:rsid w:val="003F341F"/>
    <w:rsid w:val="003F3A00"/>
    <w:rsid w:val="003F3D8D"/>
    <w:rsid w:val="003F41EA"/>
    <w:rsid w:val="003F44FE"/>
    <w:rsid w:val="003F56A0"/>
    <w:rsid w:val="003F56BF"/>
    <w:rsid w:val="003F5BE1"/>
    <w:rsid w:val="003F6505"/>
    <w:rsid w:val="003F66D9"/>
    <w:rsid w:val="003F6C96"/>
    <w:rsid w:val="003F762C"/>
    <w:rsid w:val="003F7ABC"/>
    <w:rsid w:val="003F7E08"/>
    <w:rsid w:val="0040029E"/>
    <w:rsid w:val="00400490"/>
    <w:rsid w:val="0040151F"/>
    <w:rsid w:val="004016F0"/>
    <w:rsid w:val="0040190C"/>
    <w:rsid w:val="0040283B"/>
    <w:rsid w:val="0040284A"/>
    <w:rsid w:val="00402EAF"/>
    <w:rsid w:val="0040328D"/>
    <w:rsid w:val="00403436"/>
    <w:rsid w:val="0040555D"/>
    <w:rsid w:val="00405682"/>
    <w:rsid w:val="00405CD3"/>
    <w:rsid w:val="00405F46"/>
    <w:rsid w:val="00406956"/>
    <w:rsid w:val="00406B23"/>
    <w:rsid w:val="00406CC1"/>
    <w:rsid w:val="00406CEC"/>
    <w:rsid w:val="00406FDF"/>
    <w:rsid w:val="004072E0"/>
    <w:rsid w:val="00410F5B"/>
    <w:rsid w:val="004113F6"/>
    <w:rsid w:val="00411963"/>
    <w:rsid w:val="00412029"/>
    <w:rsid w:val="004126A2"/>
    <w:rsid w:val="00412DFB"/>
    <w:rsid w:val="004130CB"/>
    <w:rsid w:val="0041316F"/>
    <w:rsid w:val="00413611"/>
    <w:rsid w:val="004141C0"/>
    <w:rsid w:val="0041434B"/>
    <w:rsid w:val="00414AB2"/>
    <w:rsid w:val="00415D34"/>
    <w:rsid w:val="00415E37"/>
    <w:rsid w:val="00415E8B"/>
    <w:rsid w:val="00415EC2"/>
    <w:rsid w:val="0041690D"/>
    <w:rsid w:val="00417373"/>
    <w:rsid w:val="004177FB"/>
    <w:rsid w:val="00417F30"/>
    <w:rsid w:val="00417FBE"/>
    <w:rsid w:val="00421C23"/>
    <w:rsid w:val="00421F6F"/>
    <w:rsid w:val="00422255"/>
    <w:rsid w:val="00422D87"/>
    <w:rsid w:val="00422F81"/>
    <w:rsid w:val="004231DA"/>
    <w:rsid w:val="00423704"/>
    <w:rsid w:val="00423B60"/>
    <w:rsid w:val="00423F42"/>
    <w:rsid w:val="004246FE"/>
    <w:rsid w:val="004263E7"/>
    <w:rsid w:val="0042683F"/>
    <w:rsid w:val="00426FB8"/>
    <w:rsid w:val="004273F6"/>
    <w:rsid w:val="004276FF"/>
    <w:rsid w:val="004277A1"/>
    <w:rsid w:val="00427E64"/>
    <w:rsid w:val="00427F3F"/>
    <w:rsid w:val="004302D8"/>
    <w:rsid w:val="00430765"/>
    <w:rsid w:val="00430ED0"/>
    <w:rsid w:val="00430F66"/>
    <w:rsid w:val="00431CD8"/>
    <w:rsid w:val="00432519"/>
    <w:rsid w:val="0043255D"/>
    <w:rsid w:val="00433A65"/>
    <w:rsid w:val="00433B1E"/>
    <w:rsid w:val="00433B2F"/>
    <w:rsid w:val="00433BA5"/>
    <w:rsid w:val="004342AC"/>
    <w:rsid w:val="004342EB"/>
    <w:rsid w:val="0043509B"/>
    <w:rsid w:val="00437F7E"/>
    <w:rsid w:val="004405A6"/>
    <w:rsid w:val="0044060C"/>
    <w:rsid w:val="00441B17"/>
    <w:rsid w:val="00441F27"/>
    <w:rsid w:val="00441F48"/>
    <w:rsid w:val="004422FE"/>
    <w:rsid w:val="004423A4"/>
    <w:rsid w:val="00442B97"/>
    <w:rsid w:val="00442E1D"/>
    <w:rsid w:val="004430F2"/>
    <w:rsid w:val="0044319F"/>
    <w:rsid w:val="004434E5"/>
    <w:rsid w:val="00443631"/>
    <w:rsid w:val="00443E7F"/>
    <w:rsid w:val="004443B3"/>
    <w:rsid w:val="00444693"/>
    <w:rsid w:val="00444C00"/>
    <w:rsid w:val="00444CEC"/>
    <w:rsid w:val="00445B04"/>
    <w:rsid w:val="00445FD2"/>
    <w:rsid w:val="0044651B"/>
    <w:rsid w:val="00447753"/>
    <w:rsid w:val="00450123"/>
    <w:rsid w:val="004503E3"/>
    <w:rsid w:val="004507B5"/>
    <w:rsid w:val="00451285"/>
    <w:rsid w:val="00451913"/>
    <w:rsid w:val="00451A61"/>
    <w:rsid w:val="00451BD2"/>
    <w:rsid w:val="00451E80"/>
    <w:rsid w:val="00452C9C"/>
    <w:rsid w:val="004533B3"/>
    <w:rsid w:val="0045389F"/>
    <w:rsid w:val="00453D98"/>
    <w:rsid w:val="004548FE"/>
    <w:rsid w:val="00455064"/>
    <w:rsid w:val="0045517C"/>
    <w:rsid w:val="004560FF"/>
    <w:rsid w:val="00456154"/>
    <w:rsid w:val="00456243"/>
    <w:rsid w:val="00456502"/>
    <w:rsid w:val="004565A8"/>
    <w:rsid w:val="00456F05"/>
    <w:rsid w:val="00460119"/>
    <w:rsid w:val="0046021E"/>
    <w:rsid w:val="0046035C"/>
    <w:rsid w:val="00461872"/>
    <w:rsid w:val="00461A3E"/>
    <w:rsid w:val="00461B43"/>
    <w:rsid w:val="004624B9"/>
    <w:rsid w:val="004625CF"/>
    <w:rsid w:val="00462B0D"/>
    <w:rsid w:val="00462FDE"/>
    <w:rsid w:val="004635A3"/>
    <w:rsid w:val="00463618"/>
    <w:rsid w:val="0046394D"/>
    <w:rsid w:val="00464236"/>
    <w:rsid w:val="0046562A"/>
    <w:rsid w:val="00466252"/>
    <w:rsid w:val="00466331"/>
    <w:rsid w:val="0046660F"/>
    <w:rsid w:val="0046676D"/>
    <w:rsid w:val="00466824"/>
    <w:rsid w:val="00466FB5"/>
    <w:rsid w:val="004679DB"/>
    <w:rsid w:val="00467D19"/>
    <w:rsid w:val="00467FF1"/>
    <w:rsid w:val="00470081"/>
    <w:rsid w:val="0047051F"/>
    <w:rsid w:val="00470E4C"/>
    <w:rsid w:val="00471E20"/>
    <w:rsid w:val="00471F50"/>
    <w:rsid w:val="00472532"/>
    <w:rsid w:val="00472BC2"/>
    <w:rsid w:val="00472CAC"/>
    <w:rsid w:val="00472D76"/>
    <w:rsid w:val="00472F07"/>
    <w:rsid w:val="004733C0"/>
    <w:rsid w:val="00474115"/>
    <w:rsid w:val="004741B8"/>
    <w:rsid w:val="004744C6"/>
    <w:rsid w:val="004744CD"/>
    <w:rsid w:val="00475115"/>
    <w:rsid w:val="004751A9"/>
    <w:rsid w:val="00475467"/>
    <w:rsid w:val="004755BA"/>
    <w:rsid w:val="0047569B"/>
    <w:rsid w:val="004766F8"/>
    <w:rsid w:val="00476CE7"/>
    <w:rsid w:val="00476E9B"/>
    <w:rsid w:val="004775F0"/>
    <w:rsid w:val="00477B25"/>
    <w:rsid w:val="00480151"/>
    <w:rsid w:val="00480659"/>
    <w:rsid w:val="00480815"/>
    <w:rsid w:val="00480AD0"/>
    <w:rsid w:val="004811C6"/>
    <w:rsid w:val="00481868"/>
    <w:rsid w:val="00481CD7"/>
    <w:rsid w:val="00482086"/>
    <w:rsid w:val="00482137"/>
    <w:rsid w:val="00482812"/>
    <w:rsid w:val="00482E4F"/>
    <w:rsid w:val="004831C5"/>
    <w:rsid w:val="004838AF"/>
    <w:rsid w:val="0048419A"/>
    <w:rsid w:val="00484415"/>
    <w:rsid w:val="00484432"/>
    <w:rsid w:val="00484996"/>
    <w:rsid w:val="00484D3E"/>
    <w:rsid w:val="0048599F"/>
    <w:rsid w:val="004864FA"/>
    <w:rsid w:val="00486538"/>
    <w:rsid w:val="00486D5A"/>
    <w:rsid w:val="00486DD2"/>
    <w:rsid w:val="00486F4F"/>
    <w:rsid w:val="004873B2"/>
    <w:rsid w:val="00487B7C"/>
    <w:rsid w:val="00487D19"/>
    <w:rsid w:val="004907A1"/>
    <w:rsid w:val="00490810"/>
    <w:rsid w:val="00490822"/>
    <w:rsid w:val="004914E6"/>
    <w:rsid w:val="00491ABA"/>
    <w:rsid w:val="00491E54"/>
    <w:rsid w:val="00493917"/>
    <w:rsid w:val="00493F9C"/>
    <w:rsid w:val="00494341"/>
    <w:rsid w:val="0049439F"/>
    <w:rsid w:val="00494529"/>
    <w:rsid w:val="00494D66"/>
    <w:rsid w:val="00495295"/>
    <w:rsid w:val="00495EF0"/>
    <w:rsid w:val="00496108"/>
    <w:rsid w:val="00496526"/>
    <w:rsid w:val="00496F86"/>
    <w:rsid w:val="00497852"/>
    <w:rsid w:val="00497C2B"/>
    <w:rsid w:val="00497C8E"/>
    <w:rsid w:val="004A00A8"/>
    <w:rsid w:val="004A00D9"/>
    <w:rsid w:val="004A05C1"/>
    <w:rsid w:val="004A138D"/>
    <w:rsid w:val="004A1774"/>
    <w:rsid w:val="004A1AB5"/>
    <w:rsid w:val="004A2378"/>
    <w:rsid w:val="004A23F5"/>
    <w:rsid w:val="004A2557"/>
    <w:rsid w:val="004A3483"/>
    <w:rsid w:val="004A362B"/>
    <w:rsid w:val="004A38CF"/>
    <w:rsid w:val="004A3EF4"/>
    <w:rsid w:val="004A56FF"/>
    <w:rsid w:val="004A58C0"/>
    <w:rsid w:val="004A5A3E"/>
    <w:rsid w:val="004A5EC4"/>
    <w:rsid w:val="004A63D7"/>
    <w:rsid w:val="004A67C4"/>
    <w:rsid w:val="004A6D83"/>
    <w:rsid w:val="004A6E7E"/>
    <w:rsid w:val="004A7F6D"/>
    <w:rsid w:val="004B0307"/>
    <w:rsid w:val="004B0BDF"/>
    <w:rsid w:val="004B24A5"/>
    <w:rsid w:val="004B2BBE"/>
    <w:rsid w:val="004B32F9"/>
    <w:rsid w:val="004B431D"/>
    <w:rsid w:val="004B43B7"/>
    <w:rsid w:val="004B7A43"/>
    <w:rsid w:val="004C0C81"/>
    <w:rsid w:val="004C0CFF"/>
    <w:rsid w:val="004C10F5"/>
    <w:rsid w:val="004C17E8"/>
    <w:rsid w:val="004C17EB"/>
    <w:rsid w:val="004C1924"/>
    <w:rsid w:val="004C19CD"/>
    <w:rsid w:val="004C1B13"/>
    <w:rsid w:val="004C1EEB"/>
    <w:rsid w:val="004C201F"/>
    <w:rsid w:val="004C2573"/>
    <w:rsid w:val="004C2A93"/>
    <w:rsid w:val="004C3116"/>
    <w:rsid w:val="004C3B41"/>
    <w:rsid w:val="004C4780"/>
    <w:rsid w:val="004C4878"/>
    <w:rsid w:val="004C4E8F"/>
    <w:rsid w:val="004C5133"/>
    <w:rsid w:val="004C52A4"/>
    <w:rsid w:val="004C6D88"/>
    <w:rsid w:val="004C757D"/>
    <w:rsid w:val="004C75A1"/>
    <w:rsid w:val="004C7CD8"/>
    <w:rsid w:val="004D0BB1"/>
    <w:rsid w:val="004D1314"/>
    <w:rsid w:val="004D169B"/>
    <w:rsid w:val="004D2C55"/>
    <w:rsid w:val="004D3596"/>
    <w:rsid w:val="004D3ACC"/>
    <w:rsid w:val="004D3C04"/>
    <w:rsid w:val="004D402E"/>
    <w:rsid w:val="004D4413"/>
    <w:rsid w:val="004D4A12"/>
    <w:rsid w:val="004D4FB1"/>
    <w:rsid w:val="004D551F"/>
    <w:rsid w:val="004D5899"/>
    <w:rsid w:val="004D5B4E"/>
    <w:rsid w:val="004D5F36"/>
    <w:rsid w:val="004D6655"/>
    <w:rsid w:val="004D7461"/>
    <w:rsid w:val="004D7768"/>
    <w:rsid w:val="004E0B15"/>
    <w:rsid w:val="004E0E52"/>
    <w:rsid w:val="004E0E83"/>
    <w:rsid w:val="004E148F"/>
    <w:rsid w:val="004E1552"/>
    <w:rsid w:val="004E1CC1"/>
    <w:rsid w:val="004E2758"/>
    <w:rsid w:val="004E307C"/>
    <w:rsid w:val="004E3FB4"/>
    <w:rsid w:val="004E45CE"/>
    <w:rsid w:val="004E589C"/>
    <w:rsid w:val="004E5A1E"/>
    <w:rsid w:val="004E5C36"/>
    <w:rsid w:val="004E5E75"/>
    <w:rsid w:val="004E69F7"/>
    <w:rsid w:val="004E6E19"/>
    <w:rsid w:val="004E6F8E"/>
    <w:rsid w:val="004E7244"/>
    <w:rsid w:val="004F0216"/>
    <w:rsid w:val="004F0A7A"/>
    <w:rsid w:val="004F0E3D"/>
    <w:rsid w:val="004F1072"/>
    <w:rsid w:val="004F1378"/>
    <w:rsid w:val="004F1A4B"/>
    <w:rsid w:val="004F27CA"/>
    <w:rsid w:val="004F2E94"/>
    <w:rsid w:val="004F39C7"/>
    <w:rsid w:val="004F4641"/>
    <w:rsid w:val="004F4B47"/>
    <w:rsid w:val="004F4C6D"/>
    <w:rsid w:val="004F54FE"/>
    <w:rsid w:val="004F5CDD"/>
    <w:rsid w:val="004F5E16"/>
    <w:rsid w:val="004F5E73"/>
    <w:rsid w:val="004F607D"/>
    <w:rsid w:val="004F6301"/>
    <w:rsid w:val="004F6DC7"/>
    <w:rsid w:val="004F7B1A"/>
    <w:rsid w:val="004F7E48"/>
    <w:rsid w:val="004F7E73"/>
    <w:rsid w:val="00500137"/>
    <w:rsid w:val="00500E4B"/>
    <w:rsid w:val="00501440"/>
    <w:rsid w:val="00501448"/>
    <w:rsid w:val="00501604"/>
    <w:rsid w:val="00501C9D"/>
    <w:rsid w:val="00502032"/>
    <w:rsid w:val="00502624"/>
    <w:rsid w:val="0050290E"/>
    <w:rsid w:val="00502A52"/>
    <w:rsid w:val="0050313A"/>
    <w:rsid w:val="005035E0"/>
    <w:rsid w:val="0050383A"/>
    <w:rsid w:val="00503A9B"/>
    <w:rsid w:val="00503FCE"/>
    <w:rsid w:val="005050B4"/>
    <w:rsid w:val="00505464"/>
    <w:rsid w:val="00505710"/>
    <w:rsid w:val="00506869"/>
    <w:rsid w:val="00506BE4"/>
    <w:rsid w:val="00507081"/>
    <w:rsid w:val="0050708F"/>
    <w:rsid w:val="0050745C"/>
    <w:rsid w:val="00510082"/>
    <w:rsid w:val="005106DC"/>
    <w:rsid w:val="00510837"/>
    <w:rsid w:val="005113F0"/>
    <w:rsid w:val="00511A77"/>
    <w:rsid w:val="00511E82"/>
    <w:rsid w:val="00512A4B"/>
    <w:rsid w:val="00512AD5"/>
    <w:rsid w:val="00512AEA"/>
    <w:rsid w:val="00512D1E"/>
    <w:rsid w:val="005130B5"/>
    <w:rsid w:val="00513ECF"/>
    <w:rsid w:val="00514268"/>
    <w:rsid w:val="00514334"/>
    <w:rsid w:val="00514B97"/>
    <w:rsid w:val="00514E97"/>
    <w:rsid w:val="00515F93"/>
    <w:rsid w:val="0051637F"/>
    <w:rsid w:val="0051656E"/>
    <w:rsid w:val="00517424"/>
    <w:rsid w:val="00520050"/>
    <w:rsid w:val="00520E68"/>
    <w:rsid w:val="005211DE"/>
    <w:rsid w:val="005214DC"/>
    <w:rsid w:val="00521741"/>
    <w:rsid w:val="00523448"/>
    <w:rsid w:val="00524B1B"/>
    <w:rsid w:val="005253C7"/>
    <w:rsid w:val="00525F69"/>
    <w:rsid w:val="00526533"/>
    <w:rsid w:val="00526F39"/>
    <w:rsid w:val="00527344"/>
    <w:rsid w:val="00527510"/>
    <w:rsid w:val="00527C5C"/>
    <w:rsid w:val="005307D8"/>
    <w:rsid w:val="00530869"/>
    <w:rsid w:val="00530E36"/>
    <w:rsid w:val="0053130B"/>
    <w:rsid w:val="005318CD"/>
    <w:rsid w:val="00531A78"/>
    <w:rsid w:val="00531FFF"/>
    <w:rsid w:val="00532127"/>
    <w:rsid w:val="0053218D"/>
    <w:rsid w:val="0053309F"/>
    <w:rsid w:val="00533F42"/>
    <w:rsid w:val="00534993"/>
    <w:rsid w:val="005353C7"/>
    <w:rsid w:val="00535C88"/>
    <w:rsid w:val="005363B4"/>
    <w:rsid w:val="00536A4A"/>
    <w:rsid w:val="00536BB9"/>
    <w:rsid w:val="00537BAB"/>
    <w:rsid w:val="005406EB"/>
    <w:rsid w:val="00540A80"/>
    <w:rsid w:val="00541859"/>
    <w:rsid w:val="00541ECF"/>
    <w:rsid w:val="00542443"/>
    <w:rsid w:val="00543228"/>
    <w:rsid w:val="00544050"/>
    <w:rsid w:val="00544116"/>
    <w:rsid w:val="00544220"/>
    <w:rsid w:val="00544B3E"/>
    <w:rsid w:val="00544D26"/>
    <w:rsid w:val="00544E6D"/>
    <w:rsid w:val="00544F53"/>
    <w:rsid w:val="00545DC1"/>
    <w:rsid w:val="00546019"/>
    <w:rsid w:val="00546367"/>
    <w:rsid w:val="0054637E"/>
    <w:rsid w:val="00546795"/>
    <w:rsid w:val="0054698A"/>
    <w:rsid w:val="00546D80"/>
    <w:rsid w:val="00546F8F"/>
    <w:rsid w:val="00547A64"/>
    <w:rsid w:val="00547C90"/>
    <w:rsid w:val="00547E85"/>
    <w:rsid w:val="00550093"/>
    <w:rsid w:val="0055037D"/>
    <w:rsid w:val="0055044C"/>
    <w:rsid w:val="005505EE"/>
    <w:rsid w:val="00550823"/>
    <w:rsid w:val="00550C1B"/>
    <w:rsid w:val="00550E71"/>
    <w:rsid w:val="005516A0"/>
    <w:rsid w:val="00551E1A"/>
    <w:rsid w:val="00551FEE"/>
    <w:rsid w:val="0055286E"/>
    <w:rsid w:val="00553664"/>
    <w:rsid w:val="00553EFC"/>
    <w:rsid w:val="00554539"/>
    <w:rsid w:val="00554AC1"/>
    <w:rsid w:val="00554B83"/>
    <w:rsid w:val="00555130"/>
    <w:rsid w:val="00555248"/>
    <w:rsid w:val="005556C5"/>
    <w:rsid w:val="005556C7"/>
    <w:rsid w:val="00555CB2"/>
    <w:rsid w:val="0055629F"/>
    <w:rsid w:val="00556689"/>
    <w:rsid w:val="00556A19"/>
    <w:rsid w:val="005575CD"/>
    <w:rsid w:val="00557B71"/>
    <w:rsid w:val="00557C7E"/>
    <w:rsid w:val="00560190"/>
    <w:rsid w:val="0056021B"/>
    <w:rsid w:val="00562D51"/>
    <w:rsid w:val="00562DF6"/>
    <w:rsid w:val="005633B6"/>
    <w:rsid w:val="005635DC"/>
    <w:rsid w:val="0056389F"/>
    <w:rsid w:val="00563B5B"/>
    <w:rsid w:val="00563CE4"/>
    <w:rsid w:val="00563EF2"/>
    <w:rsid w:val="0056446C"/>
    <w:rsid w:val="005647EA"/>
    <w:rsid w:val="00564998"/>
    <w:rsid w:val="005655F2"/>
    <w:rsid w:val="00565788"/>
    <w:rsid w:val="00565DAE"/>
    <w:rsid w:val="00566EC8"/>
    <w:rsid w:val="00566F7F"/>
    <w:rsid w:val="005679D5"/>
    <w:rsid w:val="00567AA0"/>
    <w:rsid w:val="00570CB0"/>
    <w:rsid w:val="0057129B"/>
    <w:rsid w:val="005713AF"/>
    <w:rsid w:val="00571EE3"/>
    <w:rsid w:val="00572421"/>
    <w:rsid w:val="0057247C"/>
    <w:rsid w:val="00572934"/>
    <w:rsid w:val="00572BFA"/>
    <w:rsid w:val="0057313C"/>
    <w:rsid w:val="0057439F"/>
    <w:rsid w:val="00575F43"/>
    <w:rsid w:val="005769F8"/>
    <w:rsid w:val="00576BC9"/>
    <w:rsid w:val="00577099"/>
    <w:rsid w:val="00577606"/>
    <w:rsid w:val="00577EFE"/>
    <w:rsid w:val="005810F5"/>
    <w:rsid w:val="00581614"/>
    <w:rsid w:val="005817AF"/>
    <w:rsid w:val="00581E68"/>
    <w:rsid w:val="00582C86"/>
    <w:rsid w:val="00582F6A"/>
    <w:rsid w:val="005837B7"/>
    <w:rsid w:val="00583C5B"/>
    <w:rsid w:val="00583D3F"/>
    <w:rsid w:val="005841E9"/>
    <w:rsid w:val="00584C45"/>
    <w:rsid w:val="00584E0B"/>
    <w:rsid w:val="005850DD"/>
    <w:rsid w:val="0058580D"/>
    <w:rsid w:val="00585817"/>
    <w:rsid w:val="00585843"/>
    <w:rsid w:val="00585A49"/>
    <w:rsid w:val="00586ABC"/>
    <w:rsid w:val="00587988"/>
    <w:rsid w:val="00587EC5"/>
    <w:rsid w:val="0059018F"/>
    <w:rsid w:val="005902A4"/>
    <w:rsid w:val="005904BF"/>
    <w:rsid w:val="00590A47"/>
    <w:rsid w:val="00590EAF"/>
    <w:rsid w:val="0059153E"/>
    <w:rsid w:val="005918C7"/>
    <w:rsid w:val="00591A54"/>
    <w:rsid w:val="00591C45"/>
    <w:rsid w:val="00591F21"/>
    <w:rsid w:val="0059209D"/>
    <w:rsid w:val="005924B4"/>
    <w:rsid w:val="00592B39"/>
    <w:rsid w:val="0059314B"/>
    <w:rsid w:val="005933C7"/>
    <w:rsid w:val="005933FF"/>
    <w:rsid w:val="00593AF6"/>
    <w:rsid w:val="00593D45"/>
    <w:rsid w:val="00594D6F"/>
    <w:rsid w:val="00594DC6"/>
    <w:rsid w:val="00595432"/>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41A"/>
    <w:rsid w:val="005A2494"/>
    <w:rsid w:val="005A39E9"/>
    <w:rsid w:val="005A3BF4"/>
    <w:rsid w:val="005A52FF"/>
    <w:rsid w:val="005A5435"/>
    <w:rsid w:val="005A56EC"/>
    <w:rsid w:val="005A6244"/>
    <w:rsid w:val="005A6CD4"/>
    <w:rsid w:val="005A6CFB"/>
    <w:rsid w:val="005A7149"/>
    <w:rsid w:val="005A7959"/>
    <w:rsid w:val="005A795B"/>
    <w:rsid w:val="005A79E4"/>
    <w:rsid w:val="005A7C30"/>
    <w:rsid w:val="005B0443"/>
    <w:rsid w:val="005B0571"/>
    <w:rsid w:val="005B07FC"/>
    <w:rsid w:val="005B1948"/>
    <w:rsid w:val="005B24C2"/>
    <w:rsid w:val="005B2619"/>
    <w:rsid w:val="005B277B"/>
    <w:rsid w:val="005B29CA"/>
    <w:rsid w:val="005B3BDA"/>
    <w:rsid w:val="005B3E70"/>
    <w:rsid w:val="005B4C11"/>
    <w:rsid w:val="005B53B5"/>
    <w:rsid w:val="005B601A"/>
    <w:rsid w:val="005B61A8"/>
    <w:rsid w:val="005B621D"/>
    <w:rsid w:val="005B651D"/>
    <w:rsid w:val="005B72DD"/>
    <w:rsid w:val="005B73B9"/>
    <w:rsid w:val="005B74A9"/>
    <w:rsid w:val="005B74BF"/>
    <w:rsid w:val="005B7770"/>
    <w:rsid w:val="005B7993"/>
    <w:rsid w:val="005C03DE"/>
    <w:rsid w:val="005C08B1"/>
    <w:rsid w:val="005C1994"/>
    <w:rsid w:val="005C230A"/>
    <w:rsid w:val="005C2433"/>
    <w:rsid w:val="005C2BC9"/>
    <w:rsid w:val="005C2E15"/>
    <w:rsid w:val="005C2F5E"/>
    <w:rsid w:val="005C2FC1"/>
    <w:rsid w:val="005C3671"/>
    <w:rsid w:val="005C3CB1"/>
    <w:rsid w:val="005C4004"/>
    <w:rsid w:val="005C42B4"/>
    <w:rsid w:val="005C4827"/>
    <w:rsid w:val="005C4DE6"/>
    <w:rsid w:val="005C517D"/>
    <w:rsid w:val="005C5973"/>
    <w:rsid w:val="005C5A2B"/>
    <w:rsid w:val="005C5B54"/>
    <w:rsid w:val="005C6CAD"/>
    <w:rsid w:val="005C6D04"/>
    <w:rsid w:val="005C758F"/>
    <w:rsid w:val="005C7B8B"/>
    <w:rsid w:val="005C7EDF"/>
    <w:rsid w:val="005D0415"/>
    <w:rsid w:val="005D1237"/>
    <w:rsid w:val="005D206C"/>
    <w:rsid w:val="005D20FF"/>
    <w:rsid w:val="005D2EF1"/>
    <w:rsid w:val="005D36BE"/>
    <w:rsid w:val="005D48F9"/>
    <w:rsid w:val="005D4DD2"/>
    <w:rsid w:val="005D4FAF"/>
    <w:rsid w:val="005D75F2"/>
    <w:rsid w:val="005E0364"/>
    <w:rsid w:val="005E0868"/>
    <w:rsid w:val="005E0CD1"/>
    <w:rsid w:val="005E16B1"/>
    <w:rsid w:val="005E1DFF"/>
    <w:rsid w:val="005E329B"/>
    <w:rsid w:val="005E35D3"/>
    <w:rsid w:val="005E3D30"/>
    <w:rsid w:val="005E3F8E"/>
    <w:rsid w:val="005E4633"/>
    <w:rsid w:val="005E596C"/>
    <w:rsid w:val="005E6164"/>
    <w:rsid w:val="005E696F"/>
    <w:rsid w:val="005E6A13"/>
    <w:rsid w:val="005E6D79"/>
    <w:rsid w:val="005E6E90"/>
    <w:rsid w:val="005E766D"/>
    <w:rsid w:val="005E7A7D"/>
    <w:rsid w:val="005E7BCA"/>
    <w:rsid w:val="005F0046"/>
    <w:rsid w:val="005F0221"/>
    <w:rsid w:val="005F176A"/>
    <w:rsid w:val="005F1E4C"/>
    <w:rsid w:val="005F1EED"/>
    <w:rsid w:val="005F1FAC"/>
    <w:rsid w:val="005F2870"/>
    <w:rsid w:val="005F358B"/>
    <w:rsid w:val="005F36F2"/>
    <w:rsid w:val="005F3C35"/>
    <w:rsid w:val="005F3F3D"/>
    <w:rsid w:val="005F4000"/>
    <w:rsid w:val="005F48C1"/>
    <w:rsid w:val="005F5861"/>
    <w:rsid w:val="005F6130"/>
    <w:rsid w:val="005F613A"/>
    <w:rsid w:val="005F695F"/>
    <w:rsid w:val="005F6D51"/>
    <w:rsid w:val="005F770E"/>
    <w:rsid w:val="005F7717"/>
    <w:rsid w:val="00600619"/>
    <w:rsid w:val="0060065E"/>
    <w:rsid w:val="00601294"/>
    <w:rsid w:val="00601852"/>
    <w:rsid w:val="00603C93"/>
    <w:rsid w:val="00604C33"/>
    <w:rsid w:val="0060570B"/>
    <w:rsid w:val="00605996"/>
    <w:rsid w:val="006063F2"/>
    <w:rsid w:val="00606752"/>
    <w:rsid w:val="006067BF"/>
    <w:rsid w:val="00607169"/>
    <w:rsid w:val="00607B88"/>
    <w:rsid w:val="0061004E"/>
    <w:rsid w:val="006104AC"/>
    <w:rsid w:val="00610C41"/>
    <w:rsid w:val="006112DE"/>
    <w:rsid w:val="00611F65"/>
    <w:rsid w:val="006125FF"/>
    <w:rsid w:val="00612AB1"/>
    <w:rsid w:val="00613063"/>
    <w:rsid w:val="00613096"/>
    <w:rsid w:val="00614079"/>
    <w:rsid w:val="0061438E"/>
    <w:rsid w:val="0061445B"/>
    <w:rsid w:val="006146E9"/>
    <w:rsid w:val="00614790"/>
    <w:rsid w:val="006158F1"/>
    <w:rsid w:val="006159CC"/>
    <w:rsid w:val="00616606"/>
    <w:rsid w:val="00616B23"/>
    <w:rsid w:val="00617096"/>
    <w:rsid w:val="0061736C"/>
    <w:rsid w:val="006176E3"/>
    <w:rsid w:val="00617847"/>
    <w:rsid w:val="00617B31"/>
    <w:rsid w:val="006200C2"/>
    <w:rsid w:val="0062090E"/>
    <w:rsid w:val="00620BC0"/>
    <w:rsid w:val="006212FB"/>
    <w:rsid w:val="006216B6"/>
    <w:rsid w:val="00622549"/>
    <w:rsid w:val="00622B10"/>
    <w:rsid w:val="00623087"/>
    <w:rsid w:val="00623247"/>
    <w:rsid w:val="006236FB"/>
    <w:rsid w:val="00623960"/>
    <w:rsid w:val="006246E1"/>
    <w:rsid w:val="00624AEB"/>
    <w:rsid w:val="00625896"/>
    <w:rsid w:val="00625CE9"/>
    <w:rsid w:val="00625DF9"/>
    <w:rsid w:val="00626F36"/>
    <w:rsid w:val="00627097"/>
    <w:rsid w:val="00627240"/>
    <w:rsid w:val="006273FD"/>
    <w:rsid w:val="00627DBE"/>
    <w:rsid w:val="00630600"/>
    <w:rsid w:val="00630C99"/>
    <w:rsid w:val="0063166F"/>
    <w:rsid w:val="00632800"/>
    <w:rsid w:val="00632B7E"/>
    <w:rsid w:val="006330F6"/>
    <w:rsid w:val="006332CF"/>
    <w:rsid w:val="006334B9"/>
    <w:rsid w:val="006335E4"/>
    <w:rsid w:val="00633D6C"/>
    <w:rsid w:val="00633F44"/>
    <w:rsid w:val="006342F8"/>
    <w:rsid w:val="006343C5"/>
    <w:rsid w:val="00634E0D"/>
    <w:rsid w:val="00634FB8"/>
    <w:rsid w:val="00635433"/>
    <w:rsid w:val="006356BA"/>
    <w:rsid w:val="00635B0B"/>
    <w:rsid w:val="00635DD9"/>
    <w:rsid w:val="006368E9"/>
    <w:rsid w:val="00637A46"/>
    <w:rsid w:val="0064138D"/>
    <w:rsid w:val="0064232D"/>
    <w:rsid w:val="00642696"/>
    <w:rsid w:val="00642B7F"/>
    <w:rsid w:val="006435F6"/>
    <w:rsid w:val="006436CB"/>
    <w:rsid w:val="00643827"/>
    <w:rsid w:val="00643B70"/>
    <w:rsid w:val="00643B7D"/>
    <w:rsid w:val="00645832"/>
    <w:rsid w:val="00645C4D"/>
    <w:rsid w:val="00645C8D"/>
    <w:rsid w:val="006463C7"/>
    <w:rsid w:val="006472C4"/>
    <w:rsid w:val="00647608"/>
    <w:rsid w:val="00647B86"/>
    <w:rsid w:val="00647F64"/>
    <w:rsid w:val="00650365"/>
    <w:rsid w:val="0065067F"/>
    <w:rsid w:val="00650A9E"/>
    <w:rsid w:val="00650BD3"/>
    <w:rsid w:val="00651027"/>
    <w:rsid w:val="00651B30"/>
    <w:rsid w:val="00652DD6"/>
    <w:rsid w:val="00652E74"/>
    <w:rsid w:val="00653699"/>
    <w:rsid w:val="00654B12"/>
    <w:rsid w:val="0065539C"/>
    <w:rsid w:val="0065603B"/>
    <w:rsid w:val="006571CB"/>
    <w:rsid w:val="006576A6"/>
    <w:rsid w:val="006579BD"/>
    <w:rsid w:val="00657B69"/>
    <w:rsid w:val="00657B89"/>
    <w:rsid w:val="00660125"/>
    <w:rsid w:val="00660535"/>
    <w:rsid w:val="00661257"/>
    <w:rsid w:val="006615B7"/>
    <w:rsid w:val="00661E92"/>
    <w:rsid w:val="0066231D"/>
    <w:rsid w:val="006627D5"/>
    <w:rsid w:val="006629F8"/>
    <w:rsid w:val="00663076"/>
    <w:rsid w:val="00663A4C"/>
    <w:rsid w:val="00663A9A"/>
    <w:rsid w:val="00663E45"/>
    <w:rsid w:val="00664091"/>
    <w:rsid w:val="006644DC"/>
    <w:rsid w:val="0066464B"/>
    <w:rsid w:val="00664F4B"/>
    <w:rsid w:val="00664FDE"/>
    <w:rsid w:val="0066541B"/>
    <w:rsid w:val="006657EB"/>
    <w:rsid w:val="006661A4"/>
    <w:rsid w:val="00666C57"/>
    <w:rsid w:val="00666F65"/>
    <w:rsid w:val="00666F82"/>
    <w:rsid w:val="00667661"/>
    <w:rsid w:val="00667DB3"/>
    <w:rsid w:val="00667EEE"/>
    <w:rsid w:val="00670787"/>
    <w:rsid w:val="00670CD8"/>
    <w:rsid w:val="006712DA"/>
    <w:rsid w:val="0067135D"/>
    <w:rsid w:val="00671CA1"/>
    <w:rsid w:val="006721D4"/>
    <w:rsid w:val="00672D77"/>
    <w:rsid w:val="00673853"/>
    <w:rsid w:val="00673A81"/>
    <w:rsid w:val="00673D62"/>
    <w:rsid w:val="00673D69"/>
    <w:rsid w:val="00673E78"/>
    <w:rsid w:val="0067461B"/>
    <w:rsid w:val="0067495A"/>
    <w:rsid w:val="006759FC"/>
    <w:rsid w:val="00676131"/>
    <w:rsid w:val="00676E43"/>
    <w:rsid w:val="00677072"/>
    <w:rsid w:val="00677965"/>
    <w:rsid w:val="00677972"/>
    <w:rsid w:val="00677E81"/>
    <w:rsid w:val="0068001F"/>
    <w:rsid w:val="006801A1"/>
    <w:rsid w:val="00681195"/>
    <w:rsid w:val="006824AA"/>
    <w:rsid w:val="006828AE"/>
    <w:rsid w:val="00682AF9"/>
    <w:rsid w:val="00683DB1"/>
    <w:rsid w:val="006842C5"/>
    <w:rsid w:val="00684C72"/>
    <w:rsid w:val="00684F58"/>
    <w:rsid w:val="00685491"/>
    <w:rsid w:val="0068572F"/>
    <w:rsid w:val="00685BBE"/>
    <w:rsid w:val="0068627F"/>
    <w:rsid w:val="0068629F"/>
    <w:rsid w:val="0068648E"/>
    <w:rsid w:val="00686C14"/>
    <w:rsid w:val="00687EFE"/>
    <w:rsid w:val="00690451"/>
    <w:rsid w:val="0069048C"/>
    <w:rsid w:val="00690F8E"/>
    <w:rsid w:val="006915E7"/>
    <w:rsid w:val="00691D55"/>
    <w:rsid w:val="00691D89"/>
    <w:rsid w:val="006925AA"/>
    <w:rsid w:val="0069266A"/>
    <w:rsid w:val="0069292A"/>
    <w:rsid w:val="0069327F"/>
    <w:rsid w:val="006933B3"/>
    <w:rsid w:val="00694181"/>
    <w:rsid w:val="00694B2A"/>
    <w:rsid w:val="00694F4B"/>
    <w:rsid w:val="006954C1"/>
    <w:rsid w:val="00695857"/>
    <w:rsid w:val="00695F2F"/>
    <w:rsid w:val="006970B7"/>
    <w:rsid w:val="006979E7"/>
    <w:rsid w:val="006A11C6"/>
    <w:rsid w:val="006A127F"/>
    <w:rsid w:val="006A1665"/>
    <w:rsid w:val="006A16BB"/>
    <w:rsid w:val="006A1B61"/>
    <w:rsid w:val="006A1DF3"/>
    <w:rsid w:val="006A21AD"/>
    <w:rsid w:val="006A285D"/>
    <w:rsid w:val="006A325E"/>
    <w:rsid w:val="006A362B"/>
    <w:rsid w:val="006A4928"/>
    <w:rsid w:val="006A57C4"/>
    <w:rsid w:val="006A587F"/>
    <w:rsid w:val="006A59C1"/>
    <w:rsid w:val="006A6DE3"/>
    <w:rsid w:val="006A6F24"/>
    <w:rsid w:val="006A7085"/>
    <w:rsid w:val="006A72A0"/>
    <w:rsid w:val="006A7B2D"/>
    <w:rsid w:val="006A7BD4"/>
    <w:rsid w:val="006B0714"/>
    <w:rsid w:val="006B0E46"/>
    <w:rsid w:val="006B10F9"/>
    <w:rsid w:val="006B2100"/>
    <w:rsid w:val="006B2320"/>
    <w:rsid w:val="006B23C9"/>
    <w:rsid w:val="006B23D1"/>
    <w:rsid w:val="006B28BD"/>
    <w:rsid w:val="006B2F17"/>
    <w:rsid w:val="006B31F4"/>
    <w:rsid w:val="006B3AB5"/>
    <w:rsid w:val="006B3CA1"/>
    <w:rsid w:val="006B3D13"/>
    <w:rsid w:val="006B3D34"/>
    <w:rsid w:val="006B4431"/>
    <w:rsid w:val="006B4887"/>
    <w:rsid w:val="006B48DC"/>
    <w:rsid w:val="006B4B54"/>
    <w:rsid w:val="006B5171"/>
    <w:rsid w:val="006B51CE"/>
    <w:rsid w:val="006B56B2"/>
    <w:rsid w:val="006B5E01"/>
    <w:rsid w:val="006B61E3"/>
    <w:rsid w:val="006B6F99"/>
    <w:rsid w:val="006B70B4"/>
    <w:rsid w:val="006B7261"/>
    <w:rsid w:val="006B7A2D"/>
    <w:rsid w:val="006B7F5E"/>
    <w:rsid w:val="006C00EB"/>
    <w:rsid w:val="006C04BA"/>
    <w:rsid w:val="006C0A6F"/>
    <w:rsid w:val="006C13FB"/>
    <w:rsid w:val="006C1E1B"/>
    <w:rsid w:val="006C20D4"/>
    <w:rsid w:val="006C21B4"/>
    <w:rsid w:val="006C2474"/>
    <w:rsid w:val="006C3526"/>
    <w:rsid w:val="006C419C"/>
    <w:rsid w:val="006C420A"/>
    <w:rsid w:val="006C4277"/>
    <w:rsid w:val="006C4528"/>
    <w:rsid w:val="006C4A38"/>
    <w:rsid w:val="006C4AF4"/>
    <w:rsid w:val="006C52F6"/>
    <w:rsid w:val="006C58DC"/>
    <w:rsid w:val="006C5D73"/>
    <w:rsid w:val="006C6049"/>
    <w:rsid w:val="006C6497"/>
    <w:rsid w:val="006C66E1"/>
    <w:rsid w:val="006C6C59"/>
    <w:rsid w:val="006C7111"/>
    <w:rsid w:val="006C7CAC"/>
    <w:rsid w:val="006C7D67"/>
    <w:rsid w:val="006D0050"/>
    <w:rsid w:val="006D0AED"/>
    <w:rsid w:val="006D0E50"/>
    <w:rsid w:val="006D18A4"/>
    <w:rsid w:val="006D1DF8"/>
    <w:rsid w:val="006D1EAC"/>
    <w:rsid w:val="006D2D26"/>
    <w:rsid w:val="006D35D3"/>
    <w:rsid w:val="006D363C"/>
    <w:rsid w:val="006D37DD"/>
    <w:rsid w:val="006D454E"/>
    <w:rsid w:val="006D4663"/>
    <w:rsid w:val="006D5070"/>
    <w:rsid w:val="006D511A"/>
    <w:rsid w:val="006D6030"/>
    <w:rsid w:val="006D636A"/>
    <w:rsid w:val="006D6864"/>
    <w:rsid w:val="006D70D8"/>
    <w:rsid w:val="006D7107"/>
    <w:rsid w:val="006D7195"/>
    <w:rsid w:val="006D749C"/>
    <w:rsid w:val="006D7D80"/>
    <w:rsid w:val="006D7E62"/>
    <w:rsid w:val="006D7FA9"/>
    <w:rsid w:val="006E0029"/>
    <w:rsid w:val="006E0332"/>
    <w:rsid w:val="006E0E9F"/>
    <w:rsid w:val="006E1135"/>
    <w:rsid w:val="006E1931"/>
    <w:rsid w:val="006E270A"/>
    <w:rsid w:val="006E28AC"/>
    <w:rsid w:val="006E325C"/>
    <w:rsid w:val="006E3BAE"/>
    <w:rsid w:val="006E3C82"/>
    <w:rsid w:val="006E3D64"/>
    <w:rsid w:val="006E3FCE"/>
    <w:rsid w:val="006E41E1"/>
    <w:rsid w:val="006E46AC"/>
    <w:rsid w:val="006E521A"/>
    <w:rsid w:val="006E5495"/>
    <w:rsid w:val="006E5673"/>
    <w:rsid w:val="006E609F"/>
    <w:rsid w:val="006E6ACB"/>
    <w:rsid w:val="006E6D27"/>
    <w:rsid w:val="006E6DE5"/>
    <w:rsid w:val="006E6F88"/>
    <w:rsid w:val="006E790A"/>
    <w:rsid w:val="006F06E2"/>
    <w:rsid w:val="006F0B33"/>
    <w:rsid w:val="006F0FA5"/>
    <w:rsid w:val="006F1068"/>
    <w:rsid w:val="006F10E6"/>
    <w:rsid w:val="006F1573"/>
    <w:rsid w:val="006F19B3"/>
    <w:rsid w:val="006F1CC3"/>
    <w:rsid w:val="006F209B"/>
    <w:rsid w:val="006F20FC"/>
    <w:rsid w:val="006F3240"/>
    <w:rsid w:val="006F3652"/>
    <w:rsid w:val="006F36AD"/>
    <w:rsid w:val="006F397F"/>
    <w:rsid w:val="006F3B80"/>
    <w:rsid w:val="006F4224"/>
    <w:rsid w:val="006F4353"/>
    <w:rsid w:val="006F4D33"/>
    <w:rsid w:val="006F5542"/>
    <w:rsid w:val="006F5A0F"/>
    <w:rsid w:val="006F5A92"/>
    <w:rsid w:val="006F5DA7"/>
    <w:rsid w:val="006F64E7"/>
    <w:rsid w:val="006F6BB7"/>
    <w:rsid w:val="006F7478"/>
    <w:rsid w:val="00700351"/>
    <w:rsid w:val="007009D7"/>
    <w:rsid w:val="0070142C"/>
    <w:rsid w:val="007019A0"/>
    <w:rsid w:val="00701B0A"/>
    <w:rsid w:val="00701EB7"/>
    <w:rsid w:val="007025C4"/>
    <w:rsid w:val="00702DC5"/>
    <w:rsid w:val="0070320D"/>
    <w:rsid w:val="00703326"/>
    <w:rsid w:val="00703803"/>
    <w:rsid w:val="00703A1A"/>
    <w:rsid w:val="00703A4B"/>
    <w:rsid w:val="00703B0F"/>
    <w:rsid w:val="00704065"/>
    <w:rsid w:val="00704302"/>
    <w:rsid w:val="00704312"/>
    <w:rsid w:val="0070495B"/>
    <w:rsid w:val="00704E3B"/>
    <w:rsid w:val="00706090"/>
    <w:rsid w:val="007060BA"/>
    <w:rsid w:val="0070668F"/>
    <w:rsid w:val="007066E8"/>
    <w:rsid w:val="00706BB4"/>
    <w:rsid w:val="00707069"/>
    <w:rsid w:val="0070771D"/>
    <w:rsid w:val="00707763"/>
    <w:rsid w:val="00710061"/>
    <w:rsid w:val="00712307"/>
    <w:rsid w:val="00713CA2"/>
    <w:rsid w:val="00714D0F"/>
    <w:rsid w:val="00714F83"/>
    <w:rsid w:val="00715250"/>
    <w:rsid w:val="007154B3"/>
    <w:rsid w:val="00715853"/>
    <w:rsid w:val="00715BE0"/>
    <w:rsid w:val="00715CE0"/>
    <w:rsid w:val="007165BD"/>
    <w:rsid w:val="00716EAF"/>
    <w:rsid w:val="00720374"/>
    <w:rsid w:val="00720BFE"/>
    <w:rsid w:val="00720DF2"/>
    <w:rsid w:val="00720F7D"/>
    <w:rsid w:val="007211CC"/>
    <w:rsid w:val="00721250"/>
    <w:rsid w:val="00721401"/>
    <w:rsid w:val="00721476"/>
    <w:rsid w:val="00721C5D"/>
    <w:rsid w:val="00721F5F"/>
    <w:rsid w:val="007229D6"/>
    <w:rsid w:val="00722F50"/>
    <w:rsid w:val="0072384E"/>
    <w:rsid w:val="0072445B"/>
    <w:rsid w:val="0072454D"/>
    <w:rsid w:val="00724B17"/>
    <w:rsid w:val="0072539F"/>
    <w:rsid w:val="00725449"/>
    <w:rsid w:val="007259AA"/>
    <w:rsid w:val="00725BD5"/>
    <w:rsid w:val="00726251"/>
    <w:rsid w:val="007262D5"/>
    <w:rsid w:val="00726D66"/>
    <w:rsid w:val="0072769D"/>
    <w:rsid w:val="007278E8"/>
    <w:rsid w:val="00727A6F"/>
    <w:rsid w:val="00727B64"/>
    <w:rsid w:val="00727E1A"/>
    <w:rsid w:val="00727FE6"/>
    <w:rsid w:val="00730300"/>
    <w:rsid w:val="0073056D"/>
    <w:rsid w:val="00730645"/>
    <w:rsid w:val="007308FF"/>
    <w:rsid w:val="00730E55"/>
    <w:rsid w:val="0073152B"/>
    <w:rsid w:val="00731531"/>
    <w:rsid w:val="0073203A"/>
    <w:rsid w:val="0073206E"/>
    <w:rsid w:val="007324D2"/>
    <w:rsid w:val="00732A17"/>
    <w:rsid w:val="00732E08"/>
    <w:rsid w:val="00732E9C"/>
    <w:rsid w:val="00733278"/>
    <w:rsid w:val="00733CB2"/>
    <w:rsid w:val="0073440C"/>
    <w:rsid w:val="0073468D"/>
    <w:rsid w:val="00734F87"/>
    <w:rsid w:val="0073504D"/>
    <w:rsid w:val="0073584C"/>
    <w:rsid w:val="00736C11"/>
    <w:rsid w:val="00736E96"/>
    <w:rsid w:val="0073764E"/>
    <w:rsid w:val="007377F0"/>
    <w:rsid w:val="007400F7"/>
    <w:rsid w:val="00740231"/>
    <w:rsid w:val="007408C5"/>
    <w:rsid w:val="00740E5F"/>
    <w:rsid w:val="00740F7F"/>
    <w:rsid w:val="007411C9"/>
    <w:rsid w:val="007418B4"/>
    <w:rsid w:val="00741FDC"/>
    <w:rsid w:val="007420B7"/>
    <w:rsid w:val="00742779"/>
    <w:rsid w:val="007427C3"/>
    <w:rsid w:val="00742A22"/>
    <w:rsid w:val="00742A46"/>
    <w:rsid w:val="00743C05"/>
    <w:rsid w:val="00746052"/>
    <w:rsid w:val="0074652B"/>
    <w:rsid w:val="00746E15"/>
    <w:rsid w:val="0075009A"/>
    <w:rsid w:val="00750217"/>
    <w:rsid w:val="00750793"/>
    <w:rsid w:val="00750A9A"/>
    <w:rsid w:val="00751383"/>
    <w:rsid w:val="00752487"/>
    <w:rsid w:val="00753279"/>
    <w:rsid w:val="00753CCC"/>
    <w:rsid w:val="00754080"/>
    <w:rsid w:val="00754793"/>
    <w:rsid w:val="00754E9E"/>
    <w:rsid w:val="00755E17"/>
    <w:rsid w:val="0075627E"/>
    <w:rsid w:val="0075641F"/>
    <w:rsid w:val="007569FC"/>
    <w:rsid w:val="00756F64"/>
    <w:rsid w:val="007574EB"/>
    <w:rsid w:val="00757BA3"/>
    <w:rsid w:val="00757C68"/>
    <w:rsid w:val="00757E2C"/>
    <w:rsid w:val="007602C8"/>
    <w:rsid w:val="007603F5"/>
    <w:rsid w:val="00762647"/>
    <w:rsid w:val="007627C6"/>
    <w:rsid w:val="00762858"/>
    <w:rsid w:val="00762D0E"/>
    <w:rsid w:val="00763074"/>
    <w:rsid w:val="00763420"/>
    <w:rsid w:val="0076345D"/>
    <w:rsid w:val="00763776"/>
    <w:rsid w:val="0076396A"/>
    <w:rsid w:val="00763AF4"/>
    <w:rsid w:val="00763C4F"/>
    <w:rsid w:val="00764284"/>
    <w:rsid w:val="007642A1"/>
    <w:rsid w:val="007647FA"/>
    <w:rsid w:val="00765066"/>
    <w:rsid w:val="007656DF"/>
    <w:rsid w:val="00765722"/>
    <w:rsid w:val="0076578F"/>
    <w:rsid w:val="00765E4F"/>
    <w:rsid w:val="00766289"/>
    <w:rsid w:val="007669EF"/>
    <w:rsid w:val="00766FF0"/>
    <w:rsid w:val="00770BC3"/>
    <w:rsid w:val="00771222"/>
    <w:rsid w:val="00771CCB"/>
    <w:rsid w:val="007720C2"/>
    <w:rsid w:val="00772F8B"/>
    <w:rsid w:val="00773650"/>
    <w:rsid w:val="00773B4B"/>
    <w:rsid w:val="00775400"/>
    <w:rsid w:val="0077578A"/>
    <w:rsid w:val="007757D7"/>
    <w:rsid w:val="00775C2B"/>
    <w:rsid w:val="00776254"/>
    <w:rsid w:val="00776484"/>
    <w:rsid w:val="00776C17"/>
    <w:rsid w:val="00776D47"/>
    <w:rsid w:val="0077743F"/>
    <w:rsid w:val="00777864"/>
    <w:rsid w:val="00777A21"/>
    <w:rsid w:val="00777BFA"/>
    <w:rsid w:val="00780F05"/>
    <w:rsid w:val="00781255"/>
    <w:rsid w:val="00781353"/>
    <w:rsid w:val="0078191E"/>
    <w:rsid w:val="00781922"/>
    <w:rsid w:val="00781B8F"/>
    <w:rsid w:val="0078300D"/>
    <w:rsid w:val="007838E6"/>
    <w:rsid w:val="00784195"/>
    <w:rsid w:val="007844A9"/>
    <w:rsid w:val="0078491A"/>
    <w:rsid w:val="0078511C"/>
    <w:rsid w:val="00785252"/>
    <w:rsid w:val="00785576"/>
    <w:rsid w:val="007866EA"/>
    <w:rsid w:val="00786FFE"/>
    <w:rsid w:val="00787070"/>
    <w:rsid w:val="007877D4"/>
    <w:rsid w:val="007879DE"/>
    <w:rsid w:val="00787C66"/>
    <w:rsid w:val="00790027"/>
    <w:rsid w:val="007903ED"/>
    <w:rsid w:val="0079059B"/>
    <w:rsid w:val="00790F5A"/>
    <w:rsid w:val="00791056"/>
    <w:rsid w:val="00791093"/>
    <w:rsid w:val="007910AD"/>
    <w:rsid w:val="0079168D"/>
    <w:rsid w:val="00792660"/>
    <w:rsid w:val="00792CE2"/>
    <w:rsid w:val="007930A4"/>
    <w:rsid w:val="00793352"/>
    <w:rsid w:val="00793763"/>
    <w:rsid w:val="00793FE8"/>
    <w:rsid w:val="00795ACC"/>
    <w:rsid w:val="00795BF0"/>
    <w:rsid w:val="00796434"/>
    <w:rsid w:val="007967B9"/>
    <w:rsid w:val="00796906"/>
    <w:rsid w:val="00796989"/>
    <w:rsid w:val="00797163"/>
    <w:rsid w:val="00797818"/>
    <w:rsid w:val="00797F26"/>
    <w:rsid w:val="007A0ED7"/>
    <w:rsid w:val="007A12FE"/>
    <w:rsid w:val="007A169A"/>
    <w:rsid w:val="007A1AF7"/>
    <w:rsid w:val="007A1DFF"/>
    <w:rsid w:val="007A2BDD"/>
    <w:rsid w:val="007A2C7B"/>
    <w:rsid w:val="007A36FD"/>
    <w:rsid w:val="007A38AF"/>
    <w:rsid w:val="007A51F8"/>
    <w:rsid w:val="007A5B1B"/>
    <w:rsid w:val="007A5B6E"/>
    <w:rsid w:val="007A5D65"/>
    <w:rsid w:val="007A6951"/>
    <w:rsid w:val="007A6A92"/>
    <w:rsid w:val="007A6B80"/>
    <w:rsid w:val="007A712F"/>
    <w:rsid w:val="007A7B0A"/>
    <w:rsid w:val="007A7BF0"/>
    <w:rsid w:val="007A7F93"/>
    <w:rsid w:val="007B060E"/>
    <w:rsid w:val="007B0BCF"/>
    <w:rsid w:val="007B1011"/>
    <w:rsid w:val="007B1C2C"/>
    <w:rsid w:val="007B327C"/>
    <w:rsid w:val="007B336D"/>
    <w:rsid w:val="007B36C0"/>
    <w:rsid w:val="007B3D14"/>
    <w:rsid w:val="007B3EEC"/>
    <w:rsid w:val="007B406E"/>
    <w:rsid w:val="007B4507"/>
    <w:rsid w:val="007B463E"/>
    <w:rsid w:val="007B4EFF"/>
    <w:rsid w:val="007B5359"/>
    <w:rsid w:val="007B544B"/>
    <w:rsid w:val="007B54FD"/>
    <w:rsid w:val="007B587C"/>
    <w:rsid w:val="007B58AB"/>
    <w:rsid w:val="007B5955"/>
    <w:rsid w:val="007B5D2C"/>
    <w:rsid w:val="007B5E1A"/>
    <w:rsid w:val="007B62E0"/>
    <w:rsid w:val="007B654A"/>
    <w:rsid w:val="007B6EF9"/>
    <w:rsid w:val="007B71ED"/>
    <w:rsid w:val="007B71F1"/>
    <w:rsid w:val="007C034F"/>
    <w:rsid w:val="007C0474"/>
    <w:rsid w:val="007C0634"/>
    <w:rsid w:val="007C0B47"/>
    <w:rsid w:val="007C147C"/>
    <w:rsid w:val="007C158F"/>
    <w:rsid w:val="007C1B52"/>
    <w:rsid w:val="007C1C7F"/>
    <w:rsid w:val="007C25A4"/>
    <w:rsid w:val="007C272A"/>
    <w:rsid w:val="007C27F1"/>
    <w:rsid w:val="007C2E51"/>
    <w:rsid w:val="007C319D"/>
    <w:rsid w:val="007C3B24"/>
    <w:rsid w:val="007C3BD6"/>
    <w:rsid w:val="007C42EF"/>
    <w:rsid w:val="007C5AFC"/>
    <w:rsid w:val="007C5DCF"/>
    <w:rsid w:val="007C6843"/>
    <w:rsid w:val="007C68E1"/>
    <w:rsid w:val="007C6A2C"/>
    <w:rsid w:val="007C6D2F"/>
    <w:rsid w:val="007C6D78"/>
    <w:rsid w:val="007C6F2B"/>
    <w:rsid w:val="007C72DB"/>
    <w:rsid w:val="007C77CC"/>
    <w:rsid w:val="007C796F"/>
    <w:rsid w:val="007C7F94"/>
    <w:rsid w:val="007C7FE8"/>
    <w:rsid w:val="007D060F"/>
    <w:rsid w:val="007D0628"/>
    <w:rsid w:val="007D0A83"/>
    <w:rsid w:val="007D12C9"/>
    <w:rsid w:val="007D134B"/>
    <w:rsid w:val="007D1966"/>
    <w:rsid w:val="007D1BBE"/>
    <w:rsid w:val="007D1CF0"/>
    <w:rsid w:val="007D21B1"/>
    <w:rsid w:val="007D2349"/>
    <w:rsid w:val="007D2534"/>
    <w:rsid w:val="007D2764"/>
    <w:rsid w:val="007D2CA0"/>
    <w:rsid w:val="007D3588"/>
    <w:rsid w:val="007D3A88"/>
    <w:rsid w:val="007D3B19"/>
    <w:rsid w:val="007D44CA"/>
    <w:rsid w:val="007D4592"/>
    <w:rsid w:val="007D4FD0"/>
    <w:rsid w:val="007D516A"/>
    <w:rsid w:val="007D608A"/>
    <w:rsid w:val="007D68C4"/>
    <w:rsid w:val="007D6C64"/>
    <w:rsid w:val="007D6CC6"/>
    <w:rsid w:val="007D6E71"/>
    <w:rsid w:val="007D771D"/>
    <w:rsid w:val="007E1415"/>
    <w:rsid w:val="007E24F9"/>
    <w:rsid w:val="007E3465"/>
    <w:rsid w:val="007E3904"/>
    <w:rsid w:val="007E4251"/>
    <w:rsid w:val="007E43F3"/>
    <w:rsid w:val="007E524A"/>
    <w:rsid w:val="007E5353"/>
    <w:rsid w:val="007E58C1"/>
    <w:rsid w:val="007E5FC7"/>
    <w:rsid w:val="007E609E"/>
    <w:rsid w:val="007F00AC"/>
    <w:rsid w:val="007F0805"/>
    <w:rsid w:val="007F0808"/>
    <w:rsid w:val="007F0F4B"/>
    <w:rsid w:val="007F17B1"/>
    <w:rsid w:val="007F1AAA"/>
    <w:rsid w:val="007F20C0"/>
    <w:rsid w:val="007F25F8"/>
    <w:rsid w:val="007F2A31"/>
    <w:rsid w:val="007F3A69"/>
    <w:rsid w:val="007F3AC9"/>
    <w:rsid w:val="007F4717"/>
    <w:rsid w:val="007F4E44"/>
    <w:rsid w:val="007F50B9"/>
    <w:rsid w:val="007F5359"/>
    <w:rsid w:val="007F5447"/>
    <w:rsid w:val="007F590B"/>
    <w:rsid w:val="007F653A"/>
    <w:rsid w:val="007F6A55"/>
    <w:rsid w:val="007F7BDC"/>
    <w:rsid w:val="007F7F57"/>
    <w:rsid w:val="008000AA"/>
    <w:rsid w:val="00800939"/>
    <w:rsid w:val="00801CED"/>
    <w:rsid w:val="008020FA"/>
    <w:rsid w:val="008029E9"/>
    <w:rsid w:val="00802AD1"/>
    <w:rsid w:val="008037CF"/>
    <w:rsid w:val="0080398A"/>
    <w:rsid w:val="00803DED"/>
    <w:rsid w:val="00804222"/>
    <w:rsid w:val="0080478B"/>
    <w:rsid w:val="008048F1"/>
    <w:rsid w:val="00804DAE"/>
    <w:rsid w:val="00804E0C"/>
    <w:rsid w:val="008056A9"/>
    <w:rsid w:val="00805870"/>
    <w:rsid w:val="00805DFE"/>
    <w:rsid w:val="00805F87"/>
    <w:rsid w:val="0080684B"/>
    <w:rsid w:val="008069EB"/>
    <w:rsid w:val="00807533"/>
    <w:rsid w:val="00807CE1"/>
    <w:rsid w:val="00807E04"/>
    <w:rsid w:val="00810103"/>
    <w:rsid w:val="008103E7"/>
    <w:rsid w:val="00810665"/>
    <w:rsid w:val="00810C06"/>
    <w:rsid w:val="00811A42"/>
    <w:rsid w:val="00811CF5"/>
    <w:rsid w:val="00811FE7"/>
    <w:rsid w:val="008122E7"/>
    <w:rsid w:val="00812A3D"/>
    <w:rsid w:val="00813A32"/>
    <w:rsid w:val="00813AD1"/>
    <w:rsid w:val="00813C5F"/>
    <w:rsid w:val="00813D03"/>
    <w:rsid w:val="00814CEB"/>
    <w:rsid w:val="008153E0"/>
    <w:rsid w:val="00815BC4"/>
    <w:rsid w:val="008161C6"/>
    <w:rsid w:val="00816D40"/>
    <w:rsid w:val="00816F8A"/>
    <w:rsid w:val="008177E4"/>
    <w:rsid w:val="00817B23"/>
    <w:rsid w:val="008212A4"/>
    <w:rsid w:val="008213A1"/>
    <w:rsid w:val="00821927"/>
    <w:rsid w:val="00821AD5"/>
    <w:rsid w:val="00821C90"/>
    <w:rsid w:val="008226FD"/>
    <w:rsid w:val="00822CA5"/>
    <w:rsid w:val="00822D3E"/>
    <w:rsid w:val="00822DC8"/>
    <w:rsid w:val="008239F4"/>
    <w:rsid w:val="00823C87"/>
    <w:rsid w:val="00824B33"/>
    <w:rsid w:val="00824BEC"/>
    <w:rsid w:val="00824D51"/>
    <w:rsid w:val="00824DC0"/>
    <w:rsid w:val="00824DC9"/>
    <w:rsid w:val="00824E5A"/>
    <w:rsid w:val="0082621F"/>
    <w:rsid w:val="008263F2"/>
    <w:rsid w:val="00826CCA"/>
    <w:rsid w:val="00826DF5"/>
    <w:rsid w:val="0082752B"/>
    <w:rsid w:val="00827612"/>
    <w:rsid w:val="00827CD0"/>
    <w:rsid w:val="00830227"/>
    <w:rsid w:val="00830B76"/>
    <w:rsid w:val="0083138E"/>
    <w:rsid w:val="00833533"/>
    <w:rsid w:val="00833952"/>
    <w:rsid w:val="00834851"/>
    <w:rsid w:val="00834C5F"/>
    <w:rsid w:val="00835262"/>
    <w:rsid w:val="008357AF"/>
    <w:rsid w:val="00835ECB"/>
    <w:rsid w:val="00836A4B"/>
    <w:rsid w:val="00836F9E"/>
    <w:rsid w:val="0083705F"/>
    <w:rsid w:val="00837140"/>
    <w:rsid w:val="008373A7"/>
    <w:rsid w:val="0083757C"/>
    <w:rsid w:val="0083786E"/>
    <w:rsid w:val="00837B2C"/>
    <w:rsid w:val="00837D7D"/>
    <w:rsid w:val="0084041F"/>
    <w:rsid w:val="00840608"/>
    <w:rsid w:val="00840B81"/>
    <w:rsid w:val="00840C18"/>
    <w:rsid w:val="00840D21"/>
    <w:rsid w:val="00841055"/>
    <w:rsid w:val="008412A6"/>
    <w:rsid w:val="0084171E"/>
    <w:rsid w:val="00841BF2"/>
    <w:rsid w:val="00842B80"/>
    <w:rsid w:val="00842D2F"/>
    <w:rsid w:val="0084333F"/>
    <w:rsid w:val="00843CCA"/>
    <w:rsid w:val="00844409"/>
    <w:rsid w:val="008445E9"/>
    <w:rsid w:val="00845007"/>
    <w:rsid w:val="00845643"/>
    <w:rsid w:val="00845C59"/>
    <w:rsid w:val="00845EA8"/>
    <w:rsid w:val="00845EDD"/>
    <w:rsid w:val="008460D5"/>
    <w:rsid w:val="00846442"/>
    <w:rsid w:val="008473CA"/>
    <w:rsid w:val="0084768C"/>
    <w:rsid w:val="0084774C"/>
    <w:rsid w:val="00847EB7"/>
    <w:rsid w:val="00850AB2"/>
    <w:rsid w:val="00850B5B"/>
    <w:rsid w:val="00851DE6"/>
    <w:rsid w:val="00851E16"/>
    <w:rsid w:val="00851E3C"/>
    <w:rsid w:val="00852007"/>
    <w:rsid w:val="00852109"/>
    <w:rsid w:val="00852646"/>
    <w:rsid w:val="008528F1"/>
    <w:rsid w:val="00853B82"/>
    <w:rsid w:val="008548B9"/>
    <w:rsid w:val="00855183"/>
    <w:rsid w:val="00855B98"/>
    <w:rsid w:val="008560E5"/>
    <w:rsid w:val="008568C5"/>
    <w:rsid w:val="0085698F"/>
    <w:rsid w:val="00856C4C"/>
    <w:rsid w:val="00856FA3"/>
    <w:rsid w:val="0085722D"/>
    <w:rsid w:val="00857CA1"/>
    <w:rsid w:val="008606BB"/>
    <w:rsid w:val="008608E5"/>
    <w:rsid w:val="00861334"/>
    <w:rsid w:val="008613E3"/>
    <w:rsid w:val="008623B9"/>
    <w:rsid w:val="008627D7"/>
    <w:rsid w:val="008629A5"/>
    <w:rsid w:val="0086301E"/>
    <w:rsid w:val="0086303A"/>
    <w:rsid w:val="008633AE"/>
    <w:rsid w:val="008634B8"/>
    <w:rsid w:val="00863E93"/>
    <w:rsid w:val="008640B7"/>
    <w:rsid w:val="00864150"/>
    <w:rsid w:val="00864BC2"/>
    <w:rsid w:val="00865077"/>
    <w:rsid w:val="00865A36"/>
    <w:rsid w:val="0086619D"/>
    <w:rsid w:val="00866604"/>
    <w:rsid w:val="0086665C"/>
    <w:rsid w:val="00866D1C"/>
    <w:rsid w:val="00867653"/>
    <w:rsid w:val="00867D3F"/>
    <w:rsid w:val="00867D83"/>
    <w:rsid w:val="008721DA"/>
    <w:rsid w:val="00872775"/>
    <w:rsid w:val="00872D83"/>
    <w:rsid w:val="00873109"/>
    <w:rsid w:val="008732F1"/>
    <w:rsid w:val="0087346C"/>
    <w:rsid w:val="00873C2B"/>
    <w:rsid w:val="00873C43"/>
    <w:rsid w:val="00873DBE"/>
    <w:rsid w:val="008747B7"/>
    <w:rsid w:val="00874C41"/>
    <w:rsid w:val="0087540F"/>
    <w:rsid w:val="008758F8"/>
    <w:rsid w:val="008764ED"/>
    <w:rsid w:val="00876FB7"/>
    <w:rsid w:val="008774C4"/>
    <w:rsid w:val="00877741"/>
    <w:rsid w:val="00877743"/>
    <w:rsid w:val="00880093"/>
    <w:rsid w:val="008801E3"/>
    <w:rsid w:val="0088079E"/>
    <w:rsid w:val="00880805"/>
    <w:rsid w:val="0088146D"/>
    <w:rsid w:val="0088155F"/>
    <w:rsid w:val="00881701"/>
    <w:rsid w:val="00881B0A"/>
    <w:rsid w:val="00881D29"/>
    <w:rsid w:val="00881FF6"/>
    <w:rsid w:val="0088210E"/>
    <w:rsid w:val="00882527"/>
    <w:rsid w:val="008828B8"/>
    <w:rsid w:val="008829FC"/>
    <w:rsid w:val="00883405"/>
    <w:rsid w:val="00883BC9"/>
    <w:rsid w:val="00883C29"/>
    <w:rsid w:val="00883DF9"/>
    <w:rsid w:val="008842B9"/>
    <w:rsid w:val="00884438"/>
    <w:rsid w:val="0088496F"/>
    <w:rsid w:val="00884A43"/>
    <w:rsid w:val="00885892"/>
    <w:rsid w:val="00885B6A"/>
    <w:rsid w:val="00885B7A"/>
    <w:rsid w:val="00885DF0"/>
    <w:rsid w:val="008863CB"/>
    <w:rsid w:val="008864F9"/>
    <w:rsid w:val="0088690E"/>
    <w:rsid w:val="0088702C"/>
    <w:rsid w:val="00887330"/>
    <w:rsid w:val="008873A1"/>
    <w:rsid w:val="00887ACF"/>
    <w:rsid w:val="00887EC4"/>
    <w:rsid w:val="00890C0A"/>
    <w:rsid w:val="00890DFF"/>
    <w:rsid w:val="008911B0"/>
    <w:rsid w:val="00892714"/>
    <w:rsid w:val="008932D8"/>
    <w:rsid w:val="00893DE8"/>
    <w:rsid w:val="00893EC0"/>
    <w:rsid w:val="00894301"/>
    <w:rsid w:val="00895594"/>
    <w:rsid w:val="00895A4C"/>
    <w:rsid w:val="00895DFC"/>
    <w:rsid w:val="00895EB1"/>
    <w:rsid w:val="00896387"/>
    <w:rsid w:val="0089699E"/>
    <w:rsid w:val="00896BE9"/>
    <w:rsid w:val="00896C44"/>
    <w:rsid w:val="008971FC"/>
    <w:rsid w:val="00897411"/>
    <w:rsid w:val="008975C2"/>
    <w:rsid w:val="00897811"/>
    <w:rsid w:val="008A0197"/>
    <w:rsid w:val="008A0DD7"/>
    <w:rsid w:val="008A21C2"/>
    <w:rsid w:val="008A29A4"/>
    <w:rsid w:val="008A2C6C"/>
    <w:rsid w:val="008A3FCB"/>
    <w:rsid w:val="008A4A32"/>
    <w:rsid w:val="008A4BAF"/>
    <w:rsid w:val="008A4D32"/>
    <w:rsid w:val="008A5E0B"/>
    <w:rsid w:val="008A6A55"/>
    <w:rsid w:val="008A6F30"/>
    <w:rsid w:val="008B0339"/>
    <w:rsid w:val="008B08B1"/>
    <w:rsid w:val="008B0E16"/>
    <w:rsid w:val="008B1593"/>
    <w:rsid w:val="008B1712"/>
    <w:rsid w:val="008B232D"/>
    <w:rsid w:val="008B3380"/>
    <w:rsid w:val="008B355F"/>
    <w:rsid w:val="008B3631"/>
    <w:rsid w:val="008B3936"/>
    <w:rsid w:val="008B3B13"/>
    <w:rsid w:val="008B47C2"/>
    <w:rsid w:val="008B5258"/>
    <w:rsid w:val="008B5EDB"/>
    <w:rsid w:val="008B6A9C"/>
    <w:rsid w:val="008B6C59"/>
    <w:rsid w:val="008B762B"/>
    <w:rsid w:val="008B7A40"/>
    <w:rsid w:val="008C0029"/>
    <w:rsid w:val="008C01D2"/>
    <w:rsid w:val="008C076A"/>
    <w:rsid w:val="008C07CC"/>
    <w:rsid w:val="008C07FC"/>
    <w:rsid w:val="008C22D3"/>
    <w:rsid w:val="008C23B2"/>
    <w:rsid w:val="008C27EA"/>
    <w:rsid w:val="008C37FF"/>
    <w:rsid w:val="008C3CBA"/>
    <w:rsid w:val="008C3D66"/>
    <w:rsid w:val="008C41FA"/>
    <w:rsid w:val="008C42CB"/>
    <w:rsid w:val="008C4AE0"/>
    <w:rsid w:val="008C4DF6"/>
    <w:rsid w:val="008C5127"/>
    <w:rsid w:val="008C5855"/>
    <w:rsid w:val="008C588E"/>
    <w:rsid w:val="008C5D7C"/>
    <w:rsid w:val="008C6364"/>
    <w:rsid w:val="008C727F"/>
    <w:rsid w:val="008C7BEB"/>
    <w:rsid w:val="008D0104"/>
    <w:rsid w:val="008D1230"/>
    <w:rsid w:val="008D16F9"/>
    <w:rsid w:val="008D17C7"/>
    <w:rsid w:val="008D1E65"/>
    <w:rsid w:val="008D32E9"/>
    <w:rsid w:val="008D3770"/>
    <w:rsid w:val="008D3BF5"/>
    <w:rsid w:val="008D3EF0"/>
    <w:rsid w:val="008D539B"/>
    <w:rsid w:val="008D55F5"/>
    <w:rsid w:val="008D6029"/>
    <w:rsid w:val="008D691A"/>
    <w:rsid w:val="008D6A2D"/>
    <w:rsid w:val="008D6C0F"/>
    <w:rsid w:val="008D6D2F"/>
    <w:rsid w:val="008D6F4B"/>
    <w:rsid w:val="008D7299"/>
    <w:rsid w:val="008D7CA6"/>
    <w:rsid w:val="008D7F92"/>
    <w:rsid w:val="008E0B3B"/>
    <w:rsid w:val="008E1409"/>
    <w:rsid w:val="008E1883"/>
    <w:rsid w:val="008E1950"/>
    <w:rsid w:val="008E1A3E"/>
    <w:rsid w:val="008E1AA2"/>
    <w:rsid w:val="008E1C7D"/>
    <w:rsid w:val="008E2145"/>
    <w:rsid w:val="008E2268"/>
    <w:rsid w:val="008E2FF3"/>
    <w:rsid w:val="008E3990"/>
    <w:rsid w:val="008E3E45"/>
    <w:rsid w:val="008E3FC1"/>
    <w:rsid w:val="008E454C"/>
    <w:rsid w:val="008E4689"/>
    <w:rsid w:val="008E498D"/>
    <w:rsid w:val="008E4AB5"/>
    <w:rsid w:val="008E52E8"/>
    <w:rsid w:val="008E6A05"/>
    <w:rsid w:val="008E6E22"/>
    <w:rsid w:val="008E6EF4"/>
    <w:rsid w:val="008E7A83"/>
    <w:rsid w:val="008F01D2"/>
    <w:rsid w:val="008F15E6"/>
    <w:rsid w:val="008F17DC"/>
    <w:rsid w:val="008F187B"/>
    <w:rsid w:val="008F1925"/>
    <w:rsid w:val="008F19ED"/>
    <w:rsid w:val="008F1D18"/>
    <w:rsid w:val="008F22B0"/>
    <w:rsid w:val="008F25B9"/>
    <w:rsid w:val="008F27F6"/>
    <w:rsid w:val="008F2CB7"/>
    <w:rsid w:val="008F2D68"/>
    <w:rsid w:val="008F4492"/>
    <w:rsid w:val="008F4E10"/>
    <w:rsid w:val="008F5067"/>
    <w:rsid w:val="008F5C0F"/>
    <w:rsid w:val="008F720C"/>
    <w:rsid w:val="008F7A82"/>
    <w:rsid w:val="008F7DE5"/>
    <w:rsid w:val="009006A2"/>
    <w:rsid w:val="00900B0E"/>
    <w:rsid w:val="009011D2"/>
    <w:rsid w:val="009017B1"/>
    <w:rsid w:val="0090213A"/>
    <w:rsid w:val="00902284"/>
    <w:rsid w:val="0090280F"/>
    <w:rsid w:val="009030CF"/>
    <w:rsid w:val="009039A1"/>
    <w:rsid w:val="00903B6B"/>
    <w:rsid w:val="00903BD1"/>
    <w:rsid w:val="00904FDE"/>
    <w:rsid w:val="009052F6"/>
    <w:rsid w:val="009053D2"/>
    <w:rsid w:val="00906E80"/>
    <w:rsid w:val="00907520"/>
    <w:rsid w:val="0090753F"/>
    <w:rsid w:val="00907C61"/>
    <w:rsid w:val="00907F77"/>
    <w:rsid w:val="0091025B"/>
    <w:rsid w:val="00910385"/>
    <w:rsid w:val="009105B5"/>
    <w:rsid w:val="0091098E"/>
    <w:rsid w:val="00911D57"/>
    <w:rsid w:val="00911E82"/>
    <w:rsid w:val="00912EA3"/>
    <w:rsid w:val="009138BA"/>
    <w:rsid w:val="00913BA8"/>
    <w:rsid w:val="00914735"/>
    <w:rsid w:val="00915126"/>
    <w:rsid w:val="009153AB"/>
    <w:rsid w:val="00915859"/>
    <w:rsid w:val="00915C16"/>
    <w:rsid w:val="0091600F"/>
    <w:rsid w:val="00917606"/>
    <w:rsid w:val="00917BEF"/>
    <w:rsid w:val="00920818"/>
    <w:rsid w:val="00920EDC"/>
    <w:rsid w:val="0092162A"/>
    <w:rsid w:val="0092213C"/>
    <w:rsid w:val="009229FA"/>
    <w:rsid w:val="00922A1B"/>
    <w:rsid w:val="009242DF"/>
    <w:rsid w:val="00925159"/>
    <w:rsid w:val="009253C0"/>
    <w:rsid w:val="009254C5"/>
    <w:rsid w:val="00925727"/>
    <w:rsid w:val="00925750"/>
    <w:rsid w:val="00926428"/>
    <w:rsid w:val="00927AEC"/>
    <w:rsid w:val="00927B7B"/>
    <w:rsid w:val="00927FB2"/>
    <w:rsid w:val="00930753"/>
    <w:rsid w:val="00930ABE"/>
    <w:rsid w:val="00930B02"/>
    <w:rsid w:val="00930E43"/>
    <w:rsid w:val="009315CE"/>
    <w:rsid w:val="0093188D"/>
    <w:rsid w:val="00931918"/>
    <w:rsid w:val="00931A47"/>
    <w:rsid w:val="00931AA8"/>
    <w:rsid w:val="00931C1D"/>
    <w:rsid w:val="00931D87"/>
    <w:rsid w:val="00931F43"/>
    <w:rsid w:val="00931FAA"/>
    <w:rsid w:val="009322D7"/>
    <w:rsid w:val="00933427"/>
    <w:rsid w:val="00933ADA"/>
    <w:rsid w:val="00933C8B"/>
    <w:rsid w:val="009341C7"/>
    <w:rsid w:val="00934344"/>
    <w:rsid w:val="00934A99"/>
    <w:rsid w:val="009352D4"/>
    <w:rsid w:val="009353DA"/>
    <w:rsid w:val="0093667D"/>
    <w:rsid w:val="00936D67"/>
    <w:rsid w:val="00936F89"/>
    <w:rsid w:val="00937AFC"/>
    <w:rsid w:val="00937ED4"/>
    <w:rsid w:val="00941836"/>
    <w:rsid w:val="00941B70"/>
    <w:rsid w:val="00941DBB"/>
    <w:rsid w:val="00942629"/>
    <w:rsid w:val="00942B2B"/>
    <w:rsid w:val="00942D74"/>
    <w:rsid w:val="0094301B"/>
    <w:rsid w:val="00944309"/>
    <w:rsid w:val="00944EB9"/>
    <w:rsid w:val="0094639F"/>
    <w:rsid w:val="00946AD5"/>
    <w:rsid w:val="009472DF"/>
    <w:rsid w:val="00950320"/>
    <w:rsid w:val="009505A0"/>
    <w:rsid w:val="00950774"/>
    <w:rsid w:val="009519D4"/>
    <w:rsid w:val="00951EA6"/>
    <w:rsid w:val="00952151"/>
    <w:rsid w:val="00952484"/>
    <w:rsid w:val="00952892"/>
    <w:rsid w:val="00952A51"/>
    <w:rsid w:val="00953174"/>
    <w:rsid w:val="00953495"/>
    <w:rsid w:val="00953B76"/>
    <w:rsid w:val="00953D3B"/>
    <w:rsid w:val="009540A7"/>
    <w:rsid w:val="00954F4B"/>
    <w:rsid w:val="0095533B"/>
    <w:rsid w:val="0095586A"/>
    <w:rsid w:val="00956FB7"/>
    <w:rsid w:val="009578F4"/>
    <w:rsid w:val="00960E5B"/>
    <w:rsid w:val="00960E82"/>
    <w:rsid w:val="00961116"/>
    <w:rsid w:val="00961333"/>
    <w:rsid w:val="00961787"/>
    <w:rsid w:val="00961881"/>
    <w:rsid w:val="009623D8"/>
    <w:rsid w:val="009628B1"/>
    <w:rsid w:val="00963033"/>
    <w:rsid w:val="009631C0"/>
    <w:rsid w:val="009632FE"/>
    <w:rsid w:val="00963893"/>
    <w:rsid w:val="009639CD"/>
    <w:rsid w:val="00964255"/>
    <w:rsid w:val="00965E0A"/>
    <w:rsid w:val="00965EAE"/>
    <w:rsid w:val="00966280"/>
    <w:rsid w:val="0096634F"/>
    <w:rsid w:val="00966839"/>
    <w:rsid w:val="00966B8B"/>
    <w:rsid w:val="00966D11"/>
    <w:rsid w:val="00966D89"/>
    <w:rsid w:val="00967362"/>
    <w:rsid w:val="009673DC"/>
    <w:rsid w:val="00970296"/>
    <w:rsid w:val="009708EB"/>
    <w:rsid w:val="00972777"/>
    <w:rsid w:val="00972AEE"/>
    <w:rsid w:val="00972CA9"/>
    <w:rsid w:val="00973026"/>
    <w:rsid w:val="00973466"/>
    <w:rsid w:val="00973625"/>
    <w:rsid w:val="0097374D"/>
    <w:rsid w:val="009737D5"/>
    <w:rsid w:val="0097380B"/>
    <w:rsid w:val="009742FE"/>
    <w:rsid w:val="009756D5"/>
    <w:rsid w:val="0097644A"/>
    <w:rsid w:val="0097646B"/>
    <w:rsid w:val="009768A9"/>
    <w:rsid w:val="00976A06"/>
    <w:rsid w:val="00977373"/>
    <w:rsid w:val="0097776F"/>
    <w:rsid w:val="00977DB0"/>
    <w:rsid w:val="00977EAB"/>
    <w:rsid w:val="00977FE2"/>
    <w:rsid w:val="009800EF"/>
    <w:rsid w:val="009800F2"/>
    <w:rsid w:val="0098017E"/>
    <w:rsid w:val="009805D8"/>
    <w:rsid w:val="009806E8"/>
    <w:rsid w:val="00980E76"/>
    <w:rsid w:val="00980F73"/>
    <w:rsid w:val="00981241"/>
    <w:rsid w:val="00981D46"/>
    <w:rsid w:val="00982C6F"/>
    <w:rsid w:val="00983485"/>
    <w:rsid w:val="00983542"/>
    <w:rsid w:val="0098356C"/>
    <w:rsid w:val="009845A9"/>
    <w:rsid w:val="00984B43"/>
    <w:rsid w:val="00984F8A"/>
    <w:rsid w:val="0098520C"/>
    <w:rsid w:val="0098559E"/>
    <w:rsid w:val="00985774"/>
    <w:rsid w:val="00985B2B"/>
    <w:rsid w:val="009863A1"/>
    <w:rsid w:val="00987343"/>
    <w:rsid w:val="0098768E"/>
    <w:rsid w:val="009905D3"/>
    <w:rsid w:val="0099106A"/>
    <w:rsid w:val="0099165D"/>
    <w:rsid w:val="00991745"/>
    <w:rsid w:val="00992085"/>
    <w:rsid w:val="00992840"/>
    <w:rsid w:val="00992E1F"/>
    <w:rsid w:val="00993085"/>
    <w:rsid w:val="00993BA8"/>
    <w:rsid w:val="00993BB5"/>
    <w:rsid w:val="00993F4A"/>
    <w:rsid w:val="009940CD"/>
    <w:rsid w:val="00994A6A"/>
    <w:rsid w:val="00994E55"/>
    <w:rsid w:val="009950B9"/>
    <w:rsid w:val="00995849"/>
    <w:rsid w:val="00995A51"/>
    <w:rsid w:val="00995C66"/>
    <w:rsid w:val="009968F7"/>
    <w:rsid w:val="0099738D"/>
    <w:rsid w:val="00997411"/>
    <w:rsid w:val="009A0212"/>
    <w:rsid w:val="009A02F5"/>
    <w:rsid w:val="009A14DF"/>
    <w:rsid w:val="009A1E5F"/>
    <w:rsid w:val="009A236B"/>
    <w:rsid w:val="009A2CB0"/>
    <w:rsid w:val="009A30BC"/>
    <w:rsid w:val="009A3210"/>
    <w:rsid w:val="009A33FF"/>
    <w:rsid w:val="009A3F3A"/>
    <w:rsid w:val="009A423C"/>
    <w:rsid w:val="009A4779"/>
    <w:rsid w:val="009A4CE0"/>
    <w:rsid w:val="009A4FDC"/>
    <w:rsid w:val="009A5663"/>
    <w:rsid w:val="009A5AA9"/>
    <w:rsid w:val="009A6191"/>
    <w:rsid w:val="009A6E07"/>
    <w:rsid w:val="009A7D0C"/>
    <w:rsid w:val="009A7FC0"/>
    <w:rsid w:val="009B007C"/>
    <w:rsid w:val="009B016D"/>
    <w:rsid w:val="009B017F"/>
    <w:rsid w:val="009B0AAE"/>
    <w:rsid w:val="009B1AAA"/>
    <w:rsid w:val="009B2501"/>
    <w:rsid w:val="009B2DC3"/>
    <w:rsid w:val="009B2E7E"/>
    <w:rsid w:val="009B391B"/>
    <w:rsid w:val="009B4733"/>
    <w:rsid w:val="009B4A38"/>
    <w:rsid w:val="009B53C3"/>
    <w:rsid w:val="009B549B"/>
    <w:rsid w:val="009B6287"/>
    <w:rsid w:val="009B65C0"/>
    <w:rsid w:val="009B67E2"/>
    <w:rsid w:val="009B6883"/>
    <w:rsid w:val="009B695F"/>
    <w:rsid w:val="009B7609"/>
    <w:rsid w:val="009C0236"/>
    <w:rsid w:val="009C050E"/>
    <w:rsid w:val="009C161D"/>
    <w:rsid w:val="009C3ADE"/>
    <w:rsid w:val="009C3C7F"/>
    <w:rsid w:val="009C3D1F"/>
    <w:rsid w:val="009C479D"/>
    <w:rsid w:val="009C4B90"/>
    <w:rsid w:val="009C543D"/>
    <w:rsid w:val="009C5532"/>
    <w:rsid w:val="009C5BB2"/>
    <w:rsid w:val="009C633F"/>
    <w:rsid w:val="009C66CF"/>
    <w:rsid w:val="009C6E03"/>
    <w:rsid w:val="009C7619"/>
    <w:rsid w:val="009C77BA"/>
    <w:rsid w:val="009C791C"/>
    <w:rsid w:val="009D089B"/>
    <w:rsid w:val="009D0B12"/>
    <w:rsid w:val="009D0CB3"/>
    <w:rsid w:val="009D104F"/>
    <w:rsid w:val="009D1130"/>
    <w:rsid w:val="009D1290"/>
    <w:rsid w:val="009D15BC"/>
    <w:rsid w:val="009D1801"/>
    <w:rsid w:val="009D19FA"/>
    <w:rsid w:val="009D26EB"/>
    <w:rsid w:val="009D27DD"/>
    <w:rsid w:val="009D2B4B"/>
    <w:rsid w:val="009D319E"/>
    <w:rsid w:val="009D32D5"/>
    <w:rsid w:val="009D336C"/>
    <w:rsid w:val="009D347B"/>
    <w:rsid w:val="009D38B5"/>
    <w:rsid w:val="009D38B8"/>
    <w:rsid w:val="009D3D51"/>
    <w:rsid w:val="009D4294"/>
    <w:rsid w:val="009D4CEC"/>
    <w:rsid w:val="009D4D7A"/>
    <w:rsid w:val="009D534B"/>
    <w:rsid w:val="009D54B5"/>
    <w:rsid w:val="009D552B"/>
    <w:rsid w:val="009D57AB"/>
    <w:rsid w:val="009D68EC"/>
    <w:rsid w:val="009D736E"/>
    <w:rsid w:val="009D73E5"/>
    <w:rsid w:val="009D7589"/>
    <w:rsid w:val="009D793D"/>
    <w:rsid w:val="009D7DD2"/>
    <w:rsid w:val="009E02EE"/>
    <w:rsid w:val="009E0A78"/>
    <w:rsid w:val="009E0CC4"/>
    <w:rsid w:val="009E10E4"/>
    <w:rsid w:val="009E2220"/>
    <w:rsid w:val="009E2279"/>
    <w:rsid w:val="009E2521"/>
    <w:rsid w:val="009E2720"/>
    <w:rsid w:val="009E2CB8"/>
    <w:rsid w:val="009E2F53"/>
    <w:rsid w:val="009E3EB2"/>
    <w:rsid w:val="009E4001"/>
    <w:rsid w:val="009E45B4"/>
    <w:rsid w:val="009E4676"/>
    <w:rsid w:val="009E48A4"/>
    <w:rsid w:val="009E4952"/>
    <w:rsid w:val="009E4F4D"/>
    <w:rsid w:val="009E5138"/>
    <w:rsid w:val="009E5754"/>
    <w:rsid w:val="009E5A9B"/>
    <w:rsid w:val="009E5C89"/>
    <w:rsid w:val="009E5F1E"/>
    <w:rsid w:val="009E6C4C"/>
    <w:rsid w:val="009E7C2F"/>
    <w:rsid w:val="009E7D5C"/>
    <w:rsid w:val="009F06EC"/>
    <w:rsid w:val="009F071D"/>
    <w:rsid w:val="009F0CA8"/>
    <w:rsid w:val="009F1E72"/>
    <w:rsid w:val="009F2E74"/>
    <w:rsid w:val="009F3338"/>
    <w:rsid w:val="009F3572"/>
    <w:rsid w:val="009F3C29"/>
    <w:rsid w:val="009F3C32"/>
    <w:rsid w:val="009F3DD3"/>
    <w:rsid w:val="009F3E9C"/>
    <w:rsid w:val="009F47BB"/>
    <w:rsid w:val="009F4A3C"/>
    <w:rsid w:val="009F4EDB"/>
    <w:rsid w:val="009F5A7D"/>
    <w:rsid w:val="009F5FB8"/>
    <w:rsid w:val="009F67D9"/>
    <w:rsid w:val="009F6AD7"/>
    <w:rsid w:val="009F7BC0"/>
    <w:rsid w:val="00A00430"/>
    <w:rsid w:val="00A00B41"/>
    <w:rsid w:val="00A00B4B"/>
    <w:rsid w:val="00A01124"/>
    <w:rsid w:val="00A0194B"/>
    <w:rsid w:val="00A01A87"/>
    <w:rsid w:val="00A01E97"/>
    <w:rsid w:val="00A020FB"/>
    <w:rsid w:val="00A02A40"/>
    <w:rsid w:val="00A02C56"/>
    <w:rsid w:val="00A02E00"/>
    <w:rsid w:val="00A03394"/>
    <w:rsid w:val="00A03A0F"/>
    <w:rsid w:val="00A03A3C"/>
    <w:rsid w:val="00A03C30"/>
    <w:rsid w:val="00A03F95"/>
    <w:rsid w:val="00A04876"/>
    <w:rsid w:val="00A04B0F"/>
    <w:rsid w:val="00A04DB1"/>
    <w:rsid w:val="00A0512A"/>
    <w:rsid w:val="00A05AF9"/>
    <w:rsid w:val="00A06A8A"/>
    <w:rsid w:val="00A07654"/>
    <w:rsid w:val="00A07B21"/>
    <w:rsid w:val="00A07FEE"/>
    <w:rsid w:val="00A102B5"/>
    <w:rsid w:val="00A106BB"/>
    <w:rsid w:val="00A10FF4"/>
    <w:rsid w:val="00A11116"/>
    <w:rsid w:val="00A1198C"/>
    <w:rsid w:val="00A11C6E"/>
    <w:rsid w:val="00A13618"/>
    <w:rsid w:val="00A1370C"/>
    <w:rsid w:val="00A13889"/>
    <w:rsid w:val="00A13CC1"/>
    <w:rsid w:val="00A145E4"/>
    <w:rsid w:val="00A149FD"/>
    <w:rsid w:val="00A15380"/>
    <w:rsid w:val="00A15BF0"/>
    <w:rsid w:val="00A161D2"/>
    <w:rsid w:val="00A1697B"/>
    <w:rsid w:val="00A16A28"/>
    <w:rsid w:val="00A16CED"/>
    <w:rsid w:val="00A16D69"/>
    <w:rsid w:val="00A171CF"/>
    <w:rsid w:val="00A17C5C"/>
    <w:rsid w:val="00A17D08"/>
    <w:rsid w:val="00A17EB2"/>
    <w:rsid w:val="00A20D66"/>
    <w:rsid w:val="00A21FAF"/>
    <w:rsid w:val="00A22630"/>
    <w:rsid w:val="00A22AF4"/>
    <w:rsid w:val="00A23084"/>
    <w:rsid w:val="00A2371D"/>
    <w:rsid w:val="00A23A5E"/>
    <w:rsid w:val="00A23E5F"/>
    <w:rsid w:val="00A23EE5"/>
    <w:rsid w:val="00A24759"/>
    <w:rsid w:val="00A25104"/>
    <w:rsid w:val="00A259F2"/>
    <w:rsid w:val="00A268B4"/>
    <w:rsid w:val="00A26BC5"/>
    <w:rsid w:val="00A271B9"/>
    <w:rsid w:val="00A30318"/>
    <w:rsid w:val="00A30C54"/>
    <w:rsid w:val="00A3134A"/>
    <w:rsid w:val="00A31A74"/>
    <w:rsid w:val="00A32E71"/>
    <w:rsid w:val="00A32FE0"/>
    <w:rsid w:val="00A33397"/>
    <w:rsid w:val="00A33685"/>
    <w:rsid w:val="00A33878"/>
    <w:rsid w:val="00A348A8"/>
    <w:rsid w:val="00A34BF4"/>
    <w:rsid w:val="00A35688"/>
    <w:rsid w:val="00A358E0"/>
    <w:rsid w:val="00A359AE"/>
    <w:rsid w:val="00A36012"/>
    <w:rsid w:val="00A36464"/>
    <w:rsid w:val="00A36B77"/>
    <w:rsid w:val="00A36F75"/>
    <w:rsid w:val="00A375C0"/>
    <w:rsid w:val="00A37845"/>
    <w:rsid w:val="00A406A1"/>
    <w:rsid w:val="00A40E58"/>
    <w:rsid w:val="00A41A16"/>
    <w:rsid w:val="00A41E73"/>
    <w:rsid w:val="00A421E1"/>
    <w:rsid w:val="00A42215"/>
    <w:rsid w:val="00A4247B"/>
    <w:rsid w:val="00A4259C"/>
    <w:rsid w:val="00A434D8"/>
    <w:rsid w:val="00A43FDD"/>
    <w:rsid w:val="00A44151"/>
    <w:rsid w:val="00A4552A"/>
    <w:rsid w:val="00A45939"/>
    <w:rsid w:val="00A459C3"/>
    <w:rsid w:val="00A45EA0"/>
    <w:rsid w:val="00A46D36"/>
    <w:rsid w:val="00A4732E"/>
    <w:rsid w:val="00A47E75"/>
    <w:rsid w:val="00A47ED1"/>
    <w:rsid w:val="00A47F6E"/>
    <w:rsid w:val="00A506DE"/>
    <w:rsid w:val="00A50A7E"/>
    <w:rsid w:val="00A50FCF"/>
    <w:rsid w:val="00A51BBB"/>
    <w:rsid w:val="00A525D4"/>
    <w:rsid w:val="00A52BF6"/>
    <w:rsid w:val="00A52D60"/>
    <w:rsid w:val="00A52DD7"/>
    <w:rsid w:val="00A53583"/>
    <w:rsid w:val="00A537DF"/>
    <w:rsid w:val="00A53A6C"/>
    <w:rsid w:val="00A54573"/>
    <w:rsid w:val="00A54AC2"/>
    <w:rsid w:val="00A54CA8"/>
    <w:rsid w:val="00A54E42"/>
    <w:rsid w:val="00A56869"/>
    <w:rsid w:val="00A568D1"/>
    <w:rsid w:val="00A56CD1"/>
    <w:rsid w:val="00A57408"/>
    <w:rsid w:val="00A5782D"/>
    <w:rsid w:val="00A57AF3"/>
    <w:rsid w:val="00A606F6"/>
    <w:rsid w:val="00A62627"/>
    <w:rsid w:val="00A62666"/>
    <w:rsid w:val="00A62712"/>
    <w:rsid w:val="00A62A45"/>
    <w:rsid w:val="00A62CD3"/>
    <w:rsid w:val="00A62F18"/>
    <w:rsid w:val="00A63403"/>
    <w:rsid w:val="00A639C6"/>
    <w:rsid w:val="00A63D1E"/>
    <w:rsid w:val="00A63E63"/>
    <w:rsid w:val="00A643C7"/>
    <w:rsid w:val="00A65410"/>
    <w:rsid w:val="00A65E94"/>
    <w:rsid w:val="00A66101"/>
    <w:rsid w:val="00A66465"/>
    <w:rsid w:val="00A667E2"/>
    <w:rsid w:val="00A66840"/>
    <w:rsid w:val="00A66CA7"/>
    <w:rsid w:val="00A67765"/>
    <w:rsid w:val="00A6790E"/>
    <w:rsid w:val="00A67BE0"/>
    <w:rsid w:val="00A67D44"/>
    <w:rsid w:val="00A705DA"/>
    <w:rsid w:val="00A707FB"/>
    <w:rsid w:val="00A709D7"/>
    <w:rsid w:val="00A70B25"/>
    <w:rsid w:val="00A70F20"/>
    <w:rsid w:val="00A71388"/>
    <w:rsid w:val="00A71E0A"/>
    <w:rsid w:val="00A725AD"/>
    <w:rsid w:val="00A72CA2"/>
    <w:rsid w:val="00A7413F"/>
    <w:rsid w:val="00A75C10"/>
    <w:rsid w:val="00A7693E"/>
    <w:rsid w:val="00A76B77"/>
    <w:rsid w:val="00A76C2B"/>
    <w:rsid w:val="00A771A5"/>
    <w:rsid w:val="00A771BC"/>
    <w:rsid w:val="00A77C7E"/>
    <w:rsid w:val="00A80401"/>
    <w:rsid w:val="00A804EA"/>
    <w:rsid w:val="00A80DB7"/>
    <w:rsid w:val="00A80E03"/>
    <w:rsid w:val="00A8126B"/>
    <w:rsid w:val="00A8167B"/>
    <w:rsid w:val="00A81841"/>
    <w:rsid w:val="00A8229B"/>
    <w:rsid w:val="00A825D3"/>
    <w:rsid w:val="00A8375B"/>
    <w:rsid w:val="00A8384B"/>
    <w:rsid w:val="00A83966"/>
    <w:rsid w:val="00A839E4"/>
    <w:rsid w:val="00A83C1E"/>
    <w:rsid w:val="00A83D8B"/>
    <w:rsid w:val="00A84371"/>
    <w:rsid w:val="00A84F2F"/>
    <w:rsid w:val="00A8520A"/>
    <w:rsid w:val="00A8556C"/>
    <w:rsid w:val="00A857E9"/>
    <w:rsid w:val="00A862C4"/>
    <w:rsid w:val="00A86492"/>
    <w:rsid w:val="00A8674B"/>
    <w:rsid w:val="00A86BF9"/>
    <w:rsid w:val="00A87C1B"/>
    <w:rsid w:val="00A87D0B"/>
    <w:rsid w:val="00A87D41"/>
    <w:rsid w:val="00A90839"/>
    <w:rsid w:val="00A912EA"/>
    <w:rsid w:val="00A9193E"/>
    <w:rsid w:val="00A91AFC"/>
    <w:rsid w:val="00A91E2F"/>
    <w:rsid w:val="00A91F9C"/>
    <w:rsid w:val="00A92262"/>
    <w:rsid w:val="00A92C87"/>
    <w:rsid w:val="00A9379B"/>
    <w:rsid w:val="00A93D12"/>
    <w:rsid w:val="00A93EC5"/>
    <w:rsid w:val="00A94525"/>
    <w:rsid w:val="00A9459A"/>
    <w:rsid w:val="00A94711"/>
    <w:rsid w:val="00A94958"/>
    <w:rsid w:val="00A95572"/>
    <w:rsid w:val="00A95B7F"/>
    <w:rsid w:val="00A96132"/>
    <w:rsid w:val="00A96C05"/>
    <w:rsid w:val="00A97256"/>
    <w:rsid w:val="00A97633"/>
    <w:rsid w:val="00AA0B16"/>
    <w:rsid w:val="00AA1B28"/>
    <w:rsid w:val="00AA27D2"/>
    <w:rsid w:val="00AA290B"/>
    <w:rsid w:val="00AA2959"/>
    <w:rsid w:val="00AA2B53"/>
    <w:rsid w:val="00AA2EBE"/>
    <w:rsid w:val="00AA2F36"/>
    <w:rsid w:val="00AA2F4E"/>
    <w:rsid w:val="00AA3238"/>
    <w:rsid w:val="00AA3527"/>
    <w:rsid w:val="00AA4324"/>
    <w:rsid w:val="00AA43AB"/>
    <w:rsid w:val="00AA4C4A"/>
    <w:rsid w:val="00AA5911"/>
    <w:rsid w:val="00AA5D2B"/>
    <w:rsid w:val="00AA6229"/>
    <w:rsid w:val="00AA6368"/>
    <w:rsid w:val="00AA6A83"/>
    <w:rsid w:val="00AA6E71"/>
    <w:rsid w:val="00AA6FD1"/>
    <w:rsid w:val="00AA7834"/>
    <w:rsid w:val="00AA7D2A"/>
    <w:rsid w:val="00AA7D32"/>
    <w:rsid w:val="00AA7E0E"/>
    <w:rsid w:val="00AB0DB7"/>
    <w:rsid w:val="00AB0FC0"/>
    <w:rsid w:val="00AB10B3"/>
    <w:rsid w:val="00AB1C81"/>
    <w:rsid w:val="00AB284D"/>
    <w:rsid w:val="00AB2AA0"/>
    <w:rsid w:val="00AB302C"/>
    <w:rsid w:val="00AB3354"/>
    <w:rsid w:val="00AB513A"/>
    <w:rsid w:val="00AB58F4"/>
    <w:rsid w:val="00AB5C9A"/>
    <w:rsid w:val="00AB609D"/>
    <w:rsid w:val="00AB60D1"/>
    <w:rsid w:val="00AB638C"/>
    <w:rsid w:val="00AB6543"/>
    <w:rsid w:val="00AB6832"/>
    <w:rsid w:val="00AB6C34"/>
    <w:rsid w:val="00AB714D"/>
    <w:rsid w:val="00AB7350"/>
    <w:rsid w:val="00AB791F"/>
    <w:rsid w:val="00AB7E86"/>
    <w:rsid w:val="00AC0108"/>
    <w:rsid w:val="00AC1155"/>
    <w:rsid w:val="00AC133C"/>
    <w:rsid w:val="00AC14C6"/>
    <w:rsid w:val="00AC1ADA"/>
    <w:rsid w:val="00AC1E7B"/>
    <w:rsid w:val="00AC26BC"/>
    <w:rsid w:val="00AC2C7A"/>
    <w:rsid w:val="00AC2EDA"/>
    <w:rsid w:val="00AC3BCD"/>
    <w:rsid w:val="00AC3F4D"/>
    <w:rsid w:val="00AC662B"/>
    <w:rsid w:val="00AC6DFC"/>
    <w:rsid w:val="00AC6EF4"/>
    <w:rsid w:val="00AC70F0"/>
    <w:rsid w:val="00AC7460"/>
    <w:rsid w:val="00AD0932"/>
    <w:rsid w:val="00AD0DE2"/>
    <w:rsid w:val="00AD0FEE"/>
    <w:rsid w:val="00AD1058"/>
    <w:rsid w:val="00AD1CE1"/>
    <w:rsid w:val="00AD1EFE"/>
    <w:rsid w:val="00AD1F14"/>
    <w:rsid w:val="00AD26E5"/>
    <w:rsid w:val="00AD28D4"/>
    <w:rsid w:val="00AD2921"/>
    <w:rsid w:val="00AD38D6"/>
    <w:rsid w:val="00AD3D7C"/>
    <w:rsid w:val="00AD4412"/>
    <w:rsid w:val="00AD4D52"/>
    <w:rsid w:val="00AD5C62"/>
    <w:rsid w:val="00AD5F28"/>
    <w:rsid w:val="00AD7398"/>
    <w:rsid w:val="00AD7400"/>
    <w:rsid w:val="00AD7697"/>
    <w:rsid w:val="00AD7871"/>
    <w:rsid w:val="00AD7B28"/>
    <w:rsid w:val="00AE10D6"/>
    <w:rsid w:val="00AE1206"/>
    <w:rsid w:val="00AE1319"/>
    <w:rsid w:val="00AE13A2"/>
    <w:rsid w:val="00AE1977"/>
    <w:rsid w:val="00AE208B"/>
    <w:rsid w:val="00AE23BC"/>
    <w:rsid w:val="00AE2F88"/>
    <w:rsid w:val="00AE3411"/>
    <w:rsid w:val="00AE3E80"/>
    <w:rsid w:val="00AE45A5"/>
    <w:rsid w:val="00AE479D"/>
    <w:rsid w:val="00AE4D48"/>
    <w:rsid w:val="00AE4F31"/>
    <w:rsid w:val="00AE51A7"/>
    <w:rsid w:val="00AE51D7"/>
    <w:rsid w:val="00AE5446"/>
    <w:rsid w:val="00AE5AC9"/>
    <w:rsid w:val="00AE5F71"/>
    <w:rsid w:val="00AE620B"/>
    <w:rsid w:val="00AE6C9F"/>
    <w:rsid w:val="00AE6F5E"/>
    <w:rsid w:val="00AE7286"/>
    <w:rsid w:val="00AF01A2"/>
    <w:rsid w:val="00AF0492"/>
    <w:rsid w:val="00AF0AF5"/>
    <w:rsid w:val="00AF1327"/>
    <w:rsid w:val="00AF1592"/>
    <w:rsid w:val="00AF1FE9"/>
    <w:rsid w:val="00AF212C"/>
    <w:rsid w:val="00AF22AF"/>
    <w:rsid w:val="00AF2738"/>
    <w:rsid w:val="00AF277F"/>
    <w:rsid w:val="00AF3126"/>
    <w:rsid w:val="00AF3242"/>
    <w:rsid w:val="00AF357A"/>
    <w:rsid w:val="00AF4B4F"/>
    <w:rsid w:val="00AF4EC4"/>
    <w:rsid w:val="00AF520D"/>
    <w:rsid w:val="00AF5AB0"/>
    <w:rsid w:val="00AF5E0E"/>
    <w:rsid w:val="00AF6998"/>
    <w:rsid w:val="00AF7528"/>
    <w:rsid w:val="00AF75A5"/>
    <w:rsid w:val="00AF7970"/>
    <w:rsid w:val="00B01E29"/>
    <w:rsid w:val="00B028A0"/>
    <w:rsid w:val="00B03C53"/>
    <w:rsid w:val="00B03DCE"/>
    <w:rsid w:val="00B03E0E"/>
    <w:rsid w:val="00B044F8"/>
    <w:rsid w:val="00B04556"/>
    <w:rsid w:val="00B050A4"/>
    <w:rsid w:val="00B050AD"/>
    <w:rsid w:val="00B06295"/>
    <w:rsid w:val="00B063FC"/>
    <w:rsid w:val="00B06BBA"/>
    <w:rsid w:val="00B07112"/>
    <w:rsid w:val="00B07B23"/>
    <w:rsid w:val="00B106AC"/>
    <w:rsid w:val="00B10BE1"/>
    <w:rsid w:val="00B11659"/>
    <w:rsid w:val="00B11FDE"/>
    <w:rsid w:val="00B138E0"/>
    <w:rsid w:val="00B14562"/>
    <w:rsid w:val="00B14648"/>
    <w:rsid w:val="00B15058"/>
    <w:rsid w:val="00B15347"/>
    <w:rsid w:val="00B15D9E"/>
    <w:rsid w:val="00B174BE"/>
    <w:rsid w:val="00B1757F"/>
    <w:rsid w:val="00B17768"/>
    <w:rsid w:val="00B17770"/>
    <w:rsid w:val="00B206C2"/>
    <w:rsid w:val="00B21844"/>
    <w:rsid w:val="00B219BA"/>
    <w:rsid w:val="00B22544"/>
    <w:rsid w:val="00B226D2"/>
    <w:rsid w:val="00B228F8"/>
    <w:rsid w:val="00B22B8E"/>
    <w:rsid w:val="00B22C82"/>
    <w:rsid w:val="00B230D0"/>
    <w:rsid w:val="00B2317B"/>
    <w:rsid w:val="00B23700"/>
    <w:rsid w:val="00B23994"/>
    <w:rsid w:val="00B23D73"/>
    <w:rsid w:val="00B23D8B"/>
    <w:rsid w:val="00B2400B"/>
    <w:rsid w:val="00B24172"/>
    <w:rsid w:val="00B245DB"/>
    <w:rsid w:val="00B24C1B"/>
    <w:rsid w:val="00B2505B"/>
    <w:rsid w:val="00B25AF1"/>
    <w:rsid w:val="00B26E4D"/>
    <w:rsid w:val="00B278D2"/>
    <w:rsid w:val="00B301C2"/>
    <w:rsid w:val="00B30B2E"/>
    <w:rsid w:val="00B30C11"/>
    <w:rsid w:val="00B31158"/>
    <w:rsid w:val="00B31176"/>
    <w:rsid w:val="00B31224"/>
    <w:rsid w:val="00B31801"/>
    <w:rsid w:val="00B31A84"/>
    <w:rsid w:val="00B320E8"/>
    <w:rsid w:val="00B32419"/>
    <w:rsid w:val="00B32A34"/>
    <w:rsid w:val="00B33016"/>
    <w:rsid w:val="00B33796"/>
    <w:rsid w:val="00B33862"/>
    <w:rsid w:val="00B33969"/>
    <w:rsid w:val="00B343E0"/>
    <w:rsid w:val="00B346E8"/>
    <w:rsid w:val="00B34A5A"/>
    <w:rsid w:val="00B34B3E"/>
    <w:rsid w:val="00B34F94"/>
    <w:rsid w:val="00B35927"/>
    <w:rsid w:val="00B35A28"/>
    <w:rsid w:val="00B35BE0"/>
    <w:rsid w:val="00B35C17"/>
    <w:rsid w:val="00B35D74"/>
    <w:rsid w:val="00B36084"/>
    <w:rsid w:val="00B36216"/>
    <w:rsid w:val="00B36DA7"/>
    <w:rsid w:val="00B370B8"/>
    <w:rsid w:val="00B376F0"/>
    <w:rsid w:val="00B37B2D"/>
    <w:rsid w:val="00B37EE0"/>
    <w:rsid w:val="00B40614"/>
    <w:rsid w:val="00B40CC1"/>
    <w:rsid w:val="00B417B4"/>
    <w:rsid w:val="00B417D4"/>
    <w:rsid w:val="00B421C7"/>
    <w:rsid w:val="00B42CAC"/>
    <w:rsid w:val="00B42FEC"/>
    <w:rsid w:val="00B43183"/>
    <w:rsid w:val="00B43602"/>
    <w:rsid w:val="00B43883"/>
    <w:rsid w:val="00B43F8C"/>
    <w:rsid w:val="00B4429F"/>
    <w:rsid w:val="00B44412"/>
    <w:rsid w:val="00B44D21"/>
    <w:rsid w:val="00B45217"/>
    <w:rsid w:val="00B455C7"/>
    <w:rsid w:val="00B45CB7"/>
    <w:rsid w:val="00B46BC6"/>
    <w:rsid w:val="00B4794A"/>
    <w:rsid w:val="00B47E31"/>
    <w:rsid w:val="00B47E49"/>
    <w:rsid w:val="00B5078A"/>
    <w:rsid w:val="00B50ADE"/>
    <w:rsid w:val="00B51453"/>
    <w:rsid w:val="00B5167D"/>
    <w:rsid w:val="00B52422"/>
    <w:rsid w:val="00B5376C"/>
    <w:rsid w:val="00B53EBC"/>
    <w:rsid w:val="00B546D0"/>
    <w:rsid w:val="00B54DC1"/>
    <w:rsid w:val="00B557AC"/>
    <w:rsid w:val="00B564BF"/>
    <w:rsid w:val="00B56B99"/>
    <w:rsid w:val="00B578B8"/>
    <w:rsid w:val="00B60EE2"/>
    <w:rsid w:val="00B6153B"/>
    <w:rsid w:val="00B617EC"/>
    <w:rsid w:val="00B6219A"/>
    <w:rsid w:val="00B626F5"/>
    <w:rsid w:val="00B6312A"/>
    <w:rsid w:val="00B63882"/>
    <w:rsid w:val="00B6396C"/>
    <w:rsid w:val="00B63BA6"/>
    <w:rsid w:val="00B63CCD"/>
    <w:rsid w:val="00B63F1D"/>
    <w:rsid w:val="00B64354"/>
    <w:rsid w:val="00B64557"/>
    <w:rsid w:val="00B64B87"/>
    <w:rsid w:val="00B656B6"/>
    <w:rsid w:val="00B6670B"/>
    <w:rsid w:val="00B66B6F"/>
    <w:rsid w:val="00B6707B"/>
    <w:rsid w:val="00B673AB"/>
    <w:rsid w:val="00B673C6"/>
    <w:rsid w:val="00B70449"/>
    <w:rsid w:val="00B705B1"/>
    <w:rsid w:val="00B70920"/>
    <w:rsid w:val="00B70ECE"/>
    <w:rsid w:val="00B71354"/>
    <w:rsid w:val="00B71621"/>
    <w:rsid w:val="00B71732"/>
    <w:rsid w:val="00B71B84"/>
    <w:rsid w:val="00B71D53"/>
    <w:rsid w:val="00B71F31"/>
    <w:rsid w:val="00B7211B"/>
    <w:rsid w:val="00B72354"/>
    <w:rsid w:val="00B7249E"/>
    <w:rsid w:val="00B724C2"/>
    <w:rsid w:val="00B730FF"/>
    <w:rsid w:val="00B731DC"/>
    <w:rsid w:val="00B733FC"/>
    <w:rsid w:val="00B73B6E"/>
    <w:rsid w:val="00B74088"/>
    <w:rsid w:val="00B7461B"/>
    <w:rsid w:val="00B7472C"/>
    <w:rsid w:val="00B7481E"/>
    <w:rsid w:val="00B74B78"/>
    <w:rsid w:val="00B7572F"/>
    <w:rsid w:val="00B75866"/>
    <w:rsid w:val="00B75C8B"/>
    <w:rsid w:val="00B75D61"/>
    <w:rsid w:val="00B760E6"/>
    <w:rsid w:val="00B7645C"/>
    <w:rsid w:val="00B76651"/>
    <w:rsid w:val="00B76938"/>
    <w:rsid w:val="00B777B4"/>
    <w:rsid w:val="00B777DC"/>
    <w:rsid w:val="00B77B60"/>
    <w:rsid w:val="00B77F0E"/>
    <w:rsid w:val="00B77F81"/>
    <w:rsid w:val="00B805D9"/>
    <w:rsid w:val="00B807A1"/>
    <w:rsid w:val="00B807D9"/>
    <w:rsid w:val="00B81054"/>
    <w:rsid w:val="00B811AF"/>
    <w:rsid w:val="00B814D7"/>
    <w:rsid w:val="00B81955"/>
    <w:rsid w:val="00B81E86"/>
    <w:rsid w:val="00B824F9"/>
    <w:rsid w:val="00B82797"/>
    <w:rsid w:val="00B82F89"/>
    <w:rsid w:val="00B83251"/>
    <w:rsid w:val="00B83DBA"/>
    <w:rsid w:val="00B84E6A"/>
    <w:rsid w:val="00B8502F"/>
    <w:rsid w:val="00B855A3"/>
    <w:rsid w:val="00B85E3E"/>
    <w:rsid w:val="00B8603F"/>
    <w:rsid w:val="00B860F2"/>
    <w:rsid w:val="00B861B6"/>
    <w:rsid w:val="00B86CDB"/>
    <w:rsid w:val="00B87565"/>
    <w:rsid w:val="00B87F5A"/>
    <w:rsid w:val="00B90FD4"/>
    <w:rsid w:val="00B9137D"/>
    <w:rsid w:val="00B91A32"/>
    <w:rsid w:val="00B92146"/>
    <w:rsid w:val="00B9216C"/>
    <w:rsid w:val="00B92225"/>
    <w:rsid w:val="00B93295"/>
    <w:rsid w:val="00B9336D"/>
    <w:rsid w:val="00B93374"/>
    <w:rsid w:val="00B9364C"/>
    <w:rsid w:val="00B93F74"/>
    <w:rsid w:val="00B93FDA"/>
    <w:rsid w:val="00B943C9"/>
    <w:rsid w:val="00B94866"/>
    <w:rsid w:val="00B94E99"/>
    <w:rsid w:val="00B95036"/>
    <w:rsid w:val="00B951FD"/>
    <w:rsid w:val="00B95D63"/>
    <w:rsid w:val="00B964EC"/>
    <w:rsid w:val="00B96B6B"/>
    <w:rsid w:val="00B9797B"/>
    <w:rsid w:val="00BA059A"/>
    <w:rsid w:val="00BA11ED"/>
    <w:rsid w:val="00BA1278"/>
    <w:rsid w:val="00BA1586"/>
    <w:rsid w:val="00BA17CF"/>
    <w:rsid w:val="00BA17DD"/>
    <w:rsid w:val="00BA1B0A"/>
    <w:rsid w:val="00BA1BAF"/>
    <w:rsid w:val="00BA28F9"/>
    <w:rsid w:val="00BA2B5B"/>
    <w:rsid w:val="00BA2EEA"/>
    <w:rsid w:val="00BA3817"/>
    <w:rsid w:val="00BA3A79"/>
    <w:rsid w:val="00BA3BE5"/>
    <w:rsid w:val="00BA3D2A"/>
    <w:rsid w:val="00BA3D9C"/>
    <w:rsid w:val="00BA410E"/>
    <w:rsid w:val="00BA41DC"/>
    <w:rsid w:val="00BA4382"/>
    <w:rsid w:val="00BA459F"/>
    <w:rsid w:val="00BA494E"/>
    <w:rsid w:val="00BA4C17"/>
    <w:rsid w:val="00BA4EA5"/>
    <w:rsid w:val="00BA52C2"/>
    <w:rsid w:val="00BA582E"/>
    <w:rsid w:val="00BA5D1D"/>
    <w:rsid w:val="00BA70C2"/>
    <w:rsid w:val="00BA718D"/>
    <w:rsid w:val="00BA71B8"/>
    <w:rsid w:val="00BA76E4"/>
    <w:rsid w:val="00BA77C0"/>
    <w:rsid w:val="00BA7A26"/>
    <w:rsid w:val="00BB0A85"/>
    <w:rsid w:val="00BB11B2"/>
    <w:rsid w:val="00BB1E71"/>
    <w:rsid w:val="00BB1F7C"/>
    <w:rsid w:val="00BB244D"/>
    <w:rsid w:val="00BB26A7"/>
    <w:rsid w:val="00BB273C"/>
    <w:rsid w:val="00BB296F"/>
    <w:rsid w:val="00BB300C"/>
    <w:rsid w:val="00BB3193"/>
    <w:rsid w:val="00BB3639"/>
    <w:rsid w:val="00BB3EA6"/>
    <w:rsid w:val="00BB3F3C"/>
    <w:rsid w:val="00BB4AB8"/>
    <w:rsid w:val="00BB4CE8"/>
    <w:rsid w:val="00BB50E1"/>
    <w:rsid w:val="00BB53DF"/>
    <w:rsid w:val="00BB55FF"/>
    <w:rsid w:val="00BB61A2"/>
    <w:rsid w:val="00BB6613"/>
    <w:rsid w:val="00BB694F"/>
    <w:rsid w:val="00BB734C"/>
    <w:rsid w:val="00BB7449"/>
    <w:rsid w:val="00BB7C44"/>
    <w:rsid w:val="00BB7F57"/>
    <w:rsid w:val="00BC1C7F"/>
    <w:rsid w:val="00BC263A"/>
    <w:rsid w:val="00BC2873"/>
    <w:rsid w:val="00BC317E"/>
    <w:rsid w:val="00BC3285"/>
    <w:rsid w:val="00BC3761"/>
    <w:rsid w:val="00BC3E28"/>
    <w:rsid w:val="00BC3ED3"/>
    <w:rsid w:val="00BC3FC2"/>
    <w:rsid w:val="00BC4118"/>
    <w:rsid w:val="00BC4570"/>
    <w:rsid w:val="00BC45DE"/>
    <w:rsid w:val="00BC471C"/>
    <w:rsid w:val="00BC627F"/>
    <w:rsid w:val="00BD092B"/>
    <w:rsid w:val="00BD0AC3"/>
    <w:rsid w:val="00BD0B2C"/>
    <w:rsid w:val="00BD0C50"/>
    <w:rsid w:val="00BD1B74"/>
    <w:rsid w:val="00BD274C"/>
    <w:rsid w:val="00BD2B32"/>
    <w:rsid w:val="00BD2D17"/>
    <w:rsid w:val="00BD2EC9"/>
    <w:rsid w:val="00BD304B"/>
    <w:rsid w:val="00BD3704"/>
    <w:rsid w:val="00BD3C3F"/>
    <w:rsid w:val="00BD42B6"/>
    <w:rsid w:val="00BD451F"/>
    <w:rsid w:val="00BD477B"/>
    <w:rsid w:val="00BD4EE1"/>
    <w:rsid w:val="00BD5324"/>
    <w:rsid w:val="00BD56DC"/>
    <w:rsid w:val="00BD579D"/>
    <w:rsid w:val="00BD6C10"/>
    <w:rsid w:val="00BD70E1"/>
    <w:rsid w:val="00BE04A6"/>
    <w:rsid w:val="00BE04DE"/>
    <w:rsid w:val="00BE133A"/>
    <w:rsid w:val="00BE1752"/>
    <w:rsid w:val="00BE1A29"/>
    <w:rsid w:val="00BE242E"/>
    <w:rsid w:val="00BE2768"/>
    <w:rsid w:val="00BE2F07"/>
    <w:rsid w:val="00BE31EA"/>
    <w:rsid w:val="00BE3465"/>
    <w:rsid w:val="00BE3471"/>
    <w:rsid w:val="00BE3E78"/>
    <w:rsid w:val="00BE5DB8"/>
    <w:rsid w:val="00BE62E5"/>
    <w:rsid w:val="00BE74D6"/>
    <w:rsid w:val="00BE7660"/>
    <w:rsid w:val="00BF00B3"/>
    <w:rsid w:val="00BF05B7"/>
    <w:rsid w:val="00BF126F"/>
    <w:rsid w:val="00BF1A59"/>
    <w:rsid w:val="00BF2ACA"/>
    <w:rsid w:val="00BF2B21"/>
    <w:rsid w:val="00BF2D14"/>
    <w:rsid w:val="00BF2E2B"/>
    <w:rsid w:val="00BF3BD2"/>
    <w:rsid w:val="00BF4A9A"/>
    <w:rsid w:val="00BF4D7C"/>
    <w:rsid w:val="00BF582F"/>
    <w:rsid w:val="00BF6AC9"/>
    <w:rsid w:val="00BF6CC6"/>
    <w:rsid w:val="00BF74AE"/>
    <w:rsid w:val="00BF75C2"/>
    <w:rsid w:val="00BF77A4"/>
    <w:rsid w:val="00BF7836"/>
    <w:rsid w:val="00C001AD"/>
    <w:rsid w:val="00C0044F"/>
    <w:rsid w:val="00C005A9"/>
    <w:rsid w:val="00C00731"/>
    <w:rsid w:val="00C00AB8"/>
    <w:rsid w:val="00C00BC7"/>
    <w:rsid w:val="00C00CF4"/>
    <w:rsid w:val="00C01200"/>
    <w:rsid w:val="00C012E5"/>
    <w:rsid w:val="00C0183C"/>
    <w:rsid w:val="00C02670"/>
    <w:rsid w:val="00C02CB5"/>
    <w:rsid w:val="00C0304E"/>
    <w:rsid w:val="00C03349"/>
    <w:rsid w:val="00C0375C"/>
    <w:rsid w:val="00C03A25"/>
    <w:rsid w:val="00C0460F"/>
    <w:rsid w:val="00C05351"/>
    <w:rsid w:val="00C05707"/>
    <w:rsid w:val="00C0662D"/>
    <w:rsid w:val="00C066B2"/>
    <w:rsid w:val="00C073FD"/>
    <w:rsid w:val="00C07A30"/>
    <w:rsid w:val="00C10C36"/>
    <w:rsid w:val="00C117F7"/>
    <w:rsid w:val="00C12ADB"/>
    <w:rsid w:val="00C12F0D"/>
    <w:rsid w:val="00C134EB"/>
    <w:rsid w:val="00C13628"/>
    <w:rsid w:val="00C13AC8"/>
    <w:rsid w:val="00C149D9"/>
    <w:rsid w:val="00C149F1"/>
    <w:rsid w:val="00C14B1C"/>
    <w:rsid w:val="00C15527"/>
    <w:rsid w:val="00C156AC"/>
    <w:rsid w:val="00C15952"/>
    <w:rsid w:val="00C15D9A"/>
    <w:rsid w:val="00C163F8"/>
    <w:rsid w:val="00C16774"/>
    <w:rsid w:val="00C16D34"/>
    <w:rsid w:val="00C17091"/>
    <w:rsid w:val="00C17146"/>
    <w:rsid w:val="00C176FC"/>
    <w:rsid w:val="00C17879"/>
    <w:rsid w:val="00C17C00"/>
    <w:rsid w:val="00C17C1C"/>
    <w:rsid w:val="00C20DA1"/>
    <w:rsid w:val="00C26010"/>
    <w:rsid w:val="00C26060"/>
    <w:rsid w:val="00C26183"/>
    <w:rsid w:val="00C26321"/>
    <w:rsid w:val="00C269F3"/>
    <w:rsid w:val="00C26DC2"/>
    <w:rsid w:val="00C27035"/>
    <w:rsid w:val="00C27328"/>
    <w:rsid w:val="00C279AE"/>
    <w:rsid w:val="00C279E0"/>
    <w:rsid w:val="00C27C70"/>
    <w:rsid w:val="00C27D13"/>
    <w:rsid w:val="00C27D9C"/>
    <w:rsid w:val="00C305F8"/>
    <w:rsid w:val="00C30938"/>
    <w:rsid w:val="00C30FF0"/>
    <w:rsid w:val="00C314DC"/>
    <w:rsid w:val="00C32260"/>
    <w:rsid w:val="00C32523"/>
    <w:rsid w:val="00C32E53"/>
    <w:rsid w:val="00C32EE0"/>
    <w:rsid w:val="00C32F2F"/>
    <w:rsid w:val="00C3359E"/>
    <w:rsid w:val="00C33696"/>
    <w:rsid w:val="00C3381D"/>
    <w:rsid w:val="00C33F9A"/>
    <w:rsid w:val="00C341B0"/>
    <w:rsid w:val="00C34A2E"/>
    <w:rsid w:val="00C3512F"/>
    <w:rsid w:val="00C352D7"/>
    <w:rsid w:val="00C37F19"/>
    <w:rsid w:val="00C37FD2"/>
    <w:rsid w:val="00C402E4"/>
    <w:rsid w:val="00C408EB"/>
    <w:rsid w:val="00C42055"/>
    <w:rsid w:val="00C42070"/>
    <w:rsid w:val="00C44017"/>
    <w:rsid w:val="00C441B3"/>
    <w:rsid w:val="00C4442B"/>
    <w:rsid w:val="00C4468A"/>
    <w:rsid w:val="00C44D06"/>
    <w:rsid w:val="00C44F9A"/>
    <w:rsid w:val="00C45173"/>
    <w:rsid w:val="00C45381"/>
    <w:rsid w:val="00C45ACA"/>
    <w:rsid w:val="00C466FB"/>
    <w:rsid w:val="00C46807"/>
    <w:rsid w:val="00C472B4"/>
    <w:rsid w:val="00C47466"/>
    <w:rsid w:val="00C47493"/>
    <w:rsid w:val="00C479C0"/>
    <w:rsid w:val="00C50C8B"/>
    <w:rsid w:val="00C5143C"/>
    <w:rsid w:val="00C51BEB"/>
    <w:rsid w:val="00C51E6E"/>
    <w:rsid w:val="00C528CA"/>
    <w:rsid w:val="00C52A60"/>
    <w:rsid w:val="00C52F21"/>
    <w:rsid w:val="00C52FF7"/>
    <w:rsid w:val="00C531E9"/>
    <w:rsid w:val="00C539C4"/>
    <w:rsid w:val="00C5421A"/>
    <w:rsid w:val="00C54C9D"/>
    <w:rsid w:val="00C556DE"/>
    <w:rsid w:val="00C5612A"/>
    <w:rsid w:val="00C56FB6"/>
    <w:rsid w:val="00C57165"/>
    <w:rsid w:val="00C5754D"/>
    <w:rsid w:val="00C57AA3"/>
    <w:rsid w:val="00C57FEF"/>
    <w:rsid w:val="00C6062A"/>
    <w:rsid w:val="00C61262"/>
    <w:rsid w:val="00C6147E"/>
    <w:rsid w:val="00C61A03"/>
    <w:rsid w:val="00C6203E"/>
    <w:rsid w:val="00C622F4"/>
    <w:rsid w:val="00C62C34"/>
    <w:rsid w:val="00C62EFD"/>
    <w:rsid w:val="00C62F5E"/>
    <w:rsid w:val="00C63573"/>
    <w:rsid w:val="00C63948"/>
    <w:rsid w:val="00C63D59"/>
    <w:rsid w:val="00C644E3"/>
    <w:rsid w:val="00C64D56"/>
    <w:rsid w:val="00C64DE2"/>
    <w:rsid w:val="00C64E15"/>
    <w:rsid w:val="00C65A5C"/>
    <w:rsid w:val="00C65B1C"/>
    <w:rsid w:val="00C65FAD"/>
    <w:rsid w:val="00C666CE"/>
    <w:rsid w:val="00C66A6A"/>
    <w:rsid w:val="00C67450"/>
    <w:rsid w:val="00C67E01"/>
    <w:rsid w:val="00C70751"/>
    <w:rsid w:val="00C71445"/>
    <w:rsid w:val="00C71738"/>
    <w:rsid w:val="00C721FA"/>
    <w:rsid w:val="00C7278E"/>
    <w:rsid w:val="00C72C19"/>
    <w:rsid w:val="00C743D6"/>
    <w:rsid w:val="00C74657"/>
    <w:rsid w:val="00C748C9"/>
    <w:rsid w:val="00C74F2F"/>
    <w:rsid w:val="00C751BC"/>
    <w:rsid w:val="00C751E3"/>
    <w:rsid w:val="00C7583F"/>
    <w:rsid w:val="00C75962"/>
    <w:rsid w:val="00C75D09"/>
    <w:rsid w:val="00C75E70"/>
    <w:rsid w:val="00C76F1B"/>
    <w:rsid w:val="00C77219"/>
    <w:rsid w:val="00C77294"/>
    <w:rsid w:val="00C7747E"/>
    <w:rsid w:val="00C778C4"/>
    <w:rsid w:val="00C77BDB"/>
    <w:rsid w:val="00C77C6F"/>
    <w:rsid w:val="00C802D6"/>
    <w:rsid w:val="00C81515"/>
    <w:rsid w:val="00C815FA"/>
    <w:rsid w:val="00C819C7"/>
    <w:rsid w:val="00C81A8D"/>
    <w:rsid w:val="00C81AEE"/>
    <w:rsid w:val="00C81FC7"/>
    <w:rsid w:val="00C822D5"/>
    <w:rsid w:val="00C8239E"/>
    <w:rsid w:val="00C827E3"/>
    <w:rsid w:val="00C832AA"/>
    <w:rsid w:val="00C8338C"/>
    <w:rsid w:val="00C83A76"/>
    <w:rsid w:val="00C83C3A"/>
    <w:rsid w:val="00C84016"/>
    <w:rsid w:val="00C84677"/>
    <w:rsid w:val="00C84BEE"/>
    <w:rsid w:val="00C84D99"/>
    <w:rsid w:val="00C84DA0"/>
    <w:rsid w:val="00C84DE2"/>
    <w:rsid w:val="00C852BF"/>
    <w:rsid w:val="00C85490"/>
    <w:rsid w:val="00C8554D"/>
    <w:rsid w:val="00C85E9A"/>
    <w:rsid w:val="00C8639A"/>
    <w:rsid w:val="00C86833"/>
    <w:rsid w:val="00C869F8"/>
    <w:rsid w:val="00C86F0D"/>
    <w:rsid w:val="00C9042B"/>
    <w:rsid w:val="00C90CDB"/>
    <w:rsid w:val="00C90FEF"/>
    <w:rsid w:val="00C914FB"/>
    <w:rsid w:val="00C91EE0"/>
    <w:rsid w:val="00C92076"/>
    <w:rsid w:val="00C92BDD"/>
    <w:rsid w:val="00C92F0A"/>
    <w:rsid w:val="00C93A7C"/>
    <w:rsid w:val="00C93E79"/>
    <w:rsid w:val="00C944BC"/>
    <w:rsid w:val="00C94780"/>
    <w:rsid w:val="00C949AA"/>
    <w:rsid w:val="00C949D7"/>
    <w:rsid w:val="00C94EC8"/>
    <w:rsid w:val="00C95465"/>
    <w:rsid w:val="00C95BAC"/>
    <w:rsid w:val="00C96454"/>
    <w:rsid w:val="00C96886"/>
    <w:rsid w:val="00C972C7"/>
    <w:rsid w:val="00CA003E"/>
    <w:rsid w:val="00CA0AE3"/>
    <w:rsid w:val="00CA0CD2"/>
    <w:rsid w:val="00CA14AA"/>
    <w:rsid w:val="00CA2E02"/>
    <w:rsid w:val="00CA2E9D"/>
    <w:rsid w:val="00CA31EE"/>
    <w:rsid w:val="00CA320A"/>
    <w:rsid w:val="00CA38CE"/>
    <w:rsid w:val="00CA41D1"/>
    <w:rsid w:val="00CA4924"/>
    <w:rsid w:val="00CA5297"/>
    <w:rsid w:val="00CA5D28"/>
    <w:rsid w:val="00CA600B"/>
    <w:rsid w:val="00CA677D"/>
    <w:rsid w:val="00CA7251"/>
    <w:rsid w:val="00CA7FA8"/>
    <w:rsid w:val="00CB02E4"/>
    <w:rsid w:val="00CB030E"/>
    <w:rsid w:val="00CB0A6A"/>
    <w:rsid w:val="00CB12B9"/>
    <w:rsid w:val="00CB1587"/>
    <w:rsid w:val="00CB1670"/>
    <w:rsid w:val="00CB1949"/>
    <w:rsid w:val="00CB199B"/>
    <w:rsid w:val="00CB19C8"/>
    <w:rsid w:val="00CB1B5B"/>
    <w:rsid w:val="00CB20FC"/>
    <w:rsid w:val="00CB2159"/>
    <w:rsid w:val="00CB2914"/>
    <w:rsid w:val="00CB2C79"/>
    <w:rsid w:val="00CB2DF4"/>
    <w:rsid w:val="00CB4AC6"/>
    <w:rsid w:val="00CB4D52"/>
    <w:rsid w:val="00CB4DC0"/>
    <w:rsid w:val="00CB5911"/>
    <w:rsid w:val="00CB5BE6"/>
    <w:rsid w:val="00CB5CED"/>
    <w:rsid w:val="00CB6671"/>
    <w:rsid w:val="00CB682C"/>
    <w:rsid w:val="00CB74B4"/>
    <w:rsid w:val="00CB7B16"/>
    <w:rsid w:val="00CC003C"/>
    <w:rsid w:val="00CC1103"/>
    <w:rsid w:val="00CC1E3B"/>
    <w:rsid w:val="00CC23E5"/>
    <w:rsid w:val="00CC24F4"/>
    <w:rsid w:val="00CC26CA"/>
    <w:rsid w:val="00CC275C"/>
    <w:rsid w:val="00CC28F4"/>
    <w:rsid w:val="00CC357F"/>
    <w:rsid w:val="00CC4662"/>
    <w:rsid w:val="00CC4AAC"/>
    <w:rsid w:val="00CC4B04"/>
    <w:rsid w:val="00CC4D4E"/>
    <w:rsid w:val="00CC4D97"/>
    <w:rsid w:val="00CC5080"/>
    <w:rsid w:val="00CC7408"/>
    <w:rsid w:val="00CC7A81"/>
    <w:rsid w:val="00CC7DD9"/>
    <w:rsid w:val="00CC7DFA"/>
    <w:rsid w:val="00CD0475"/>
    <w:rsid w:val="00CD186E"/>
    <w:rsid w:val="00CD1ACB"/>
    <w:rsid w:val="00CD2171"/>
    <w:rsid w:val="00CD218A"/>
    <w:rsid w:val="00CD33BA"/>
    <w:rsid w:val="00CD39E6"/>
    <w:rsid w:val="00CD42CA"/>
    <w:rsid w:val="00CD4823"/>
    <w:rsid w:val="00CD4C8A"/>
    <w:rsid w:val="00CD52C1"/>
    <w:rsid w:val="00CD5BA1"/>
    <w:rsid w:val="00CD60E7"/>
    <w:rsid w:val="00CD612B"/>
    <w:rsid w:val="00CD614F"/>
    <w:rsid w:val="00CE2196"/>
    <w:rsid w:val="00CE259D"/>
    <w:rsid w:val="00CE2B88"/>
    <w:rsid w:val="00CE31FE"/>
    <w:rsid w:val="00CE3903"/>
    <w:rsid w:val="00CE3916"/>
    <w:rsid w:val="00CE3B08"/>
    <w:rsid w:val="00CE3C17"/>
    <w:rsid w:val="00CE44A5"/>
    <w:rsid w:val="00CE45F7"/>
    <w:rsid w:val="00CE4EA8"/>
    <w:rsid w:val="00CE5428"/>
    <w:rsid w:val="00CE542A"/>
    <w:rsid w:val="00CE570A"/>
    <w:rsid w:val="00CE5792"/>
    <w:rsid w:val="00CE685C"/>
    <w:rsid w:val="00CE6B01"/>
    <w:rsid w:val="00CF1B0F"/>
    <w:rsid w:val="00CF1E38"/>
    <w:rsid w:val="00CF1EAE"/>
    <w:rsid w:val="00CF20AD"/>
    <w:rsid w:val="00CF25EA"/>
    <w:rsid w:val="00CF37D1"/>
    <w:rsid w:val="00CF4694"/>
    <w:rsid w:val="00CF4C62"/>
    <w:rsid w:val="00CF6167"/>
    <w:rsid w:val="00CF717E"/>
    <w:rsid w:val="00CF7631"/>
    <w:rsid w:val="00D00047"/>
    <w:rsid w:val="00D006DC"/>
    <w:rsid w:val="00D00A45"/>
    <w:rsid w:val="00D02012"/>
    <w:rsid w:val="00D02943"/>
    <w:rsid w:val="00D02D41"/>
    <w:rsid w:val="00D0323D"/>
    <w:rsid w:val="00D035DC"/>
    <w:rsid w:val="00D04023"/>
    <w:rsid w:val="00D046CC"/>
    <w:rsid w:val="00D04828"/>
    <w:rsid w:val="00D0484E"/>
    <w:rsid w:val="00D04976"/>
    <w:rsid w:val="00D04EB8"/>
    <w:rsid w:val="00D053B0"/>
    <w:rsid w:val="00D06140"/>
    <w:rsid w:val="00D065A1"/>
    <w:rsid w:val="00D071A9"/>
    <w:rsid w:val="00D074E2"/>
    <w:rsid w:val="00D0763D"/>
    <w:rsid w:val="00D07902"/>
    <w:rsid w:val="00D07A78"/>
    <w:rsid w:val="00D1018E"/>
    <w:rsid w:val="00D104A8"/>
    <w:rsid w:val="00D10623"/>
    <w:rsid w:val="00D10B56"/>
    <w:rsid w:val="00D10D24"/>
    <w:rsid w:val="00D111D1"/>
    <w:rsid w:val="00D112B5"/>
    <w:rsid w:val="00D112FA"/>
    <w:rsid w:val="00D1136C"/>
    <w:rsid w:val="00D13E73"/>
    <w:rsid w:val="00D13EEE"/>
    <w:rsid w:val="00D140CB"/>
    <w:rsid w:val="00D145B6"/>
    <w:rsid w:val="00D14D10"/>
    <w:rsid w:val="00D15C66"/>
    <w:rsid w:val="00D15E4F"/>
    <w:rsid w:val="00D15E6B"/>
    <w:rsid w:val="00D16276"/>
    <w:rsid w:val="00D1714D"/>
    <w:rsid w:val="00D174C2"/>
    <w:rsid w:val="00D20060"/>
    <w:rsid w:val="00D22612"/>
    <w:rsid w:val="00D22645"/>
    <w:rsid w:val="00D232F2"/>
    <w:rsid w:val="00D23A9D"/>
    <w:rsid w:val="00D23EF8"/>
    <w:rsid w:val="00D23EFA"/>
    <w:rsid w:val="00D252B8"/>
    <w:rsid w:val="00D25946"/>
    <w:rsid w:val="00D264C5"/>
    <w:rsid w:val="00D26529"/>
    <w:rsid w:val="00D26667"/>
    <w:rsid w:val="00D26F01"/>
    <w:rsid w:val="00D30338"/>
    <w:rsid w:val="00D3039C"/>
    <w:rsid w:val="00D30B48"/>
    <w:rsid w:val="00D31744"/>
    <w:rsid w:val="00D31F73"/>
    <w:rsid w:val="00D329EB"/>
    <w:rsid w:val="00D3324D"/>
    <w:rsid w:val="00D33791"/>
    <w:rsid w:val="00D33B05"/>
    <w:rsid w:val="00D34726"/>
    <w:rsid w:val="00D34F94"/>
    <w:rsid w:val="00D36CF0"/>
    <w:rsid w:val="00D375DD"/>
    <w:rsid w:val="00D376AB"/>
    <w:rsid w:val="00D40300"/>
    <w:rsid w:val="00D40440"/>
    <w:rsid w:val="00D40628"/>
    <w:rsid w:val="00D406DA"/>
    <w:rsid w:val="00D40BCE"/>
    <w:rsid w:val="00D41509"/>
    <w:rsid w:val="00D424FA"/>
    <w:rsid w:val="00D4256F"/>
    <w:rsid w:val="00D42CC2"/>
    <w:rsid w:val="00D432E4"/>
    <w:rsid w:val="00D437A4"/>
    <w:rsid w:val="00D446B5"/>
    <w:rsid w:val="00D44750"/>
    <w:rsid w:val="00D447D6"/>
    <w:rsid w:val="00D448F0"/>
    <w:rsid w:val="00D44BFF"/>
    <w:rsid w:val="00D44D06"/>
    <w:rsid w:val="00D44F68"/>
    <w:rsid w:val="00D451CB"/>
    <w:rsid w:val="00D45246"/>
    <w:rsid w:val="00D45B24"/>
    <w:rsid w:val="00D45B81"/>
    <w:rsid w:val="00D469BC"/>
    <w:rsid w:val="00D46C32"/>
    <w:rsid w:val="00D46CF2"/>
    <w:rsid w:val="00D46FEB"/>
    <w:rsid w:val="00D470D4"/>
    <w:rsid w:val="00D47730"/>
    <w:rsid w:val="00D47810"/>
    <w:rsid w:val="00D47BCE"/>
    <w:rsid w:val="00D501C2"/>
    <w:rsid w:val="00D506B3"/>
    <w:rsid w:val="00D512D1"/>
    <w:rsid w:val="00D512EA"/>
    <w:rsid w:val="00D517D2"/>
    <w:rsid w:val="00D522ED"/>
    <w:rsid w:val="00D525A4"/>
    <w:rsid w:val="00D52F45"/>
    <w:rsid w:val="00D53BE6"/>
    <w:rsid w:val="00D53E4D"/>
    <w:rsid w:val="00D540EE"/>
    <w:rsid w:val="00D5455B"/>
    <w:rsid w:val="00D546B8"/>
    <w:rsid w:val="00D548E5"/>
    <w:rsid w:val="00D54A31"/>
    <w:rsid w:val="00D54C5F"/>
    <w:rsid w:val="00D5517B"/>
    <w:rsid w:val="00D55F3B"/>
    <w:rsid w:val="00D563D5"/>
    <w:rsid w:val="00D571D6"/>
    <w:rsid w:val="00D6016B"/>
    <w:rsid w:val="00D601FB"/>
    <w:rsid w:val="00D608C5"/>
    <w:rsid w:val="00D6092A"/>
    <w:rsid w:val="00D609B0"/>
    <w:rsid w:val="00D60A8F"/>
    <w:rsid w:val="00D60D51"/>
    <w:rsid w:val="00D60D9D"/>
    <w:rsid w:val="00D610E3"/>
    <w:rsid w:val="00D61870"/>
    <w:rsid w:val="00D61F77"/>
    <w:rsid w:val="00D6265C"/>
    <w:rsid w:val="00D62FE3"/>
    <w:rsid w:val="00D633AD"/>
    <w:rsid w:val="00D633D9"/>
    <w:rsid w:val="00D63A10"/>
    <w:rsid w:val="00D63BFE"/>
    <w:rsid w:val="00D63E11"/>
    <w:rsid w:val="00D63E3E"/>
    <w:rsid w:val="00D64A56"/>
    <w:rsid w:val="00D64D53"/>
    <w:rsid w:val="00D65C03"/>
    <w:rsid w:val="00D65E47"/>
    <w:rsid w:val="00D65EC7"/>
    <w:rsid w:val="00D67433"/>
    <w:rsid w:val="00D6749F"/>
    <w:rsid w:val="00D674C1"/>
    <w:rsid w:val="00D6750F"/>
    <w:rsid w:val="00D678E8"/>
    <w:rsid w:val="00D67A26"/>
    <w:rsid w:val="00D67D9B"/>
    <w:rsid w:val="00D67DD4"/>
    <w:rsid w:val="00D70180"/>
    <w:rsid w:val="00D7019F"/>
    <w:rsid w:val="00D702AC"/>
    <w:rsid w:val="00D70A14"/>
    <w:rsid w:val="00D7103D"/>
    <w:rsid w:val="00D723EA"/>
    <w:rsid w:val="00D72E0C"/>
    <w:rsid w:val="00D72E52"/>
    <w:rsid w:val="00D73B4C"/>
    <w:rsid w:val="00D73F41"/>
    <w:rsid w:val="00D75633"/>
    <w:rsid w:val="00D75F61"/>
    <w:rsid w:val="00D7608E"/>
    <w:rsid w:val="00D76F39"/>
    <w:rsid w:val="00D7701C"/>
    <w:rsid w:val="00D7710A"/>
    <w:rsid w:val="00D775F5"/>
    <w:rsid w:val="00D77919"/>
    <w:rsid w:val="00D80044"/>
    <w:rsid w:val="00D8087E"/>
    <w:rsid w:val="00D80C29"/>
    <w:rsid w:val="00D81576"/>
    <w:rsid w:val="00D82CAD"/>
    <w:rsid w:val="00D83448"/>
    <w:rsid w:val="00D8394B"/>
    <w:rsid w:val="00D83FF2"/>
    <w:rsid w:val="00D852DF"/>
    <w:rsid w:val="00D85881"/>
    <w:rsid w:val="00D863D1"/>
    <w:rsid w:val="00D87127"/>
    <w:rsid w:val="00D872ED"/>
    <w:rsid w:val="00D90314"/>
    <w:rsid w:val="00D90384"/>
    <w:rsid w:val="00D90E9A"/>
    <w:rsid w:val="00D90FF2"/>
    <w:rsid w:val="00D910EA"/>
    <w:rsid w:val="00D91118"/>
    <w:rsid w:val="00D9194F"/>
    <w:rsid w:val="00D923D8"/>
    <w:rsid w:val="00D928E0"/>
    <w:rsid w:val="00D930D5"/>
    <w:rsid w:val="00D9327C"/>
    <w:rsid w:val="00D935DE"/>
    <w:rsid w:val="00D939A5"/>
    <w:rsid w:val="00D93CEB"/>
    <w:rsid w:val="00D946F3"/>
    <w:rsid w:val="00D946F9"/>
    <w:rsid w:val="00D9498F"/>
    <w:rsid w:val="00D94DC0"/>
    <w:rsid w:val="00D950A4"/>
    <w:rsid w:val="00D96269"/>
    <w:rsid w:val="00D96654"/>
    <w:rsid w:val="00D97305"/>
    <w:rsid w:val="00D97D3C"/>
    <w:rsid w:val="00D97DC9"/>
    <w:rsid w:val="00DA03A0"/>
    <w:rsid w:val="00DA0780"/>
    <w:rsid w:val="00DA09FD"/>
    <w:rsid w:val="00DA0AF8"/>
    <w:rsid w:val="00DA11FA"/>
    <w:rsid w:val="00DA14CB"/>
    <w:rsid w:val="00DA19C6"/>
    <w:rsid w:val="00DA1D83"/>
    <w:rsid w:val="00DA1FA4"/>
    <w:rsid w:val="00DA2193"/>
    <w:rsid w:val="00DA2A22"/>
    <w:rsid w:val="00DA2F89"/>
    <w:rsid w:val="00DA3479"/>
    <w:rsid w:val="00DA34B7"/>
    <w:rsid w:val="00DA37BA"/>
    <w:rsid w:val="00DA3AC3"/>
    <w:rsid w:val="00DA3BD2"/>
    <w:rsid w:val="00DA4417"/>
    <w:rsid w:val="00DA4618"/>
    <w:rsid w:val="00DA4646"/>
    <w:rsid w:val="00DA4912"/>
    <w:rsid w:val="00DA4D83"/>
    <w:rsid w:val="00DA5238"/>
    <w:rsid w:val="00DA57EA"/>
    <w:rsid w:val="00DA5EA8"/>
    <w:rsid w:val="00DA61C7"/>
    <w:rsid w:val="00DA702A"/>
    <w:rsid w:val="00DA7EFC"/>
    <w:rsid w:val="00DB038A"/>
    <w:rsid w:val="00DB107B"/>
    <w:rsid w:val="00DB14A3"/>
    <w:rsid w:val="00DB22D2"/>
    <w:rsid w:val="00DB2780"/>
    <w:rsid w:val="00DB284E"/>
    <w:rsid w:val="00DB37F5"/>
    <w:rsid w:val="00DB3CFF"/>
    <w:rsid w:val="00DB4178"/>
    <w:rsid w:val="00DB54DD"/>
    <w:rsid w:val="00DB57AA"/>
    <w:rsid w:val="00DB5975"/>
    <w:rsid w:val="00DB5E27"/>
    <w:rsid w:val="00DB6408"/>
    <w:rsid w:val="00DB6582"/>
    <w:rsid w:val="00DB6636"/>
    <w:rsid w:val="00DB69B4"/>
    <w:rsid w:val="00DB6DCF"/>
    <w:rsid w:val="00DB7231"/>
    <w:rsid w:val="00DB73A7"/>
    <w:rsid w:val="00DB7A81"/>
    <w:rsid w:val="00DB7A8D"/>
    <w:rsid w:val="00DC0471"/>
    <w:rsid w:val="00DC05EC"/>
    <w:rsid w:val="00DC0A6E"/>
    <w:rsid w:val="00DC0FAD"/>
    <w:rsid w:val="00DC126D"/>
    <w:rsid w:val="00DC141A"/>
    <w:rsid w:val="00DC1AD4"/>
    <w:rsid w:val="00DC1F5B"/>
    <w:rsid w:val="00DC2145"/>
    <w:rsid w:val="00DC21AC"/>
    <w:rsid w:val="00DC22FE"/>
    <w:rsid w:val="00DC25D9"/>
    <w:rsid w:val="00DC2CC4"/>
    <w:rsid w:val="00DC3276"/>
    <w:rsid w:val="00DC346F"/>
    <w:rsid w:val="00DC37B9"/>
    <w:rsid w:val="00DC3C2F"/>
    <w:rsid w:val="00DC46DE"/>
    <w:rsid w:val="00DC5A36"/>
    <w:rsid w:val="00DC5E23"/>
    <w:rsid w:val="00DC5E8F"/>
    <w:rsid w:val="00DC6219"/>
    <w:rsid w:val="00DC6B98"/>
    <w:rsid w:val="00DC6E52"/>
    <w:rsid w:val="00DC7161"/>
    <w:rsid w:val="00DC71EC"/>
    <w:rsid w:val="00DD05C8"/>
    <w:rsid w:val="00DD184C"/>
    <w:rsid w:val="00DD188F"/>
    <w:rsid w:val="00DD20BF"/>
    <w:rsid w:val="00DD228A"/>
    <w:rsid w:val="00DD243C"/>
    <w:rsid w:val="00DD24CF"/>
    <w:rsid w:val="00DD307E"/>
    <w:rsid w:val="00DD3BB8"/>
    <w:rsid w:val="00DD4D22"/>
    <w:rsid w:val="00DD50B1"/>
    <w:rsid w:val="00DD675D"/>
    <w:rsid w:val="00DD6C86"/>
    <w:rsid w:val="00DD7120"/>
    <w:rsid w:val="00DD73D1"/>
    <w:rsid w:val="00DD775E"/>
    <w:rsid w:val="00DD78A3"/>
    <w:rsid w:val="00DD7F33"/>
    <w:rsid w:val="00DE0314"/>
    <w:rsid w:val="00DE0CBC"/>
    <w:rsid w:val="00DE0CC8"/>
    <w:rsid w:val="00DE1274"/>
    <w:rsid w:val="00DE18B6"/>
    <w:rsid w:val="00DE2249"/>
    <w:rsid w:val="00DE2886"/>
    <w:rsid w:val="00DE335F"/>
    <w:rsid w:val="00DE3495"/>
    <w:rsid w:val="00DE3D2C"/>
    <w:rsid w:val="00DE43AA"/>
    <w:rsid w:val="00DE44FB"/>
    <w:rsid w:val="00DE4902"/>
    <w:rsid w:val="00DE4A48"/>
    <w:rsid w:val="00DE502E"/>
    <w:rsid w:val="00DE52E4"/>
    <w:rsid w:val="00DE55E3"/>
    <w:rsid w:val="00DE585B"/>
    <w:rsid w:val="00DE5ADD"/>
    <w:rsid w:val="00DE653E"/>
    <w:rsid w:val="00DE6547"/>
    <w:rsid w:val="00DE6596"/>
    <w:rsid w:val="00DE6D12"/>
    <w:rsid w:val="00DE7166"/>
    <w:rsid w:val="00DE7C8C"/>
    <w:rsid w:val="00DF1410"/>
    <w:rsid w:val="00DF1994"/>
    <w:rsid w:val="00DF20AC"/>
    <w:rsid w:val="00DF2554"/>
    <w:rsid w:val="00DF2DA5"/>
    <w:rsid w:val="00DF3716"/>
    <w:rsid w:val="00DF39E1"/>
    <w:rsid w:val="00DF3EFE"/>
    <w:rsid w:val="00DF4816"/>
    <w:rsid w:val="00DF57EC"/>
    <w:rsid w:val="00DF5F8A"/>
    <w:rsid w:val="00DF6869"/>
    <w:rsid w:val="00DF6A90"/>
    <w:rsid w:val="00DF7296"/>
    <w:rsid w:val="00DF7DD1"/>
    <w:rsid w:val="00E00063"/>
    <w:rsid w:val="00E01037"/>
    <w:rsid w:val="00E01ACF"/>
    <w:rsid w:val="00E02D3E"/>
    <w:rsid w:val="00E03BF7"/>
    <w:rsid w:val="00E04059"/>
    <w:rsid w:val="00E04BC1"/>
    <w:rsid w:val="00E050A5"/>
    <w:rsid w:val="00E05676"/>
    <w:rsid w:val="00E058AB"/>
    <w:rsid w:val="00E0747A"/>
    <w:rsid w:val="00E07A31"/>
    <w:rsid w:val="00E07B32"/>
    <w:rsid w:val="00E07C42"/>
    <w:rsid w:val="00E07FFB"/>
    <w:rsid w:val="00E10994"/>
    <w:rsid w:val="00E10A17"/>
    <w:rsid w:val="00E10B27"/>
    <w:rsid w:val="00E1125E"/>
    <w:rsid w:val="00E11A5B"/>
    <w:rsid w:val="00E11A9D"/>
    <w:rsid w:val="00E12112"/>
    <w:rsid w:val="00E12255"/>
    <w:rsid w:val="00E1225D"/>
    <w:rsid w:val="00E13326"/>
    <w:rsid w:val="00E13505"/>
    <w:rsid w:val="00E1394C"/>
    <w:rsid w:val="00E139EE"/>
    <w:rsid w:val="00E13ED2"/>
    <w:rsid w:val="00E13F4D"/>
    <w:rsid w:val="00E1402D"/>
    <w:rsid w:val="00E1448B"/>
    <w:rsid w:val="00E1474E"/>
    <w:rsid w:val="00E149A6"/>
    <w:rsid w:val="00E14A51"/>
    <w:rsid w:val="00E15844"/>
    <w:rsid w:val="00E1624C"/>
    <w:rsid w:val="00E16317"/>
    <w:rsid w:val="00E174D6"/>
    <w:rsid w:val="00E17A5C"/>
    <w:rsid w:val="00E17F8F"/>
    <w:rsid w:val="00E20285"/>
    <w:rsid w:val="00E209C9"/>
    <w:rsid w:val="00E210CC"/>
    <w:rsid w:val="00E21135"/>
    <w:rsid w:val="00E2171E"/>
    <w:rsid w:val="00E21E52"/>
    <w:rsid w:val="00E224C2"/>
    <w:rsid w:val="00E22504"/>
    <w:rsid w:val="00E22841"/>
    <w:rsid w:val="00E22965"/>
    <w:rsid w:val="00E23293"/>
    <w:rsid w:val="00E241F0"/>
    <w:rsid w:val="00E24D59"/>
    <w:rsid w:val="00E24D6B"/>
    <w:rsid w:val="00E24F33"/>
    <w:rsid w:val="00E2575F"/>
    <w:rsid w:val="00E25899"/>
    <w:rsid w:val="00E25F69"/>
    <w:rsid w:val="00E267EE"/>
    <w:rsid w:val="00E26B1F"/>
    <w:rsid w:val="00E26DE3"/>
    <w:rsid w:val="00E27471"/>
    <w:rsid w:val="00E27502"/>
    <w:rsid w:val="00E275E3"/>
    <w:rsid w:val="00E30606"/>
    <w:rsid w:val="00E30D9B"/>
    <w:rsid w:val="00E30FB7"/>
    <w:rsid w:val="00E31869"/>
    <w:rsid w:val="00E318FA"/>
    <w:rsid w:val="00E32C16"/>
    <w:rsid w:val="00E330D1"/>
    <w:rsid w:val="00E332AC"/>
    <w:rsid w:val="00E33881"/>
    <w:rsid w:val="00E353DF"/>
    <w:rsid w:val="00E356C1"/>
    <w:rsid w:val="00E35A24"/>
    <w:rsid w:val="00E35FDD"/>
    <w:rsid w:val="00E36891"/>
    <w:rsid w:val="00E408A4"/>
    <w:rsid w:val="00E41AC5"/>
    <w:rsid w:val="00E41D42"/>
    <w:rsid w:val="00E423F0"/>
    <w:rsid w:val="00E424C2"/>
    <w:rsid w:val="00E424F6"/>
    <w:rsid w:val="00E42657"/>
    <w:rsid w:val="00E42823"/>
    <w:rsid w:val="00E42DEE"/>
    <w:rsid w:val="00E430E4"/>
    <w:rsid w:val="00E43295"/>
    <w:rsid w:val="00E44A3C"/>
    <w:rsid w:val="00E44AE7"/>
    <w:rsid w:val="00E452CF"/>
    <w:rsid w:val="00E45935"/>
    <w:rsid w:val="00E46C46"/>
    <w:rsid w:val="00E476E8"/>
    <w:rsid w:val="00E477A7"/>
    <w:rsid w:val="00E47B03"/>
    <w:rsid w:val="00E5089F"/>
    <w:rsid w:val="00E50CBB"/>
    <w:rsid w:val="00E529C1"/>
    <w:rsid w:val="00E53252"/>
    <w:rsid w:val="00E53671"/>
    <w:rsid w:val="00E53795"/>
    <w:rsid w:val="00E5442B"/>
    <w:rsid w:val="00E5472D"/>
    <w:rsid w:val="00E5514C"/>
    <w:rsid w:val="00E55F49"/>
    <w:rsid w:val="00E55F9D"/>
    <w:rsid w:val="00E55FEF"/>
    <w:rsid w:val="00E56896"/>
    <w:rsid w:val="00E569E7"/>
    <w:rsid w:val="00E56AE0"/>
    <w:rsid w:val="00E57A3F"/>
    <w:rsid w:val="00E57D4D"/>
    <w:rsid w:val="00E57ED1"/>
    <w:rsid w:val="00E57EDD"/>
    <w:rsid w:val="00E607C6"/>
    <w:rsid w:val="00E61482"/>
    <w:rsid w:val="00E61C5E"/>
    <w:rsid w:val="00E61E30"/>
    <w:rsid w:val="00E6207C"/>
    <w:rsid w:val="00E62108"/>
    <w:rsid w:val="00E622B2"/>
    <w:rsid w:val="00E622F1"/>
    <w:rsid w:val="00E62313"/>
    <w:rsid w:val="00E626CC"/>
    <w:rsid w:val="00E62913"/>
    <w:rsid w:val="00E63E1A"/>
    <w:rsid w:val="00E6416D"/>
    <w:rsid w:val="00E645AE"/>
    <w:rsid w:val="00E64CD5"/>
    <w:rsid w:val="00E657DB"/>
    <w:rsid w:val="00E65EB4"/>
    <w:rsid w:val="00E664B1"/>
    <w:rsid w:val="00E67B94"/>
    <w:rsid w:val="00E67C28"/>
    <w:rsid w:val="00E67D4B"/>
    <w:rsid w:val="00E70322"/>
    <w:rsid w:val="00E70EC5"/>
    <w:rsid w:val="00E717CA"/>
    <w:rsid w:val="00E71C02"/>
    <w:rsid w:val="00E72954"/>
    <w:rsid w:val="00E72EBB"/>
    <w:rsid w:val="00E73D87"/>
    <w:rsid w:val="00E745A2"/>
    <w:rsid w:val="00E74D35"/>
    <w:rsid w:val="00E765B4"/>
    <w:rsid w:val="00E7678E"/>
    <w:rsid w:val="00E768A6"/>
    <w:rsid w:val="00E76D1A"/>
    <w:rsid w:val="00E775A3"/>
    <w:rsid w:val="00E7761A"/>
    <w:rsid w:val="00E77636"/>
    <w:rsid w:val="00E77820"/>
    <w:rsid w:val="00E8109C"/>
    <w:rsid w:val="00E81291"/>
    <w:rsid w:val="00E812E2"/>
    <w:rsid w:val="00E81334"/>
    <w:rsid w:val="00E81ABA"/>
    <w:rsid w:val="00E81BE4"/>
    <w:rsid w:val="00E82070"/>
    <w:rsid w:val="00E822C1"/>
    <w:rsid w:val="00E8256F"/>
    <w:rsid w:val="00E82B54"/>
    <w:rsid w:val="00E82E82"/>
    <w:rsid w:val="00E82EB3"/>
    <w:rsid w:val="00E8301D"/>
    <w:rsid w:val="00E834E7"/>
    <w:rsid w:val="00E83903"/>
    <w:rsid w:val="00E83C8B"/>
    <w:rsid w:val="00E83CDD"/>
    <w:rsid w:val="00E84345"/>
    <w:rsid w:val="00E84A1C"/>
    <w:rsid w:val="00E8514A"/>
    <w:rsid w:val="00E85558"/>
    <w:rsid w:val="00E8656D"/>
    <w:rsid w:val="00E905E9"/>
    <w:rsid w:val="00E905EC"/>
    <w:rsid w:val="00E9079F"/>
    <w:rsid w:val="00E90B57"/>
    <w:rsid w:val="00E90C53"/>
    <w:rsid w:val="00E90F29"/>
    <w:rsid w:val="00E92C47"/>
    <w:rsid w:val="00E944CD"/>
    <w:rsid w:val="00E94795"/>
    <w:rsid w:val="00E950F7"/>
    <w:rsid w:val="00E956C1"/>
    <w:rsid w:val="00E95A06"/>
    <w:rsid w:val="00E95A40"/>
    <w:rsid w:val="00E961DD"/>
    <w:rsid w:val="00E96307"/>
    <w:rsid w:val="00E964B6"/>
    <w:rsid w:val="00E97405"/>
    <w:rsid w:val="00EA0876"/>
    <w:rsid w:val="00EA0B1B"/>
    <w:rsid w:val="00EA11A3"/>
    <w:rsid w:val="00EA29A6"/>
    <w:rsid w:val="00EA2B88"/>
    <w:rsid w:val="00EA2BF7"/>
    <w:rsid w:val="00EA363D"/>
    <w:rsid w:val="00EA38F1"/>
    <w:rsid w:val="00EA3C8E"/>
    <w:rsid w:val="00EA3EDC"/>
    <w:rsid w:val="00EA422E"/>
    <w:rsid w:val="00EA4263"/>
    <w:rsid w:val="00EA42F5"/>
    <w:rsid w:val="00EA4F9B"/>
    <w:rsid w:val="00EA5783"/>
    <w:rsid w:val="00EA7160"/>
    <w:rsid w:val="00EA741C"/>
    <w:rsid w:val="00EA7A33"/>
    <w:rsid w:val="00EA7F04"/>
    <w:rsid w:val="00EA7FCC"/>
    <w:rsid w:val="00EB0FFE"/>
    <w:rsid w:val="00EB12B2"/>
    <w:rsid w:val="00EB169F"/>
    <w:rsid w:val="00EB20DF"/>
    <w:rsid w:val="00EB28D4"/>
    <w:rsid w:val="00EB2AB0"/>
    <w:rsid w:val="00EB2FEA"/>
    <w:rsid w:val="00EB3055"/>
    <w:rsid w:val="00EB3423"/>
    <w:rsid w:val="00EB368D"/>
    <w:rsid w:val="00EB42B7"/>
    <w:rsid w:val="00EB42FB"/>
    <w:rsid w:val="00EB5D31"/>
    <w:rsid w:val="00EB5DA0"/>
    <w:rsid w:val="00EB73DC"/>
    <w:rsid w:val="00EB7E17"/>
    <w:rsid w:val="00EC047D"/>
    <w:rsid w:val="00EC0730"/>
    <w:rsid w:val="00EC081E"/>
    <w:rsid w:val="00EC0AD1"/>
    <w:rsid w:val="00EC113D"/>
    <w:rsid w:val="00EC13AD"/>
    <w:rsid w:val="00EC1CFC"/>
    <w:rsid w:val="00EC1DFD"/>
    <w:rsid w:val="00EC1EDD"/>
    <w:rsid w:val="00EC2D45"/>
    <w:rsid w:val="00EC3C59"/>
    <w:rsid w:val="00EC3EA2"/>
    <w:rsid w:val="00EC3EDF"/>
    <w:rsid w:val="00EC4891"/>
    <w:rsid w:val="00EC48A4"/>
    <w:rsid w:val="00EC4C01"/>
    <w:rsid w:val="00EC54DF"/>
    <w:rsid w:val="00EC570A"/>
    <w:rsid w:val="00EC571D"/>
    <w:rsid w:val="00EC7336"/>
    <w:rsid w:val="00EC76EF"/>
    <w:rsid w:val="00EC7C6D"/>
    <w:rsid w:val="00ED09FC"/>
    <w:rsid w:val="00ED0F32"/>
    <w:rsid w:val="00ED10E1"/>
    <w:rsid w:val="00ED17FB"/>
    <w:rsid w:val="00ED19D1"/>
    <w:rsid w:val="00ED1A40"/>
    <w:rsid w:val="00ED2443"/>
    <w:rsid w:val="00ED2590"/>
    <w:rsid w:val="00ED3123"/>
    <w:rsid w:val="00ED3FA9"/>
    <w:rsid w:val="00ED40D1"/>
    <w:rsid w:val="00ED413D"/>
    <w:rsid w:val="00ED4FB6"/>
    <w:rsid w:val="00ED588B"/>
    <w:rsid w:val="00ED6187"/>
    <w:rsid w:val="00ED6E42"/>
    <w:rsid w:val="00ED6E51"/>
    <w:rsid w:val="00ED754A"/>
    <w:rsid w:val="00ED77A3"/>
    <w:rsid w:val="00ED7E76"/>
    <w:rsid w:val="00EE093B"/>
    <w:rsid w:val="00EE0CCD"/>
    <w:rsid w:val="00EE0E84"/>
    <w:rsid w:val="00EE13B1"/>
    <w:rsid w:val="00EE14AB"/>
    <w:rsid w:val="00EE2627"/>
    <w:rsid w:val="00EE31F2"/>
    <w:rsid w:val="00EE32F8"/>
    <w:rsid w:val="00EE361A"/>
    <w:rsid w:val="00EE38AA"/>
    <w:rsid w:val="00EE3E28"/>
    <w:rsid w:val="00EE482E"/>
    <w:rsid w:val="00EE4FCF"/>
    <w:rsid w:val="00EE500D"/>
    <w:rsid w:val="00EE5485"/>
    <w:rsid w:val="00EE5CFF"/>
    <w:rsid w:val="00EE5E0B"/>
    <w:rsid w:val="00EE6222"/>
    <w:rsid w:val="00EE6481"/>
    <w:rsid w:val="00EE6A77"/>
    <w:rsid w:val="00EE6D66"/>
    <w:rsid w:val="00EE7355"/>
    <w:rsid w:val="00EE7A57"/>
    <w:rsid w:val="00EF00F1"/>
    <w:rsid w:val="00EF0498"/>
    <w:rsid w:val="00EF0639"/>
    <w:rsid w:val="00EF0F0F"/>
    <w:rsid w:val="00EF0F95"/>
    <w:rsid w:val="00EF13A3"/>
    <w:rsid w:val="00EF13B8"/>
    <w:rsid w:val="00EF1D6C"/>
    <w:rsid w:val="00EF209F"/>
    <w:rsid w:val="00EF281B"/>
    <w:rsid w:val="00EF31E2"/>
    <w:rsid w:val="00EF4E09"/>
    <w:rsid w:val="00EF5236"/>
    <w:rsid w:val="00EF5971"/>
    <w:rsid w:val="00EF5B87"/>
    <w:rsid w:val="00EF60D2"/>
    <w:rsid w:val="00EF6362"/>
    <w:rsid w:val="00EF6778"/>
    <w:rsid w:val="00EF6CEA"/>
    <w:rsid w:val="00EF6E8E"/>
    <w:rsid w:val="00EF74B1"/>
    <w:rsid w:val="00EF7C2A"/>
    <w:rsid w:val="00EF7DE0"/>
    <w:rsid w:val="00EF7E7D"/>
    <w:rsid w:val="00F00964"/>
    <w:rsid w:val="00F00E9C"/>
    <w:rsid w:val="00F0172D"/>
    <w:rsid w:val="00F01E1E"/>
    <w:rsid w:val="00F02481"/>
    <w:rsid w:val="00F0251B"/>
    <w:rsid w:val="00F02994"/>
    <w:rsid w:val="00F02ABD"/>
    <w:rsid w:val="00F049D0"/>
    <w:rsid w:val="00F05C04"/>
    <w:rsid w:val="00F061E4"/>
    <w:rsid w:val="00F06581"/>
    <w:rsid w:val="00F06BCE"/>
    <w:rsid w:val="00F06C30"/>
    <w:rsid w:val="00F0701E"/>
    <w:rsid w:val="00F07962"/>
    <w:rsid w:val="00F07E3D"/>
    <w:rsid w:val="00F10A1C"/>
    <w:rsid w:val="00F114F9"/>
    <w:rsid w:val="00F11628"/>
    <w:rsid w:val="00F11914"/>
    <w:rsid w:val="00F11FF7"/>
    <w:rsid w:val="00F12301"/>
    <w:rsid w:val="00F124F9"/>
    <w:rsid w:val="00F1264A"/>
    <w:rsid w:val="00F126B4"/>
    <w:rsid w:val="00F1296A"/>
    <w:rsid w:val="00F12B2A"/>
    <w:rsid w:val="00F12B77"/>
    <w:rsid w:val="00F12F1A"/>
    <w:rsid w:val="00F138AF"/>
    <w:rsid w:val="00F13DC7"/>
    <w:rsid w:val="00F13F05"/>
    <w:rsid w:val="00F147F5"/>
    <w:rsid w:val="00F14CFC"/>
    <w:rsid w:val="00F14D1E"/>
    <w:rsid w:val="00F1589F"/>
    <w:rsid w:val="00F15CF6"/>
    <w:rsid w:val="00F16085"/>
    <w:rsid w:val="00F162D3"/>
    <w:rsid w:val="00F16A97"/>
    <w:rsid w:val="00F16B0C"/>
    <w:rsid w:val="00F16E8B"/>
    <w:rsid w:val="00F172B4"/>
    <w:rsid w:val="00F17874"/>
    <w:rsid w:val="00F2035B"/>
    <w:rsid w:val="00F203A9"/>
    <w:rsid w:val="00F20597"/>
    <w:rsid w:val="00F20D87"/>
    <w:rsid w:val="00F20F89"/>
    <w:rsid w:val="00F21164"/>
    <w:rsid w:val="00F21D2C"/>
    <w:rsid w:val="00F22D33"/>
    <w:rsid w:val="00F2372C"/>
    <w:rsid w:val="00F23FE9"/>
    <w:rsid w:val="00F24001"/>
    <w:rsid w:val="00F24202"/>
    <w:rsid w:val="00F246F0"/>
    <w:rsid w:val="00F2502D"/>
    <w:rsid w:val="00F25651"/>
    <w:rsid w:val="00F264DB"/>
    <w:rsid w:val="00F26ABE"/>
    <w:rsid w:val="00F27803"/>
    <w:rsid w:val="00F27DE8"/>
    <w:rsid w:val="00F30D09"/>
    <w:rsid w:val="00F3105F"/>
    <w:rsid w:val="00F312F8"/>
    <w:rsid w:val="00F31673"/>
    <w:rsid w:val="00F3170F"/>
    <w:rsid w:val="00F335AE"/>
    <w:rsid w:val="00F33660"/>
    <w:rsid w:val="00F336AF"/>
    <w:rsid w:val="00F33A48"/>
    <w:rsid w:val="00F33EE7"/>
    <w:rsid w:val="00F341C5"/>
    <w:rsid w:val="00F34489"/>
    <w:rsid w:val="00F34A87"/>
    <w:rsid w:val="00F35623"/>
    <w:rsid w:val="00F35B67"/>
    <w:rsid w:val="00F3624C"/>
    <w:rsid w:val="00F374DB"/>
    <w:rsid w:val="00F37608"/>
    <w:rsid w:val="00F4060D"/>
    <w:rsid w:val="00F409BB"/>
    <w:rsid w:val="00F40AD8"/>
    <w:rsid w:val="00F40B7D"/>
    <w:rsid w:val="00F410F9"/>
    <w:rsid w:val="00F41692"/>
    <w:rsid w:val="00F41B8D"/>
    <w:rsid w:val="00F42107"/>
    <w:rsid w:val="00F44591"/>
    <w:rsid w:val="00F453C4"/>
    <w:rsid w:val="00F46620"/>
    <w:rsid w:val="00F471A6"/>
    <w:rsid w:val="00F47537"/>
    <w:rsid w:val="00F50906"/>
    <w:rsid w:val="00F51764"/>
    <w:rsid w:val="00F52315"/>
    <w:rsid w:val="00F52407"/>
    <w:rsid w:val="00F5264A"/>
    <w:rsid w:val="00F52782"/>
    <w:rsid w:val="00F53A41"/>
    <w:rsid w:val="00F53AF1"/>
    <w:rsid w:val="00F53DC8"/>
    <w:rsid w:val="00F53E2F"/>
    <w:rsid w:val="00F53EF8"/>
    <w:rsid w:val="00F546BB"/>
    <w:rsid w:val="00F5478C"/>
    <w:rsid w:val="00F555C8"/>
    <w:rsid w:val="00F555D4"/>
    <w:rsid w:val="00F55FD5"/>
    <w:rsid w:val="00F56053"/>
    <w:rsid w:val="00F568AE"/>
    <w:rsid w:val="00F5694F"/>
    <w:rsid w:val="00F57DF7"/>
    <w:rsid w:val="00F60C94"/>
    <w:rsid w:val="00F60CB2"/>
    <w:rsid w:val="00F61834"/>
    <w:rsid w:val="00F62855"/>
    <w:rsid w:val="00F62FEC"/>
    <w:rsid w:val="00F63017"/>
    <w:rsid w:val="00F63E06"/>
    <w:rsid w:val="00F64B12"/>
    <w:rsid w:val="00F64FEB"/>
    <w:rsid w:val="00F653D1"/>
    <w:rsid w:val="00F65764"/>
    <w:rsid w:val="00F65782"/>
    <w:rsid w:val="00F65A0C"/>
    <w:rsid w:val="00F65C02"/>
    <w:rsid w:val="00F66343"/>
    <w:rsid w:val="00F66585"/>
    <w:rsid w:val="00F66AE7"/>
    <w:rsid w:val="00F66BD6"/>
    <w:rsid w:val="00F6705F"/>
    <w:rsid w:val="00F67367"/>
    <w:rsid w:val="00F676E7"/>
    <w:rsid w:val="00F67F0A"/>
    <w:rsid w:val="00F7008A"/>
    <w:rsid w:val="00F7019D"/>
    <w:rsid w:val="00F701E9"/>
    <w:rsid w:val="00F71312"/>
    <w:rsid w:val="00F71525"/>
    <w:rsid w:val="00F71578"/>
    <w:rsid w:val="00F71702"/>
    <w:rsid w:val="00F717B8"/>
    <w:rsid w:val="00F71A89"/>
    <w:rsid w:val="00F71AEC"/>
    <w:rsid w:val="00F72018"/>
    <w:rsid w:val="00F72051"/>
    <w:rsid w:val="00F725B0"/>
    <w:rsid w:val="00F728A3"/>
    <w:rsid w:val="00F72F20"/>
    <w:rsid w:val="00F73507"/>
    <w:rsid w:val="00F73B9B"/>
    <w:rsid w:val="00F74014"/>
    <w:rsid w:val="00F7598D"/>
    <w:rsid w:val="00F75DA4"/>
    <w:rsid w:val="00F762DA"/>
    <w:rsid w:val="00F76396"/>
    <w:rsid w:val="00F7677F"/>
    <w:rsid w:val="00F7698F"/>
    <w:rsid w:val="00F77372"/>
    <w:rsid w:val="00F774A6"/>
    <w:rsid w:val="00F77864"/>
    <w:rsid w:val="00F800E4"/>
    <w:rsid w:val="00F8017B"/>
    <w:rsid w:val="00F80737"/>
    <w:rsid w:val="00F80C52"/>
    <w:rsid w:val="00F80E0F"/>
    <w:rsid w:val="00F80FD4"/>
    <w:rsid w:val="00F81689"/>
    <w:rsid w:val="00F81EA4"/>
    <w:rsid w:val="00F81FCC"/>
    <w:rsid w:val="00F8278B"/>
    <w:rsid w:val="00F82F9D"/>
    <w:rsid w:val="00F8317F"/>
    <w:rsid w:val="00F83610"/>
    <w:rsid w:val="00F83A94"/>
    <w:rsid w:val="00F83B79"/>
    <w:rsid w:val="00F83F0F"/>
    <w:rsid w:val="00F8464C"/>
    <w:rsid w:val="00F84B24"/>
    <w:rsid w:val="00F84C67"/>
    <w:rsid w:val="00F85EBA"/>
    <w:rsid w:val="00F865F8"/>
    <w:rsid w:val="00F87353"/>
    <w:rsid w:val="00F87664"/>
    <w:rsid w:val="00F87BF1"/>
    <w:rsid w:val="00F87FFE"/>
    <w:rsid w:val="00F903A8"/>
    <w:rsid w:val="00F906C4"/>
    <w:rsid w:val="00F909AE"/>
    <w:rsid w:val="00F90E9D"/>
    <w:rsid w:val="00F91F61"/>
    <w:rsid w:val="00F921BE"/>
    <w:rsid w:val="00F92573"/>
    <w:rsid w:val="00F925DC"/>
    <w:rsid w:val="00F9301B"/>
    <w:rsid w:val="00F930BB"/>
    <w:rsid w:val="00F932CF"/>
    <w:rsid w:val="00F933C6"/>
    <w:rsid w:val="00F936AD"/>
    <w:rsid w:val="00F93B7A"/>
    <w:rsid w:val="00F9417B"/>
    <w:rsid w:val="00F9419C"/>
    <w:rsid w:val="00F956E6"/>
    <w:rsid w:val="00F95719"/>
    <w:rsid w:val="00F959B2"/>
    <w:rsid w:val="00F96262"/>
    <w:rsid w:val="00F962EB"/>
    <w:rsid w:val="00F96A26"/>
    <w:rsid w:val="00F97BF0"/>
    <w:rsid w:val="00FA0725"/>
    <w:rsid w:val="00FA1443"/>
    <w:rsid w:val="00FA25D5"/>
    <w:rsid w:val="00FA280A"/>
    <w:rsid w:val="00FA36A6"/>
    <w:rsid w:val="00FA36FD"/>
    <w:rsid w:val="00FA3886"/>
    <w:rsid w:val="00FA40E0"/>
    <w:rsid w:val="00FA428F"/>
    <w:rsid w:val="00FA47A8"/>
    <w:rsid w:val="00FA47D1"/>
    <w:rsid w:val="00FA4850"/>
    <w:rsid w:val="00FA4C9F"/>
    <w:rsid w:val="00FA4E94"/>
    <w:rsid w:val="00FA5022"/>
    <w:rsid w:val="00FA581B"/>
    <w:rsid w:val="00FA5BED"/>
    <w:rsid w:val="00FA6120"/>
    <w:rsid w:val="00FA6160"/>
    <w:rsid w:val="00FA623D"/>
    <w:rsid w:val="00FA78D6"/>
    <w:rsid w:val="00FA7BB6"/>
    <w:rsid w:val="00FB0E67"/>
    <w:rsid w:val="00FB15B8"/>
    <w:rsid w:val="00FB1773"/>
    <w:rsid w:val="00FB19E7"/>
    <w:rsid w:val="00FB3EA8"/>
    <w:rsid w:val="00FB4766"/>
    <w:rsid w:val="00FB47B8"/>
    <w:rsid w:val="00FB50CE"/>
    <w:rsid w:val="00FB510E"/>
    <w:rsid w:val="00FB5175"/>
    <w:rsid w:val="00FB66F8"/>
    <w:rsid w:val="00FB71A9"/>
    <w:rsid w:val="00FB7768"/>
    <w:rsid w:val="00FC0254"/>
    <w:rsid w:val="00FC0278"/>
    <w:rsid w:val="00FC0472"/>
    <w:rsid w:val="00FC053F"/>
    <w:rsid w:val="00FC16B4"/>
    <w:rsid w:val="00FC26ED"/>
    <w:rsid w:val="00FC3099"/>
    <w:rsid w:val="00FC3357"/>
    <w:rsid w:val="00FC35CE"/>
    <w:rsid w:val="00FC4708"/>
    <w:rsid w:val="00FC49FB"/>
    <w:rsid w:val="00FC4B3A"/>
    <w:rsid w:val="00FC4B6F"/>
    <w:rsid w:val="00FC547E"/>
    <w:rsid w:val="00FC585F"/>
    <w:rsid w:val="00FC5CCE"/>
    <w:rsid w:val="00FC6125"/>
    <w:rsid w:val="00FC61C1"/>
    <w:rsid w:val="00FC6215"/>
    <w:rsid w:val="00FC6D73"/>
    <w:rsid w:val="00FC6FA9"/>
    <w:rsid w:val="00FD01B4"/>
    <w:rsid w:val="00FD0340"/>
    <w:rsid w:val="00FD04F8"/>
    <w:rsid w:val="00FD0E01"/>
    <w:rsid w:val="00FD105F"/>
    <w:rsid w:val="00FD1146"/>
    <w:rsid w:val="00FD15DF"/>
    <w:rsid w:val="00FD182B"/>
    <w:rsid w:val="00FD325C"/>
    <w:rsid w:val="00FD37A0"/>
    <w:rsid w:val="00FD3E18"/>
    <w:rsid w:val="00FD4995"/>
    <w:rsid w:val="00FD574B"/>
    <w:rsid w:val="00FD59F2"/>
    <w:rsid w:val="00FD5A55"/>
    <w:rsid w:val="00FD5BF8"/>
    <w:rsid w:val="00FD5F63"/>
    <w:rsid w:val="00FD6081"/>
    <w:rsid w:val="00FD6139"/>
    <w:rsid w:val="00FD6981"/>
    <w:rsid w:val="00FD7154"/>
    <w:rsid w:val="00FD7C4A"/>
    <w:rsid w:val="00FD7D0F"/>
    <w:rsid w:val="00FD7DE3"/>
    <w:rsid w:val="00FE0178"/>
    <w:rsid w:val="00FE080D"/>
    <w:rsid w:val="00FE0815"/>
    <w:rsid w:val="00FE0AA6"/>
    <w:rsid w:val="00FE0F6C"/>
    <w:rsid w:val="00FE1B2E"/>
    <w:rsid w:val="00FE2DFE"/>
    <w:rsid w:val="00FE53C4"/>
    <w:rsid w:val="00FE5814"/>
    <w:rsid w:val="00FE584F"/>
    <w:rsid w:val="00FE595F"/>
    <w:rsid w:val="00FE5D75"/>
    <w:rsid w:val="00FE5DB3"/>
    <w:rsid w:val="00FE66B8"/>
    <w:rsid w:val="00FE7379"/>
    <w:rsid w:val="00FE7897"/>
    <w:rsid w:val="00FF053B"/>
    <w:rsid w:val="00FF1454"/>
    <w:rsid w:val="00FF1600"/>
    <w:rsid w:val="00FF257C"/>
    <w:rsid w:val="00FF2629"/>
    <w:rsid w:val="00FF2750"/>
    <w:rsid w:val="00FF2A11"/>
    <w:rsid w:val="00FF308E"/>
    <w:rsid w:val="00FF390B"/>
    <w:rsid w:val="00FF4726"/>
    <w:rsid w:val="00FF4B97"/>
    <w:rsid w:val="00FF5602"/>
    <w:rsid w:val="00FF5C4C"/>
    <w:rsid w:val="00FF5D02"/>
    <w:rsid w:val="00FF63D5"/>
    <w:rsid w:val="00FF76A1"/>
    <w:rsid w:val="00FF7E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E99B6-DA47-4B3E-B40D-FED264353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12</Pages>
  <Words>3266</Words>
  <Characters>17966</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58</cp:revision>
  <cp:lastPrinted>2024-06-03T11:45:00Z</cp:lastPrinted>
  <dcterms:created xsi:type="dcterms:W3CDTF">2024-06-03T10:45:00Z</dcterms:created>
  <dcterms:modified xsi:type="dcterms:W3CDTF">2024-06-04T09:43:00Z</dcterms:modified>
</cp:coreProperties>
</file>