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</w:t>
      </w:r>
      <w:r w:rsidR="006B5AE2">
        <w:rPr>
          <w:rFonts w:ascii="Tahoma" w:hAnsi="Tahoma" w:cs="Tahoma"/>
          <w:szCs w:val="25"/>
        </w:rPr>
        <w:t xml:space="preserve">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6963D0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6963D0">
        <w:rPr>
          <w:sz w:val="22"/>
        </w:rPr>
        <w:t xml:space="preserve"> </w:t>
      </w:r>
    </w:p>
    <w:p w:rsidR="00CB6062" w:rsidRPr="006963D0" w:rsidRDefault="006E5CC7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6E5CC7">
        <w:rPr>
          <w:b/>
          <w:sz w:val="25"/>
          <w:szCs w:val="25"/>
          <w:u w:val="single"/>
        </w:rPr>
        <w:t>Le Regroupement politique Agissons et Bâtissons, « AB » en sigle</w:t>
      </w:r>
      <w:r w:rsidRPr="006E5CC7">
        <w:rPr>
          <w:rFonts w:ascii="Tahoma" w:hAnsi="Tahoma" w:cs="Tahoma"/>
          <w:b/>
          <w:szCs w:val="24"/>
        </w:rPr>
        <w:t>,</w:t>
      </w:r>
      <w:r w:rsidRPr="006E5CC7">
        <w:rPr>
          <w:rFonts w:ascii="Tahoma" w:hAnsi="Tahoma" w:cs="Tahoma"/>
          <w:szCs w:val="24"/>
        </w:rPr>
        <w:t xml:space="preserve"> pris en la personne de son Président </w:t>
      </w:r>
      <w:r w:rsidRPr="006E5CC7">
        <w:rPr>
          <w:rFonts w:ascii="Tahoma" w:eastAsia="Tahoma" w:hAnsi="Tahoma" w:cs="Tahoma"/>
          <w:color w:val="auto"/>
          <w:szCs w:val="24"/>
          <w:lang w:eastAsia="en-US"/>
        </w:rPr>
        <w:t>Monsieur</w:t>
      </w:r>
      <w:r w:rsidRPr="006E5CC7">
        <w:rPr>
          <w:rFonts w:ascii="Tahoma" w:eastAsia="Tahoma" w:hAnsi="Tahoma" w:cs="Tahoma"/>
          <w:b/>
          <w:color w:val="auto"/>
          <w:szCs w:val="24"/>
          <w:lang w:eastAsia="en-US"/>
        </w:rPr>
        <w:t xml:space="preserve"> Danny BANZA MALOBA,</w:t>
      </w:r>
      <w:r w:rsidRPr="006E5CC7">
        <w:rPr>
          <w:rFonts w:ascii="Tahoma" w:eastAsia="Tahoma" w:hAnsi="Tahoma" w:cs="Tahoma"/>
          <w:b/>
          <w:color w:val="auto"/>
          <w:sz w:val="22"/>
          <w:szCs w:val="24"/>
          <w:lang w:eastAsia="en-US"/>
        </w:rPr>
        <w:t xml:space="preserve"> </w:t>
      </w:r>
      <w:r w:rsidRPr="006E5CC7">
        <w:rPr>
          <w:rFonts w:ascii="Tahoma" w:eastAsia="Tahoma" w:hAnsi="Tahoma" w:cs="Tahoma"/>
          <w:szCs w:val="26"/>
        </w:rPr>
        <w:t>dont le siège social est sis au numéro 289, de la 4</w:t>
      </w:r>
      <w:r w:rsidRPr="006E5CC7">
        <w:rPr>
          <w:rFonts w:ascii="Tahoma" w:eastAsia="Tahoma" w:hAnsi="Tahoma" w:cs="Tahoma"/>
          <w:szCs w:val="26"/>
          <w:vertAlign w:val="superscript"/>
        </w:rPr>
        <w:t>ème</w:t>
      </w:r>
      <w:r w:rsidRPr="006E5CC7">
        <w:rPr>
          <w:rFonts w:ascii="Tahoma" w:eastAsia="Tahoma" w:hAnsi="Tahoma" w:cs="Tahoma"/>
          <w:szCs w:val="26"/>
        </w:rPr>
        <w:t xml:space="preserve"> Rue, Petit Boulevard Lumumba, à Kinshasa/Limete</w:t>
      </w:r>
      <w:r w:rsidRPr="006E5CC7">
        <w:rPr>
          <w:rFonts w:ascii="Tahoma" w:eastAsia="Tahoma" w:hAnsi="Tahoma" w:cs="Tahoma"/>
          <w:szCs w:val="24"/>
        </w:rPr>
        <w:t>, ayant pour conseils, Maîtres Hippolyte NGOSULU, BUSITU KABAMBA, David BALOLEY MAKAMBO, MOMELE MOSAKA, DAUDA KATAKA, ELY Trésor et Rodrigue MBOKO, tous avocats respectivement aux barreaux de Kinshasa/Matete, Kinshasa/Gombe, Kwilu, du Sud-Ubangi et de la Mongala </w:t>
      </w:r>
      <w:r w:rsidR="00C62F9F" w:rsidRPr="00C62F9F">
        <w:rPr>
          <w:rFonts w:ascii="Tahoma" w:hAnsi="Tahoma" w:cs="Tahoma"/>
          <w:szCs w:val="25"/>
        </w:rPr>
        <w:t>;</w:t>
      </w:r>
    </w:p>
    <w:p w:rsidR="006963D0" w:rsidRPr="00D800A0" w:rsidRDefault="006963D0" w:rsidP="006963D0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10"/>
          <w:szCs w:val="26"/>
          <w:u w:val="single"/>
        </w:rPr>
      </w:pPr>
    </w:p>
    <w:p w:rsidR="00741E0B" w:rsidRPr="00741E0B" w:rsidRDefault="00D800A0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25436C">
        <w:rPr>
          <w:b/>
          <w:sz w:val="25"/>
          <w:szCs w:val="25"/>
          <w:u w:val="single"/>
        </w:rPr>
        <w:t>Le Parti politique Mouvement de Libération du Congo, « MLC » en sigle</w:t>
      </w:r>
      <w:r w:rsidRPr="0025436C">
        <w:rPr>
          <w:b/>
          <w:szCs w:val="23"/>
        </w:rPr>
        <w:t>,</w:t>
      </w:r>
      <w:r w:rsidRPr="00D800A0">
        <w:rPr>
          <w:rFonts w:ascii="Tahoma" w:hAnsi="Tahoma" w:cs="Tahoma"/>
          <w:b/>
          <w:szCs w:val="23"/>
        </w:rPr>
        <w:t xml:space="preserve"> </w:t>
      </w:r>
      <w:r w:rsidRPr="00D800A0">
        <w:rPr>
          <w:rFonts w:ascii="Tahoma" w:eastAsia="Tahoma" w:hAnsi="Tahoma" w:cs="Tahoma"/>
          <w:szCs w:val="26"/>
        </w:rPr>
        <w:t xml:space="preserve">pris en la personne de </w:t>
      </w:r>
      <w:r w:rsidRPr="00D800A0">
        <w:rPr>
          <w:rFonts w:ascii="Tahoma" w:eastAsia="Tahoma" w:hAnsi="Tahoma" w:cs="Tahoma"/>
          <w:color w:val="auto"/>
          <w:szCs w:val="26"/>
          <w:lang w:eastAsia="en-US"/>
        </w:rPr>
        <w:t>par Monsieur</w:t>
      </w:r>
      <w:r w:rsidRPr="00D800A0">
        <w:rPr>
          <w:rFonts w:ascii="Tahoma" w:eastAsia="Tahoma" w:hAnsi="Tahoma" w:cs="Tahoma"/>
          <w:b/>
          <w:color w:val="auto"/>
          <w:szCs w:val="26"/>
          <w:lang w:eastAsia="en-US"/>
        </w:rPr>
        <w:t xml:space="preserve"> Jacques LUNGUANA MATUMONA,</w:t>
      </w:r>
      <w:r w:rsidRPr="00D800A0">
        <w:rPr>
          <w:rFonts w:ascii="Tahoma" w:eastAsia="Tahoma" w:hAnsi="Tahoma" w:cs="Tahoma"/>
          <w:color w:val="auto"/>
          <w:szCs w:val="26"/>
          <w:lang w:eastAsia="en-US"/>
        </w:rPr>
        <w:t xml:space="preserve"> Secrétaire Général adjoint chargé de la Logistique et des Finances</w:t>
      </w:r>
      <w:r w:rsidRPr="00D800A0">
        <w:rPr>
          <w:rFonts w:ascii="Tahoma" w:eastAsia="Tahoma" w:hAnsi="Tahoma" w:cs="Tahoma"/>
          <w:szCs w:val="26"/>
        </w:rPr>
        <w:t>, dont le siège social est situé au numéro 06 de l’avenue du Port, à Kinshasa/Gombe</w:t>
      </w:r>
      <w:r w:rsidR="006963D0" w:rsidRPr="006963D0">
        <w:rPr>
          <w:rFonts w:ascii="Tahoma" w:hAnsi="Tahoma" w:cs="Tahoma"/>
          <w:szCs w:val="25"/>
        </w:rPr>
        <w:t>;</w:t>
      </w:r>
    </w:p>
    <w:p w:rsidR="005D551C" w:rsidRPr="00402616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D800A0">
        <w:rPr>
          <w:b/>
          <w:sz w:val="25"/>
          <w:szCs w:val="25"/>
          <w:u w:val="single"/>
        </w:rPr>
        <w:t>a</w:t>
      </w:r>
      <w:r>
        <w:rPr>
          <w:b/>
          <w:sz w:val="25"/>
          <w:szCs w:val="25"/>
          <w:u w:val="single"/>
        </w:rPr>
        <w:t xml:space="preserve">ppel </w:t>
      </w:r>
      <w:r w:rsidR="00813363">
        <w:rPr>
          <w:b/>
          <w:sz w:val="25"/>
          <w:szCs w:val="25"/>
          <w:u w:val="single"/>
        </w:rPr>
        <w:t>du Sud-Ubangi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8335B4">
        <w:rPr>
          <w:sz w:val="25"/>
          <w:szCs w:val="25"/>
        </w:rPr>
        <w:t>à Gemena</w:t>
      </w:r>
      <w:r w:rsidR="000766C7">
        <w:rPr>
          <w:sz w:val="25"/>
          <w:szCs w:val="25"/>
        </w:rPr>
        <w:t>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25436C" w:rsidRDefault="00F37022" w:rsidP="00F37022">
      <w:pPr>
        <w:ind w:left="0" w:firstLine="0"/>
        <w:rPr>
          <w:sz w:val="22"/>
        </w:rPr>
      </w:pPr>
    </w:p>
    <w:p w:rsidR="00D27893" w:rsidRPr="00D800A0" w:rsidRDefault="00D27893" w:rsidP="00F37022">
      <w:pPr>
        <w:ind w:left="0" w:firstLine="0"/>
        <w:rPr>
          <w:sz w:val="14"/>
        </w:rPr>
      </w:pPr>
    </w:p>
    <w:p w:rsidR="00973F05" w:rsidRPr="004B7B18" w:rsidRDefault="00973F05" w:rsidP="00973F05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L’expédition d’un arrêt rendu en date du</w:t>
      </w:r>
      <w:r w:rsidRPr="00E1207E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b/>
          <w:szCs w:val="25"/>
        </w:rPr>
        <w:t>1</w:t>
      </w:r>
      <w:r w:rsidR="00E21F35">
        <w:rPr>
          <w:rFonts w:ascii="Tahoma" w:hAnsi="Tahoma" w:cs="Tahoma"/>
          <w:b/>
          <w:szCs w:val="25"/>
        </w:rPr>
        <w:t>6</w:t>
      </w:r>
      <w:r w:rsidRPr="00E1207E">
        <w:rPr>
          <w:rFonts w:ascii="Tahoma" w:hAnsi="Tahoma" w:cs="Tahoma"/>
          <w:b/>
          <w:szCs w:val="25"/>
        </w:rPr>
        <w:t xml:space="preserve"> </w:t>
      </w:r>
      <w:r>
        <w:rPr>
          <w:rFonts w:ascii="Tahoma" w:hAnsi="Tahoma" w:cs="Tahoma"/>
          <w:b/>
          <w:szCs w:val="25"/>
        </w:rPr>
        <w:t>avril</w:t>
      </w:r>
      <w:r w:rsidRPr="00E1207E">
        <w:rPr>
          <w:rFonts w:ascii="Tahoma" w:hAnsi="Tahoma" w:cs="Tahoma"/>
          <w:b/>
          <w:szCs w:val="25"/>
        </w:rPr>
        <w:t xml:space="preserve"> 202</w:t>
      </w:r>
      <w:r>
        <w:rPr>
          <w:rFonts w:ascii="Tahoma" w:hAnsi="Tahoma" w:cs="Tahoma"/>
          <w:b/>
          <w:szCs w:val="25"/>
        </w:rPr>
        <w:t>4</w:t>
      </w:r>
      <w:r w:rsidRPr="00E1207E">
        <w:rPr>
          <w:rFonts w:ascii="Tahoma" w:hAnsi="Tahoma" w:cs="Tahoma"/>
          <w:szCs w:val="25"/>
        </w:rPr>
        <w:t xml:space="preserve"> </w:t>
      </w:r>
      <w:r w:rsidRPr="00C01C99">
        <w:rPr>
          <w:rFonts w:ascii="Tahoma" w:hAnsi="Tahoma" w:cs="Tahoma"/>
          <w:sz w:val="25"/>
          <w:szCs w:val="25"/>
        </w:rPr>
        <w:t>par le Conseil</w:t>
      </w:r>
      <w:r w:rsidRPr="00E1207E">
        <w:rPr>
          <w:rFonts w:ascii="Tahoma" w:hAnsi="Tahoma" w:cs="Tahoma"/>
          <w:szCs w:val="25"/>
        </w:rPr>
        <w:t xml:space="preserve"> </w:t>
      </w:r>
      <w:r w:rsidRPr="00C01C99">
        <w:rPr>
          <w:rFonts w:ascii="Tahoma" w:hAnsi="Tahoma" w:cs="Tahoma"/>
          <w:sz w:val="25"/>
          <w:szCs w:val="25"/>
        </w:rPr>
        <w:t>d’Etat</w:t>
      </w:r>
      <w:r w:rsidRPr="00C01C99">
        <w:rPr>
          <w:rFonts w:ascii="Tahoma" w:hAnsi="Tahoma" w:cs="Tahoma"/>
          <w:b/>
          <w:sz w:val="25"/>
          <w:szCs w:val="25"/>
        </w:rPr>
        <w:t xml:space="preserve">, </w:t>
      </w:r>
      <w:r w:rsidRPr="00C01C99">
        <w:rPr>
          <w:rFonts w:ascii="Tahoma" w:hAnsi="Tahoma" w:cs="Tahoma"/>
          <w:sz w:val="25"/>
          <w:szCs w:val="25"/>
        </w:rPr>
        <w:t xml:space="preserve">siégeant en matière de contentieux </w:t>
      </w:r>
      <w:r>
        <w:rPr>
          <w:rFonts w:ascii="Tahoma" w:hAnsi="Tahoma" w:cs="Tahoma"/>
          <w:sz w:val="25"/>
          <w:szCs w:val="25"/>
        </w:rPr>
        <w:t xml:space="preserve">des résultats des </w:t>
      </w:r>
      <w:r w:rsidRPr="00C01C99">
        <w:rPr>
          <w:rFonts w:ascii="Tahoma" w:hAnsi="Tahoma" w:cs="Tahoma"/>
          <w:sz w:val="25"/>
          <w:szCs w:val="25"/>
        </w:rPr>
        <w:t>é</w:t>
      </w:r>
      <w:r>
        <w:rPr>
          <w:rFonts w:ascii="Tahoma" w:hAnsi="Tahoma" w:cs="Tahoma"/>
          <w:sz w:val="25"/>
          <w:szCs w:val="25"/>
        </w:rPr>
        <w:t xml:space="preserve">lections des députés provinciaux </w:t>
      </w:r>
      <w:r w:rsidRPr="00C01C99">
        <w:rPr>
          <w:rFonts w:ascii="Tahoma" w:hAnsi="Tahoma" w:cs="Tahoma"/>
          <w:sz w:val="25"/>
          <w:szCs w:val="25"/>
        </w:rPr>
        <w:t>en appel</w:t>
      </w:r>
      <w:r w:rsidRPr="00E1207E">
        <w:rPr>
          <w:rFonts w:ascii="Tahoma" w:hAnsi="Tahoma" w:cs="Tahoma"/>
          <w:szCs w:val="25"/>
        </w:rPr>
        <w:t xml:space="preserve">, </w:t>
      </w:r>
      <w:r>
        <w:rPr>
          <w:rFonts w:ascii="Tahoma" w:hAnsi="Tahoma" w:cs="Tahoma"/>
          <w:b/>
          <w:szCs w:val="25"/>
        </w:rPr>
        <w:t>sous RE</w:t>
      </w:r>
      <w:r w:rsidRPr="00E1207E">
        <w:rPr>
          <w:rFonts w:ascii="Tahoma" w:hAnsi="Tahoma" w:cs="Tahoma"/>
          <w:b/>
          <w:szCs w:val="25"/>
        </w:rPr>
        <w:t>A.</w:t>
      </w:r>
      <w:r>
        <w:rPr>
          <w:rFonts w:ascii="Tahoma" w:hAnsi="Tahoma" w:cs="Tahoma"/>
          <w:b/>
          <w:szCs w:val="25"/>
        </w:rPr>
        <w:t>33</w:t>
      </w:r>
      <w:r w:rsidR="00813363">
        <w:rPr>
          <w:rFonts w:ascii="Tahoma" w:hAnsi="Tahoma" w:cs="Tahoma"/>
          <w:b/>
          <w:szCs w:val="25"/>
        </w:rPr>
        <w:t>4</w:t>
      </w:r>
      <w:r w:rsidRPr="00E1207E">
        <w:rPr>
          <w:rFonts w:ascii="Tahoma" w:hAnsi="Tahoma" w:cs="Tahoma"/>
          <w:szCs w:val="25"/>
        </w:rPr>
        <w:t>, en cause</w:t>
      </w:r>
      <w:r w:rsidRPr="00E1207E">
        <w:rPr>
          <w:szCs w:val="25"/>
        </w:rPr>
        <w:t> </w:t>
      </w:r>
      <w:r>
        <w:rPr>
          <w:sz w:val="25"/>
          <w:szCs w:val="25"/>
        </w:rPr>
        <w:t xml:space="preserve">: </w:t>
      </w:r>
      <w:r>
        <w:rPr>
          <w:rFonts w:ascii="Lucida Handwriting" w:hAnsi="Lucida Handwriting" w:cs="Tahoma"/>
          <w:b/>
          <w:sz w:val="27"/>
          <w:szCs w:val="27"/>
        </w:rPr>
        <w:t>Le Regroupement politique </w:t>
      </w:r>
      <w:r w:rsidR="0025436C">
        <w:rPr>
          <w:rFonts w:ascii="Lucida Handwriting" w:hAnsi="Lucida Handwriting" w:cs="Tahoma"/>
          <w:b/>
          <w:sz w:val="27"/>
          <w:szCs w:val="27"/>
        </w:rPr>
        <w:t>Agissons et Bâtissons</w:t>
      </w:r>
      <w:r>
        <w:rPr>
          <w:rFonts w:ascii="Lucida Handwriting" w:hAnsi="Lucida Handwriting" w:cs="Tahoma"/>
          <w:b/>
          <w:sz w:val="27"/>
          <w:szCs w:val="27"/>
        </w:rPr>
        <w:t xml:space="preserve">, « AB» en sigle, </w:t>
      </w:r>
      <w:r w:rsidRPr="00EB42D6">
        <w:rPr>
          <w:rFonts w:ascii="Tahoma" w:hAnsi="Tahoma" w:cs="Tahoma"/>
          <w:sz w:val="26"/>
          <w:szCs w:val="26"/>
        </w:rPr>
        <w:t>contre</w:t>
      </w:r>
      <w:r>
        <w:rPr>
          <w:sz w:val="25"/>
          <w:szCs w:val="25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 xml:space="preserve">Le  Parti  politique  Mouvement de </w:t>
      </w:r>
      <w:r>
        <w:rPr>
          <w:rFonts w:ascii="Lucida Handwriting" w:hAnsi="Lucida Handwriting" w:cs="Tahoma"/>
          <w:b/>
          <w:sz w:val="27"/>
          <w:szCs w:val="27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>Libération</w:t>
      </w:r>
      <w:r>
        <w:rPr>
          <w:rFonts w:ascii="Lucida Handwriting" w:hAnsi="Lucida Handwriting" w:cs="Tahoma"/>
          <w:b/>
          <w:sz w:val="27"/>
          <w:szCs w:val="27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 xml:space="preserve"> du</w:t>
      </w:r>
      <w:r>
        <w:rPr>
          <w:rFonts w:ascii="Lucida Handwriting" w:hAnsi="Lucida Handwriting" w:cs="Tahoma"/>
          <w:b/>
          <w:sz w:val="27"/>
          <w:szCs w:val="27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 xml:space="preserve"> Congo, « MLC » </w:t>
      </w:r>
      <w:r w:rsidR="009878E6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>en sigle</w:t>
      </w:r>
      <w:r>
        <w:rPr>
          <w:rFonts w:ascii="Lucida Handwriting" w:hAnsi="Lucida Handwriting" w:cs="Tahoma"/>
          <w:b/>
          <w:sz w:val="27"/>
          <w:szCs w:val="27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> </w:t>
      </w:r>
      <w:r>
        <w:rPr>
          <w:rFonts w:ascii="Lucida Handwriting" w:hAnsi="Lucida Handwriting" w:cs="Tahoma"/>
          <w:b/>
          <w:sz w:val="27"/>
          <w:szCs w:val="27"/>
        </w:rPr>
        <w:t xml:space="preserve">et  la  CENI </w:t>
      </w:r>
      <w:r w:rsidR="009878E6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Pr="004B7B18">
        <w:rPr>
          <w:rFonts w:ascii="Lucida Handwriting" w:hAnsi="Lucida Handwriting" w:cs="Tahoma"/>
          <w:b/>
          <w:sz w:val="27"/>
          <w:szCs w:val="27"/>
        </w:rPr>
        <w:t xml:space="preserve">; </w:t>
      </w:r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8F3D3A" w:rsidRPr="00A64AAC" w:rsidRDefault="008F3D3A" w:rsidP="00FD3A66">
      <w:pPr>
        <w:ind w:left="1428" w:hanging="152"/>
        <w:rPr>
          <w:sz w:val="8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8F3D3A" w:rsidRDefault="009D7427" w:rsidP="00600FDB">
      <w:pPr>
        <w:spacing w:after="0" w:line="240" w:lineRule="auto"/>
        <w:ind w:left="0" w:firstLine="0"/>
        <w:rPr>
          <w:b/>
          <w:sz w:val="36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00298B" w:rsidRPr="00F64969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531A7F" w:rsidRDefault="007F53A3" w:rsidP="007F53A3">
      <w:pPr>
        <w:ind w:left="-5" w:right="708" w:firstLine="572"/>
        <w:rPr>
          <w:sz w:val="44"/>
        </w:rPr>
      </w:pPr>
      <w:bookmarkStart w:id="0" w:name="_GoBack"/>
      <w:bookmarkEnd w:id="0"/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531A7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531A7F" w:rsidRDefault="007F53A3" w:rsidP="007F53A3">
      <w:pPr>
        <w:pStyle w:val="Paragraphedeliste"/>
        <w:spacing w:after="117" w:line="259" w:lineRule="auto"/>
        <w:ind w:left="1134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6"/>
        </w:rPr>
      </w:pPr>
    </w:p>
    <w:p w:rsidR="00531A7F" w:rsidRPr="00531A7F" w:rsidRDefault="00531A7F" w:rsidP="007F53A3">
      <w:pPr>
        <w:pStyle w:val="Paragraphedeliste"/>
        <w:spacing w:after="117" w:line="259" w:lineRule="auto"/>
        <w:ind w:left="1134" w:firstLine="0"/>
        <w:jc w:val="left"/>
        <w:rPr>
          <w:sz w:val="2"/>
        </w:rPr>
      </w:pPr>
    </w:p>
    <w:p w:rsidR="0000298B" w:rsidRDefault="0000298B" w:rsidP="00531A7F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B74" w:rsidRDefault="00DB2B74" w:rsidP="006D1B3B">
      <w:pPr>
        <w:spacing w:after="0" w:line="240" w:lineRule="auto"/>
      </w:pPr>
      <w:r>
        <w:separator/>
      </w:r>
    </w:p>
  </w:endnote>
  <w:endnote w:type="continuationSeparator" w:id="0">
    <w:p w:rsidR="00DB2B74" w:rsidRDefault="00DB2B74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B74" w:rsidRDefault="00DB2B74" w:rsidP="006D1B3B">
      <w:pPr>
        <w:spacing w:after="0" w:line="240" w:lineRule="auto"/>
      </w:pPr>
      <w:r>
        <w:separator/>
      </w:r>
    </w:p>
  </w:footnote>
  <w:footnote w:type="continuationSeparator" w:id="0">
    <w:p w:rsidR="00DB2B74" w:rsidRDefault="00DB2B74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531A7F" w:rsidRPr="00531A7F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F4423">
          <w:rPr>
            <w:rFonts w:ascii="Lucida Handwriting" w:hAnsi="Lucida Handwriting"/>
            <w:b/>
            <w:sz w:val="32"/>
            <w:szCs w:val="26"/>
          </w:rPr>
          <w:t>3</w:t>
        </w:r>
        <w:r w:rsidR="00C44A46">
          <w:rPr>
            <w:rFonts w:ascii="Lucida Handwriting" w:hAnsi="Lucida Handwriting"/>
            <w:b/>
            <w:sz w:val="32"/>
            <w:szCs w:val="26"/>
          </w:rPr>
          <w:t>34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7A0FB9">
      <w:rPr>
        <w:b/>
        <w:i w:val="0"/>
        <w:sz w:val="32"/>
        <w:szCs w:val="26"/>
      </w:rPr>
      <w:t>3</w:t>
    </w:r>
    <w:r w:rsidR="006C5CC7">
      <w:rPr>
        <w:b/>
        <w:i w:val="0"/>
        <w:sz w:val="32"/>
        <w:szCs w:val="26"/>
      </w:rPr>
      <w:t>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48F1"/>
    <w:rsid w:val="0010585A"/>
    <w:rsid w:val="00107C4A"/>
    <w:rsid w:val="00107D41"/>
    <w:rsid w:val="00144538"/>
    <w:rsid w:val="00145213"/>
    <w:rsid w:val="001462DA"/>
    <w:rsid w:val="00152BC4"/>
    <w:rsid w:val="001774A2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436C"/>
    <w:rsid w:val="00257DF1"/>
    <w:rsid w:val="0026133B"/>
    <w:rsid w:val="002764E2"/>
    <w:rsid w:val="00292D34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02616"/>
    <w:rsid w:val="0041474A"/>
    <w:rsid w:val="00437DE0"/>
    <w:rsid w:val="00437EF8"/>
    <w:rsid w:val="004B3A59"/>
    <w:rsid w:val="004B3F24"/>
    <w:rsid w:val="004B7B18"/>
    <w:rsid w:val="004F30A7"/>
    <w:rsid w:val="00506347"/>
    <w:rsid w:val="00515A0D"/>
    <w:rsid w:val="00530215"/>
    <w:rsid w:val="00531A7F"/>
    <w:rsid w:val="005367CE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B5AE2"/>
    <w:rsid w:val="006C2E64"/>
    <w:rsid w:val="006C5CC7"/>
    <w:rsid w:val="006C788C"/>
    <w:rsid w:val="006D1B3B"/>
    <w:rsid w:val="006D21ED"/>
    <w:rsid w:val="006E5CC7"/>
    <w:rsid w:val="007008BA"/>
    <w:rsid w:val="00730101"/>
    <w:rsid w:val="00734AE0"/>
    <w:rsid w:val="00741E0B"/>
    <w:rsid w:val="0074601C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363"/>
    <w:rsid w:val="00813D87"/>
    <w:rsid w:val="008335B4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9022CE"/>
    <w:rsid w:val="009114EC"/>
    <w:rsid w:val="00931030"/>
    <w:rsid w:val="00944D4F"/>
    <w:rsid w:val="00956B0F"/>
    <w:rsid w:val="009734B8"/>
    <w:rsid w:val="00973F05"/>
    <w:rsid w:val="009878E6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64AAC"/>
    <w:rsid w:val="00A81AE7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44A46"/>
    <w:rsid w:val="00C53796"/>
    <w:rsid w:val="00C57ABE"/>
    <w:rsid w:val="00C62F9F"/>
    <w:rsid w:val="00C7076B"/>
    <w:rsid w:val="00C72B70"/>
    <w:rsid w:val="00C84B91"/>
    <w:rsid w:val="00C84CF8"/>
    <w:rsid w:val="00C875DF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7893"/>
    <w:rsid w:val="00D37A63"/>
    <w:rsid w:val="00D6659E"/>
    <w:rsid w:val="00D800A0"/>
    <w:rsid w:val="00D86025"/>
    <w:rsid w:val="00D90EFF"/>
    <w:rsid w:val="00D93891"/>
    <w:rsid w:val="00D9499C"/>
    <w:rsid w:val="00DA26C1"/>
    <w:rsid w:val="00DA662E"/>
    <w:rsid w:val="00DB03AE"/>
    <w:rsid w:val="00DB2B74"/>
    <w:rsid w:val="00DB2FA5"/>
    <w:rsid w:val="00DB4094"/>
    <w:rsid w:val="00DB5514"/>
    <w:rsid w:val="00DE6888"/>
    <w:rsid w:val="00E1044D"/>
    <w:rsid w:val="00E1207E"/>
    <w:rsid w:val="00E128C9"/>
    <w:rsid w:val="00E21F35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7022"/>
    <w:rsid w:val="00F52BC8"/>
    <w:rsid w:val="00F64969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124</cp:revision>
  <cp:lastPrinted>2024-04-20T09:47:00Z</cp:lastPrinted>
  <dcterms:created xsi:type="dcterms:W3CDTF">2023-11-16T13:00:00Z</dcterms:created>
  <dcterms:modified xsi:type="dcterms:W3CDTF">2024-12-06T13:58:00Z</dcterms:modified>
</cp:coreProperties>
</file>