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584249" w:rsidRDefault="00036C7F" w:rsidP="00BD3C3F">
      <w:pPr>
        <w:spacing w:after="15" w:line="249" w:lineRule="auto"/>
        <w:ind w:left="-500" w:right="-737"/>
        <w:rPr>
          <w:i/>
          <w:sz w:val="6"/>
          <w:szCs w:val="26"/>
          <w:u w:val="dash"/>
        </w:rPr>
      </w:pPr>
    </w:p>
    <w:p w:rsidR="00305CBB" w:rsidRPr="00950760" w:rsidRDefault="00AF2B65" w:rsidP="00950760">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11440C">
        <w:rPr>
          <w:rFonts w:ascii="Arial Rounded MT Bold" w:hAnsi="Arial Rounded MT Bold"/>
          <w:b/>
          <w:sz w:val="25"/>
          <w:szCs w:val="25"/>
          <w:u w:val="single"/>
        </w:rPr>
        <w:t>.</w:t>
      </w:r>
      <w:r w:rsidR="004714A2">
        <w:rPr>
          <w:rFonts w:ascii="Arial Rounded MT Bold" w:hAnsi="Arial Rounded MT Bold"/>
          <w:b/>
          <w:sz w:val="25"/>
          <w:szCs w:val="25"/>
          <w:u w:val="single"/>
        </w:rPr>
        <w:t>977</w:t>
      </w:r>
    </w:p>
    <w:p w:rsidR="00305CBB" w:rsidRPr="00950760" w:rsidRDefault="00305CBB" w:rsidP="005B70F8">
      <w:pPr>
        <w:spacing w:after="15" w:line="249" w:lineRule="auto"/>
        <w:ind w:left="-500" w:right="-227"/>
        <w:jc w:val="right"/>
        <w:rPr>
          <w:i/>
          <w:sz w:val="2"/>
          <w:szCs w:val="26"/>
          <w:u w:val="single"/>
        </w:rPr>
      </w:pPr>
    </w:p>
    <w:p w:rsidR="00305CBB" w:rsidRPr="00950760" w:rsidRDefault="00305CBB" w:rsidP="005B70F8">
      <w:pPr>
        <w:spacing w:after="15" w:line="249" w:lineRule="auto"/>
        <w:ind w:left="-500" w:right="-227"/>
        <w:jc w:val="right"/>
        <w:rPr>
          <w:i/>
          <w:sz w:val="2"/>
          <w:szCs w:val="26"/>
          <w:u w:val="single"/>
        </w:rPr>
      </w:pPr>
    </w:p>
    <w:p w:rsidR="00276158" w:rsidRPr="00455EC9" w:rsidRDefault="00276158" w:rsidP="005B70F8">
      <w:pPr>
        <w:spacing w:after="15" w:line="249" w:lineRule="auto"/>
        <w:ind w:left="-500" w:right="-227"/>
        <w:jc w:val="right"/>
        <w:rPr>
          <w:i/>
          <w:sz w:val="6"/>
          <w:szCs w:val="26"/>
          <w:u w:val="single"/>
        </w:rPr>
      </w:pPr>
    </w:p>
    <w:p w:rsidR="00FC6B5D" w:rsidRPr="00A054D9" w:rsidRDefault="00D45B24" w:rsidP="00FA1E33">
      <w:pPr>
        <w:spacing w:after="0" w:line="276" w:lineRule="auto"/>
        <w:ind w:left="1560" w:right="-91" w:hanging="1560"/>
        <w:rPr>
          <w:rFonts w:ascii="Tahoma" w:eastAsia="Calibri" w:hAnsi="Tahoma" w:cs="Tahoma"/>
          <w:b/>
          <w:color w:val="auto"/>
          <w:sz w:val="25"/>
          <w:szCs w:val="25"/>
          <w:u w:val="single"/>
          <w:lang w:eastAsia="en-US"/>
        </w:rPr>
      </w:pPr>
      <w:r w:rsidRPr="001C38E3">
        <w:rPr>
          <w:rFonts w:ascii="Tahoma" w:hAnsi="Tahoma" w:cs="Tahoma"/>
          <w:b/>
          <w:sz w:val="27"/>
          <w:szCs w:val="27"/>
          <w:u w:val="single"/>
        </w:rPr>
        <w:t>E</w:t>
      </w:r>
      <w:r w:rsidRPr="001C38E3">
        <w:rPr>
          <w:rFonts w:ascii="Tahoma" w:hAnsi="Tahoma" w:cs="Tahoma"/>
          <w:b/>
          <w:sz w:val="26"/>
          <w:szCs w:val="26"/>
          <w:u w:val="single"/>
        </w:rPr>
        <w:t>n cause</w:t>
      </w:r>
      <w:r w:rsidRPr="001C38E3">
        <w:rPr>
          <w:rFonts w:ascii="Tahoma" w:hAnsi="Tahoma" w:cs="Tahoma"/>
          <w:b/>
          <w:sz w:val="26"/>
          <w:szCs w:val="26"/>
        </w:rPr>
        <w:t> </w:t>
      </w:r>
      <w:r w:rsidRPr="00517396">
        <w:rPr>
          <w:rFonts w:ascii="Tahoma" w:hAnsi="Tahoma" w:cs="Tahoma"/>
          <w:b/>
          <w:sz w:val="24"/>
          <w:szCs w:val="25"/>
        </w:rPr>
        <w:t>:</w:t>
      </w:r>
      <w:r w:rsidR="00144012">
        <w:rPr>
          <w:rFonts w:ascii="Tahoma" w:hAnsi="Tahoma" w:cs="Tahoma"/>
          <w:b/>
          <w:sz w:val="24"/>
          <w:szCs w:val="25"/>
        </w:rPr>
        <w:t xml:space="preserve"> </w:t>
      </w:r>
      <w:r w:rsidR="00611527" w:rsidRPr="00950760">
        <w:rPr>
          <w:rFonts w:ascii="Tahoma" w:eastAsia="Calibri" w:hAnsi="Tahoma" w:cs="Tahoma"/>
          <w:b/>
          <w:color w:val="auto"/>
          <w:sz w:val="24"/>
          <w:szCs w:val="25"/>
          <w:lang w:eastAsia="en-US"/>
        </w:rPr>
        <w:t>M</w:t>
      </w:r>
      <w:r w:rsidR="001C38E3" w:rsidRPr="001C38E3">
        <w:rPr>
          <w:rFonts w:ascii="Tahoma" w:eastAsia="Calibri" w:hAnsi="Tahoma" w:cs="Tahoma"/>
          <w:b/>
          <w:color w:val="auto"/>
          <w:sz w:val="26"/>
          <w:szCs w:val="26"/>
          <w:lang w:eastAsia="en-US"/>
        </w:rPr>
        <w:t>adame</w:t>
      </w:r>
      <w:r w:rsidR="00611527" w:rsidRPr="00950760">
        <w:rPr>
          <w:rFonts w:ascii="Tahoma" w:eastAsia="Calibri" w:hAnsi="Tahoma" w:cs="Tahoma"/>
          <w:b/>
          <w:color w:val="auto"/>
          <w:sz w:val="24"/>
          <w:szCs w:val="25"/>
          <w:lang w:eastAsia="en-US"/>
        </w:rPr>
        <w:t xml:space="preserve"> MA</w:t>
      </w:r>
      <w:r w:rsidR="001C38E3">
        <w:rPr>
          <w:rFonts w:ascii="Tahoma" w:eastAsia="Calibri" w:hAnsi="Tahoma" w:cs="Tahoma"/>
          <w:b/>
          <w:color w:val="auto"/>
          <w:sz w:val="24"/>
          <w:szCs w:val="25"/>
          <w:lang w:eastAsia="en-US"/>
        </w:rPr>
        <w:t>TONDO LANDA B</w:t>
      </w:r>
      <w:r w:rsidR="001C38E3" w:rsidRPr="001C38E3">
        <w:rPr>
          <w:rFonts w:ascii="Tahoma" w:eastAsia="Calibri" w:hAnsi="Tahoma" w:cs="Tahoma"/>
          <w:b/>
          <w:color w:val="auto"/>
          <w:sz w:val="26"/>
          <w:szCs w:val="26"/>
          <w:lang w:eastAsia="en-US"/>
        </w:rPr>
        <w:t>ibiche</w:t>
      </w:r>
      <w:r w:rsidR="00611527">
        <w:rPr>
          <w:rFonts w:ascii="Tahoma" w:eastAsia="Calibri" w:hAnsi="Tahoma" w:cs="Tahoma"/>
          <w:color w:val="auto"/>
          <w:sz w:val="24"/>
          <w:szCs w:val="25"/>
          <w:lang w:eastAsia="en-US"/>
        </w:rPr>
        <w:t xml:space="preserve">, résidant </w:t>
      </w:r>
      <w:r w:rsidR="00161337">
        <w:rPr>
          <w:rFonts w:ascii="Tahoma" w:eastAsia="Calibri" w:hAnsi="Tahoma" w:cs="Tahoma"/>
          <w:color w:val="auto"/>
          <w:sz w:val="24"/>
          <w:szCs w:val="25"/>
          <w:lang w:eastAsia="en-US"/>
        </w:rPr>
        <w:t xml:space="preserve">au numéro </w:t>
      </w:r>
      <w:r w:rsidR="001C38E3">
        <w:rPr>
          <w:rFonts w:ascii="Tahoma" w:eastAsia="Calibri" w:hAnsi="Tahoma" w:cs="Tahoma"/>
          <w:color w:val="auto"/>
          <w:sz w:val="24"/>
          <w:szCs w:val="25"/>
          <w:lang w:eastAsia="en-US"/>
        </w:rPr>
        <w:t xml:space="preserve">95 de l’avenue Frontière, quartier </w:t>
      </w:r>
      <w:proofErr w:type="spellStart"/>
      <w:r w:rsidR="001C38E3">
        <w:rPr>
          <w:rFonts w:ascii="Tahoma" w:eastAsia="Calibri" w:hAnsi="Tahoma" w:cs="Tahoma"/>
          <w:color w:val="auto"/>
          <w:sz w:val="24"/>
          <w:szCs w:val="25"/>
          <w:lang w:eastAsia="en-US"/>
        </w:rPr>
        <w:t>Kauka</w:t>
      </w:r>
      <w:proofErr w:type="spellEnd"/>
      <w:r w:rsidR="004325EA">
        <w:rPr>
          <w:rFonts w:ascii="Tahoma" w:eastAsia="Calibri" w:hAnsi="Tahoma" w:cs="Tahoma"/>
          <w:color w:val="auto"/>
          <w:sz w:val="24"/>
          <w:szCs w:val="25"/>
          <w:lang w:eastAsia="en-US"/>
        </w:rPr>
        <w:t>, à Kinshasa/</w:t>
      </w:r>
      <w:proofErr w:type="spellStart"/>
      <w:r w:rsidR="004325EA">
        <w:rPr>
          <w:rFonts w:ascii="Tahoma" w:eastAsia="Calibri" w:hAnsi="Tahoma" w:cs="Tahoma"/>
          <w:color w:val="auto"/>
          <w:sz w:val="24"/>
          <w:szCs w:val="25"/>
          <w:lang w:eastAsia="en-US"/>
        </w:rPr>
        <w:t>Kalamu</w:t>
      </w:r>
      <w:proofErr w:type="spellEnd"/>
      <w:r w:rsidR="00161337">
        <w:rPr>
          <w:rFonts w:ascii="Tahoma" w:eastAsia="Calibri" w:hAnsi="Tahoma" w:cs="Tahoma"/>
          <w:color w:val="auto"/>
          <w:sz w:val="24"/>
          <w:szCs w:val="25"/>
          <w:lang w:eastAsia="en-US"/>
        </w:rPr>
        <w:t>,</w:t>
      </w:r>
      <w:r w:rsidR="00FA1E33">
        <w:rPr>
          <w:rFonts w:ascii="Tahoma" w:eastAsia="Calibri" w:hAnsi="Tahoma" w:cs="Tahoma"/>
          <w:color w:val="auto"/>
          <w:sz w:val="24"/>
          <w:szCs w:val="25"/>
          <w:lang w:eastAsia="en-US"/>
        </w:rPr>
        <w:t xml:space="preserve"> ayant pour conseils, Maîtres Innocent MULAMBA, Ivonne TSHIALA, </w:t>
      </w:r>
      <w:proofErr w:type="spellStart"/>
      <w:r w:rsidR="00FA1E33">
        <w:rPr>
          <w:rFonts w:ascii="Tahoma" w:eastAsia="Calibri" w:hAnsi="Tahoma" w:cs="Tahoma"/>
          <w:color w:val="auto"/>
          <w:sz w:val="24"/>
          <w:szCs w:val="25"/>
          <w:lang w:eastAsia="en-US"/>
        </w:rPr>
        <w:t>Cazmir</w:t>
      </w:r>
      <w:proofErr w:type="spellEnd"/>
      <w:r w:rsidR="00FA1E33">
        <w:rPr>
          <w:rFonts w:ascii="Tahoma" w:eastAsia="Calibri" w:hAnsi="Tahoma" w:cs="Tahoma"/>
          <w:color w:val="auto"/>
          <w:sz w:val="24"/>
          <w:szCs w:val="25"/>
          <w:lang w:eastAsia="en-US"/>
        </w:rPr>
        <w:t xml:space="preserve"> MBUMBA et Samuel LUTUMBA, tous avocats près la Cour d’appel ;</w:t>
      </w:r>
      <w:r w:rsidR="00472ACF">
        <w:rPr>
          <w:rFonts w:ascii="Tahoma" w:eastAsia="Calibri" w:hAnsi="Tahoma" w:cs="Tahoma"/>
          <w:color w:val="auto"/>
          <w:sz w:val="24"/>
          <w:szCs w:val="25"/>
          <w:lang w:eastAsia="en-US"/>
        </w:rPr>
        <w:t xml:space="preserve"> </w:t>
      </w:r>
    </w:p>
    <w:p w:rsidR="00FC6B5D" w:rsidRPr="00950760" w:rsidRDefault="00FC6B5D" w:rsidP="00FC6B5D">
      <w:pPr>
        <w:pStyle w:val="Paragraphedeliste"/>
        <w:spacing w:after="0" w:line="276" w:lineRule="auto"/>
        <w:ind w:left="1134" w:right="-283" w:firstLine="0"/>
        <w:rPr>
          <w:rFonts w:eastAsia="Calibri"/>
          <w:color w:val="C00000"/>
          <w:sz w:val="2"/>
          <w:szCs w:val="25"/>
          <w:lang w:eastAsia="en-US"/>
        </w:rPr>
      </w:pPr>
    </w:p>
    <w:p w:rsidR="00356B59" w:rsidRPr="00F26B9D" w:rsidRDefault="00356B59" w:rsidP="00356B59">
      <w:pPr>
        <w:pStyle w:val="Paragraphedeliste"/>
        <w:spacing w:after="0" w:line="276" w:lineRule="auto"/>
        <w:ind w:left="1134" w:right="0" w:firstLine="0"/>
        <w:rPr>
          <w:rFonts w:eastAsia="Calibri"/>
          <w:color w:val="auto"/>
          <w:sz w:val="4"/>
          <w:szCs w:val="25"/>
          <w:lang w:eastAsia="en-US"/>
        </w:rPr>
      </w:pPr>
    </w:p>
    <w:p w:rsidR="00D15E6B" w:rsidRPr="00950760" w:rsidRDefault="00FC6B5D" w:rsidP="00FA1E33">
      <w:pPr>
        <w:pStyle w:val="Paragraphedeliste"/>
        <w:ind w:left="1276" w:right="-454" w:firstLine="284"/>
        <w:rPr>
          <w:rFonts w:ascii="Tahoma" w:hAnsi="Tahoma" w:cs="Tahoma"/>
          <w:b/>
          <w:sz w:val="23"/>
          <w:szCs w:val="23"/>
          <w:u w:val="single"/>
        </w:rPr>
      </w:pPr>
      <w:r w:rsidRPr="00950760">
        <w:rPr>
          <w:rFonts w:ascii="Tahoma" w:hAnsi="Tahoma" w:cs="Tahoma"/>
          <w:b/>
          <w:sz w:val="23"/>
          <w:szCs w:val="23"/>
          <w:u w:val="single"/>
        </w:rPr>
        <w:t>Demand</w:t>
      </w:r>
      <w:r w:rsidR="004E1C79" w:rsidRPr="00950760">
        <w:rPr>
          <w:rFonts w:ascii="Tahoma" w:hAnsi="Tahoma" w:cs="Tahoma"/>
          <w:b/>
          <w:sz w:val="23"/>
          <w:szCs w:val="23"/>
          <w:u w:val="single"/>
        </w:rPr>
        <w:t>e</w:t>
      </w:r>
      <w:r w:rsidR="00FA1E33">
        <w:rPr>
          <w:rFonts w:ascii="Tahoma" w:hAnsi="Tahoma" w:cs="Tahoma"/>
          <w:b/>
          <w:sz w:val="23"/>
          <w:szCs w:val="23"/>
          <w:u w:val="single"/>
        </w:rPr>
        <w:t>resse</w:t>
      </w:r>
      <w:r w:rsidRPr="00950760">
        <w:rPr>
          <w:rFonts w:ascii="Tahoma" w:hAnsi="Tahoma" w:cs="Tahoma"/>
          <w:b/>
          <w:sz w:val="23"/>
          <w:szCs w:val="23"/>
          <w:u w:val="single"/>
        </w:rPr>
        <w:t xml:space="preserve"> </w:t>
      </w:r>
      <w:r w:rsidR="001964E9" w:rsidRPr="00950760">
        <w:rPr>
          <w:rFonts w:ascii="Tahoma" w:hAnsi="Tahoma" w:cs="Tahoma"/>
          <w:b/>
          <w:sz w:val="23"/>
          <w:szCs w:val="23"/>
          <w:u w:val="single"/>
        </w:rPr>
        <w:t xml:space="preserve"> </w:t>
      </w:r>
      <w:r w:rsidR="00D15E6B" w:rsidRPr="00950760">
        <w:rPr>
          <w:rFonts w:ascii="Tahoma" w:hAnsi="Tahoma" w:cs="Tahoma"/>
          <w:b/>
          <w:sz w:val="23"/>
          <w:szCs w:val="23"/>
          <w:u w:val="single"/>
        </w:rPr>
        <w:t>en</w:t>
      </w:r>
      <w:r w:rsidRPr="00950760">
        <w:rPr>
          <w:rFonts w:ascii="Tahoma" w:hAnsi="Tahoma" w:cs="Tahoma"/>
          <w:b/>
          <w:sz w:val="23"/>
          <w:szCs w:val="23"/>
          <w:u w:val="single"/>
        </w:rPr>
        <w:t xml:space="preserve"> </w:t>
      </w:r>
      <w:r w:rsidR="00D15E6B" w:rsidRPr="00950760">
        <w:rPr>
          <w:rFonts w:ascii="Tahoma" w:hAnsi="Tahoma" w:cs="Tahoma"/>
          <w:b/>
          <w:sz w:val="23"/>
          <w:szCs w:val="23"/>
          <w:u w:val="single"/>
        </w:rPr>
        <w:t xml:space="preserve"> référé-</w:t>
      </w:r>
      <w:r w:rsidR="0061779E" w:rsidRPr="00950760">
        <w:rPr>
          <w:rFonts w:ascii="Tahoma" w:hAnsi="Tahoma" w:cs="Tahoma"/>
          <w:b/>
          <w:sz w:val="23"/>
          <w:szCs w:val="23"/>
          <w:u w:val="single"/>
        </w:rPr>
        <w:t>suspe</w:t>
      </w:r>
      <w:r w:rsidR="00B213BF" w:rsidRPr="00950760">
        <w:rPr>
          <w:rFonts w:ascii="Tahoma" w:hAnsi="Tahoma" w:cs="Tahoma"/>
          <w:b/>
          <w:sz w:val="23"/>
          <w:szCs w:val="23"/>
          <w:u w:val="single"/>
        </w:rPr>
        <w:t>n</w:t>
      </w:r>
      <w:r w:rsidR="0061779E" w:rsidRPr="00950760">
        <w:rPr>
          <w:rFonts w:ascii="Tahoma" w:hAnsi="Tahoma" w:cs="Tahoma"/>
          <w:b/>
          <w:sz w:val="23"/>
          <w:szCs w:val="23"/>
          <w:u w:val="single"/>
        </w:rPr>
        <w:t>sion</w:t>
      </w:r>
      <w:r w:rsidR="0057247C" w:rsidRPr="00950760">
        <w:rPr>
          <w:rFonts w:ascii="Tahoma" w:hAnsi="Tahoma" w:cs="Tahoma"/>
          <w:b/>
          <w:sz w:val="23"/>
          <w:szCs w:val="23"/>
          <w:u w:val="single"/>
        </w:rPr>
        <w:t>.</w:t>
      </w:r>
    </w:p>
    <w:p w:rsidR="00227BDF" w:rsidRPr="00032576" w:rsidRDefault="00227BDF" w:rsidP="009E0EE8">
      <w:pPr>
        <w:pStyle w:val="Paragraphedeliste"/>
        <w:ind w:left="1276" w:right="-454" w:firstLine="0"/>
        <w:rPr>
          <w:rFonts w:ascii="Tahoma" w:hAnsi="Tahoma" w:cs="Tahoma"/>
          <w:sz w:val="8"/>
          <w:szCs w:val="25"/>
        </w:rPr>
      </w:pPr>
    </w:p>
    <w:p w:rsidR="00D45B24" w:rsidRPr="00950760" w:rsidRDefault="00D45B24" w:rsidP="002B1D70">
      <w:pPr>
        <w:ind w:left="-500" w:right="-624"/>
        <w:rPr>
          <w:rFonts w:ascii="Tahoma" w:hAnsi="Tahoma" w:cs="Tahoma"/>
          <w:sz w:val="6"/>
          <w:szCs w:val="26"/>
        </w:rPr>
      </w:pPr>
    </w:p>
    <w:p w:rsidR="00D93AC9" w:rsidRPr="00950760" w:rsidRDefault="000E1E69" w:rsidP="004673CE">
      <w:pPr>
        <w:spacing w:line="276" w:lineRule="auto"/>
        <w:ind w:left="1560" w:right="-113" w:hanging="1560"/>
        <w:rPr>
          <w:rFonts w:ascii="Tahoma" w:hAnsi="Tahoma" w:cs="Tahoma"/>
          <w:sz w:val="24"/>
          <w:szCs w:val="24"/>
        </w:rPr>
      </w:pPr>
      <w:proofErr w:type="gramStart"/>
      <w:r w:rsidRPr="004673CE">
        <w:rPr>
          <w:rFonts w:ascii="Tahoma" w:hAnsi="Tahoma" w:cs="Tahoma"/>
          <w:b/>
          <w:sz w:val="27"/>
          <w:szCs w:val="27"/>
          <w:u w:val="single"/>
        </w:rPr>
        <w:t>C</w:t>
      </w:r>
      <w:r w:rsidRPr="004673CE">
        <w:rPr>
          <w:rFonts w:ascii="Tahoma" w:hAnsi="Tahoma" w:cs="Tahoma"/>
          <w:b/>
          <w:sz w:val="26"/>
          <w:szCs w:val="26"/>
          <w:u w:val="single"/>
        </w:rPr>
        <w:t>ontre</w:t>
      </w:r>
      <w:r w:rsidRPr="00AE42CB">
        <w:rPr>
          <w:rFonts w:ascii="Tahoma" w:hAnsi="Tahoma" w:cs="Tahoma"/>
          <w:b/>
          <w:sz w:val="4"/>
          <w:szCs w:val="25"/>
        </w:rPr>
        <w:t xml:space="preserve"> </w:t>
      </w:r>
      <w:r w:rsidR="004673CE">
        <w:rPr>
          <w:rFonts w:ascii="Tahoma" w:hAnsi="Tahoma" w:cs="Tahoma"/>
          <w:b/>
          <w:sz w:val="4"/>
          <w:szCs w:val="25"/>
        </w:rPr>
        <w:t xml:space="preserve"> </w:t>
      </w:r>
      <w:r w:rsidR="00D45B24" w:rsidRPr="000E1E69">
        <w:rPr>
          <w:rFonts w:ascii="Tahoma" w:hAnsi="Tahoma" w:cs="Tahoma"/>
          <w:b/>
          <w:sz w:val="24"/>
          <w:szCs w:val="25"/>
        </w:rPr>
        <w:t>:</w:t>
      </w:r>
      <w:proofErr w:type="gramEnd"/>
      <w:r w:rsidR="00AE42CB">
        <w:rPr>
          <w:rFonts w:ascii="Tahoma" w:hAnsi="Tahoma" w:cs="Tahoma"/>
          <w:b/>
          <w:sz w:val="2"/>
          <w:szCs w:val="25"/>
        </w:rPr>
        <w:t xml:space="preserve"> </w:t>
      </w:r>
      <w:r w:rsidR="00414D6A" w:rsidRPr="00AE42CB">
        <w:rPr>
          <w:rFonts w:ascii="Tahoma" w:hAnsi="Tahoma" w:cs="Tahoma"/>
          <w:b/>
          <w:sz w:val="20"/>
          <w:szCs w:val="25"/>
        </w:rPr>
        <w:t>1-</w:t>
      </w:r>
      <w:r w:rsidR="00AE42CB">
        <w:rPr>
          <w:rFonts w:ascii="Tahoma" w:hAnsi="Tahoma" w:cs="Tahoma"/>
          <w:b/>
          <w:sz w:val="20"/>
          <w:szCs w:val="25"/>
        </w:rPr>
        <w:t xml:space="preserve"> </w:t>
      </w:r>
      <w:r w:rsidR="003F2CE9" w:rsidRPr="00414D6A">
        <w:rPr>
          <w:rFonts w:ascii="Tahoma" w:hAnsi="Tahoma" w:cs="Tahoma"/>
          <w:b/>
          <w:sz w:val="23"/>
          <w:szCs w:val="23"/>
          <w:u w:val="single"/>
        </w:rPr>
        <w:t>La</w:t>
      </w:r>
      <w:r w:rsidR="003F2CE9" w:rsidRPr="00AE42CB">
        <w:rPr>
          <w:rFonts w:ascii="Tahoma" w:hAnsi="Tahoma" w:cs="Tahoma"/>
          <w:b/>
          <w:sz w:val="16"/>
          <w:szCs w:val="23"/>
          <w:u w:val="single"/>
        </w:rPr>
        <w:t xml:space="preserve"> </w:t>
      </w:r>
      <w:r w:rsidR="00AE42CB">
        <w:rPr>
          <w:rFonts w:ascii="Tahoma" w:hAnsi="Tahoma" w:cs="Tahoma"/>
          <w:b/>
          <w:sz w:val="16"/>
          <w:szCs w:val="23"/>
          <w:u w:val="single"/>
        </w:rPr>
        <w:t xml:space="preserve"> </w:t>
      </w:r>
      <w:r w:rsidR="003F2CE9" w:rsidRPr="00414D6A">
        <w:rPr>
          <w:rFonts w:ascii="Tahoma" w:hAnsi="Tahoma" w:cs="Tahoma"/>
          <w:b/>
          <w:sz w:val="23"/>
          <w:szCs w:val="23"/>
          <w:u w:val="single"/>
        </w:rPr>
        <w:t>République</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Démocratique</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du</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Congo</w:t>
      </w:r>
      <w:r w:rsidR="003F2CE9">
        <w:rPr>
          <w:rFonts w:ascii="Tahoma" w:hAnsi="Tahoma" w:cs="Tahoma"/>
          <w:b/>
          <w:sz w:val="24"/>
          <w:szCs w:val="25"/>
        </w:rPr>
        <w:t xml:space="preserve">, </w:t>
      </w:r>
      <w:r w:rsidR="00B213BF">
        <w:rPr>
          <w:rFonts w:ascii="Tahoma" w:hAnsi="Tahoma" w:cs="Tahoma"/>
          <w:sz w:val="24"/>
          <w:szCs w:val="25"/>
        </w:rPr>
        <w:t>prise en la personne de Son Excellence Monsieur le Ministre d’Etat, Ministre de la Justice et Garde des Sceaux</w:t>
      </w:r>
      <w:r w:rsidR="00510742">
        <w:rPr>
          <w:rFonts w:ascii="Tahoma" w:hAnsi="Tahoma" w:cs="Tahoma"/>
          <w:sz w:val="24"/>
          <w:szCs w:val="25"/>
        </w:rPr>
        <w:t>, dont les bureaux sis au Palais de justice, place de l’</w:t>
      </w:r>
      <w:r w:rsidR="00414D6A">
        <w:rPr>
          <w:rFonts w:ascii="Tahoma" w:hAnsi="Tahoma" w:cs="Tahoma"/>
          <w:sz w:val="24"/>
          <w:szCs w:val="25"/>
        </w:rPr>
        <w:t>Indépendance, à Kinshasa/</w:t>
      </w:r>
      <w:r w:rsidR="003F2CE9" w:rsidRPr="00520EB2">
        <w:rPr>
          <w:rFonts w:ascii="Tahoma" w:hAnsi="Tahoma" w:cs="Tahoma"/>
          <w:sz w:val="24"/>
          <w:szCs w:val="24"/>
        </w:rPr>
        <w:t>Gombe.</w:t>
      </w:r>
    </w:p>
    <w:p w:rsidR="00D93AC9" w:rsidRPr="007D434E" w:rsidRDefault="00D93AC9" w:rsidP="00D93AC9">
      <w:pPr>
        <w:spacing w:line="276" w:lineRule="auto"/>
        <w:ind w:left="1560" w:right="50" w:hanging="426"/>
        <w:rPr>
          <w:rFonts w:ascii="Tahoma" w:hAnsi="Tahoma" w:cs="Tahoma"/>
          <w:b/>
          <w:sz w:val="8"/>
          <w:szCs w:val="23"/>
        </w:rPr>
      </w:pPr>
    </w:p>
    <w:p w:rsidR="00531334" w:rsidRDefault="00FA1E33" w:rsidP="0069540A">
      <w:pPr>
        <w:spacing w:line="276" w:lineRule="auto"/>
        <w:ind w:left="1560" w:right="-113" w:hanging="426"/>
        <w:rPr>
          <w:rFonts w:ascii="Tahoma" w:hAnsi="Tahoma" w:cs="Tahoma"/>
          <w:sz w:val="24"/>
          <w:szCs w:val="25"/>
        </w:rPr>
      </w:pPr>
      <w:r>
        <w:rPr>
          <w:rFonts w:ascii="Tahoma" w:hAnsi="Tahoma" w:cs="Tahoma"/>
          <w:b/>
          <w:sz w:val="20"/>
          <w:szCs w:val="25"/>
        </w:rPr>
        <w:t>2</w:t>
      </w:r>
      <w:r w:rsidRPr="00AE42CB">
        <w:rPr>
          <w:rFonts w:ascii="Tahoma" w:hAnsi="Tahoma" w:cs="Tahoma"/>
          <w:b/>
          <w:sz w:val="20"/>
          <w:szCs w:val="25"/>
        </w:rPr>
        <w:t>-</w:t>
      </w:r>
      <w:r w:rsidR="0069540A">
        <w:rPr>
          <w:rFonts w:ascii="Tahoma" w:hAnsi="Tahoma" w:cs="Tahoma"/>
          <w:b/>
          <w:sz w:val="20"/>
          <w:szCs w:val="25"/>
        </w:rPr>
        <w:t xml:space="preserve"> </w:t>
      </w:r>
      <w:r w:rsidR="0069540A" w:rsidRPr="0069540A">
        <w:rPr>
          <w:rFonts w:ascii="Tahoma" w:hAnsi="Tahoma" w:cs="Tahoma"/>
          <w:b/>
          <w:sz w:val="25"/>
          <w:szCs w:val="25"/>
          <w:u w:val="single"/>
        </w:rPr>
        <w:t>L’Inspecteur général des services</w:t>
      </w:r>
      <w:r w:rsidR="0069540A" w:rsidRPr="0069540A">
        <w:rPr>
          <w:rFonts w:ascii="Tahoma" w:hAnsi="Tahoma" w:cs="Tahoma"/>
          <w:b/>
          <w:sz w:val="24"/>
          <w:szCs w:val="23"/>
          <w:u w:val="single"/>
        </w:rPr>
        <w:t xml:space="preserve"> judiciaires</w:t>
      </w:r>
      <w:r w:rsidR="0058398D">
        <w:rPr>
          <w:rFonts w:ascii="Tahoma" w:hAnsi="Tahoma" w:cs="Tahoma"/>
          <w:b/>
          <w:sz w:val="24"/>
          <w:szCs w:val="23"/>
          <w:u w:val="single"/>
        </w:rPr>
        <w:t xml:space="preserve"> et</w:t>
      </w:r>
      <w:bookmarkStart w:id="0" w:name="_GoBack"/>
      <w:bookmarkEnd w:id="0"/>
      <w:r w:rsidR="0069540A" w:rsidRPr="0069540A">
        <w:rPr>
          <w:rFonts w:ascii="Tahoma" w:hAnsi="Tahoma" w:cs="Tahoma"/>
          <w:b/>
          <w:sz w:val="24"/>
          <w:szCs w:val="23"/>
          <w:u w:val="single"/>
        </w:rPr>
        <w:t xml:space="preserve"> pénitentiaires</w:t>
      </w:r>
      <w:r>
        <w:rPr>
          <w:rFonts w:ascii="Tahoma" w:hAnsi="Tahoma" w:cs="Tahoma"/>
          <w:b/>
          <w:sz w:val="24"/>
          <w:szCs w:val="25"/>
        </w:rPr>
        <w:t xml:space="preserve">, </w:t>
      </w:r>
      <w:r w:rsidR="007D434E">
        <w:rPr>
          <w:rFonts w:ascii="Tahoma" w:hAnsi="Tahoma" w:cs="Tahoma"/>
          <w:sz w:val="24"/>
          <w:szCs w:val="25"/>
        </w:rPr>
        <w:t xml:space="preserve">dont les bureaux </w:t>
      </w:r>
      <w:r w:rsidR="003F61D5">
        <w:rPr>
          <w:rFonts w:ascii="Tahoma" w:hAnsi="Tahoma" w:cs="Tahoma"/>
          <w:sz w:val="24"/>
          <w:szCs w:val="25"/>
        </w:rPr>
        <w:t xml:space="preserve">sis au croisement </w:t>
      </w:r>
      <w:r w:rsidR="008E7E1D">
        <w:rPr>
          <w:rFonts w:ascii="Tahoma" w:hAnsi="Tahoma" w:cs="Tahoma"/>
          <w:sz w:val="24"/>
          <w:szCs w:val="25"/>
        </w:rPr>
        <w:t xml:space="preserve">des avenues </w:t>
      </w:r>
      <w:proofErr w:type="spellStart"/>
      <w:r w:rsidR="008E7E1D">
        <w:rPr>
          <w:rFonts w:ascii="Tahoma" w:hAnsi="Tahoma" w:cs="Tahoma"/>
          <w:sz w:val="24"/>
          <w:szCs w:val="25"/>
        </w:rPr>
        <w:t>Lemera</w:t>
      </w:r>
      <w:proofErr w:type="spellEnd"/>
      <w:r w:rsidR="008E7E1D">
        <w:rPr>
          <w:rFonts w:ascii="Tahoma" w:hAnsi="Tahoma" w:cs="Tahoma"/>
          <w:sz w:val="24"/>
          <w:szCs w:val="25"/>
        </w:rPr>
        <w:t xml:space="preserve"> et </w:t>
      </w:r>
      <w:proofErr w:type="spellStart"/>
      <w:r w:rsidR="008E7E1D">
        <w:rPr>
          <w:rFonts w:ascii="Tahoma" w:hAnsi="Tahoma" w:cs="Tahoma"/>
          <w:sz w:val="24"/>
          <w:szCs w:val="25"/>
        </w:rPr>
        <w:t>colonnel</w:t>
      </w:r>
      <w:proofErr w:type="spellEnd"/>
      <w:r w:rsidR="008E7E1D">
        <w:rPr>
          <w:rFonts w:ascii="Tahoma" w:hAnsi="Tahoma" w:cs="Tahoma"/>
          <w:sz w:val="24"/>
          <w:szCs w:val="25"/>
        </w:rPr>
        <w:t xml:space="preserve"> </w:t>
      </w:r>
      <w:proofErr w:type="spellStart"/>
      <w:r w:rsidR="008E7E1D">
        <w:rPr>
          <w:rFonts w:ascii="Tahoma" w:hAnsi="Tahoma" w:cs="Tahoma"/>
          <w:sz w:val="24"/>
          <w:szCs w:val="25"/>
        </w:rPr>
        <w:t>Lukusa</w:t>
      </w:r>
      <w:proofErr w:type="spellEnd"/>
      <w:r w:rsidR="008E7E1D">
        <w:rPr>
          <w:rFonts w:ascii="Tahoma" w:hAnsi="Tahoma" w:cs="Tahoma"/>
          <w:sz w:val="24"/>
          <w:szCs w:val="25"/>
        </w:rPr>
        <w:t>, à Kinshasa/Gombe ;</w:t>
      </w:r>
    </w:p>
    <w:p w:rsidR="0093467E" w:rsidRPr="002E1F8C" w:rsidRDefault="0093467E" w:rsidP="0069540A">
      <w:pPr>
        <w:spacing w:line="276" w:lineRule="auto"/>
        <w:ind w:left="1560" w:right="-113" w:hanging="426"/>
        <w:rPr>
          <w:rFonts w:ascii="Tahoma" w:hAnsi="Tahoma" w:cs="Tahoma"/>
          <w:sz w:val="8"/>
          <w:szCs w:val="25"/>
        </w:rPr>
      </w:pPr>
    </w:p>
    <w:p w:rsidR="0093467E" w:rsidRDefault="00131965" w:rsidP="002E1F8C">
      <w:pPr>
        <w:spacing w:line="276" w:lineRule="auto"/>
        <w:ind w:left="1560" w:right="-113" w:hanging="426"/>
        <w:rPr>
          <w:rFonts w:ascii="Tahoma" w:hAnsi="Tahoma" w:cs="Tahoma"/>
          <w:sz w:val="24"/>
          <w:szCs w:val="25"/>
        </w:rPr>
      </w:pPr>
      <w:r>
        <w:rPr>
          <w:rFonts w:ascii="Tahoma" w:hAnsi="Tahoma" w:cs="Tahoma"/>
          <w:b/>
          <w:sz w:val="20"/>
          <w:szCs w:val="25"/>
        </w:rPr>
        <w:t>3</w:t>
      </w:r>
      <w:r w:rsidR="0093467E" w:rsidRPr="00AE42CB">
        <w:rPr>
          <w:rFonts w:ascii="Tahoma" w:hAnsi="Tahoma" w:cs="Tahoma"/>
          <w:b/>
          <w:sz w:val="20"/>
          <w:szCs w:val="25"/>
        </w:rPr>
        <w:t>-</w:t>
      </w:r>
      <w:r w:rsidR="0093467E" w:rsidRPr="00131965">
        <w:rPr>
          <w:rFonts w:ascii="Tahoma" w:hAnsi="Tahoma" w:cs="Tahoma"/>
          <w:b/>
          <w:sz w:val="2"/>
          <w:szCs w:val="25"/>
        </w:rPr>
        <w:t xml:space="preserve"> </w:t>
      </w:r>
      <w:r w:rsidR="0093467E" w:rsidRPr="00131965">
        <w:rPr>
          <w:rFonts w:ascii="Tahoma" w:hAnsi="Tahoma" w:cs="Tahoma"/>
          <w:b/>
          <w:sz w:val="25"/>
          <w:szCs w:val="25"/>
          <w:u w:val="single"/>
        </w:rPr>
        <w:t>Monsieur KISOLOKELE KIAWETE</w:t>
      </w:r>
      <w:r w:rsidR="0093467E">
        <w:rPr>
          <w:rFonts w:ascii="Tahoma" w:hAnsi="Tahoma" w:cs="Tahoma"/>
          <w:b/>
          <w:sz w:val="24"/>
          <w:szCs w:val="25"/>
        </w:rPr>
        <w:t xml:space="preserve">, </w:t>
      </w:r>
      <w:r>
        <w:rPr>
          <w:rFonts w:ascii="Tahoma" w:hAnsi="Tahoma" w:cs="Tahoma"/>
          <w:sz w:val="24"/>
          <w:szCs w:val="25"/>
        </w:rPr>
        <w:t>résidant au n°50 de l’avenue MOMPONO, quartier Kimbangu, à Kinshasa/</w:t>
      </w:r>
      <w:proofErr w:type="spellStart"/>
      <w:r>
        <w:rPr>
          <w:rFonts w:ascii="Tahoma" w:hAnsi="Tahoma" w:cs="Tahoma"/>
          <w:sz w:val="24"/>
          <w:szCs w:val="25"/>
        </w:rPr>
        <w:t>Kalamu</w:t>
      </w:r>
      <w:proofErr w:type="spellEnd"/>
      <w:r>
        <w:rPr>
          <w:rFonts w:ascii="Tahoma" w:hAnsi="Tahoma" w:cs="Tahoma"/>
          <w:sz w:val="24"/>
          <w:szCs w:val="25"/>
        </w:rPr>
        <w:t> ;</w:t>
      </w:r>
    </w:p>
    <w:p w:rsidR="008E7E1D" w:rsidRPr="0081168A" w:rsidRDefault="008E7E1D" w:rsidP="0069540A">
      <w:pPr>
        <w:spacing w:line="276" w:lineRule="auto"/>
        <w:ind w:left="1560" w:right="-113" w:hanging="426"/>
        <w:rPr>
          <w:rFonts w:ascii="Tahoma" w:hAnsi="Tahoma" w:cs="Tahoma"/>
          <w:sz w:val="6"/>
          <w:szCs w:val="25"/>
        </w:rPr>
      </w:pPr>
    </w:p>
    <w:p w:rsidR="00950760" w:rsidRPr="00950760" w:rsidRDefault="007A0C84" w:rsidP="002E1F8C">
      <w:pPr>
        <w:pStyle w:val="Paragraphedeliste"/>
        <w:spacing w:line="276" w:lineRule="auto"/>
        <w:ind w:left="1701" w:right="0" w:hanging="141"/>
        <w:rPr>
          <w:rFonts w:ascii="Tahoma" w:hAnsi="Tahoma" w:cs="Tahoma"/>
          <w:sz w:val="25"/>
          <w:szCs w:val="25"/>
        </w:rPr>
      </w:pPr>
      <w:r w:rsidRPr="00950760">
        <w:rPr>
          <w:rFonts w:ascii="Tahoma" w:hAnsi="Tahoma" w:cs="Tahoma"/>
          <w:b/>
          <w:sz w:val="23"/>
          <w:szCs w:val="23"/>
          <w:u w:val="single"/>
        </w:rPr>
        <w:t>Défende</w:t>
      </w:r>
      <w:r w:rsidR="00322C4F" w:rsidRPr="00950760">
        <w:rPr>
          <w:rFonts w:ascii="Tahoma" w:hAnsi="Tahoma" w:cs="Tahoma"/>
          <w:b/>
          <w:sz w:val="23"/>
          <w:szCs w:val="23"/>
          <w:u w:val="single"/>
        </w:rPr>
        <w:t>urs</w:t>
      </w:r>
      <w:r w:rsidRPr="00950760">
        <w:rPr>
          <w:rFonts w:ascii="Tahoma" w:hAnsi="Tahoma" w:cs="Tahoma"/>
          <w:b/>
          <w:sz w:val="23"/>
          <w:szCs w:val="23"/>
          <w:u w:val="single"/>
        </w:rPr>
        <w:t xml:space="preserve"> en référé-</w:t>
      </w:r>
      <w:r w:rsidR="00322C4F" w:rsidRPr="00950760">
        <w:rPr>
          <w:rFonts w:ascii="Tahoma" w:hAnsi="Tahoma" w:cs="Tahoma"/>
          <w:b/>
          <w:sz w:val="23"/>
          <w:szCs w:val="23"/>
          <w:u w:val="single"/>
        </w:rPr>
        <w:t>suspension</w:t>
      </w:r>
      <w:r w:rsidR="00303E6A">
        <w:rPr>
          <w:rFonts w:ascii="Tahoma" w:hAnsi="Tahoma" w:cs="Tahoma"/>
          <w:b/>
          <w:sz w:val="24"/>
          <w:szCs w:val="25"/>
          <w:u w:val="single"/>
        </w:rPr>
        <w:t>.</w:t>
      </w:r>
    </w:p>
    <w:p w:rsidR="00950760" w:rsidRPr="00B65BAF" w:rsidRDefault="00950760" w:rsidP="0017274A">
      <w:pPr>
        <w:spacing w:after="0" w:line="276" w:lineRule="auto"/>
        <w:ind w:left="0" w:right="-91" w:firstLine="1068"/>
        <w:rPr>
          <w:rFonts w:ascii="Tahoma" w:hAnsi="Tahoma" w:cs="Tahoma"/>
          <w:sz w:val="12"/>
          <w:szCs w:val="25"/>
        </w:rPr>
      </w:pPr>
    </w:p>
    <w:p w:rsidR="00276158" w:rsidRPr="004E5411" w:rsidRDefault="001A7B17" w:rsidP="0017274A">
      <w:pPr>
        <w:spacing w:after="0" w:line="276" w:lineRule="auto"/>
        <w:ind w:left="0" w:right="-91" w:firstLine="1068"/>
        <w:rPr>
          <w:rFonts w:ascii="Tahoma" w:hAnsi="Tahoma" w:cs="Tahoma"/>
          <w:sz w:val="24"/>
          <w:szCs w:val="25"/>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6E4B657D" wp14:editId="5D81577B">
                <wp:simplePos x="0" y="0"/>
                <wp:positionH relativeFrom="column">
                  <wp:posOffset>15240</wp:posOffset>
                </wp:positionH>
                <wp:positionV relativeFrom="paragraph">
                  <wp:posOffset>861695</wp:posOffset>
                </wp:positionV>
                <wp:extent cx="3816350" cy="0"/>
                <wp:effectExtent l="0" t="0" r="12700" b="19050"/>
                <wp:wrapNone/>
                <wp:docPr id="2" name="Connecteur droit 2"/>
                <wp:cNvGraphicFramePr/>
                <a:graphic xmlns:a="http://schemas.openxmlformats.org/drawingml/2006/main">
                  <a:graphicData uri="http://schemas.microsoft.com/office/word/2010/wordprocessingShape">
                    <wps:wsp>
                      <wps:cNvCnPr/>
                      <wps:spPr>
                        <a:xfrm>
                          <a:off x="0" y="0"/>
                          <a:ext cx="381635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67.85pt" to="301.7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" strokecolor="black [3200]" strokeweight="1pt">
                <v:stroke dashstyle="3 1" joinstyle="miter"/>
              </v:line>
            </w:pict>
          </mc:Fallback>
        </mc:AlternateContent>
      </w:r>
      <w:r w:rsidR="00C75C06" w:rsidRPr="004E5411">
        <w:rPr>
          <w:rFonts w:ascii="Tahoma" w:hAnsi="Tahoma" w:cs="Tahoma"/>
          <w:sz w:val="24"/>
          <w:szCs w:val="25"/>
        </w:rPr>
        <w:t>Le Conseil d’Etat, section du c</w:t>
      </w:r>
      <w:r w:rsidR="003C6C3E">
        <w:rPr>
          <w:rFonts w:ascii="Tahoma" w:hAnsi="Tahoma" w:cs="Tahoma"/>
          <w:sz w:val="24"/>
          <w:szCs w:val="25"/>
        </w:rPr>
        <w:t>ontentieux siégeant en chambre du conseil,</w:t>
      </w:r>
      <w:r w:rsidR="0068629F" w:rsidRPr="004E5411">
        <w:rPr>
          <w:rFonts w:ascii="Tahoma" w:hAnsi="Tahoma" w:cs="Tahoma"/>
          <w:sz w:val="24"/>
          <w:szCs w:val="25"/>
        </w:rPr>
        <w:t xml:space="preserve"> en référé</w:t>
      </w:r>
      <w:r w:rsidR="00F02ABD" w:rsidRPr="004E5411">
        <w:rPr>
          <w:rFonts w:ascii="Tahoma" w:hAnsi="Tahoma" w:cs="Tahoma"/>
          <w:sz w:val="24"/>
          <w:szCs w:val="25"/>
        </w:rPr>
        <w:t>-</w:t>
      </w:r>
      <w:r w:rsidR="00182F52">
        <w:rPr>
          <w:rFonts w:ascii="Tahoma" w:hAnsi="Tahoma" w:cs="Tahoma"/>
          <w:sz w:val="24"/>
          <w:szCs w:val="25"/>
        </w:rPr>
        <w:t xml:space="preserve">suspension </w:t>
      </w:r>
      <w:r w:rsidR="00F735ED" w:rsidRPr="004E5411">
        <w:rPr>
          <w:rFonts w:ascii="Tahoma" w:hAnsi="Tahoma" w:cs="Tahoma"/>
          <w:sz w:val="24"/>
          <w:szCs w:val="25"/>
        </w:rPr>
        <w:t xml:space="preserve">a rendu </w:t>
      </w:r>
      <w:r w:rsidR="00A6011F" w:rsidRPr="004E5411">
        <w:rPr>
          <w:rFonts w:ascii="Tahoma" w:hAnsi="Tahoma" w:cs="Tahoma"/>
          <w:sz w:val="24"/>
          <w:szCs w:val="25"/>
        </w:rPr>
        <w:t xml:space="preserve">en date du </w:t>
      </w:r>
      <w:r w:rsidR="002E1F8C">
        <w:rPr>
          <w:rFonts w:ascii="Tahoma" w:hAnsi="Tahoma" w:cs="Tahoma"/>
          <w:b/>
          <w:sz w:val="24"/>
          <w:szCs w:val="25"/>
        </w:rPr>
        <w:t>02</w:t>
      </w:r>
      <w:r w:rsidR="00060AFE">
        <w:rPr>
          <w:rFonts w:ascii="Tahoma" w:hAnsi="Tahoma" w:cs="Tahoma"/>
          <w:b/>
          <w:sz w:val="24"/>
          <w:szCs w:val="25"/>
        </w:rPr>
        <w:t xml:space="preserve"> </w:t>
      </w:r>
      <w:r w:rsidR="00F735ED" w:rsidRPr="004E5411">
        <w:rPr>
          <w:rFonts w:ascii="Tahoma" w:hAnsi="Tahoma" w:cs="Tahoma"/>
          <w:b/>
          <w:sz w:val="24"/>
          <w:szCs w:val="25"/>
        </w:rPr>
        <w:t xml:space="preserve"> </w:t>
      </w:r>
      <w:r w:rsidR="002E1F8C">
        <w:rPr>
          <w:rFonts w:ascii="Tahoma" w:hAnsi="Tahoma" w:cs="Tahoma"/>
          <w:b/>
          <w:sz w:val="24"/>
          <w:szCs w:val="25"/>
        </w:rPr>
        <w:t>décembre</w:t>
      </w:r>
      <w:r w:rsidR="00536405">
        <w:rPr>
          <w:rFonts w:ascii="Tahoma" w:hAnsi="Tahoma" w:cs="Tahoma"/>
          <w:b/>
          <w:sz w:val="24"/>
          <w:szCs w:val="25"/>
        </w:rPr>
        <w:t xml:space="preserve"> </w:t>
      </w:r>
      <w:r w:rsidR="004F5A5C" w:rsidRPr="004E5411">
        <w:rPr>
          <w:rFonts w:ascii="Tahoma" w:hAnsi="Tahoma" w:cs="Tahoma"/>
          <w:b/>
          <w:sz w:val="24"/>
          <w:szCs w:val="25"/>
        </w:rPr>
        <w:t>2024</w:t>
      </w:r>
      <w:r w:rsidR="00F735ED" w:rsidRPr="004E5411">
        <w:rPr>
          <w:rFonts w:ascii="Tahoma" w:hAnsi="Tahoma" w:cs="Tahoma"/>
          <w:sz w:val="24"/>
          <w:szCs w:val="25"/>
        </w:rPr>
        <w:t xml:space="preserve">, </w:t>
      </w:r>
      <w:r w:rsidR="00434180" w:rsidRPr="004E5411">
        <w:rPr>
          <w:rFonts w:ascii="Tahoma" w:hAnsi="Tahoma" w:cs="Tahoma"/>
          <w:sz w:val="24"/>
          <w:szCs w:val="25"/>
        </w:rPr>
        <w:t>l’o</w:t>
      </w:r>
      <w:r w:rsidR="00036C7F" w:rsidRPr="004E5411">
        <w:rPr>
          <w:rFonts w:ascii="Tahoma" w:hAnsi="Tahoma" w:cs="Tahoma"/>
          <w:sz w:val="24"/>
          <w:szCs w:val="25"/>
        </w:rPr>
        <w:t>rdonnance suivante :</w:t>
      </w:r>
    </w:p>
    <w:p w:rsidR="00FF44B5" w:rsidRPr="00950760" w:rsidRDefault="00FF44B5" w:rsidP="00086C20">
      <w:pPr>
        <w:ind w:left="0" w:right="-113" w:firstLine="0"/>
        <w:rPr>
          <w:rFonts w:ascii="Tahoma" w:hAnsi="Tahoma" w:cs="Tahoma"/>
          <w:b/>
          <w:sz w:val="10"/>
          <w:szCs w:val="26"/>
          <w:u w:val="single"/>
        </w:rPr>
      </w:pPr>
    </w:p>
    <w:p w:rsidR="001A7B17" w:rsidRPr="000563C9" w:rsidRDefault="001A7B17" w:rsidP="00FB7768">
      <w:pPr>
        <w:ind w:left="-217" w:right="-113" w:firstLine="1068"/>
        <w:rPr>
          <w:rFonts w:ascii="Tahoma" w:hAnsi="Tahoma" w:cs="Tahoma"/>
          <w:b/>
          <w:sz w:val="12"/>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1A5265" w:rsidRDefault="00032576" w:rsidP="00FB7768">
      <w:pPr>
        <w:ind w:left="-217" w:right="-113" w:firstLine="1068"/>
        <w:rPr>
          <w:rFonts w:ascii="Tahoma" w:hAnsi="Tahoma" w:cs="Tahoma"/>
          <w:b/>
          <w:sz w:val="16"/>
          <w:szCs w:val="25"/>
          <w:u w:val="single"/>
        </w:rPr>
      </w:pPr>
    </w:p>
    <w:p w:rsidR="00402B54" w:rsidRDefault="00625FAA" w:rsidP="008B21E1">
      <w:pPr>
        <w:spacing w:line="276" w:lineRule="auto"/>
        <w:ind w:left="0" w:right="-91" w:firstLine="851"/>
        <w:rPr>
          <w:rFonts w:ascii="Tahoma" w:hAnsi="Tahoma" w:cs="Tahoma"/>
          <w:sz w:val="24"/>
        </w:rPr>
      </w:pPr>
      <w:r>
        <w:rPr>
          <w:rFonts w:ascii="Tahoma" w:hAnsi="Tahoma" w:cs="Tahoma"/>
          <w:sz w:val="24"/>
        </w:rPr>
        <w:t>Par requête déposée le 09 juillet 2024 au greffe du Conseil d’Etat et enrôlée sous ROR 977, Madame MATONDO LANDA Léonie, demanderesse en référé-</w:t>
      </w:r>
    </w:p>
    <w:p w:rsidR="00402B54" w:rsidRPr="000563C9" w:rsidRDefault="00402B54" w:rsidP="00402B54">
      <w:pPr>
        <w:spacing w:line="276" w:lineRule="auto"/>
        <w:ind w:left="0" w:right="-91" w:firstLine="0"/>
        <w:rPr>
          <w:rFonts w:ascii="Tahoma" w:hAnsi="Tahoma" w:cs="Tahoma"/>
          <w:sz w:val="10"/>
        </w:rPr>
      </w:pPr>
    </w:p>
    <w:p w:rsidR="000563C9" w:rsidRDefault="000563C9" w:rsidP="00402B54">
      <w:pPr>
        <w:spacing w:line="276" w:lineRule="auto"/>
        <w:ind w:left="0" w:right="-91" w:firstLine="0"/>
        <w:rPr>
          <w:rFonts w:ascii="Tahoma" w:hAnsi="Tahoma" w:cs="Tahoma"/>
          <w:sz w:val="24"/>
        </w:rPr>
      </w:pPr>
    </w:p>
    <w:p w:rsidR="00320BD4" w:rsidRDefault="00625FAA" w:rsidP="00402B54">
      <w:pPr>
        <w:spacing w:line="276" w:lineRule="auto"/>
        <w:ind w:left="0" w:right="-91" w:firstLine="0"/>
        <w:rPr>
          <w:rFonts w:ascii="Tahoma" w:hAnsi="Tahoma" w:cs="Tahoma"/>
          <w:sz w:val="24"/>
        </w:rPr>
      </w:pPr>
      <w:proofErr w:type="gramStart"/>
      <w:r>
        <w:rPr>
          <w:rFonts w:ascii="Tahoma" w:hAnsi="Tahoma" w:cs="Tahoma"/>
          <w:sz w:val="24"/>
        </w:rPr>
        <w:t>suspension</w:t>
      </w:r>
      <w:proofErr w:type="gramEnd"/>
      <w:r>
        <w:rPr>
          <w:rFonts w:ascii="Tahoma" w:hAnsi="Tahoma" w:cs="Tahoma"/>
          <w:sz w:val="24"/>
        </w:rPr>
        <w:t xml:space="preserve">, </w:t>
      </w:r>
      <w:r w:rsidR="00DF5466">
        <w:rPr>
          <w:rFonts w:ascii="Tahoma" w:hAnsi="Tahoma" w:cs="Tahoma"/>
          <w:sz w:val="24"/>
        </w:rPr>
        <w:t xml:space="preserve">sollicite que le Conseil d’Etat ordonne la </w:t>
      </w:r>
      <w:r w:rsidR="00F2377B">
        <w:rPr>
          <w:rFonts w:ascii="Tahoma" w:hAnsi="Tahoma" w:cs="Tahoma"/>
          <w:sz w:val="24"/>
        </w:rPr>
        <w:t>suspension des effets de la décision contenue dans la lettre de l’Inspecteur général des services judiciaires et pénitentiaires n°0347/1233/008/2.042/SEC.MK/KAP/2024 du 04 juin 2024.</w:t>
      </w:r>
    </w:p>
    <w:p w:rsidR="00956AFC" w:rsidRPr="00636112" w:rsidRDefault="00956AFC" w:rsidP="008B21E1">
      <w:pPr>
        <w:spacing w:line="276" w:lineRule="auto"/>
        <w:ind w:left="0" w:right="-91" w:firstLine="851"/>
        <w:rPr>
          <w:rFonts w:ascii="Tahoma" w:hAnsi="Tahoma" w:cs="Tahoma"/>
          <w:sz w:val="12"/>
        </w:rPr>
      </w:pPr>
    </w:p>
    <w:p w:rsidR="00FE1A0D" w:rsidRDefault="006325BE" w:rsidP="00FE1A0D">
      <w:pPr>
        <w:spacing w:line="276" w:lineRule="auto"/>
        <w:ind w:left="0" w:right="-91" w:firstLine="851"/>
        <w:rPr>
          <w:rFonts w:ascii="Tahoma" w:hAnsi="Tahoma" w:cs="Tahoma"/>
          <w:sz w:val="24"/>
        </w:rPr>
      </w:pPr>
      <w:r>
        <w:rPr>
          <w:rFonts w:ascii="Tahoma" w:hAnsi="Tahoma" w:cs="Tahoma"/>
          <w:sz w:val="24"/>
        </w:rPr>
        <w:t xml:space="preserve">A </w:t>
      </w:r>
      <w:r w:rsidR="005922AC">
        <w:rPr>
          <w:rFonts w:ascii="Tahoma" w:hAnsi="Tahoma" w:cs="Tahoma"/>
          <w:sz w:val="24"/>
        </w:rPr>
        <w:t xml:space="preserve">l’audience de la chambre de conseil du 31 juillet 2024, la demanderesse en référé suspension a comparu par ses conseils, les avocats Innocent MULAMBA, Casimir MBUMBA, Samuel LUTUMBA et Yvonne TSHIALA, tous respectivement des barreaux de Kinshasa/Matete, du Kongo-Central et du Kasaï—Central ; la République Démocratique du Congo, première défenderesse en référé-suspension l’a été par son conseil, l’avocat Didier DIMINA K. BADIBANGA du barreau de Kinshasa/Gombe ; Monsieur KISOLOKELE KIAWETE, troisième défendeur en référé-suspension a comparu par son conseil l’avocat KAPETA MBOYO, tandis que l’Inspecteur </w:t>
      </w:r>
      <w:r w:rsidR="00C36CAD">
        <w:rPr>
          <w:rFonts w:ascii="Tahoma" w:hAnsi="Tahoma" w:cs="Tahoma"/>
          <w:sz w:val="24"/>
        </w:rPr>
        <w:t>général des services judiciaires et pénitentiaires, deuxième défendeur en référé-suspension, n’a pas comparu ni personne pour son compte nonobstant exploit régulier.</w:t>
      </w:r>
    </w:p>
    <w:p w:rsidR="00584249" w:rsidRPr="00636112" w:rsidRDefault="00584249" w:rsidP="00584249">
      <w:pPr>
        <w:spacing w:line="276" w:lineRule="auto"/>
        <w:ind w:left="0" w:right="-91" w:firstLine="851"/>
        <w:rPr>
          <w:rFonts w:ascii="Tahoma" w:hAnsi="Tahoma" w:cs="Tahoma"/>
          <w:sz w:val="10"/>
        </w:rPr>
      </w:pPr>
    </w:p>
    <w:p w:rsidR="00C96179" w:rsidRDefault="00FE1A0D" w:rsidP="004F5D68">
      <w:pPr>
        <w:spacing w:line="276" w:lineRule="auto"/>
        <w:ind w:left="0" w:right="-91" w:firstLine="851"/>
        <w:rPr>
          <w:rFonts w:ascii="Tahoma" w:hAnsi="Tahoma" w:cs="Tahoma"/>
          <w:sz w:val="24"/>
        </w:rPr>
      </w:pPr>
      <w:r>
        <w:rPr>
          <w:rFonts w:ascii="Tahoma" w:hAnsi="Tahoma" w:cs="Tahoma"/>
          <w:sz w:val="24"/>
        </w:rPr>
        <w:t>Il ressort des éléments du dossier que fort du jugement sous RC 13.689 du 16/09/2000 rendu par le tribunal de grande instance de Kinshasa/</w:t>
      </w:r>
      <w:proofErr w:type="spellStart"/>
      <w:r>
        <w:rPr>
          <w:rFonts w:ascii="Tahoma" w:hAnsi="Tahoma" w:cs="Tahoma"/>
          <w:sz w:val="24"/>
        </w:rPr>
        <w:t>Kalamu</w:t>
      </w:r>
      <w:proofErr w:type="spellEnd"/>
      <w:r>
        <w:rPr>
          <w:rFonts w:ascii="Tahoma" w:hAnsi="Tahoma" w:cs="Tahoma"/>
          <w:sz w:val="24"/>
        </w:rPr>
        <w:t xml:space="preserve">, confirmé par l’arrêt réputé contradictoire sous RCA 21.336 du 21 juillet 2023, la demanderesse a fait exécuter l’arrêt précité en procédant en date du 24 avril 2024 au déguerpissement du troisième défendeur et de tous ceux qui occupent </w:t>
      </w:r>
      <w:r w:rsidR="00761285">
        <w:rPr>
          <w:rFonts w:ascii="Tahoma" w:hAnsi="Tahoma" w:cs="Tahoma"/>
          <w:sz w:val="24"/>
        </w:rPr>
        <w:t xml:space="preserve">de son chef la parcelle sise rue </w:t>
      </w:r>
      <w:proofErr w:type="spellStart"/>
      <w:r w:rsidR="00761285">
        <w:rPr>
          <w:rFonts w:ascii="Tahoma" w:hAnsi="Tahoma" w:cs="Tahoma"/>
          <w:sz w:val="24"/>
        </w:rPr>
        <w:t>Mopono</w:t>
      </w:r>
      <w:proofErr w:type="spellEnd"/>
      <w:r w:rsidR="00761285">
        <w:rPr>
          <w:rFonts w:ascii="Tahoma" w:hAnsi="Tahoma" w:cs="Tahoma"/>
          <w:sz w:val="24"/>
        </w:rPr>
        <w:t xml:space="preserve">, n°50, quartier Kimbangu dans la Commune de </w:t>
      </w:r>
      <w:proofErr w:type="spellStart"/>
      <w:r w:rsidR="00761285">
        <w:rPr>
          <w:rFonts w:ascii="Tahoma" w:hAnsi="Tahoma" w:cs="Tahoma"/>
          <w:sz w:val="24"/>
        </w:rPr>
        <w:t>Kalamu</w:t>
      </w:r>
      <w:proofErr w:type="spellEnd"/>
      <w:r w:rsidR="00761285">
        <w:rPr>
          <w:rFonts w:ascii="Tahoma" w:hAnsi="Tahoma" w:cs="Tahoma"/>
          <w:sz w:val="24"/>
        </w:rPr>
        <w:t>.</w:t>
      </w:r>
    </w:p>
    <w:p w:rsidR="00CF6186" w:rsidRPr="000563C9" w:rsidRDefault="00CF6186" w:rsidP="004F5D68">
      <w:pPr>
        <w:spacing w:line="276" w:lineRule="auto"/>
        <w:ind w:left="0" w:right="-91" w:firstLine="851"/>
        <w:rPr>
          <w:rFonts w:ascii="Tahoma" w:hAnsi="Tahoma" w:cs="Tahoma"/>
          <w:sz w:val="12"/>
        </w:rPr>
      </w:pPr>
    </w:p>
    <w:p w:rsidR="00CF6186" w:rsidRDefault="009A479D" w:rsidP="004F5D68">
      <w:pPr>
        <w:spacing w:line="276" w:lineRule="auto"/>
        <w:ind w:left="0" w:right="-91" w:firstLine="851"/>
        <w:rPr>
          <w:rFonts w:ascii="Tahoma" w:hAnsi="Tahoma" w:cs="Tahoma"/>
          <w:sz w:val="24"/>
        </w:rPr>
      </w:pPr>
      <w:r>
        <w:rPr>
          <w:rFonts w:ascii="Tahoma" w:hAnsi="Tahoma" w:cs="Tahoma"/>
          <w:sz w:val="24"/>
        </w:rPr>
        <w:t>Aussitôt déguerpi, ce dernier a formé opposition contre ledit arrêt en date du 25 avril 2024.</w:t>
      </w:r>
    </w:p>
    <w:p w:rsidR="009B2806" w:rsidRPr="000563C9" w:rsidRDefault="009B2806" w:rsidP="004F5D68">
      <w:pPr>
        <w:spacing w:line="276" w:lineRule="auto"/>
        <w:ind w:left="0" w:right="-91" w:firstLine="851"/>
        <w:rPr>
          <w:rFonts w:ascii="Tahoma" w:hAnsi="Tahoma" w:cs="Tahoma"/>
          <w:sz w:val="12"/>
        </w:rPr>
      </w:pPr>
    </w:p>
    <w:p w:rsidR="009B2806" w:rsidRDefault="009B2806" w:rsidP="004F5D68">
      <w:pPr>
        <w:spacing w:line="276" w:lineRule="auto"/>
        <w:ind w:left="0" w:right="-91" w:firstLine="851"/>
        <w:rPr>
          <w:rFonts w:ascii="Tahoma" w:hAnsi="Tahoma" w:cs="Tahoma"/>
          <w:sz w:val="24"/>
        </w:rPr>
      </w:pPr>
      <w:r>
        <w:rPr>
          <w:rFonts w:ascii="Tahoma" w:hAnsi="Tahoma" w:cs="Tahoma"/>
          <w:sz w:val="24"/>
        </w:rPr>
        <w:t>Il a par la suite saisi et obtenu du deuxième défendeur</w:t>
      </w:r>
      <w:r w:rsidR="002B58EC">
        <w:rPr>
          <w:rFonts w:ascii="Tahoma" w:hAnsi="Tahoma" w:cs="Tahoma"/>
          <w:sz w:val="24"/>
        </w:rPr>
        <w:t>, la décision contenue dans la lettre n°0347/1233/008/2.042/SEC.MK/KAP/2024 du 04 juin 2024 commettant le président de chambre d’Huissiers aux fins de le réinstaller dans la parcelle querellée.</w:t>
      </w:r>
    </w:p>
    <w:p w:rsidR="00F46A50" w:rsidRPr="000563C9" w:rsidRDefault="00F46A50" w:rsidP="004F5D68">
      <w:pPr>
        <w:spacing w:line="276" w:lineRule="auto"/>
        <w:ind w:left="0" w:right="-91" w:firstLine="851"/>
        <w:rPr>
          <w:rFonts w:ascii="Tahoma" w:hAnsi="Tahoma" w:cs="Tahoma"/>
          <w:sz w:val="14"/>
        </w:rPr>
      </w:pPr>
    </w:p>
    <w:p w:rsidR="00F46A50" w:rsidRDefault="002B6662" w:rsidP="004F5D68">
      <w:pPr>
        <w:spacing w:line="276" w:lineRule="auto"/>
        <w:ind w:left="0" w:right="-91" w:firstLine="851"/>
        <w:rPr>
          <w:rFonts w:ascii="Tahoma" w:hAnsi="Tahoma" w:cs="Tahoma"/>
          <w:sz w:val="24"/>
        </w:rPr>
      </w:pPr>
      <w:r>
        <w:rPr>
          <w:rFonts w:ascii="Tahoma" w:hAnsi="Tahoma" w:cs="Tahoma"/>
          <w:sz w:val="24"/>
        </w:rPr>
        <w:t>C’est contre cette décision que la présente requête est dirigée.</w:t>
      </w:r>
    </w:p>
    <w:p w:rsidR="00E3490F" w:rsidRPr="000563C9" w:rsidRDefault="00E3490F" w:rsidP="004F5D68">
      <w:pPr>
        <w:spacing w:line="276" w:lineRule="auto"/>
        <w:ind w:left="0" w:right="-91" w:firstLine="851"/>
        <w:rPr>
          <w:rFonts w:ascii="Tahoma" w:hAnsi="Tahoma" w:cs="Tahoma"/>
          <w:sz w:val="8"/>
        </w:rPr>
      </w:pPr>
    </w:p>
    <w:p w:rsidR="000563C9" w:rsidRDefault="000563C9" w:rsidP="004F5D68">
      <w:pPr>
        <w:spacing w:line="276" w:lineRule="auto"/>
        <w:ind w:left="0" w:right="-91" w:firstLine="851"/>
        <w:rPr>
          <w:rFonts w:ascii="Tahoma" w:hAnsi="Tahoma" w:cs="Tahoma"/>
          <w:sz w:val="24"/>
        </w:rPr>
      </w:pPr>
    </w:p>
    <w:p w:rsidR="000563C9" w:rsidRPr="00636112" w:rsidRDefault="000563C9" w:rsidP="004F5D68">
      <w:pPr>
        <w:spacing w:line="276" w:lineRule="auto"/>
        <w:ind w:left="0" w:right="-91" w:firstLine="851"/>
        <w:rPr>
          <w:rFonts w:ascii="Tahoma" w:hAnsi="Tahoma" w:cs="Tahoma"/>
          <w:sz w:val="20"/>
        </w:rPr>
      </w:pPr>
    </w:p>
    <w:p w:rsidR="00636112" w:rsidRPr="005B3C26" w:rsidRDefault="00636112" w:rsidP="004F5D68">
      <w:pPr>
        <w:spacing w:line="276" w:lineRule="auto"/>
        <w:ind w:left="0" w:right="-91" w:firstLine="851"/>
        <w:rPr>
          <w:rFonts w:ascii="Tahoma" w:hAnsi="Tahoma" w:cs="Tahoma"/>
          <w:sz w:val="24"/>
        </w:rPr>
      </w:pPr>
    </w:p>
    <w:p w:rsidR="00E3490F" w:rsidRDefault="00E3490F" w:rsidP="004F5D68">
      <w:pPr>
        <w:spacing w:line="276" w:lineRule="auto"/>
        <w:ind w:left="0" w:right="-91" w:firstLine="851"/>
        <w:rPr>
          <w:rFonts w:ascii="Tahoma" w:hAnsi="Tahoma" w:cs="Tahoma"/>
          <w:sz w:val="24"/>
        </w:rPr>
      </w:pPr>
      <w:r>
        <w:rPr>
          <w:rFonts w:ascii="Tahoma" w:hAnsi="Tahoma" w:cs="Tahoma"/>
          <w:sz w:val="24"/>
        </w:rPr>
        <w:t>En vertu des articles 278, 280 et 282 de la loi-organique n°16/027 du 15 octobre 2016 portant organisation, compétence et fonctionnement des juridictions de l’ordre administratif, le juge des référés du Conseil d’Etat est compétent pour connaitre de la présente requête.</w:t>
      </w:r>
    </w:p>
    <w:p w:rsidR="008E057E" w:rsidRPr="00D701D5" w:rsidRDefault="008E057E" w:rsidP="004F5D68">
      <w:pPr>
        <w:spacing w:line="276" w:lineRule="auto"/>
        <w:ind w:left="0" w:right="-91" w:firstLine="851"/>
        <w:rPr>
          <w:rFonts w:ascii="Tahoma" w:hAnsi="Tahoma" w:cs="Tahoma"/>
          <w:sz w:val="12"/>
        </w:rPr>
      </w:pPr>
    </w:p>
    <w:p w:rsidR="008E057E" w:rsidRDefault="000317EA" w:rsidP="004F5D68">
      <w:pPr>
        <w:spacing w:line="276" w:lineRule="auto"/>
        <w:ind w:left="0" w:right="-91" w:firstLine="851"/>
        <w:rPr>
          <w:rFonts w:ascii="Tahoma" w:hAnsi="Tahoma" w:cs="Tahoma"/>
          <w:sz w:val="24"/>
        </w:rPr>
      </w:pPr>
      <w:r>
        <w:rPr>
          <w:rFonts w:ascii="Tahoma" w:hAnsi="Tahoma" w:cs="Tahoma"/>
          <w:sz w:val="24"/>
        </w:rPr>
        <w:t>Sur la recevabilité, la première défenderesse oppose au préalable deux fins de non-recevoir tirées de l’</w:t>
      </w:r>
      <w:r w:rsidR="00141F2C">
        <w:rPr>
          <w:rFonts w:ascii="Tahoma" w:hAnsi="Tahoma" w:cs="Tahoma"/>
          <w:sz w:val="24"/>
        </w:rPr>
        <w:t>inexistence</w:t>
      </w:r>
      <w:r>
        <w:rPr>
          <w:rFonts w:ascii="Tahoma" w:hAnsi="Tahoma" w:cs="Tahoma"/>
          <w:sz w:val="24"/>
        </w:rPr>
        <w:t xml:space="preserve"> de la nommée </w:t>
      </w:r>
      <w:r w:rsidR="00141F2C">
        <w:rPr>
          <w:rFonts w:ascii="Tahoma" w:hAnsi="Tahoma" w:cs="Tahoma"/>
          <w:sz w:val="24"/>
        </w:rPr>
        <w:t>MATONDO LANDA Léonie</w:t>
      </w:r>
      <w:r w:rsidR="002B3690">
        <w:rPr>
          <w:rFonts w:ascii="Tahoma" w:hAnsi="Tahoma" w:cs="Tahoma"/>
          <w:sz w:val="24"/>
        </w:rPr>
        <w:t xml:space="preserve"> comme demanderesse et du caractère non spécial de la procuration du 10 juin 2024</w:t>
      </w:r>
      <w:r w:rsidR="00F22768">
        <w:rPr>
          <w:rFonts w:ascii="Tahoma" w:hAnsi="Tahoma" w:cs="Tahoma"/>
          <w:sz w:val="24"/>
        </w:rPr>
        <w:t>.</w:t>
      </w:r>
    </w:p>
    <w:p w:rsidR="0095548E" w:rsidRPr="00A856C4" w:rsidRDefault="0095548E" w:rsidP="004F5D68">
      <w:pPr>
        <w:spacing w:line="276" w:lineRule="auto"/>
        <w:ind w:left="0" w:right="-91" w:firstLine="851"/>
        <w:rPr>
          <w:rFonts w:ascii="Tahoma" w:hAnsi="Tahoma" w:cs="Tahoma"/>
          <w:sz w:val="10"/>
        </w:rPr>
      </w:pPr>
    </w:p>
    <w:p w:rsidR="0095548E" w:rsidRDefault="0095548E" w:rsidP="004F5D68">
      <w:pPr>
        <w:spacing w:line="276" w:lineRule="auto"/>
        <w:ind w:left="0" w:right="-91" w:firstLine="851"/>
        <w:rPr>
          <w:rFonts w:ascii="Tahoma" w:hAnsi="Tahoma" w:cs="Tahoma"/>
          <w:sz w:val="24"/>
        </w:rPr>
      </w:pPr>
      <w:r>
        <w:rPr>
          <w:rFonts w:ascii="Tahoma" w:hAnsi="Tahoma" w:cs="Tahoma"/>
          <w:sz w:val="24"/>
        </w:rPr>
        <w:t>En effet, elle relève que la présente requête a été introduite au nom et pour le compte de Madame MATONDO LANDA</w:t>
      </w:r>
      <w:r w:rsidR="003A5D2C">
        <w:rPr>
          <w:rFonts w:ascii="Tahoma" w:hAnsi="Tahoma" w:cs="Tahoma"/>
          <w:sz w:val="24"/>
        </w:rPr>
        <w:t xml:space="preserve"> Léonie </w:t>
      </w:r>
      <w:r w:rsidR="008D3B4C">
        <w:rPr>
          <w:rFonts w:ascii="Tahoma" w:hAnsi="Tahoma" w:cs="Tahoma"/>
          <w:sz w:val="24"/>
        </w:rPr>
        <w:t xml:space="preserve">mais </w:t>
      </w:r>
      <w:r w:rsidR="0094426B">
        <w:rPr>
          <w:rFonts w:ascii="Tahoma" w:hAnsi="Tahoma" w:cs="Tahoma"/>
          <w:sz w:val="24"/>
        </w:rPr>
        <w:t>qu’en ses lieu et place, c’est Madame MATONDO LANDA Bibiche qui a donné procuration spéciale à l’avocat pour initier la procédure.</w:t>
      </w:r>
    </w:p>
    <w:p w:rsidR="003C04DD" w:rsidRPr="00A856C4" w:rsidRDefault="003C04DD" w:rsidP="004F5D68">
      <w:pPr>
        <w:spacing w:line="276" w:lineRule="auto"/>
        <w:ind w:left="0" w:right="-91" w:firstLine="851"/>
        <w:rPr>
          <w:rFonts w:ascii="Tahoma" w:hAnsi="Tahoma" w:cs="Tahoma"/>
          <w:sz w:val="10"/>
        </w:rPr>
      </w:pPr>
    </w:p>
    <w:p w:rsidR="003C04DD" w:rsidRDefault="006F4429" w:rsidP="004F5D68">
      <w:pPr>
        <w:spacing w:line="276" w:lineRule="auto"/>
        <w:ind w:left="0" w:right="-91" w:firstLine="851"/>
        <w:rPr>
          <w:rFonts w:ascii="Tahoma" w:hAnsi="Tahoma" w:cs="Tahoma"/>
          <w:sz w:val="24"/>
        </w:rPr>
      </w:pPr>
      <w:r>
        <w:rPr>
          <w:rFonts w:ascii="Tahoma" w:hAnsi="Tahoma" w:cs="Tahoma"/>
          <w:sz w:val="24"/>
        </w:rPr>
        <w:t>En outre, elle fait observer que la procuration dite spéciale du 10 juin 2024 versée au dossier ne donne pas mandat d’introduire la requête en référé suspension</w:t>
      </w:r>
      <w:r w:rsidR="00373AC9">
        <w:rPr>
          <w:rFonts w:ascii="Tahoma" w:hAnsi="Tahoma" w:cs="Tahoma"/>
          <w:sz w:val="24"/>
        </w:rPr>
        <w:t>.</w:t>
      </w:r>
    </w:p>
    <w:p w:rsidR="00373AC9" w:rsidRPr="00A856C4" w:rsidRDefault="00373AC9" w:rsidP="004F5D68">
      <w:pPr>
        <w:spacing w:line="276" w:lineRule="auto"/>
        <w:ind w:left="0" w:right="-91" w:firstLine="851"/>
        <w:rPr>
          <w:rFonts w:ascii="Tahoma" w:hAnsi="Tahoma" w:cs="Tahoma"/>
          <w:sz w:val="10"/>
        </w:rPr>
      </w:pPr>
    </w:p>
    <w:p w:rsidR="00373AC9" w:rsidRDefault="00187A24" w:rsidP="004F5D68">
      <w:pPr>
        <w:spacing w:line="276" w:lineRule="auto"/>
        <w:ind w:left="0" w:right="-91" w:firstLine="851"/>
        <w:rPr>
          <w:rFonts w:ascii="Tahoma" w:hAnsi="Tahoma" w:cs="Tahoma"/>
          <w:sz w:val="24"/>
        </w:rPr>
      </w:pPr>
      <w:r>
        <w:rPr>
          <w:rFonts w:ascii="Tahoma" w:hAnsi="Tahoma" w:cs="Tahoma"/>
          <w:sz w:val="24"/>
        </w:rPr>
        <w:t>En réplique, la demanderesse souligne que son avocat a fait corriger cette erreur matérielle de prénom à l’audience du 31 juillet 2024 à laquelle la cause a été prise en délibéré en demandant au Conseil d’Etat de remplacer le nom de MATONDO LANDA Léonie par celui de MATONDO LANDA Bibiche étant donné que depuis la requête en annulation jusque dans la procuration spéciale du 1</w:t>
      </w:r>
      <w:r w:rsidRPr="00187A24">
        <w:rPr>
          <w:rFonts w:ascii="Tahoma" w:hAnsi="Tahoma" w:cs="Tahoma"/>
          <w:sz w:val="24"/>
          <w:vertAlign w:val="superscript"/>
        </w:rPr>
        <w:t>er</w:t>
      </w:r>
      <w:r>
        <w:rPr>
          <w:rFonts w:ascii="Tahoma" w:hAnsi="Tahoma" w:cs="Tahoma"/>
          <w:sz w:val="24"/>
        </w:rPr>
        <w:t xml:space="preserve"> juillet 2024, le nom de MATONDO LANDA Bibiche est celui qui est repris comme demanderesse.</w:t>
      </w:r>
    </w:p>
    <w:p w:rsidR="00251B10" w:rsidRPr="00A856C4" w:rsidRDefault="00251B10" w:rsidP="004F5D68">
      <w:pPr>
        <w:spacing w:line="276" w:lineRule="auto"/>
        <w:ind w:left="0" w:right="-91" w:firstLine="851"/>
        <w:rPr>
          <w:rFonts w:ascii="Tahoma" w:hAnsi="Tahoma" w:cs="Tahoma"/>
          <w:sz w:val="10"/>
        </w:rPr>
      </w:pPr>
    </w:p>
    <w:p w:rsidR="00251B10" w:rsidRDefault="009C12A3" w:rsidP="004F5D68">
      <w:pPr>
        <w:spacing w:line="276" w:lineRule="auto"/>
        <w:ind w:left="0" w:right="-91" w:firstLine="851"/>
        <w:rPr>
          <w:rFonts w:ascii="Tahoma" w:hAnsi="Tahoma" w:cs="Tahoma"/>
          <w:sz w:val="24"/>
        </w:rPr>
      </w:pPr>
      <w:r>
        <w:rPr>
          <w:rFonts w:ascii="Tahoma" w:hAnsi="Tahoma" w:cs="Tahoma"/>
          <w:sz w:val="24"/>
        </w:rPr>
        <w:t>Pour le juge des référés, il n’y a pas de confusion autour du nom de la demanderesse parce que la procuration spéciale du 1</w:t>
      </w:r>
      <w:r w:rsidRPr="009C12A3">
        <w:rPr>
          <w:rFonts w:ascii="Tahoma" w:hAnsi="Tahoma" w:cs="Tahoma"/>
          <w:sz w:val="24"/>
          <w:vertAlign w:val="superscript"/>
        </w:rPr>
        <w:t>er</w:t>
      </w:r>
      <w:r>
        <w:rPr>
          <w:rFonts w:ascii="Tahoma" w:hAnsi="Tahoma" w:cs="Tahoma"/>
          <w:sz w:val="24"/>
        </w:rPr>
        <w:t xml:space="preserve"> juillet 2024 d’où l’avocat Innocent MULAMBA tire son mandant d’introduire la requête en référé suspension a été signée par Madame MATONDO LANDA Bibiche ; c’est pourquoi, ledit avocat </w:t>
      </w:r>
      <w:r w:rsidR="00FA1129">
        <w:rPr>
          <w:rFonts w:ascii="Tahoma" w:hAnsi="Tahoma" w:cs="Tahoma"/>
          <w:sz w:val="24"/>
        </w:rPr>
        <w:t>a signé la dite requête.</w:t>
      </w:r>
    </w:p>
    <w:p w:rsidR="00A856C4" w:rsidRPr="005B3C26" w:rsidRDefault="00A856C4" w:rsidP="004F5D68">
      <w:pPr>
        <w:spacing w:line="276" w:lineRule="auto"/>
        <w:ind w:left="0" w:right="-91" w:firstLine="851"/>
        <w:rPr>
          <w:rFonts w:ascii="Tahoma" w:hAnsi="Tahoma" w:cs="Tahoma"/>
          <w:sz w:val="18"/>
        </w:rPr>
      </w:pPr>
    </w:p>
    <w:p w:rsidR="00A856C4" w:rsidRDefault="00086B4A" w:rsidP="004F5D68">
      <w:pPr>
        <w:spacing w:line="276" w:lineRule="auto"/>
        <w:ind w:left="0" w:right="-91" w:firstLine="851"/>
        <w:rPr>
          <w:rFonts w:ascii="Tahoma" w:hAnsi="Tahoma" w:cs="Tahoma"/>
          <w:sz w:val="24"/>
        </w:rPr>
      </w:pPr>
      <w:r>
        <w:rPr>
          <w:rFonts w:ascii="Tahoma" w:hAnsi="Tahoma" w:cs="Tahoma"/>
          <w:sz w:val="24"/>
        </w:rPr>
        <w:t>Par conséquent, le juge des référés corrigera cette erreur matérielle en retenant le nom de Madame MATONDO LANDA Bibiche comme demanderesse.</w:t>
      </w:r>
    </w:p>
    <w:p w:rsidR="005B3C26" w:rsidRDefault="005B3C26" w:rsidP="004F5D68">
      <w:pPr>
        <w:spacing w:line="276" w:lineRule="auto"/>
        <w:ind w:left="0" w:right="-91" w:firstLine="851"/>
        <w:rPr>
          <w:rFonts w:ascii="Tahoma" w:hAnsi="Tahoma" w:cs="Tahoma"/>
          <w:sz w:val="24"/>
        </w:rPr>
      </w:pPr>
    </w:p>
    <w:p w:rsidR="005B3C26" w:rsidRDefault="005B3C26" w:rsidP="004F5D68">
      <w:pPr>
        <w:spacing w:line="276" w:lineRule="auto"/>
        <w:ind w:left="0" w:right="-91" w:firstLine="851"/>
        <w:rPr>
          <w:rFonts w:ascii="Tahoma" w:hAnsi="Tahoma" w:cs="Tahoma"/>
          <w:sz w:val="24"/>
        </w:rPr>
      </w:pPr>
    </w:p>
    <w:p w:rsidR="00BC6899" w:rsidRDefault="00ED1203" w:rsidP="004F5D68">
      <w:pPr>
        <w:spacing w:line="276" w:lineRule="auto"/>
        <w:ind w:left="0" w:right="-91" w:firstLine="851"/>
        <w:rPr>
          <w:rFonts w:ascii="Tahoma" w:hAnsi="Tahoma" w:cs="Tahoma"/>
          <w:sz w:val="24"/>
        </w:rPr>
      </w:pPr>
      <w:r>
        <w:rPr>
          <w:rFonts w:ascii="Tahoma" w:hAnsi="Tahoma" w:cs="Tahoma"/>
          <w:sz w:val="24"/>
        </w:rPr>
        <w:t>Sur la procuration spéciale du 10 juin 2024, le juge des référés est d’avis que celle-ci concerne la requête en annulation de la décision administrative déférée et que dans la présente, il est plutôt saisi de la requête en référé suspension dont la procuration spéciale est du 1</w:t>
      </w:r>
      <w:r w:rsidRPr="00ED1203">
        <w:rPr>
          <w:rFonts w:ascii="Tahoma" w:hAnsi="Tahoma" w:cs="Tahoma"/>
          <w:sz w:val="24"/>
          <w:vertAlign w:val="superscript"/>
        </w:rPr>
        <w:t>er</w:t>
      </w:r>
      <w:r>
        <w:rPr>
          <w:rFonts w:ascii="Tahoma" w:hAnsi="Tahoma" w:cs="Tahoma"/>
          <w:sz w:val="24"/>
        </w:rPr>
        <w:t xml:space="preserve"> juillet 2024.</w:t>
      </w:r>
    </w:p>
    <w:p w:rsidR="00D50753" w:rsidRPr="002C500E" w:rsidRDefault="00D50753" w:rsidP="004F5D68">
      <w:pPr>
        <w:spacing w:line="276" w:lineRule="auto"/>
        <w:ind w:left="0" w:right="-91" w:firstLine="851"/>
        <w:rPr>
          <w:rFonts w:ascii="Tahoma" w:hAnsi="Tahoma" w:cs="Tahoma"/>
          <w:sz w:val="12"/>
        </w:rPr>
      </w:pPr>
    </w:p>
    <w:p w:rsidR="00D50753" w:rsidRDefault="00D50753" w:rsidP="004F5D68">
      <w:pPr>
        <w:spacing w:line="276" w:lineRule="auto"/>
        <w:ind w:left="0" w:right="-91" w:firstLine="851"/>
        <w:rPr>
          <w:rFonts w:ascii="Tahoma" w:hAnsi="Tahoma" w:cs="Tahoma"/>
          <w:sz w:val="24"/>
        </w:rPr>
      </w:pPr>
      <w:r>
        <w:rPr>
          <w:rFonts w:ascii="Tahoma" w:hAnsi="Tahoma" w:cs="Tahoma"/>
          <w:sz w:val="24"/>
        </w:rPr>
        <w:t>Il s’en suit que les deux fins de non-recevoir soulevées par la première défenderesse sont recevables mais non fondées.</w:t>
      </w:r>
    </w:p>
    <w:p w:rsidR="000B4EB5" w:rsidRPr="00812058" w:rsidRDefault="000B4EB5" w:rsidP="004F5D68">
      <w:pPr>
        <w:spacing w:line="276" w:lineRule="auto"/>
        <w:ind w:left="0" w:right="-91" w:firstLine="851"/>
        <w:rPr>
          <w:rFonts w:ascii="Tahoma" w:hAnsi="Tahoma" w:cs="Tahoma"/>
          <w:sz w:val="10"/>
        </w:rPr>
      </w:pPr>
    </w:p>
    <w:p w:rsidR="000B4EB5" w:rsidRDefault="00657C28" w:rsidP="004F5D68">
      <w:pPr>
        <w:spacing w:line="276" w:lineRule="auto"/>
        <w:ind w:left="0" w:right="-91" w:firstLine="851"/>
        <w:rPr>
          <w:rFonts w:ascii="Tahoma" w:hAnsi="Tahoma" w:cs="Tahoma"/>
          <w:sz w:val="24"/>
        </w:rPr>
      </w:pPr>
      <w:r>
        <w:rPr>
          <w:rFonts w:ascii="Tahoma" w:hAnsi="Tahoma" w:cs="Tahoma"/>
          <w:sz w:val="24"/>
        </w:rPr>
        <w:t xml:space="preserve">De son côté, le troisième défendeur a soulevé deux fins de non-recevoir </w:t>
      </w:r>
      <w:r w:rsidR="00886A9D">
        <w:rPr>
          <w:rFonts w:ascii="Tahoma" w:hAnsi="Tahoma" w:cs="Tahoma"/>
          <w:sz w:val="24"/>
        </w:rPr>
        <w:t xml:space="preserve">tirées de la violation de l’article 287 alinéa 2 </w:t>
      </w:r>
      <w:r w:rsidR="0036307C">
        <w:rPr>
          <w:rFonts w:ascii="Tahoma" w:hAnsi="Tahoma" w:cs="Tahoma"/>
          <w:sz w:val="24"/>
        </w:rPr>
        <w:t xml:space="preserve">de la loi-organique sur les juridictions de l’ordre </w:t>
      </w:r>
      <w:r w:rsidR="00863C55">
        <w:rPr>
          <w:rFonts w:ascii="Tahoma" w:hAnsi="Tahoma" w:cs="Tahoma"/>
          <w:sz w:val="24"/>
        </w:rPr>
        <w:t>administratif et du défaut de l’urgence.</w:t>
      </w:r>
    </w:p>
    <w:p w:rsidR="00A604C3" w:rsidRPr="00B05759" w:rsidRDefault="00A604C3" w:rsidP="004F5D68">
      <w:pPr>
        <w:spacing w:line="276" w:lineRule="auto"/>
        <w:ind w:left="0" w:right="-91" w:firstLine="851"/>
        <w:rPr>
          <w:rFonts w:ascii="Tahoma" w:hAnsi="Tahoma" w:cs="Tahoma"/>
          <w:sz w:val="12"/>
        </w:rPr>
      </w:pPr>
    </w:p>
    <w:p w:rsidR="00A604C3" w:rsidRDefault="00A97B02" w:rsidP="004F5D68">
      <w:pPr>
        <w:spacing w:line="276" w:lineRule="auto"/>
        <w:ind w:left="0" w:right="-91" w:firstLine="851"/>
        <w:rPr>
          <w:rFonts w:ascii="Tahoma" w:hAnsi="Tahoma" w:cs="Tahoma"/>
          <w:sz w:val="24"/>
        </w:rPr>
      </w:pPr>
      <w:r>
        <w:rPr>
          <w:rFonts w:ascii="Tahoma" w:hAnsi="Tahoma" w:cs="Tahoma"/>
          <w:sz w:val="24"/>
        </w:rPr>
        <w:t xml:space="preserve">Dans la première, il estime que pour autant que la demanderesse n’a pas </w:t>
      </w:r>
      <w:r w:rsidR="005B6F70">
        <w:rPr>
          <w:rFonts w:ascii="Tahoma" w:hAnsi="Tahoma" w:cs="Tahoma"/>
          <w:sz w:val="24"/>
        </w:rPr>
        <w:t>au préalable introduit la requête principale en annulation de la décision déférée</w:t>
      </w:r>
      <w:r w:rsidR="00EA7E04">
        <w:rPr>
          <w:rFonts w:ascii="Tahoma" w:hAnsi="Tahoma" w:cs="Tahoma"/>
          <w:sz w:val="24"/>
        </w:rPr>
        <w:t>, son action est irrecevable, conformément à l’</w:t>
      </w:r>
      <w:r w:rsidR="00A47D7B">
        <w:rPr>
          <w:rFonts w:ascii="Tahoma" w:hAnsi="Tahoma" w:cs="Tahoma"/>
          <w:sz w:val="24"/>
        </w:rPr>
        <w:t xml:space="preserve">article 287 alinéa 2 de la loi </w:t>
      </w:r>
      <w:r w:rsidR="00EA7E04">
        <w:rPr>
          <w:rFonts w:ascii="Tahoma" w:hAnsi="Tahoma" w:cs="Tahoma"/>
          <w:sz w:val="24"/>
        </w:rPr>
        <w:t>organique sus-évoquée.</w:t>
      </w:r>
    </w:p>
    <w:p w:rsidR="00D40D55" w:rsidRPr="00B05759" w:rsidRDefault="00D40D55" w:rsidP="004F5D68">
      <w:pPr>
        <w:spacing w:line="276" w:lineRule="auto"/>
        <w:ind w:left="0" w:right="-91" w:firstLine="851"/>
        <w:rPr>
          <w:rFonts w:ascii="Tahoma" w:hAnsi="Tahoma" w:cs="Tahoma"/>
          <w:sz w:val="12"/>
        </w:rPr>
      </w:pPr>
    </w:p>
    <w:p w:rsidR="00D40D55" w:rsidRDefault="00D40D55" w:rsidP="004F5D68">
      <w:pPr>
        <w:spacing w:line="276" w:lineRule="auto"/>
        <w:ind w:left="0" w:right="-91" w:firstLine="851"/>
        <w:rPr>
          <w:rFonts w:ascii="Tahoma" w:hAnsi="Tahoma" w:cs="Tahoma"/>
          <w:sz w:val="24"/>
        </w:rPr>
      </w:pPr>
      <w:r>
        <w:rPr>
          <w:rFonts w:ascii="Tahoma" w:hAnsi="Tahoma" w:cs="Tahoma"/>
          <w:sz w:val="24"/>
        </w:rPr>
        <w:t>Dans la seconde, il fait observer qu’à partir du moment où la décision attaquée en référé suspension a été déjà exécutée, il n’y a plus d’urgence et que la présente action devient sans objet.</w:t>
      </w:r>
    </w:p>
    <w:p w:rsidR="00795CE4" w:rsidRPr="00B05759" w:rsidRDefault="00795CE4" w:rsidP="004F5D68">
      <w:pPr>
        <w:spacing w:line="276" w:lineRule="auto"/>
        <w:ind w:left="0" w:right="-91" w:firstLine="851"/>
        <w:rPr>
          <w:rFonts w:ascii="Tahoma" w:hAnsi="Tahoma" w:cs="Tahoma"/>
          <w:sz w:val="14"/>
        </w:rPr>
      </w:pPr>
    </w:p>
    <w:p w:rsidR="00795CE4" w:rsidRDefault="001B51FE" w:rsidP="004F5D68">
      <w:pPr>
        <w:spacing w:line="276" w:lineRule="auto"/>
        <w:ind w:left="0" w:right="-91" w:firstLine="851"/>
        <w:rPr>
          <w:rFonts w:ascii="Tahoma" w:hAnsi="Tahoma" w:cs="Tahoma"/>
          <w:sz w:val="24"/>
        </w:rPr>
      </w:pPr>
      <w:r>
        <w:rPr>
          <w:rFonts w:ascii="Tahoma" w:hAnsi="Tahoma" w:cs="Tahoma"/>
          <w:sz w:val="24"/>
        </w:rPr>
        <w:t>Le juge des référés dira</w:t>
      </w:r>
      <w:r w:rsidR="00CE77EF">
        <w:rPr>
          <w:rFonts w:ascii="Tahoma" w:hAnsi="Tahoma" w:cs="Tahoma"/>
          <w:sz w:val="24"/>
        </w:rPr>
        <w:t xml:space="preserve"> recevables mais non fondées ces deux fins de non-recevoir.</w:t>
      </w:r>
    </w:p>
    <w:p w:rsidR="00EA7C72" w:rsidRPr="00B05759" w:rsidRDefault="00EA7C72" w:rsidP="004F5D68">
      <w:pPr>
        <w:spacing w:line="276" w:lineRule="auto"/>
        <w:ind w:left="0" w:right="-91" w:firstLine="851"/>
        <w:rPr>
          <w:rFonts w:ascii="Tahoma" w:hAnsi="Tahoma" w:cs="Tahoma"/>
          <w:sz w:val="12"/>
        </w:rPr>
      </w:pPr>
    </w:p>
    <w:p w:rsidR="00EA7C72" w:rsidRDefault="00111FA6" w:rsidP="004F5D68">
      <w:pPr>
        <w:spacing w:line="276" w:lineRule="auto"/>
        <w:ind w:left="0" w:right="-91" w:firstLine="851"/>
        <w:rPr>
          <w:rFonts w:ascii="Tahoma" w:hAnsi="Tahoma" w:cs="Tahoma"/>
          <w:sz w:val="24"/>
        </w:rPr>
      </w:pPr>
      <w:r>
        <w:rPr>
          <w:rFonts w:ascii="Tahoma" w:hAnsi="Tahoma" w:cs="Tahoma"/>
          <w:sz w:val="24"/>
        </w:rPr>
        <w:t xml:space="preserve">En effet, il ressort des éléments du dossier que les 10 juin et 09 juillet 2024, la demanderesse a respectivement déposé au greffe du Conseil d’Etat tant la requête en annulation de la décision </w:t>
      </w:r>
      <w:r w:rsidR="004C4F5A">
        <w:rPr>
          <w:rFonts w:ascii="Tahoma" w:hAnsi="Tahoma" w:cs="Tahoma"/>
          <w:sz w:val="24"/>
        </w:rPr>
        <w:t>décriée sous RA 1147 que celle en référé suspension, se conformant ainsi à l’article 287 alinéa 2 de la loi précitée (cotes 54 et 120, dossier)</w:t>
      </w:r>
      <w:r w:rsidR="00D52704">
        <w:rPr>
          <w:rFonts w:ascii="Tahoma" w:hAnsi="Tahoma" w:cs="Tahoma"/>
          <w:sz w:val="24"/>
        </w:rPr>
        <w:t>.</w:t>
      </w:r>
    </w:p>
    <w:p w:rsidR="00E20484" w:rsidRPr="00B05759" w:rsidRDefault="00E20484" w:rsidP="004F5D68">
      <w:pPr>
        <w:spacing w:line="276" w:lineRule="auto"/>
        <w:ind w:left="0" w:right="-91" w:firstLine="851"/>
        <w:rPr>
          <w:rFonts w:ascii="Tahoma" w:hAnsi="Tahoma" w:cs="Tahoma"/>
          <w:sz w:val="16"/>
        </w:rPr>
      </w:pPr>
    </w:p>
    <w:p w:rsidR="00E20484" w:rsidRDefault="00E20484" w:rsidP="004F5D68">
      <w:pPr>
        <w:spacing w:line="276" w:lineRule="auto"/>
        <w:ind w:left="0" w:right="-91" w:firstLine="851"/>
        <w:rPr>
          <w:rFonts w:ascii="Tahoma" w:hAnsi="Tahoma" w:cs="Tahoma"/>
          <w:sz w:val="24"/>
        </w:rPr>
      </w:pPr>
      <w:r>
        <w:rPr>
          <w:rFonts w:ascii="Tahoma" w:hAnsi="Tahoma" w:cs="Tahoma"/>
          <w:sz w:val="24"/>
        </w:rPr>
        <w:t>S’agissant de l’irrecevabilité pour défaut d’urgence, le juge des référés considère que la lettre de l’Inspecteur général des services judiciaires et pénitentiaires n’est pas une décision judiciaire pour justifier la réinstallation du troisième défendeur car celle-ci s’obtient, non par la voie administrative mais par voie juridictionnelle.</w:t>
      </w:r>
    </w:p>
    <w:p w:rsidR="0083681A" w:rsidRDefault="0083681A" w:rsidP="004F5D68">
      <w:pPr>
        <w:spacing w:line="276" w:lineRule="auto"/>
        <w:ind w:left="0" w:right="-91" w:firstLine="851"/>
        <w:rPr>
          <w:rFonts w:ascii="Tahoma" w:hAnsi="Tahoma" w:cs="Tahoma"/>
          <w:sz w:val="24"/>
        </w:rPr>
      </w:pPr>
    </w:p>
    <w:p w:rsidR="0083681A" w:rsidRPr="004B4ACB" w:rsidRDefault="0083681A" w:rsidP="004F5D68">
      <w:pPr>
        <w:spacing w:line="276" w:lineRule="auto"/>
        <w:ind w:left="0" w:right="-91" w:firstLine="851"/>
        <w:rPr>
          <w:rFonts w:ascii="Tahoma" w:hAnsi="Tahoma" w:cs="Tahoma"/>
          <w:sz w:val="20"/>
        </w:rPr>
      </w:pPr>
    </w:p>
    <w:p w:rsidR="0083681A" w:rsidRDefault="000C0121" w:rsidP="004F5D68">
      <w:pPr>
        <w:spacing w:line="276" w:lineRule="auto"/>
        <w:ind w:left="0" w:right="-91" w:firstLine="851"/>
        <w:rPr>
          <w:rFonts w:ascii="Tahoma" w:hAnsi="Tahoma" w:cs="Tahoma"/>
          <w:sz w:val="24"/>
        </w:rPr>
      </w:pPr>
      <w:r>
        <w:rPr>
          <w:rFonts w:ascii="Tahoma" w:hAnsi="Tahoma" w:cs="Tahoma"/>
          <w:sz w:val="24"/>
        </w:rPr>
        <w:t>Par ailleurs, aucune notification de la prétendue réinstallation n’a été faite à la demanderesse.</w:t>
      </w:r>
    </w:p>
    <w:p w:rsidR="000C0121" w:rsidRPr="00A92E2E" w:rsidRDefault="000C0121" w:rsidP="004F5D68">
      <w:pPr>
        <w:spacing w:line="276" w:lineRule="auto"/>
        <w:ind w:left="0" w:right="-91" w:firstLine="851"/>
        <w:rPr>
          <w:rFonts w:ascii="Tahoma" w:hAnsi="Tahoma" w:cs="Tahoma"/>
          <w:sz w:val="12"/>
        </w:rPr>
      </w:pPr>
    </w:p>
    <w:p w:rsidR="000C0121" w:rsidRDefault="000C0121" w:rsidP="004F5D68">
      <w:pPr>
        <w:spacing w:line="276" w:lineRule="auto"/>
        <w:ind w:left="0" w:right="-91" w:firstLine="851"/>
        <w:rPr>
          <w:rFonts w:ascii="Tahoma" w:hAnsi="Tahoma" w:cs="Tahoma"/>
          <w:sz w:val="24"/>
        </w:rPr>
      </w:pPr>
      <w:r>
        <w:rPr>
          <w:rFonts w:ascii="Tahoma" w:hAnsi="Tahoma" w:cs="Tahoma"/>
          <w:sz w:val="24"/>
        </w:rPr>
        <w:t xml:space="preserve">Ainsi, introduite dans </w:t>
      </w:r>
      <w:proofErr w:type="gramStart"/>
      <w:r>
        <w:rPr>
          <w:rFonts w:ascii="Tahoma" w:hAnsi="Tahoma" w:cs="Tahoma"/>
          <w:sz w:val="24"/>
        </w:rPr>
        <w:t>les forme</w:t>
      </w:r>
      <w:proofErr w:type="gramEnd"/>
      <w:r>
        <w:rPr>
          <w:rFonts w:ascii="Tahoma" w:hAnsi="Tahoma" w:cs="Tahoma"/>
          <w:sz w:val="24"/>
        </w:rPr>
        <w:t xml:space="preserve"> et délai de la loi, la présente requête est recevable.</w:t>
      </w:r>
    </w:p>
    <w:p w:rsidR="001C374E" w:rsidRPr="00A92E2E" w:rsidRDefault="001C374E" w:rsidP="004F5D68">
      <w:pPr>
        <w:spacing w:line="276" w:lineRule="auto"/>
        <w:ind w:left="0" w:right="-91" w:firstLine="851"/>
        <w:rPr>
          <w:rFonts w:ascii="Tahoma" w:hAnsi="Tahoma" w:cs="Tahoma"/>
          <w:sz w:val="10"/>
        </w:rPr>
      </w:pPr>
    </w:p>
    <w:p w:rsidR="001C374E" w:rsidRDefault="001C374E" w:rsidP="004F5D68">
      <w:pPr>
        <w:spacing w:line="276" w:lineRule="auto"/>
        <w:ind w:left="0" w:right="-91" w:firstLine="851"/>
        <w:rPr>
          <w:rFonts w:ascii="Tahoma" w:hAnsi="Tahoma" w:cs="Tahoma"/>
          <w:sz w:val="24"/>
        </w:rPr>
      </w:pPr>
      <w:r>
        <w:rPr>
          <w:rFonts w:ascii="Tahoma" w:hAnsi="Tahoma" w:cs="Tahoma"/>
          <w:sz w:val="24"/>
        </w:rPr>
        <w:t>Quant au fond, la défense relève qu’étant donné que la décision du deuxième défendeur est déjà exécutée, cette requête est non fondée.</w:t>
      </w:r>
    </w:p>
    <w:p w:rsidR="00A92E2E" w:rsidRPr="00CC50BC" w:rsidRDefault="00A92E2E" w:rsidP="004F5D68">
      <w:pPr>
        <w:spacing w:line="276" w:lineRule="auto"/>
        <w:ind w:left="0" w:right="-91" w:firstLine="851"/>
        <w:rPr>
          <w:rFonts w:ascii="Tahoma" w:hAnsi="Tahoma" w:cs="Tahoma"/>
          <w:sz w:val="8"/>
        </w:rPr>
      </w:pPr>
    </w:p>
    <w:p w:rsidR="00A92E2E" w:rsidRDefault="00ED2324" w:rsidP="004F5D68">
      <w:pPr>
        <w:spacing w:line="276" w:lineRule="auto"/>
        <w:ind w:left="0" w:right="-91" w:firstLine="851"/>
        <w:rPr>
          <w:rFonts w:ascii="Tahoma" w:hAnsi="Tahoma" w:cs="Tahoma"/>
          <w:sz w:val="24"/>
        </w:rPr>
      </w:pPr>
      <w:r>
        <w:rPr>
          <w:rFonts w:ascii="Tahoma" w:hAnsi="Tahoma" w:cs="Tahoma"/>
          <w:sz w:val="24"/>
        </w:rPr>
        <w:t>Elle estime que le troisième défendeur, ayant été déjà réinstallé dans la parcelle querellée depuis le 04 juin 2024 par l’Huissier de Justice AMURI, ce dernier occupe ledit fond en vertu du certificat d’enregistrement AKN 12 Folio 46 établi suivant le jugement sous RC 26912/26804 du tribunal de grande instance de Kinshasa/</w:t>
      </w:r>
      <w:proofErr w:type="spellStart"/>
      <w:r>
        <w:rPr>
          <w:rFonts w:ascii="Tahoma" w:hAnsi="Tahoma" w:cs="Tahoma"/>
          <w:sz w:val="24"/>
        </w:rPr>
        <w:t>Kalamu</w:t>
      </w:r>
      <w:proofErr w:type="spellEnd"/>
      <w:r>
        <w:rPr>
          <w:rFonts w:ascii="Tahoma" w:hAnsi="Tahoma" w:cs="Tahoma"/>
          <w:sz w:val="24"/>
        </w:rPr>
        <w:t>.</w:t>
      </w:r>
    </w:p>
    <w:p w:rsidR="00CC50BC" w:rsidRPr="000407ED" w:rsidRDefault="00CC50BC" w:rsidP="004F5D68">
      <w:pPr>
        <w:spacing w:line="276" w:lineRule="auto"/>
        <w:ind w:left="0" w:right="-91" w:firstLine="851"/>
        <w:rPr>
          <w:rFonts w:ascii="Tahoma" w:hAnsi="Tahoma" w:cs="Tahoma"/>
          <w:sz w:val="10"/>
        </w:rPr>
      </w:pPr>
    </w:p>
    <w:p w:rsidR="00CC50BC" w:rsidRDefault="00893708" w:rsidP="004F5D68">
      <w:pPr>
        <w:spacing w:line="276" w:lineRule="auto"/>
        <w:ind w:left="0" w:right="-91" w:firstLine="851"/>
        <w:rPr>
          <w:rFonts w:ascii="Tahoma" w:hAnsi="Tahoma" w:cs="Tahoma"/>
          <w:sz w:val="24"/>
        </w:rPr>
      </w:pPr>
      <w:r>
        <w:rPr>
          <w:rFonts w:ascii="Tahoma" w:hAnsi="Tahoma" w:cs="Tahoma"/>
          <w:sz w:val="24"/>
        </w:rPr>
        <w:t>Contrairement à la défense, la demanderesse soutient n’avoir jamais été expulsée de cette parcelle depuis le déguerpissement du troisième défendeur en date du 24 avril 2024.</w:t>
      </w:r>
    </w:p>
    <w:p w:rsidR="00A23CE2" w:rsidRPr="000407ED" w:rsidRDefault="00A23CE2" w:rsidP="004F5D68">
      <w:pPr>
        <w:spacing w:line="276" w:lineRule="auto"/>
        <w:ind w:left="0" w:right="-91" w:firstLine="851"/>
        <w:rPr>
          <w:rFonts w:ascii="Tahoma" w:hAnsi="Tahoma" w:cs="Tahoma"/>
          <w:sz w:val="10"/>
        </w:rPr>
      </w:pPr>
    </w:p>
    <w:p w:rsidR="00A23CE2" w:rsidRDefault="00A23CE2" w:rsidP="004F5D68">
      <w:pPr>
        <w:spacing w:line="276" w:lineRule="auto"/>
        <w:ind w:left="0" w:right="-91" w:firstLine="851"/>
        <w:rPr>
          <w:rFonts w:ascii="Tahoma" w:hAnsi="Tahoma" w:cs="Tahoma"/>
          <w:sz w:val="24"/>
        </w:rPr>
      </w:pPr>
      <w:r>
        <w:rPr>
          <w:rFonts w:ascii="Tahoma" w:hAnsi="Tahoma" w:cs="Tahoma"/>
          <w:sz w:val="24"/>
        </w:rPr>
        <w:t>Pour le juge des référés, ce moyen est non fondé.</w:t>
      </w:r>
    </w:p>
    <w:p w:rsidR="00C20489" w:rsidRPr="000407ED" w:rsidRDefault="00C20489" w:rsidP="004F5D68">
      <w:pPr>
        <w:spacing w:line="276" w:lineRule="auto"/>
        <w:ind w:left="0" w:right="-91" w:firstLine="851"/>
        <w:rPr>
          <w:rFonts w:ascii="Tahoma" w:hAnsi="Tahoma" w:cs="Tahoma"/>
          <w:sz w:val="10"/>
        </w:rPr>
      </w:pPr>
    </w:p>
    <w:p w:rsidR="000407ED" w:rsidRDefault="00C20489" w:rsidP="004F5D68">
      <w:pPr>
        <w:spacing w:line="276" w:lineRule="auto"/>
        <w:ind w:left="0" w:right="-91" w:firstLine="851"/>
        <w:rPr>
          <w:rFonts w:ascii="Tahoma" w:hAnsi="Tahoma" w:cs="Tahoma"/>
          <w:sz w:val="24"/>
        </w:rPr>
      </w:pPr>
      <w:r>
        <w:rPr>
          <w:rFonts w:ascii="Tahoma" w:hAnsi="Tahoma" w:cs="Tahoma"/>
          <w:sz w:val="24"/>
        </w:rPr>
        <w:t>En effet, la lettre du deuxième défendeur ne peut justifier la réinstallation du troisième défendeur car celle-ci a un caractère administratif ; et le certificat d’enregistrement détenu par ce dernier est un titre de propriété et non une décision de déguerpissement.</w:t>
      </w:r>
    </w:p>
    <w:p w:rsidR="000407ED" w:rsidRPr="00F44974" w:rsidRDefault="000407ED" w:rsidP="004F5D68">
      <w:pPr>
        <w:spacing w:line="276" w:lineRule="auto"/>
        <w:ind w:left="0" w:right="-91" w:firstLine="851"/>
        <w:rPr>
          <w:rFonts w:ascii="Tahoma" w:hAnsi="Tahoma" w:cs="Tahoma"/>
          <w:sz w:val="12"/>
        </w:rPr>
      </w:pPr>
    </w:p>
    <w:p w:rsidR="00F44974" w:rsidRDefault="00F44974" w:rsidP="004F5D68">
      <w:pPr>
        <w:spacing w:line="276" w:lineRule="auto"/>
        <w:ind w:left="0" w:right="-91" w:firstLine="851"/>
        <w:rPr>
          <w:rFonts w:ascii="Tahoma" w:hAnsi="Tahoma" w:cs="Tahoma"/>
          <w:sz w:val="24"/>
        </w:rPr>
      </w:pPr>
      <w:r>
        <w:rPr>
          <w:rFonts w:ascii="Tahoma" w:hAnsi="Tahoma" w:cs="Tahoma"/>
          <w:sz w:val="24"/>
        </w:rPr>
        <w:t>Par ailleurs, l’opposition contre l’arrêt 40.113 est censée suspendre toute exécution et partant, rendre inopérante la réinstallation vantée.</w:t>
      </w:r>
    </w:p>
    <w:p w:rsidR="00F44974" w:rsidRPr="00F44974" w:rsidRDefault="00F44974" w:rsidP="004F5D68">
      <w:pPr>
        <w:spacing w:line="276" w:lineRule="auto"/>
        <w:ind w:left="0" w:right="-91" w:firstLine="851"/>
        <w:rPr>
          <w:rFonts w:ascii="Tahoma" w:hAnsi="Tahoma" w:cs="Tahoma"/>
          <w:sz w:val="12"/>
        </w:rPr>
      </w:pPr>
    </w:p>
    <w:p w:rsidR="004E4BDA" w:rsidRDefault="00F44974" w:rsidP="004F5D68">
      <w:pPr>
        <w:spacing w:line="276" w:lineRule="auto"/>
        <w:ind w:left="0" w:right="-91" w:firstLine="851"/>
        <w:rPr>
          <w:rFonts w:ascii="Tahoma" w:hAnsi="Tahoma" w:cs="Tahoma"/>
          <w:sz w:val="24"/>
        </w:rPr>
      </w:pPr>
      <w:r>
        <w:rPr>
          <w:rFonts w:ascii="Tahoma" w:hAnsi="Tahoma" w:cs="Tahoma"/>
          <w:sz w:val="24"/>
        </w:rPr>
        <w:t>L’urgence de la présente requête est tirée du risque de connaitre les déguerpissements intempestifs sur le fond querellé avant la décision à intervenir dans la requête en annulation sous RA 1147.</w:t>
      </w:r>
    </w:p>
    <w:p w:rsidR="004E4BDA" w:rsidRPr="00A71030" w:rsidRDefault="004E4BDA" w:rsidP="004F5D68">
      <w:pPr>
        <w:spacing w:line="276" w:lineRule="auto"/>
        <w:ind w:left="0" w:right="-91" w:firstLine="851"/>
        <w:rPr>
          <w:rFonts w:ascii="Tahoma" w:hAnsi="Tahoma" w:cs="Tahoma"/>
          <w:sz w:val="14"/>
        </w:rPr>
      </w:pPr>
    </w:p>
    <w:p w:rsidR="00A71030" w:rsidRDefault="004E4BDA" w:rsidP="004F5D68">
      <w:pPr>
        <w:spacing w:line="276" w:lineRule="auto"/>
        <w:ind w:left="0" w:right="-91" w:firstLine="851"/>
        <w:rPr>
          <w:rFonts w:ascii="Tahoma" w:hAnsi="Tahoma" w:cs="Tahoma"/>
          <w:sz w:val="24"/>
        </w:rPr>
      </w:pPr>
      <w:r>
        <w:rPr>
          <w:rFonts w:ascii="Tahoma" w:hAnsi="Tahoma" w:cs="Tahoma"/>
          <w:sz w:val="24"/>
        </w:rPr>
        <w:t xml:space="preserve">Dès lors, </w:t>
      </w:r>
      <w:r w:rsidR="00EA7C3D">
        <w:rPr>
          <w:rFonts w:ascii="Tahoma" w:hAnsi="Tahoma" w:cs="Tahoma"/>
          <w:sz w:val="24"/>
        </w:rPr>
        <w:t>c’est à bon droit qu’il sera ordonné la suspension des effets de la décision attaquée.</w:t>
      </w:r>
    </w:p>
    <w:p w:rsidR="00A71030" w:rsidRDefault="00A71030" w:rsidP="004F5D68">
      <w:pPr>
        <w:spacing w:line="276" w:lineRule="auto"/>
        <w:ind w:left="0" w:right="-91" w:firstLine="851"/>
        <w:rPr>
          <w:rFonts w:ascii="Tahoma" w:hAnsi="Tahoma" w:cs="Tahoma"/>
          <w:sz w:val="24"/>
        </w:rPr>
      </w:pPr>
    </w:p>
    <w:p w:rsidR="00C20489" w:rsidRDefault="00AD7AFA" w:rsidP="004F5D68">
      <w:pPr>
        <w:spacing w:line="276" w:lineRule="auto"/>
        <w:ind w:left="0" w:right="-91" w:firstLine="851"/>
        <w:rPr>
          <w:rFonts w:ascii="Tahoma" w:hAnsi="Tahoma" w:cs="Tahoma"/>
          <w:sz w:val="24"/>
        </w:rPr>
      </w:pPr>
      <w:r>
        <w:rPr>
          <w:rFonts w:ascii="Tahoma" w:hAnsi="Tahoma" w:cs="Tahoma"/>
          <w:sz w:val="24"/>
        </w:rPr>
        <w:t>Ainsi, la présente requête sera dite recevable et fondée.</w:t>
      </w:r>
      <w:r w:rsidR="00F44974">
        <w:rPr>
          <w:rFonts w:ascii="Tahoma" w:hAnsi="Tahoma" w:cs="Tahoma"/>
          <w:sz w:val="24"/>
        </w:rPr>
        <w:t xml:space="preserve"> </w:t>
      </w:r>
      <w:r w:rsidR="00C20489">
        <w:rPr>
          <w:rFonts w:ascii="Tahoma" w:hAnsi="Tahoma" w:cs="Tahoma"/>
          <w:sz w:val="24"/>
        </w:rPr>
        <w:t xml:space="preserve">  </w:t>
      </w:r>
    </w:p>
    <w:p w:rsidR="00CC50BC" w:rsidRDefault="00CC50BC" w:rsidP="004F5D68">
      <w:pPr>
        <w:spacing w:line="276" w:lineRule="auto"/>
        <w:ind w:left="0" w:right="-91" w:firstLine="851"/>
        <w:rPr>
          <w:rFonts w:ascii="Tahoma" w:hAnsi="Tahoma" w:cs="Tahoma"/>
          <w:sz w:val="24"/>
        </w:rPr>
      </w:pPr>
    </w:p>
    <w:p w:rsidR="00CC50BC" w:rsidRDefault="00CC50BC" w:rsidP="004F5D68">
      <w:pPr>
        <w:spacing w:line="276" w:lineRule="auto"/>
        <w:ind w:left="0" w:right="-91" w:firstLine="851"/>
        <w:rPr>
          <w:rFonts w:ascii="Tahoma" w:hAnsi="Tahoma" w:cs="Tahoma"/>
          <w:sz w:val="24"/>
        </w:rPr>
      </w:pPr>
    </w:p>
    <w:p w:rsidR="00CA200F" w:rsidRDefault="00CA200F" w:rsidP="004F5D68">
      <w:pPr>
        <w:spacing w:line="276" w:lineRule="auto"/>
        <w:ind w:left="0" w:right="-91" w:firstLine="851"/>
        <w:rPr>
          <w:rFonts w:ascii="Tahoma" w:hAnsi="Tahoma" w:cs="Tahoma"/>
          <w:sz w:val="24"/>
        </w:rPr>
      </w:pPr>
    </w:p>
    <w:p w:rsidR="00E2010B" w:rsidRDefault="00E2010B" w:rsidP="006C382B">
      <w:pPr>
        <w:ind w:left="-217" w:right="-113" w:firstLine="1068"/>
        <w:rPr>
          <w:rFonts w:ascii="Tahoma" w:hAnsi="Tahoma" w:cs="Tahoma"/>
          <w:color w:val="C00000"/>
          <w:sz w:val="24"/>
        </w:rPr>
      </w:pPr>
    </w:p>
    <w:p w:rsidR="004173DD" w:rsidRDefault="004173DD" w:rsidP="006C382B">
      <w:pPr>
        <w:ind w:left="-217" w:right="-113" w:firstLine="1068"/>
        <w:rPr>
          <w:rFonts w:ascii="Tahoma" w:hAnsi="Tahoma" w:cs="Tahoma"/>
          <w:color w:val="C00000"/>
          <w:sz w:val="24"/>
        </w:rPr>
      </w:pPr>
    </w:p>
    <w:p w:rsidR="00ED75EA" w:rsidRDefault="00ED75EA" w:rsidP="006C382B">
      <w:pPr>
        <w:ind w:left="-217" w:right="-113" w:firstLine="1068"/>
        <w:rPr>
          <w:rFonts w:ascii="Tahoma" w:hAnsi="Tahoma" w:cs="Tahoma"/>
          <w:b/>
          <w:sz w:val="26"/>
          <w:szCs w:val="26"/>
        </w:rPr>
      </w:pPr>
      <w:r>
        <w:rPr>
          <w:rFonts w:ascii="Tahoma" w:hAnsi="Tahoma" w:cs="Tahoma"/>
          <w:b/>
          <w:sz w:val="26"/>
          <w:szCs w:val="26"/>
        </w:rPr>
        <w:t>C’est pourquoi ;</w:t>
      </w:r>
    </w:p>
    <w:p w:rsidR="00ED75EA" w:rsidRPr="004173DD" w:rsidRDefault="00ED75EA" w:rsidP="006C382B">
      <w:pPr>
        <w:ind w:left="-217" w:right="-113" w:firstLine="1068"/>
        <w:rPr>
          <w:rFonts w:ascii="Tahoma" w:hAnsi="Tahoma" w:cs="Tahoma"/>
          <w:b/>
          <w:sz w:val="16"/>
          <w:szCs w:val="26"/>
        </w:rPr>
      </w:pPr>
    </w:p>
    <w:p w:rsidR="006C382B" w:rsidRDefault="00ED75EA" w:rsidP="006C382B">
      <w:pPr>
        <w:ind w:left="-217" w:right="-113" w:firstLine="1068"/>
        <w:rPr>
          <w:rFonts w:ascii="Tahoma" w:hAnsi="Tahoma" w:cs="Tahoma"/>
          <w:sz w:val="26"/>
          <w:szCs w:val="26"/>
        </w:rPr>
      </w:pPr>
      <w:r w:rsidRPr="00ED75EA">
        <w:rPr>
          <w:rFonts w:ascii="Tahoma" w:hAnsi="Tahoma" w:cs="Tahoma"/>
          <w:sz w:val="26"/>
          <w:szCs w:val="26"/>
        </w:rPr>
        <w:t>L</w:t>
      </w:r>
      <w:r w:rsidR="006C382B" w:rsidRPr="00ED75EA">
        <w:rPr>
          <w:rFonts w:ascii="Tahoma" w:hAnsi="Tahoma" w:cs="Tahoma"/>
          <w:sz w:val="26"/>
          <w:szCs w:val="26"/>
        </w:rPr>
        <w:t>e</w:t>
      </w:r>
      <w:r w:rsidR="00CC48F0" w:rsidRPr="00ED75EA">
        <w:rPr>
          <w:rFonts w:ascii="Tahoma" w:hAnsi="Tahoma" w:cs="Tahoma"/>
          <w:sz w:val="26"/>
          <w:szCs w:val="26"/>
        </w:rPr>
        <w:t xml:space="preserve"> </w:t>
      </w:r>
      <w:r w:rsidR="006C382B" w:rsidRPr="00ED75EA">
        <w:rPr>
          <w:rFonts w:ascii="Tahoma" w:hAnsi="Tahoma" w:cs="Tahoma"/>
          <w:sz w:val="26"/>
          <w:szCs w:val="26"/>
        </w:rPr>
        <w:t xml:space="preserve"> juge</w:t>
      </w:r>
      <w:r w:rsidR="00CC48F0" w:rsidRPr="00ED75EA">
        <w:rPr>
          <w:rFonts w:ascii="Tahoma" w:hAnsi="Tahoma" w:cs="Tahoma"/>
          <w:sz w:val="26"/>
          <w:szCs w:val="26"/>
        </w:rPr>
        <w:t xml:space="preserve"> </w:t>
      </w:r>
      <w:r w:rsidR="006C382B" w:rsidRPr="00ED75EA">
        <w:rPr>
          <w:rFonts w:ascii="Tahoma" w:hAnsi="Tahoma" w:cs="Tahoma"/>
          <w:sz w:val="26"/>
          <w:szCs w:val="26"/>
        </w:rPr>
        <w:t xml:space="preserve"> des</w:t>
      </w:r>
      <w:r w:rsidR="00CC48F0" w:rsidRPr="00ED75EA">
        <w:rPr>
          <w:rFonts w:ascii="Tahoma" w:hAnsi="Tahoma" w:cs="Tahoma"/>
          <w:sz w:val="26"/>
          <w:szCs w:val="26"/>
        </w:rPr>
        <w:t xml:space="preserve"> </w:t>
      </w:r>
      <w:r w:rsidR="006C382B" w:rsidRPr="00ED75EA">
        <w:rPr>
          <w:rFonts w:ascii="Tahoma" w:hAnsi="Tahoma" w:cs="Tahoma"/>
          <w:sz w:val="26"/>
          <w:szCs w:val="26"/>
        </w:rPr>
        <w:t xml:space="preserve"> référés</w:t>
      </w:r>
      <w:r w:rsidR="00717B5C" w:rsidRPr="00ED75EA">
        <w:rPr>
          <w:rFonts w:ascii="Tahoma" w:hAnsi="Tahoma" w:cs="Tahoma"/>
          <w:sz w:val="26"/>
          <w:szCs w:val="26"/>
        </w:rPr>
        <w:t>,</w:t>
      </w:r>
    </w:p>
    <w:p w:rsidR="00355F25" w:rsidRPr="004173DD" w:rsidRDefault="00355F25" w:rsidP="006C382B">
      <w:pPr>
        <w:ind w:left="-217" w:right="-113" w:firstLine="1068"/>
        <w:rPr>
          <w:rFonts w:ascii="Tahoma" w:hAnsi="Tahoma" w:cs="Tahoma"/>
          <w:sz w:val="18"/>
          <w:szCs w:val="26"/>
        </w:rPr>
      </w:pPr>
    </w:p>
    <w:p w:rsidR="00355F25" w:rsidRPr="00355F25" w:rsidRDefault="00355F25" w:rsidP="006C382B">
      <w:pPr>
        <w:ind w:left="-217" w:right="-113" w:firstLine="1068"/>
        <w:rPr>
          <w:rFonts w:ascii="Tahoma" w:hAnsi="Tahoma" w:cs="Tahoma"/>
          <w:sz w:val="24"/>
          <w:szCs w:val="26"/>
        </w:rPr>
      </w:pPr>
      <w:r w:rsidRPr="00355F25">
        <w:rPr>
          <w:rFonts w:ascii="Tahoma" w:hAnsi="Tahoma" w:cs="Tahoma"/>
          <w:sz w:val="24"/>
          <w:szCs w:val="26"/>
        </w:rPr>
        <w:t>Statuant en chambre de conseil en référé suspension</w:t>
      </w:r>
      <w:r>
        <w:rPr>
          <w:rFonts w:ascii="Tahoma" w:hAnsi="Tahoma" w:cs="Tahoma"/>
          <w:sz w:val="24"/>
          <w:szCs w:val="26"/>
        </w:rPr>
        <w:t> ;</w:t>
      </w:r>
    </w:p>
    <w:p w:rsidR="00B651EC" w:rsidRPr="003C1F1F" w:rsidRDefault="00B651EC" w:rsidP="00133DF3">
      <w:pPr>
        <w:spacing w:line="276" w:lineRule="auto"/>
        <w:ind w:left="0" w:right="-170" w:firstLine="0"/>
        <w:rPr>
          <w:rFonts w:ascii="Tahoma" w:hAnsi="Tahoma" w:cs="Tahoma"/>
          <w:sz w:val="20"/>
          <w:szCs w:val="25"/>
        </w:rPr>
      </w:pPr>
    </w:p>
    <w:p w:rsidR="00BB332D" w:rsidRDefault="00B651EC" w:rsidP="009C4D4F">
      <w:pPr>
        <w:spacing w:line="276" w:lineRule="auto"/>
        <w:ind w:left="0" w:right="-91" w:firstLine="851"/>
        <w:rPr>
          <w:rFonts w:ascii="Tahoma" w:hAnsi="Tahoma" w:cs="Tahoma"/>
          <w:sz w:val="24"/>
          <w:szCs w:val="25"/>
        </w:rPr>
      </w:pPr>
      <w:r>
        <w:rPr>
          <w:rFonts w:ascii="Tahoma" w:hAnsi="Tahoma" w:cs="Tahoma"/>
          <w:sz w:val="24"/>
          <w:szCs w:val="25"/>
        </w:rPr>
        <w:t>Vu</w:t>
      </w:r>
      <w:r w:rsidR="006C382B">
        <w:rPr>
          <w:rFonts w:ascii="Tahoma" w:hAnsi="Tahoma" w:cs="Tahoma"/>
          <w:sz w:val="24"/>
          <w:szCs w:val="25"/>
        </w:rPr>
        <w:t xml:space="preserve"> la Constitution de la République Démocratique du Congo</w:t>
      </w:r>
      <w:r w:rsidR="00B21C37">
        <w:rPr>
          <w:rFonts w:ascii="Tahoma" w:hAnsi="Tahoma" w:cs="Tahoma"/>
          <w:sz w:val="24"/>
          <w:szCs w:val="25"/>
        </w:rPr>
        <w:t xml:space="preserve">, telle que </w:t>
      </w:r>
      <w:r w:rsidR="006C382B">
        <w:rPr>
          <w:rFonts w:ascii="Tahoma" w:hAnsi="Tahoma" w:cs="Tahoma"/>
          <w:sz w:val="24"/>
          <w:szCs w:val="25"/>
        </w:rPr>
        <w:t>modifié</w:t>
      </w:r>
      <w:r w:rsidR="00D97991">
        <w:rPr>
          <w:rFonts w:ascii="Tahoma" w:hAnsi="Tahoma" w:cs="Tahoma"/>
          <w:sz w:val="24"/>
          <w:szCs w:val="25"/>
        </w:rPr>
        <w:t>e</w:t>
      </w:r>
      <w:r w:rsidR="00AA3E30">
        <w:rPr>
          <w:rFonts w:ascii="Tahoma" w:hAnsi="Tahoma" w:cs="Tahoma"/>
          <w:sz w:val="24"/>
          <w:szCs w:val="25"/>
        </w:rPr>
        <w:t xml:space="preserve"> </w:t>
      </w:r>
      <w:r w:rsidR="00996930">
        <w:rPr>
          <w:rFonts w:ascii="Tahoma" w:hAnsi="Tahoma" w:cs="Tahoma"/>
          <w:sz w:val="24"/>
          <w:szCs w:val="25"/>
        </w:rPr>
        <w:t xml:space="preserve">par la </w:t>
      </w:r>
      <w:r w:rsidR="00B21C37">
        <w:rPr>
          <w:rFonts w:ascii="Tahoma" w:hAnsi="Tahoma" w:cs="Tahoma"/>
          <w:sz w:val="24"/>
          <w:szCs w:val="25"/>
        </w:rPr>
        <w:t>l</w:t>
      </w:r>
      <w:r w:rsidR="00996930">
        <w:rPr>
          <w:rFonts w:ascii="Tahoma" w:hAnsi="Tahoma" w:cs="Tahoma"/>
          <w:sz w:val="24"/>
          <w:szCs w:val="25"/>
        </w:rPr>
        <w:t>oi n°11/002 du 20 janvier 2011 portant révision de certains articles de la Constitution</w:t>
      </w:r>
      <w:r w:rsidR="00390AD0">
        <w:rPr>
          <w:rFonts w:ascii="Tahoma" w:hAnsi="Tahoma" w:cs="Tahoma"/>
          <w:sz w:val="24"/>
          <w:szCs w:val="25"/>
        </w:rPr>
        <w:t xml:space="preserve"> de la République Démocratique du Congo</w:t>
      </w:r>
      <w:r w:rsidR="006453A2">
        <w:rPr>
          <w:rFonts w:ascii="Tahoma" w:hAnsi="Tahoma" w:cs="Tahoma"/>
          <w:sz w:val="24"/>
          <w:szCs w:val="25"/>
        </w:rPr>
        <w:t>,</w:t>
      </w:r>
      <w:r w:rsidR="00354BF1">
        <w:rPr>
          <w:rFonts w:ascii="Tahoma" w:hAnsi="Tahoma" w:cs="Tahoma"/>
          <w:sz w:val="24"/>
          <w:szCs w:val="25"/>
        </w:rPr>
        <w:t xml:space="preserve"> spéciale</w:t>
      </w:r>
      <w:r w:rsidR="00B47C3B">
        <w:rPr>
          <w:rFonts w:ascii="Tahoma" w:hAnsi="Tahoma" w:cs="Tahoma"/>
          <w:sz w:val="24"/>
          <w:szCs w:val="25"/>
        </w:rPr>
        <w:t xml:space="preserve">ment </w:t>
      </w:r>
      <w:r w:rsidR="00600ABD">
        <w:rPr>
          <w:rFonts w:ascii="Tahoma" w:hAnsi="Tahoma" w:cs="Tahoma"/>
          <w:sz w:val="24"/>
          <w:szCs w:val="25"/>
        </w:rPr>
        <w:t>en s</w:t>
      </w:r>
      <w:r w:rsidR="009842F2">
        <w:rPr>
          <w:rFonts w:ascii="Tahoma" w:hAnsi="Tahoma" w:cs="Tahoma"/>
          <w:sz w:val="24"/>
          <w:szCs w:val="25"/>
        </w:rPr>
        <w:t>on article</w:t>
      </w:r>
      <w:r w:rsidR="00336363">
        <w:rPr>
          <w:rFonts w:ascii="Tahoma" w:hAnsi="Tahoma" w:cs="Tahoma"/>
          <w:sz w:val="24"/>
          <w:szCs w:val="25"/>
        </w:rPr>
        <w:t xml:space="preserve"> </w:t>
      </w:r>
      <w:r w:rsidR="009842F2">
        <w:rPr>
          <w:rFonts w:ascii="Tahoma" w:hAnsi="Tahoma" w:cs="Tahoma"/>
          <w:sz w:val="24"/>
          <w:szCs w:val="25"/>
        </w:rPr>
        <w:t>34</w:t>
      </w:r>
      <w:r w:rsidR="00336363">
        <w:rPr>
          <w:rFonts w:ascii="Tahoma" w:hAnsi="Tahoma" w:cs="Tahoma"/>
          <w:sz w:val="24"/>
          <w:szCs w:val="25"/>
        </w:rPr>
        <w:t xml:space="preserve"> </w:t>
      </w:r>
      <w:r w:rsidR="00B25256">
        <w:rPr>
          <w:rFonts w:ascii="Tahoma" w:hAnsi="Tahoma" w:cs="Tahoma"/>
          <w:sz w:val="24"/>
          <w:szCs w:val="25"/>
        </w:rPr>
        <w:t>;</w:t>
      </w:r>
    </w:p>
    <w:p w:rsidR="002D7C01" w:rsidRPr="004173DD" w:rsidRDefault="002D7C01" w:rsidP="006C382B">
      <w:pPr>
        <w:spacing w:line="276" w:lineRule="auto"/>
        <w:ind w:left="-170" w:right="-170" w:firstLine="1021"/>
        <w:rPr>
          <w:rFonts w:ascii="Tahoma" w:hAnsi="Tahoma" w:cs="Tahoma"/>
          <w:sz w:val="16"/>
          <w:szCs w:val="25"/>
        </w:rPr>
      </w:pPr>
    </w:p>
    <w:p w:rsidR="00597B2A" w:rsidRDefault="00494E9A" w:rsidP="00BB6FFA">
      <w:pPr>
        <w:spacing w:line="276" w:lineRule="auto"/>
        <w:ind w:left="0" w:right="-91" w:firstLine="1021"/>
        <w:rPr>
          <w:rFonts w:ascii="Tahoma" w:hAnsi="Tahoma" w:cs="Tahoma"/>
          <w:sz w:val="24"/>
          <w:szCs w:val="25"/>
        </w:rPr>
      </w:pPr>
      <w:r>
        <w:rPr>
          <w:rFonts w:ascii="Tahoma" w:hAnsi="Tahoma" w:cs="Tahoma"/>
          <w:sz w:val="24"/>
          <w:szCs w:val="25"/>
        </w:rPr>
        <w:t xml:space="preserve">Vu la </w:t>
      </w:r>
      <w:r w:rsidR="002F15DD">
        <w:rPr>
          <w:rFonts w:ascii="Tahoma" w:hAnsi="Tahoma" w:cs="Tahoma"/>
          <w:sz w:val="24"/>
          <w:szCs w:val="25"/>
        </w:rPr>
        <w:t>lo</w:t>
      </w:r>
      <w:r w:rsidR="002D7C01">
        <w:rPr>
          <w:rFonts w:ascii="Tahoma" w:hAnsi="Tahoma" w:cs="Tahoma"/>
          <w:sz w:val="24"/>
          <w:szCs w:val="25"/>
        </w:rPr>
        <w:t>i</w:t>
      </w:r>
      <w:r w:rsidR="002F15DD">
        <w:rPr>
          <w:rFonts w:ascii="Tahoma" w:hAnsi="Tahoma" w:cs="Tahoma"/>
          <w:sz w:val="24"/>
          <w:szCs w:val="25"/>
        </w:rPr>
        <w:t>-</w:t>
      </w:r>
      <w:r w:rsidR="002D7C01">
        <w:rPr>
          <w:rFonts w:ascii="Tahoma" w:hAnsi="Tahoma" w:cs="Tahoma"/>
          <w:sz w:val="24"/>
          <w:szCs w:val="25"/>
        </w:rPr>
        <w:t xml:space="preserve">organique </w:t>
      </w:r>
      <w:r w:rsidR="001976FD">
        <w:rPr>
          <w:rFonts w:ascii="Tahoma" w:hAnsi="Tahoma" w:cs="Tahoma"/>
          <w:sz w:val="24"/>
          <w:szCs w:val="25"/>
        </w:rPr>
        <w:t>n</w:t>
      </w:r>
      <w:r w:rsidR="002D7C01">
        <w:rPr>
          <w:rFonts w:ascii="Tahoma" w:hAnsi="Tahoma" w:cs="Tahoma"/>
          <w:sz w:val="24"/>
          <w:szCs w:val="25"/>
        </w:rPr>
        <w:t xml:space="preserve">°16/027 du 15 octobre 2016 portant organisation, compétence et fonctionnement des juridictions de l’ordre administratif, spécialement </w:t>
      </w:r>
      <w:r w:rsidR="00E119DD">
        <w:rPr>
          <w:rFonts w:ascii="Tahoma" w:hAnsi="Tahoma" w:cs="Tahoma"/>
          <w:sz w:val="24"/>
          <w:szCs w:val="25"/>
        </w:rPr>
        <w:t>en</w:t>
      </w:r>
      <w:r w:rsidR="002D7C01">
        <w:rPr>
          <w:rFonts w:ascii="Tahoma" w:hAnsi="Tahoma" w:cs="Tahoma"/>
          <w:sz w:val="24"/>
          <w:szCs w:val="25"/>
        </w:rPr>
        <w:t xml:space="preserve"> s</w:t>
      </w:r>
      <w:r w:rsidR="00085820">
        <w:rPr>
          <w:rFonts w:ascii="Tahoma" w:hAnsi="Tahoma" w:cs="Tahoma"/>
          <w:sz w:val="24"/>
          <w:szCs w:val="25"/>
        </w:rPr>
        <w:t xml:space="preserve">es </w:t>
      </w:r>
      <w:r w:rsidR="00B624C4">
        <w:rPr>
          <w:rFonts w:ascii="Tahoma" w:hAnsi="Tahoma" w:cs="Tahoma"/>
          <w:sz w:val="24"/>
          <w:szCs w:val="25"/>
        </w:rPr>
        <w:t>article</w:t>
      </w:r>
      <w:r w:rsidR="00085820">
        <w:rPr>
          <w:rFonts w:ascii="Tahoma" w:hAnsi="Tahoma" w:cs="Tahoma"/>
          <w:sz w:val="24"/>
          <w:szCs w:val="25"/>
        </w:rPr>
        <w:t>s</w:t>
      </w:r>
      <w:r w:rsidR="00B624C4">
        <w:rPr>
          <w:rFonts w:ascii="Tahoma" w:hAnsi="Tahoma" w:cs="Tahoma"/>
          <w:sz w:val="24"/>
          <w:szCs w:val="25"/>
        </w:rPr>
        <w:t xml:space="preserve"> </w:t>
      </w:r>
      <w:r w:rsidR="00893BA6">
        <w:rPr>
          <w:rFonts w:ascii="Tahoma" w:hAnsi="Tahoma" w:cs="Tahoma"/>
          <w:sz w:val="24"/>
          <w:szCs w:val="25"/>
        </w:rPr>
        <w:t>278, 28</w:t>
      </w:r>
      <w:r w:rsidR="00F804B3">
        <w:rPr>
          <w:rFonts w:ascii="Tahoma" w:hAnsi="Tahoma" w:cs="Tahoma"/>
          <w:sz w:val="24"/>
          <w:szCs w:val="25"/>
        </w:rPr>
        <w:t>0</w:t>
      </w:r>
      <w:r w:rsidR="00893BA6">
        <w:rPr>
          <w:rFonts w:ascii="Tahoma" w:hAnsi="Tahoma" w:cs="Tahoma"/>
          <w:sz w:val="24"/>
          <w:szCs w:val="25"/>
        </w:rPr>
        <w:t xml:space="preserve"> et 28</w:t>
      </w:r>
      <w:r w:rsidR="00F804B3">
        <w:rPr>
          <w:rFonts w:ascii="Tahoma" w:hAnsi="Tahoma" w:cs="Tahoma"/>
          <w:sz w:val="24"/>
          <w:szCs w:val="25"/>
        </w:rPr>
        <w:t>2</w:t>
      </w:r>
      <w:r w:rsidR="00893BA6">
        <w:rPr>
          <w:rFonts w:ascii="Tahoma" w:hAnsi="Tahoma" w:cs="Tahoma"/>
          <w:sz w:val="24"/>
          <w:szCs w:val="25"/>
        </w:rPr>
        <w:t xml:space="preserve"> </w:t>
      </w:r>
      <w:r w:rsidR="002D7C01">
        <w:rPr>
          <w:rFonts w:ascii="Tahoma" w:hAnsi="Tahoma" w:cs="Tahoma"/>
          <w:sz w:val="24"/>
          <w:szCs w:val="25"/>
        </w:rPr>
        <w:t>;</w:t>
      </w:r>
    </w:p>
    <w:p w:rsidR="00014EC1" w:rsidRPr="004173DD" w:rsidRDefault="00014EC1" w:rsidP="009F7F7F">
      <w:pPr>
        <w:spacing w:line="276" w:lineRule="auto"/>
        <w:ind w:left="-170" w:right="-170" w:firstLine="1021"/>
        <w:rPr>
          <w:rFonts w:ascii="Tahoma" w:hAnsi="Tahoma" w:cs="Tahoma"/>
          <w:sz w:val="18"/>
          <w:szCs w:val="25"/>
        </w:rPr>
      </w:pPr>
    </w:p>
    <w:p w:rsidR="00014EC1" w:rsidRDefault="00451E88" w:rsidP="00841B09">
      <w:pPr>
        <w:spacing w:line="276" w:lineRule="auto"/>
        <w:ind w:left="0" w:right="-91" w:firstLine="851"/>
        <w:rPr>
          <w:rFonts w:ascii="Tahoma" w:hAnsi="Tahoma" w:cs="Tahoma"/>
          <w:sz w:val="24"/>
          <w:szCs w:val="25"/>
        </w:rPr>
      </w:pPr>
      <w:r>
        <w:rPr>
          <w:rFonts w:ascii="Tahoma" w:hAnsi="Tahoma" w:cs="Tahoma"/>
          <w:sz w:val="24"/>
          <w:szCs w:val="25"/>
        </w:rPr>
        <w:t>Vu l’</w:t>
      </w:r>
      <w:r w:rsidR="001463C5">
        <w:rPr>
          <w:rFonts w:ascii="Tahoma" w:hAnsi="Tahoma" w:cs="Tahoma"/>
          <w:sz w:val="24"/>
          <w:szCs w:val="25"/>
        </w:rPr>
        <w:t>o</w:t>
      </w:r>
      <w:r>
        <w:rPr>
          <w:rFonts w:ascii="Tahoma" w:hAnsi="Tahoma" w:cs="Tahoma"/>
          <w:sz w:val="24"/>
          <w:szCs w:val="25"/>
        </w:rPr>
        <w:t>rdonnance</w:t>
      </w:r>
      <w:r w:rsidR="008209E7">
        <w:rPr>
          <w:rFonts w:ascii="Tahoma" w:hAnsi="Tahoma" w:cs="Tahoma"/>
          <w:sz w:val="24"/>
          <w:szCs w:val="25"/>
        </w:rPr>
        <w:t xml:space="preserve"> n°19/001 du 10 janvier 2019 portant </w:t>
      </w:r>
      <w:r w:rsidR="008A0ED9">
        <w:rPr>
          <w:rFonts w:ascii="Tahoma" w:hAnsi="Tahoma" w:cs="Tahoma"/>
          <w:sz w:val="24"/>
          <w:szCs w:val="25"/>
        </w:rPr>
        <w:t>R</w:t>
      </w:r>
      <w:r w:rsidR="008209E7">
        <w:rPr>
          <w:rFonts w:ascii="Tahoma" w:hAnsi="Tahoma" w:cs="Tahoma"/>
          <w:sz w:val="24"/>
          <w:szCs w:val="25"/>
        </w:rPr>
        <w:t>èglement intérieur du Conseil d’Etat</w:t>
      </w:r>
      <w:r w:rsidR="00EB31C2">
        <w:rPr>
          <w:rFonts w:ascii="Tahoma" w:hAnsi="Tahoma" w:cs="Tahoma"/>
          <w:sz w:val="24"/>
          <w:szCs w:val="25"/>
        </w:rPr>
        <w:t> ;</w:t>
      </w:r>
    </w:p>
    <w:p w:rsidR="009F7F7F" w:rsidRPr="004173DD" w:rsidRDefault="009F7F7F" w:rsidP="002B5809">
      <w:pPr>
        <w:spacing w:line="276" w:lineRule="auto"/>
        <w:ind w:left="0" w:right="-170" w:firstLine="0"/>
        <w:rPr>
          <w:rFonts w:ascii="Tahoma" w:hAnsi="Tahoma" w:cs="Tahoma"/>
          <w:sz w:val="18"/>
          <w:szCs w:val="25"/>
        </w:rPr>
      </w:pPr>
    </w:p>
    <w:p w:rsidR="00C676BF" w:rsidRPr="00C676BF" w:rsidRDefault="002B5809" w:rsidP="00C676BF">
      <w:pPr>
        <w:spacing w:line="276" w:lineRule="auto"/>
        <w:ind w:left="-170" w:right="-170" w:firstLine="1068"/>
        <w:rPr>
          <w:rFonts w:ascii="Tahoma" w:hAnsi="Tahoma" w:cs="Tahoma"/>
          <w:b/>
          <w:sz w:val="25"/>
          <w:szCs w:val="25"/>
        </w:rPr>
      </w:pP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R</w:t>
      </w:r>
      <w:r w:rsidR="003070CF" w:rsidRPr="003070CF">
        <w:rPr>
          <w:rFonts w:ascii="Tahoma" w:hAnsi="Tahoma" w:cs="Tahoma"/>
          <w:b/>
          <w:sz w:val="12"/>
          <w:szCs w:val="25"/>
        </w:rPr>
        <w:t xml:space="preserve"> </w:t>
      </w:r>
      <w:r w:rsidRPr="00AB561E">
        <w:rPr>
          <w:rFonts w:ascii="Tahoma" w:hAnsi="Tahoma" w:cs="Tahoma"/>
          <w:b/>
          <w:sz w:val="25"/>
          <w:szCs w:val="25"/>
        </w:rPr>
        <w:t>D</w:t>
      </w:r>
      <w:r w:rsidR="003070CF" w:rsidRPr="003070CF">
        <w:rPr>
          <w:rFonts w:ascii="Tahoma" w:hAnsi="Tahoma" w:cs="Tahoma"/>
          <w:b/>
          <w:sz w:val="12"/>
          <w:szCs w:val="25"/>
        </w:rPr>
        <w:t xml:space="preserve"> </w:t>
      </w: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N</w:t>
      </w:r>
      <w:r w:rsidR="003070CF" w:rsidRPr="003070CF">
        <w:rPr>
          <w:rFonts w:ascii="Tahoma" w:hAnsi="Tahoma" w:cs="Tahoma"/>
          <w:b/>
          <w:sz w:val="12"/>
          <w:szCs w:val="25"/>
        </w:rPr>
        <w:t xml:space="preserve"> </w:t>
      </w:r>
      <w:proofErr w:type="spellStart"/>
      <w:r w:rsidRPr="00AB561E">
        <w:rPr>
          <w:rFonts w:ascii="Tahoma" w:hAnsi="Tahoma" w:cs="Tahoma"/>
          <w:b/>
          <w:sz w:val="25"/>
          <w:szCs w:val="25"/>
        </w:rPr>
        <w:t>N</w:t>
      </w:r>
      <w:proofErr w:type="spellEnd"/>
      <w:r w:rsidR="003070CF" w:rsidRPr="003070CF">
        <w:rPr>
          <w:rFonts w:ascii="Tahoma" w:hAnsi="Tahoma" w:cs="Tahoma"/>
          <w:b/>
          <w:sz w:val="12"/>
          <w:szCs w:val="25"/>
        </w:rPr>
        <w:t xml:space="preserve"> </w:t>
      </w:r>
      <w:r w:rsidRPr="00AB561E">
        <w:rPr>
          <w:rFonts w:ascii="Tahoma" w:hAnsi="Tahoma" w:cs="Tahoma"/>
          <w:b/>
          <w:sz w:val="25"/>
          <w:szCs w:val="25"/>
        </w:rPr>
        <w:t>E</w:t>
      </w:r>
      <w:r w:rsidR="00C676BF">
        <w:rPr>
          <w:rFonts w:ascii="Tahoma" w:hAnsi="Tahoma" w:cs="Tahoma"/>
          <w:b/>
          <w:sz w:val="25"/>
          <w:szCs w:val="25"/>
        </w:rPr>
        <w:t> :</w:t>
      </w:r>
    </w:p>
    <w:p w:rsidR="00C676BF" w:rsidRPr="004173DD" w:rsidRDefault="00C676BF" w:rsidP="00C676BF">
      <w:pPr>
        <w:spacing w:line="276" w:lineRule="auto"/>
        <w:ind w:left="-170" w:right="-170" w:firstLine="1068"/>
        <w:rPr>
          <w:rFonts w:ascii="Tahoma" w:hAnsi="Tahoma" w:cs="Tahoma"/>
          <w:sz w:val="16"/>
          <w:szCs w:val="25"/>
        </w:rPr>
      </w:pPr>
    </w:p>
    <w:p w:rsidR="00234AAD" w:rsidRDefault="00C676BF" w:rsidP="007359B2">
      <w:pPr>
        <w:spacing w:line="276" w:lineRule="auto"/>
        <w:ind w:left="1276" w:right="-91" w:hanging="1276"/>
        <w:rPr>
          <w:rFonts w:ascii="Tahoma" w:hAnsi="Tahoma" w:cs="Tahoma"/>
          <w:sz w:val="24"/>
          <w:szCs w:val="25"/>
        </w:rPr>
      </w:pPr>
      <w:r w:rsidRPr="005E3736">
        <w:rPr>
          <w:rFonts w:ascii="Tahoma" w:hAnsi="Tahoma" w:cs="Tahoma"/>
          <w:b/>
          <w:sz w:val="24"/>
          <w:szCs w:val="25"/>
        </w:rPr>
        <w:t>Article</w:t>
      </w:r>
      <w:r w:rsidRPr="00D96FF0">
        <w:rPr>
          <w:rFonts w:ascii="Tahoma" w:hAnsi="Tahoma" w:cs="Tahoma"/>
          <w:b/>
          <w:sz w:val="14"/>
          <w:szCs w:val="25"/>
        </w:rPr>
        <w:t xml:space="preserve"> </w:t>
      </w:r>
      <w:r w:rsidR="007359B2">
        <w:rPr>
          <w:rFonts w:ascii="Tahoma" w:hAnsi="Tahoma" w:cs="Tahoma"/>
          <w:b/>
          <w:sz w:val="24"/>
          <w:szCs w:val="25"/>
        </w:rPr>
        <w:t>1</w:t>
      </w:r>
      <w:r w:rsidR="007359B2" w:rsidRPr="000B64FB">
        <w:rPr>
          <w:rFonts w:ascii="Tahoma" w:hAnsi="Tahoma" w:cs="Tahoma"/>
          <w:b/>
          <w:sz w:val="20"/>
          <w:szCs w:val="25"/>
        </w:rPr>
        <w:t xml:space="preserve"> </w:t>
      </w:r>
      <w:r w:rsidRPr="00D471F3">
        <w:rPr>
          <w:rFonts w:ascii="Tahoma" w:hAnsi="Tahoma" w:cs="Tahoma"/>
          <w:sz w:val="24"/>
          <w:szCs w:val="25"/>
        </w:rPr>
        <w:t>:</w:t>
      </w:r>
      <w:r w:rsidR="002D178C" w:rsidRPr="000B64FB">
        <w:rPr>
          <w:rFonts w:ascii="Tahoma" w:hAnsi="Tahoma" w:cs="Tahoma"/>
          <w:sz w:val="20"/>
          <w:szCs w:val="25"/>
        </w:rPr>
        <w:t xml:space="preserve"> </w:t>
      </w:r>
      <w:r w:rsidR="005E3736">
        <w:rPr>
          <w:rFonts w:ascii="Tahoma" w:hAnsi="Tahoma" w:cs="Tahoma"/>
          <w:sz w:val="24"/>
          <w:szCs w:val="25"/>
        </w:rPr>
        <w:t>L</w:t>
      </w:r>
      <w:r w:rsidR="0042283F">
        <w:rPr>
          <w:rFonts w:ascii="Tahoma" w:hAnsi="Tahoma" w:cs="Tahoma"/>
          <w:sz w:val="24"/>
          <w:szCs w:val="25"/>
        </w:rPr>
        <w:t>a correction de l’erreur matérielle du nom de la demanderesse en retenant celui de MATONDO LANDA Bibiche au lieu de MATONDO LANDA Léonie</w:t>
      </w:r>
      <w:r w:rsidR="005E3736">
        <w:rPr>
          <w:rFonts w:ascii="Tahoma" w:hAnsi="Tahoma" w:cs="Tahoma"/>
          <w:sz w:val="24"/>
          <w:szCs w:val="25"/>
        </w:rPr>
        <w:t>.</w:t>
      </w:r>
      <w:r w:rsidR="00014EC1">
        <w:rPr>
          <w:rFonts w:ascii="Tahoma" w:hAnsi="Tahoma" w:cs="Tahoma"/>
          <w:sz w:val="24"/>
          <w:szCs w:val="25"/>
        </w:rPr>
        <w:t xml:space="preserve"> </w:t>
      </w:r>
    </w:p>
    <w:p w:rsidR="00FA41EB" w:rsidRPr="002C1397" w:rsidRDefault="00FA41EB" w:rsidP="00E10895">
      <w:pPr>
        <w:spacing w:line="276" w:lineRule="auto"/>
        <w:ind w:left="1276" w:right="-170" w:hanging="1418"/>
        <w:rPr>
          <w:rFonts w:ascii="Tahoma" w:hAnsi="Tahoma" w:cs="Tahoma"/>
          <w:sz w:val="4"/>
          <w:szCs w:val="25"/>
        </w:rPr>
      </w:pPr>
    </w:p>
    <w:p w:rsidR="00014EC1" w:rsidRPr="004173DD" w:rsidRDefault="00014EC1" w:rsidP="00014EC1">
      <w:pPr>
        <w:spacing w:line="276" w:lineRule="auto"/>
        <w:ind w:left="993" w:right="-170" w:hanging="1135"/>
        <w:rPr>
          <w:rFonts w:ascii="Tahoma" w:hAnsi="Tahoma" w:cs="Tahoma"/>
          <w:sz w:val="12"/>
          <w:szCs w:val="25"/>
        </w:rPr>
      </w:pPr>
    </w:p>
    <w:p w:rsidR="00014EC1" w:rsidRDefault="00014EC1" w:rsidP="00CD755D">
      <w:pPr>
        <w:spacing w:line="276" w:lineRule="auto"/>
        <w:ind w:left="1276" w:right="-91" w:hanging="1276"/>
        <w:rPr>
          <w:rFonts w:ascii="Tahoma" w:hAnsi="Tahoma" w:cs="Tahoma"/>
          <w:sz w:val="24"/>
          <w:szCs w:val="25"/>
        </w:rPr>
      </w:pPr>
      <w:r w:rsidRPr="005E3736">
        <w:rPr>
          <w:rFonts w:ascii="Tahoma" w:hAnsi="Tahoma" w:cs="Tahoma"/>
          <w:b/>
          <w:sz w:val="24"/>
          <w:szCs w:val="25"/>
        </w:rPr>
        <w:t>Article</w:t>
      </w:r>
      <w:r w:rsidRPr="000B64FB">
        <w:rPr>
          <w:rFonts w:ascii="Tahoma" w:hAnsi="Tahoma" w:cs="Tahoma"/>
          <w:b/>
          <w:sz w:val="10"/>
          <w:szCs w:val="25"/>
        </w:rPr>
        <w:t xml:space="preserve"> </w:t>
      </w:r>
      <w:r w:rsidRPr="005E3736">
        <w:rPr>
          <w:rFonts w:ascii="Tahoma" w:hAnsi="Tahoma" w:cs="Tahoma"/>
          <w:b/>
          <w:sz w:val="24"/>
          <w:szCs w:val="25"/>
        </w:rPr>
        <w:t>2</w:t>
      </w:r>
      <w:r w:rsidRPr="000B64FB">
        <w:rPr>
          <w:rFonts w:ascii="Tahoma" w:hAnsi="Tahoma" w:cs="Tahoma"/>
          <w:b/>
          <w:sz w:val="10"/>
          <w:szCs w:val="25"/>
        </w:rPr>
        <w:t xml:space="preserve"> </w:t>
      </w:r>
      <w:r w:rsidRPr="00D471F3">
        <w:rPr>
          <w:rFonts w:ascii="Tahoma" w:hAnsi="Tahoma" w:cs="Tahoma"/>
          <w:sz w:val="24"/>
          <w:szCs w:val="25"/>
        </w:rPr>
        <w:t>:</w:t>
      </w:r>
      <w:r w:rsidRPr="000B64FB">
        <w:rPr>
          <w:rFonts w:ascii="Tahoma" w:hAnsi="Tahoma" w:cs="Tahoma"/>
          <w:sz w:val="10"/>
          <w:szCs w:val="25"/>
        </w:rPr>
        <w:t xml:space="preserve"> </w:t>
      </w:r>
      <w:r w:rsidR="00CD755D">
        <w:rPr>
          <w:rFonts w:ascii="Tahoma" w:hAnsi="Tahoma" w:cs="Tahoma"/>
          <w:sz w:val="24"/>
          <w:szCs w:val="25"/>
        </w:rPr>
        <w:t>La recevabilité et le fondement de la présente requête</w:t>
      </w:r>
      <w:r w:rsidR="00E70D38">
        <w:rPr>
          <w:rFonts w:ascii="Tahoma" w:hAnsi="Tahoma" w:cs="Tahoma"/>
          <w:sz w:val="24"/>
          <w:szCs w:val="25"/>
        </w:rPr>
        <w:t>.</w:t>
      </w:r>
    </w:p>
    <w:p w:rsidR="00CF7847" w:rsidRPr="004173DD" w:rsidRDefault="00CF7847" w:rsidP="00CD755D">
      <w:pPr>
        <w:spacing w:line="276" w:lineRule="auto"/>
        <w:ind w:left="1276" w:right="-91" w:hanging="1276"/>
        <w:rPr>
          <w:rFonts w:ascii="Tahoma" w:hAnsi="Tahoma" w:cs="Tahoma"/>
          <w:sz w:val="12"/>
          <w:szCs w:val="25"/>
        </w:rPr>
      </w:pPr>
    </w:p>
    <w:p w:rsidR="00CF7847" w:rsidRDefault="00CF7847" w:rsidP="00CF7847">
      <w:pPr>
        <w:spacing w:line="276" w:lineRule="auto"/>
        <w:ind w:left="1276" w:right="-91" w:hanging="1276"/>
        <w:rPr>
          <w:rFonts w:ascii="Tahoma" w:hAnsi="Tahoma" w:cs="Tahoma"/>
          <w:sz w:val="24"/>
          <w:szCs w:val="25"/>
        </w:rPr>
      </w:pPr>
      <w:r w:rsidRPr="005E3736">
        <w:rPr>
          <w:rFonts w:ascii="Tahoma" w:hAnsi="Tahoma" w:cs="Tahoma"/>
          <w:b/>
          <w:sz w:val="24"/>
          <w:szCs w:val="25"/>
        </w:rPr>
        <w:t>A</w:t>
      </w:r>
      <w:r w:rsidRPr="001D58E3">
        <w:rPr>
          <w:rFonts w:ascii="Tahoma" w:hAnsi="Tahoma" w:cs="Tahoma"/>
          <w:b/>
          <w:sz w:val="23"/>
          <w:szCs w:val="23"/>
        </w:rPr>
        <w:t>rticle</w:t>
      </w:r>
      <w:r w:rsidR="001D58E3" w:rsidRPr="001D58E3">
        <w:rPr>
          <w:rFonts w:ascii="Tahoma" w:hAnsi="Tahoma" w:cs="Tahoma"/>
          <w:b/>
          <w:sz w:val="4"/>
          <w:szCs w:val="25"/>
        </w:rPr>
        <w:t xml:space="preserve"> </w:t>
      </w:r>
      <w:r>
        <w:rPr>
          <w:rFonts w:ascii="Tahoma" w:hAnsi="Tahoma" w:cs="Tahoma"/>
          <w:b/>
          <w:sz w:val="24"/>
          <w:szCs w:val="25"/>
        </w:rPr>
        <w:t>3</w:t>
      </w:r>
      <w:r w:rsidRPr="006F216C">
        <w:rPr>
          <w:rFonts w:ascii="Tahoma" w:hAnsi="Tahoma" w:cs="Tahoma"/>
          <w:b/>
          <w:sz w:val="8"/>
          <w:szCs w:val="25"/>
        </w:rPr>
        <w:t xml:space="preserve"> </w:t>
      </w:r>
      <w:r w:rsidRPr="00D471F3">
        <w:rPr>
          <w:rFonts w:ascii="Tahoma" w:hAnsi="Tahoma" w:cs="Tahoma"/>
          <w:sz w:val="24"/>
          <w:szCs w:val="25"/>
        </w:rPr>
        <w:t>:</w:t>
      </w:r>
      <w:r w:rsidR="001D58E3">
        <w:rPr>
          <w:rFonts w:ascii="Tahoma" w:hAnsi="Tahoma" w:cs="Tahoma"/>
          <w:sz w:val="24"/>
          <w:szCs w:val="25"/>
        </w:rPr>
        <w:t xml:space="preserve"> </w:t>
      </w:r>
      <w:r>
        <w:rPr>
          <w:rFonts w:ascii="Tahoma" w:hAnsi="Tahoma" w:cs="Tahoma"/>
          <w:sz w:val="24"/>
          <w:szCs w:val="25"/>
        </w:rPr>
        <w:t xml:space="preserve">La </w:t>
      </w:r>
      <w:r w:rsidR="00EF70DB">
        <w:rPr>
          <w:rFonts w:ascii="Tahoma" w:hAnsi="Tahoma" w:cs="Tahoma"/>
          <w:sz w:val="24"/>
          <w:szCs w:val="25"/>
        </w:rPr>
        <w:t xml:space="preserve">suspension des effets de la décision contenue dans la lettre de l’Inspecteur </w:t>
      </w:r>
      <w:r w:rsidR="00681B11">
        <w:rPr>
          <w:rFonts w:ascii="Tahoma" w:hAnsi="Tahoma" w:cs="Tahoma"/>
          <w:sz w:val="24"/>
          <w:szCs w:val="25"/>
        </w:rPr>
        <w:t xml:space="preserve">général des services judiciaires et pénitentiaires </w:t>
      </w:r>
      <w:r w:rsidR="006F216C">
        <w:rPr>
          <w:rFonts w:ascii="Tahoma" w:hAnsi="Tahoma" w:cs="Tahoma"/>
          <w:sz w:val="24"/>
          <w:szCs w:val="25"/>
        </w:rPr>
        <w:t>n°0347/1233/008/2.042/SEC.MK/KAP/2024 du 04 juin 2024 ;</w:t>
      </w:r>
      <w:r w:rsidR="00681B11">
        <w:rPr>
          <w:rFonts w:ascii="Tahoma" w:hAnsi="Tahoma" w:cs="Tahoma"/>
          <w:sz w:val="24"/>
          <w:szCs w:val="25"/>
        </w:rPr>
        <w:t xml:space="preserve"> </w:t>
      </w:r>
    </w:p>
    <w:p w:rsidR="008E7942" w:rsidRPr="004173DD" w:rsidRDefault="008E7942" w:rsidP="00565659">
      <w:pPr>
        <w:spacing w:line="276" w:lineRule="auto"/>
        <w:ind w:left="0" w:right="-170" w:firstLine="0"/>
        <w:rPr>
          <w:rFonts w:ascii="Tahoma" w:hAnsi="Tahoma" w:cs="Tahoma"/>
          <w:sz w:val="12"/>
          <w:szCs w:val="25"/>
        </w:rPr>
      </w:pPr>
    </w:p>
    <w:p w:rsidR="008E7942" w:rsidRPr="00FE0E0F" w:rsidRDefault="00DD6D56" w:rsidP="00FE0E0F">
      <w:pPr>
        <w:spacing w:line="276" w:lineRule="auto"/>
        <w:ind w:left="1276" w:right="-170" w:hanging="1276"/>
        <w:rPr>
          <w:rFonts w:ascii="Tahoma" w:hAnsi="Tahoma" w:cs="Tahoma"/>
          <w:sz w:val="24"/>
          <w:szCs w:val="25"/>
        </w:rPr>
      </w:pPr>
      <w:r w:rsidRPr="005E3736">
        <w:rPr>
          <w:rFonts w:ascii="Tahoma" w:hAnsi="Tahoma" w:cs="Tahoma"/>
          <w:b/>
          <w:sz w:val="24"/>
          <w:szCs w:val="25"/>
        </w:rPr>
        <w:t xml:space="preserve">Article </w:t>
      </w:r>
      <w:r w:rsidR="001D58E3">
        <w:rPr>
          <w:rFonts w:ascii="Tahoma" w:hAnsi="Tahoma" w:cs="Tahoma"/>
          <w:b/>
          <w:sz w:val="24"/>
          <w:szCs w:val="25"/>
        </w:rPr>
        <w:t>4</w:t>
      </w:r>
      <w:r w:rsidRPr="00A073B1">
        <w:rPr>
          <w:rFonts w:ascii="Tahoma" w:hAnsi="Tahoma" w:cs="Tahoma"/>
          <w:b/>
          <w:sz w:val="12"/>
          <w:szCs w:val="25"/>
        </w:rPr>
        <w:t xml:space="preserve"> </w:t>
      </w:r>
      <w:r w:rsidRPr="00D471F3">
        <w:rPr>
          <w:rFonts w:ascii="Tahoma" w:hAnsi="Tahoma" w:cs="Tahoma"/>
          <w:sz w:val="24"/>
          <w:szCs w:val="25"/>
        </w:rPr>
        <w:t>:</w:t>
      </w:r>
      <w:r w:rsidRPr="00A073B1">
        <w:rPr>
          <w:rFonts w:ascii="Tahoma" w:hAnsi="Tahoma" w:cs="Tahoma"/>
          <w:sz w:val="16"/>
          <w:szCs w:val="25"/>
        </w:rPr>
        <w:t xml:space="preserve"> </w:t>
      </w:r>
      <w:r w:rsidR="003E1067">
        <w:rPr>
          <w:rFonts w:ascii="Tahoma" w:hAnsi="Tahoma" w:cs="Tahoma"/>
          <w:sz w:val="24"/>
          <w:szCs w:val="25"/>
        </w:rPr>
        <w:t xml:space="preserve">La </w:t>
      </w:r>
      <w:r w:rsidR="00FE0E0F">
        <w:rPr>
          <w:rFonts w:ascii="Tahoma" w:hAnsi="Tahoma" w:cs="Tahoma"/>
          <w:sz w:val="24"/>
          <w:szCs w:val="25"/>
        </w:rPr>
        <w:t xml:space="preserve">signification de la présente ordonnance à toutes les parties en cause et sa publication au Journal Officiel de la République Démocratique du Congo, ainsi qu’au bulletin des </w:t>
      </w:r>
      <w:r w:rsidR="00681970">
        <w:rPr>
          <w:rFonts w:ascii="Tahoma" w:hAnsi="Tahoma" w:cs="Tahoma"/>
          <w:sz w:val="24"/>
          <w:szCs w:val="25"/>
        </w:rPr>
        <w:t>arrêts, avis et décisions du Conseil d’Etat ;</w:t>
      </w:r>
      <w:r w:rsidR="000B64FB">
        <w:rPr>
          <w:rFonts w:ascii="Tahoma" w:hAnsi="Tahoma" w:cs="Tahoma"/>
          <w:sz w:val="24"/>
          <w:szCs w:val="25"/>
        </w:rPr>
        <w:t xml:space="preserve"> </w:t>
      </w:r>
    </w:p>
    <w:p w:rsidR="00265668" w:rsidRDefault="00265668" w:rsidP="00082D99">
      <w:pPr>
        <w:spacing w:line="276" w:lineRule="auto"/>
        <w:ind w:left="993" w:right="-170" w:hanging="1135"/>
        <w:rPr>
          <w:rFonts w:ascii="Tahoma" w:hAnsi="Tahoma" w:cs="Tahoma"/>
          <w:sz w:val="18"/>
          <w:szCs w:val="25"/>
        </w:rPr>
      </w:pPr>
    </w:p>
    <w:p w:rsidR="00E221DC" w:rsidRDefault="00E221DC" w:rsidP="00082D99">
      <w:pPr>
        <w:spacing w:line="276" w:lineRule="auto"/>
        <w:ind w:left="993" w:right="-170" w:hanging="1135"/>
        <w:rPr>
          <w:rFonts w:ascii="Tahoma" w:hAnsi="Tahoma" w:cs="Tahoma"/>
          <w:sz w:val="18"/>
          <w:szCs w:val="25"/>
        </w:rPr>
      </w:pPr>
    </w:p>
    <w:p w:rsidR="00E221DC" w:rsidRDefault="00E221DC" w:rsidP="00082D99">
      <w:pPr>
        <w:spacing w:line="276" w:lineRule="auto"/>
        <w:ind w:left="993" w:right="-170" w:hanging="1135"/>
        <w:rPr>
          <w:rFonts w:ascii="Tahoma" w:hAnsi="Tahoma" w:cs="Tahoma"/>
          <w:sz w:val="18"/>
          <w:szCs w:val="25"/>
        </w:rPr>
      </w:pPr>
    </w:p>
    <w:p w:rsidR="00E221DC" w:rsidRDefault="00E221DC" w:rsidP="00082D99">
      <w:pPr>
        <w:spacing w:line="276" w:lineRule="auto"/>
        <w:ind w:left="993" w:right="-170" w:hanging="1135"/>
        <w:rPr>
          <w:rFonts w:ascii="Tahoma" w:hAnsi="Tahoma" w:cs="Tahoma"/>
          <w:sz w:val="18"/>
          <w:szCs w:val="25"/>
        </w:rPr>
      </w:pPr>
    </w:p>
    <w:p w:rsidR="001A5265" w:rsidRDefault="001A5265" w:rsidP="00082D99">
      <w:pPr>
        <w:spacing w:line="276" w:lineRule="auto"/>
        <w:ind w:left="993" w:right="-170" w:hanging="1135"/>
        <w:rPr>
          <w:rFonts w:ascii="Tahoma" w:hAnsi="Tahoma" w:cs="Tahoma"/>
          <w:sz w:val="18"/>
          <w:szCs w:val="25"/>
        </w:rPr>
      </w:pPr>
    </w:p>
    <w:p w:rsidR="00DA3BA9" w:rsidRPr="00FA41EB" w:rsidRDefault="00DA3BA9" w:rsidP="00DF5283">
      <w:pPr>
        <w:spacing w:line="276" w:lineRule="auto"/>
        <w:ind w:left="0" w:right="-170" w:firstLine="0"/>
        <w:rPr>
          <w:rFonts w:ascii="Tahoma" w:hAnsi="Tahoma" w:cs="Tahoma"/>
          <w:sz w:val="4"/>
          <w:szCs w:val="25"/>
        </w:rPr>
      </w:pPr>
    </w:p>
    <w:p w:rsidR="001A5265" w:rsidRDefault="001A5265" w:rsidP="004173DD">
      <w:pPr>
        <w:spacing w:line="276" w:lineRule="auto"/>
        <w:ind w:left="0" w:right="-91" w:firstLine="0"/>
        <w:rPr>
          <w:rFonts w:ascii="Tahoma" w:hAnsi="Tahoma" w:cs="Tahoma"/>
          <w:sz w:val="24"/>
          <w:szCs w:val="25"/>
        </w:rPr>
      </w:pPr>
    </w:p>
    <w:p w:rsidR="00DA3BA9" w:rsidRDefault="00DF5283" w:rsidP="006632D0">
      <w:pPr>
        <w:spacing w:line="276" w:lineRule="auto"/>
        <w:ind w:left="0" w:right="-91" w:firstLine="851"/>
        <w:rPr>
          <w:rFonts w:ascii="Tahoma" w:hAnsi="Tahoma" w:cs="Tahoma"/>
          <w:sz w:val="24"/>
          <w:szCs w:val="25"/>
        </w:rPr>
      </w:pPr>
      <w:r>
        <w:rPr>
          <w:rFonts w:ascii="Tahoma" w:hAnsi="Tahoma" w:cs="Tahoma"/>
          <w:sz w:val="24"/>
          <w:szCs w:val="25"/>
        </w:rPr>
        <w:t xml:space="preserve">Ainsi ordonné et </w:t>
      </w:r>
      <w:r w:rsidR="0096455D">
        <w:rPr>
          <w:rFonts w:ascii="Tahoma" w:hAnsi="Tahoma" w:cs="Tahoma"/>
          <w:sz w:val="24"/>
          <w:szCs w:val="25"/>
        </w:rPr>
        <w:t xml:space="preserve">décidé en chambre de conseil à </w:t>
      </w:r>
      <w:r w:rsidR="006F06E0">
        <w:rPr>
          <w:rFonts w:ascii="Tahoma" w:hAnsi="Tahoma" w:cs="Tahoma"/>
          <w:sz w:val="24"/>
          <w:szCs w:val="25"/>
        </w:rPr>
        <w:t>l’audience</w:t>
      </w:r>
      <w:r w:rsidR="0096455D">
        <w:rPr>
          <w:rFonts w:ascii="Tahoma" w:hAnsi="Tahoma" w:cs="Tahoma"/>
          <w:sz w:val="24"/>
          <w:szCs w:val="25"/>
        </w:rPr>
        <w:t xml:space="preserve"> </w:t>
      </w:r>
      <w:r w:rsidR="00B44603">
        <w:rPr>
          <w:rFonts w:ascii="Tahoma" w:hAnsi="Tahoma" w:cs="Tahoma"/>
          <w:sz w:val="24"/>
          <w:szCs w:val="25"/>
        </w:rPr>
        <w:t xml:space="preserve">du </w:t>
      </w:r>
      <w:r w:rsidR="0096455D">
        <w:rPr>
          <w:rFonts w:ascii="Tahoma" w:hAnsi="Tahoma" w:cs="Tahoma"/>
          <w:b/>
          <w:sz w:val="24"/>
          <w:szCs w:val="25"/>
        </w:rPr>
        <w:t>02</w:t>
      </w:r>
      <w:r w:rsidR="00EB5E22" w:rsidRPr="00EB5E22">
        <w:rPr>
          <w:rFonts w:ascii="Tahoma" w:hAnsi="Tahoma" w:cs="Tahoma"/>
          <w:b/>
          <w:sz w:val="24"/>
          <w:szCs w:val="25"/>
        </w:rPr>
        <w:t xml:space="preserve"> </w:t>
      </w:r>
      <w:r w:rsidR="0096455D">
        <w:rPr>
          <w:rFonts w:ascii="Tahoma" w:hAnsi="Tahoma" w:cs="Tahoma"/>
          <w:b/>
          <w:sz w:val="24"/>
          <w:szCs w:val="25"/>
        </w:rPr>
        <w:t>décembre</w:t>
      </w:r>
      <w:r w:rsidR="00EB5E22" w:rsidRPr="00EB5E22">
        <w:rPr>
          <w:rFonts w:ascii="Tahoma" w:hAnsi="Tahoma" w:cs="Tahoma"/>
          <w:b/>
          <w:sz w:val="24"/>
          <w:szCs w:val="25"/>
        </w:rPr>
        <w:t xml:space="preserve"> </w:t>
      </w:r>
      <w:r w:rsidR="0069040C" w:rsidRPr="00EB5E22">
        <w:rPr>
          <w:rFonts w:ascii="Tahoma" w:hAnsi="Tahoma" w:cs="Tahoma"/>
          <w:b/>
          <w:sz w:val="24"/>
          <w:szCs w:val="25"/>
        </w:rPr>
        <w:t>2024</w:t>
      </w:r>
      <w:r w:rsidR="00EB5E22">
        <w:rPr>
          <w:rFonts w:ascii="Tahoma" w:hAnsi="Tahoma" w:cs="Tahoma"/>
          <w:sz w:val="24"/>
          <w:szCs w:val="25"/>
        </w:rPr>
        <w:t xml:space="preserve">, à laquelle a siégé le Magistrat  </w:t>
      </w:r>
      <w:r w:rsidR="0096455D">
        <w:rPr>
          <w:rFonts w:ascii="Tahoma" w:hAnsi="Tahoma" w:cs="Tahoma"/>
          <w:b/>
          <w:sz w:val="24"/>
          <w:szCs w:val="25"/>
        </w:rPr>
        <w:t>MALENGA MINGA</w:t>
      </w:r>
      <w:r w:rsidR="0069040C">
        <w:rPr>
          <w:rFonts w:ascii="Tahoma" w:hAnsi="Tahoma" w:cs="Tahoma"/>
          <w:sz w:val="24"/>
          <w:szCs w:val="25"/>
        </w:rPr>
        <w:t xml:space="preserve">, </w:t>
      </w:r>
      <w:r w:rsidR="00B44603">
        <w:rPr>
          <w:rFonts w:ascii="Tahoma" w:hAnsi="Tahoma" w:cs="Tahoma"/>
          <w:sz w:val="24"/>
          <w:szCs w:val="25"/>
        </w:rPr>
        <w:t>Juge des référés</w:t>
      </w:r>
      <w:r w:rsidR="0096455D">
        <w:rPr>
          <w:rFonts w:ascii="Tahoma" w:hAnsi="Tahoma" w:cs="Tahoma"/>
          <w:sz w:val="24"/>
          <w:szCs w:val="25"/>
        </w:rPr>
        <w:t> ;</w:t>
      </w:r>
      <w:r w:rsidR="00B44603">
        <w:rPr>
          <w:rFonts w:ascii="Tahoma" w:hAnsi="Tahoma" w:cs="Tahoma"/>
          <w:sz w:val="24"/>
          <w:szCs w:val="25"/>
        </w:rPr>
        <w:t xml:space="preserve"> avec l’assistance</w:t>
      </w:r>
      <w:r w:rsidR="00BD40AA">
        <w:rPr>
          <w:rFonts w:ascii="Tahoma" w:hAnsi="Tahoma" w:cs="Tahoma"/>
          <w:sz w:val="24"/>
          <w:szCs w:val="25"/>
        </w:rPr>
        <w:t xml:space="preserve"> </w:t>
      </w:r>
      <w:r w:rsidR="00B44603">
        <w:rPr>
          <w:rFonts w:ascii="Tahoma" w:hAnsi="Tahoma" w:cs="Tahoma"/>
          <w:sz w:val="24"/>
          <w:szCs w:val="25"/>
        </w:rPr>
        <w:t xml:space="preserve"> de </w:t>
      </w:r>
      <w:r w:rsidR="00BD40AA">
        <w:rPr>
          <w:rFonts w:ascii="Tahoma" w:hAnsi="Tahoma" w:cs="Tahoma"/>
          <w:sz w:val="24"/>
          <w:szCs w:val="25"/>
        </w:rPr>
        <w:t xml:space="preserve"> </w:t>
      </w:r>
      <w:r w:rsidR="00BD40AA">
        <w:rPr>
          <w:rFonts w:ascii="Tahoma" w:hAnsi="Tahoma" w:cs="Tahoma"/>
          <w:b/>
          <w:sz w:val="24"/>
          <w:szCs w:val="25"/>
        </w:rPr>
        <w:t>MUAMBA  BEYA</w:t>
      </w:r>
      <w:r w:rsidR="00B44603">
        <w:rPr>
          <w:rFonts w:ascii="Tahoma" w:hAnsi="Tahoma" w:cs="Tahoma"/>
          <w:b/>
          <w:sz w:val="24"/>
          <w:szCs w:val="25"/>
        </w:rPr>
        <w:t xml:space="preserve">, </w:t>
      </w:r>
      <w:r w:rsidR="0028277E">
        <w:rPr>
          <w:rFonts w:ascii="Tahoma" w:hAnsi="Tahoma" w:cs="Tahoma"/>
          <w:sz w:val="24"/>
          <w:szCs w:val="25"/>
        </w:rPr>
        <w:t>G</w:t>
      </w:r>
      <w:r w:rsidR="00EE539B">
        <w:rPr>
          <w:rFonts w:ascii="Tahoma" w:hAnsi="Tahoma" w:cs="Tahoma"/>
          <w:sz w:val="24"/>
          <w:szCs w:val="25"/>
        </w:rPr>
        <w:t>reffi</w:t>
      </w:r>
      <w:r w:rsidR="00B44603">
        <w:rPr>
          <w:rFonts w:ascii="Tahoma" w:hAnsi="Tahoma" w:cs="Tahoma"/>
          <w:sz w:val="24"/>
          <w:szCs w:val="25"/>
        </w:rPr>
        <w:t xml:space="preserve">ère </w:t>
      </w:r>
      <w:r w:rsidR="00EE539B">
        <w:rPr>
          <w:rFonts w:ascii="Tahoma" w:hAnsi="Tahoma" w:cs="Tahoma"/>
          <w:sz w:val="24"/>
          <w:szCs w:val="25"/>
        </w:rPr>
        <w:t>du siège.</w:t>
      </w:r>
    </w:p>
    <w:p w:rsidR="00425D85" w:rsidRPr="006E5F63" w:rsidRDefault="00425D85" w:rsidP="00EE539B">
      <w:pPr>
        <w:spacing w:line="240" w:lineRule="auto"/>
        <w:ind w:left="0" w:right="-170" w:firstLine="0"/>
        <w:rPr>
          <w:sz w:val="2"/>
          <w:szCs w:val="25"/>
        </w:rPr>
      </w:pPr>
    </w:p>
    <w:p w:rsidR="00073AE2" w:rsidRPr="00775A24" w:rsidRDefault="00073AE2" w:rsidP="00294FFD">
      <w:pPr>
        <w:spacing w:line="240" w:lineRule="auto"/>
        <w:ind w:left="1418" w:right="-170" w:hanging="1560"/>
        <w:rPr>
          <w:sz w:val="2"/>
          <w:szCs w:val="25"/>
        </w:rPr>
      </w:pPr>
    </w:p>
    <w:p w:rsidR="00B03E18" w:rsidRDefault="00B03E18"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350689" w:rsidRPr="006E5F63" w:rsidRDefault="00350689" w:rsidP="000D3766">
      <w:pPr>
        <w:spacing w:line="276" w:lineRule="auto"/>
        <w:ind w:left="0" w:right="-170" w:firstLine="0"/>
        <w:rPr>
          <w:sz w:val="2"/>
          <w:szCs w:val="25"/>
        </w:rPr>
      </w:pPr>
    </w:p>
    <w:p w:rsidR="00B03E18" w:rsidRPr="00F90EE5" w:rsidRDefault="00B03E18" w:rsidP="00DE2DF8">
      <w:pPr>
        <w:spacing w:line="276" w:lineRule="auto"/>
        <w:ind w:left="-170" w:right="-170" w:firstLine="1068"/>
        <w:rPr>
          <w:sz w:val="2"/>
          <w:szCs w:val="25"/>
        </w:rPr>
      </w:pPr>
    </w:p>
    <w:p w:rsidR="005C5EE2" w:rsidRPr="000D3766" w:rsidRDefault="00B07EAF" w:rsidP="00D76958">
      <w:pPr>
        <w:spacing w:after="0" w:line="360" w:lineRule="auto"/>
        <w:ind w:left="-217" w:right="-113" w:firstLine="3194"/>
        <w:rPr>
          <w:rFonts w:ascii="Tahoma" w:hAnsi="Tahoma" w:cs="Tahoma"/>
          <w:b/>
          <w:sz w:val="24"/>
          <w:szCs w:val="25"/>
        </w:rPr>
      </w:pPr>
      <w:r>
        <w:rPr>
          <w:rFonts w:ascii="Tahoma" w:hAnsi="Tahoma" w:cs="Tahoma"/>
          <w:b/>
          <w:sz w:val="24"/>
          <w:szCs w:val="25"/>
        </w:rPr>
        <w:t>J</w:t>
      </w:r>
      <w:r w:rsidR="005C5EE2" w:rsidRPr="000D3766">
        <w:rPr>
          <w:rFonts w:ascii="Tahoma" w:hAnsi="Tahoma" w:cs="Tahoma"/>
          <w:b/>
          <w:sz w:val="24"/>
          <w:szCs w:val="25"/>
        </w:rPr>
        <w:t>uge des référés</w:t>
      </w:r>
    </w:p>
    <w:p w:rsidR="003116A6" w:rsidRPr="00775A24" w:rsidRDefault="003116A6" w:rsidP="006E5F63">
      <w:pPr>
        <w:spacing w:line="276" w:lineRule="auto"/>
        <w:ind w:left="0" w:right="-170" w:firstLine="0"/>
        <w:rPr>
          <w:sz w:val="2"/>
          <w:szCs w:val="25"/>
        </w:rPr>
      </w:pPr>
    </w:p>
    <w:p w:rsidR="003116A6" w:rsidRPr="00BA093F" w:rsidRDefault="003116A6" w:rsidP="00DE2DF8">
      <w:pPr>
        <w:spacing w:line="276" w:lineRule="auto"/>
        <w:ind w:left="-170" w:right="-170" w:firstLine="1068"/>
        <w:rPr>
          <w:sz w:val="12"/>
          <w:szCs w:val="25"/>
        </w:rPr>
      </w:pPr>
    </w:p>
    <w:p w:rsidR="006E5F63" w:rsidRDefault="00D76958" w:rsidP="00BD40AA">
      <w:pPr>
        <w:spacing w:line="276" w:lineRule="auto"/>
        <w:ind w:right="-170" w:firstLine="2684"/>
        <w:rPr>
          <w:rFonts w:ascii="Tahoma" w:hAnsi="Tahoma" w:cs="Tahoma"/>
          <w:b/>
          <w:sz w:val="24"/>
          <w:szCs w:val="25"/>
        </w:rPr>
      </w:pPr>
      <w:proofErr w:type="spellStart"/>
      <w:r w:rsidRPr="00FE1B69">
        <w:rPr>
          <w:rFonts w:ascii="Tahoma" w:hAnsi="Tahoma" w:cs="Tahoma"/>
          <w:sz w:val="26"/>
          <w:szCs w:val="26"/>
        </w:rPr>
        <w:t>Sé</w:t>
      </w:r>
      <w:proofErr w:type="spellEnd"/>
      <w:r>
        <w:rPr>
          <w:sz w:val="26"/>
          <w:szCs w:val="26"/>
        </w:rPr>
        <w:t>/</w:t>
      </w:r>
      <w:r w:rsidR="00BD40AA">
        <w:rPr>
          <w:rFonts w:ascii="Tahoma" w:hAnsi="Tahoma" w:cs="Tahoma"/>
          <w:b/>
          <w:sz w:val="24"/>
          <w:szCs w:val="25"/>
        </w:rPr>
        <w:t>MALENGA MINGA</w:t>
      </w:r>
    </w:p>
    <w:p w:rsidR="00D76958" w:rsidRDefault="00D76958"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Pr="00D76958" w:rsidRDefault="00BD40AA" w:rsidP="00D76958">
      <w:pPr>
        <w:ind w:left="0" w:right="-658" w:firstLine="0"/>
        <w:rPr>
          <w:sz w:val="36"/>
          <w:szCs w:val="26"/>
        </w:rPr>
      </w:pPr>
    </w:p>
    <w:p w:rsidR="00775A24" w:rsidRPr="003823F5" w:rsidRDefault="00775A24" w:rsidP="00D76958">
      <w:pPr>
        <w:ind w:left="0" w:right="-658" w:firstLine="1276"/>
        <w:rPr>
          <w:sz w:val="26"/>
          <w:szCs w:val="26"/>
        </w:rPr>
      </w:pPr>
      <w:r w:rsidRPr="003823F5">
        <w:rPr>
          <w:sz w:val="26"/>
          <w:szCs w:val="26"/>
        </w:rPr>
        <w:t>POUR COPIE  CERTIFIEE CONFORME,</w:t>
      </w:r>
    </w:p>
    <w:p w:rsidR="00775A24" w:rsidRPr="00D76958" w:rsidRDefault="00775A24" w:rsidP="00775A24">
      <w:pPr>
        <w:ind w:left="0" w:right="-454" w:firstLine="0"/>
        <w:rPr>
          <w:sz w:val="22"/>
        </w:rPr>
      </w:pPr>
    </w:p>
    <w:p w:rsidR="00775A24" w:rsidRPr="003823F5" w:rsidRDefault="00775A24" w:rsidP="00D76958">
      <w:pPr>
        <w:ind w:left="0" w:right="-454" w:firstLine="1701"/>
        <w:rPr>
          <w:sz w:val="26"/>
          <w:szCs w:val="26"/>
        </w:rPr>
      </w:pPr>
      <w:r w:rsidRPr="003823F5">
        <w:rPr>
          <w:sz w:val="26"/>
          <w:szCs w:val="26"/>
        </w:rPr>
        <w:t>F</w:t>
      </w:r>
      <w:r>
        <w:rPr>
          <w:sz w:val="26"/>
          <w:szCs w:val="26"/>
        </w:rPr>
        <w:t>ait  à Kinshasa, le……./….../2024</w:t>
      </w:r>
    </w:p>
    <w:p w:rsidR="00775A24" w:rsidRPr="00D03A7E" w:rsidRDefault="00775A24" w:rsidP="00775A24">
      <w:pPr>
        <w:ind w:left="0" w:right="-454" w:firstLine="0"/>
        <w:jc w:val="center"/>
        <w:rPr>
          <w:sz w:val="22"/>
          <w:szCs w:val="27"/>
        </w:rPr>
      </w:pPr>
    </w:p>
    <w:p w:rsidR="00775A24" w:rsidRPr="007C682B" w:rsidRDefault="00775A24" w:rsidP="00775A24">
      <w:pPr>
        <w:ind w:left="0" w:right="-454" w:firstLine="0"/>
        <w:jc w:val="center"/>
        <w:rPr>
          <w:sz w:val="4"/>
          <w:szCs w:val="34"/>
        </w:rPr>
      </w:pPr>
    </w:p>
    <w:p w:rsidR="00775A24" w:rsidRPr="003823F5" w:rsidRDefault="00D76958" w:rsidP="00D76958">
      <w:pPr>
        <w:spacing w:after="3" w:line="256" w:lineRule="auto"/>
        <w:ind w:left="-15" w:right="0" w:firstLine="2142"/>
        <w:rPr>
          <w:rFonts w:ascii="Trebuchet MS" w:eastAsia="Calibri" w:hAnsi="Trebuchet MS" w:cs="Calibri"/>
          <w:sz w:val="25"/>
          <w:szCs w:val="25"/>
        </w:rPr>
      </w:pPr>
      <w:r>
        <w:rPr>
          <w:rFonts w:ascii="Trebuchet MS" w:eastAsia="Tahoma" w:hAnsi="Trebuchet MS" w:cs="Tahoma"/>
          <w:sz w:val="25"/>
          <w:szCs w:val="25"/>
        </w:rPr>
        <w:t xml:space="preserve">  </w:t>
      </w:r>
      <w:r w:rsidR="00775A24" w:rsidRPr="003823F5">
        <w:rPr>
          <w:rFonts w:ascii="Trebuchet MS" w:eastAsia="Tahoma" w:hAnsi="Trebuchet MS" w:cs="Tahoma"/>
          <w:sz w:val="25"/>
          <w:szCs w:val="25"/>
        </w:rPr>
        <w:t>LE GREFFIER EN</w:t>
      </w:r>
      <w:r w:rsidR="00775A24" w:rsidRPr="00B41A09">
        <w:rPr>
          <w:rFonts w:ascii="Trebuchet MS" w:eastAsia="Tahoma" w:hAnsi="Trebuchet MS" w:cs="Tahoma"/>
          <w:sz w:val="18"/>
          <w:szCs w:val="25"/>
        </w:rPr>
        <w:t xml:space="preserve"> </w:t>
      </w:r>
      <w:r w:rsidR="00D03A7E" w:rsidRPr="00B41A09">
        <w:rPr>
          <w:rFonts w:ascii="Trebuchet MS" w:eastAsia="Tahoma" w:hAnsi="Trebuchet MS" w:cs="Tahoma"/>
          <w:sz w:val="18"/>
          <w:szCs w:val="25"/>
        </w:rPr>
        <w:t xml:space="preserve"> </w:t>
      </w:r>
      <w:r w:rsidR="00775A24" w:rsidRPr="003823F5">
        <w:rPr>
          <w:rFonts w:ascii="Trebuchet MS" w:eastAsia="Tahoma" w:hAnsi="Trebuchet MS" w:cs="Tahoma"/>
          <w:sz w:val="25"/>
          <w:szCs w:val="25"/>
        </w:rPr>
        <w:t>CHEF</w:t>
      </w:r>
      <w:r w:rsidR="00B41A09" w:rsidRPr="00B41A09">
        <w:rPr>
          <w:rFonts w:ascii="Trebuchet MS" w:eastAsia="Tahoma" w:hAnsi="Trebuchet MS" w:cs="Tahoma"/>
          <w:sz w:val="24"/>
          <w:szCs w:val="25"/>
        </w:rPr>
        <w:t xml:space="preserve"> </w:t>
      </w:r>
      <w:r w:rsidR="00D03A7E" w:rsidRPr="00B41A09">
        <w:rPr>
          <w:rFonts w:ascii="Trebuchet MS" w:eastAsia="Tahoma" w:hAnsi="Trebuchet MS" w:cs="Tahoma"/>
          <w:sz w:val="24"/>
          <w:szCs w:val="25"/>
        </w:rPr>
        <w:t xml:space="preserve"> </w:t>
      </w:r>
      <w:r w:rsidR="00D03A7E" w:rsidRPr="00C63C08">
        <w:rPr>
          <w:rFonts w:ascii="Trebuchet MS" w:eastAsia="Tahoma" w:hAnsi="Trebuchet MS" w:cs="Tahoma"/>
          <w:sz w:val="29"/>
          <w:szCs w:val="29"/>
        </w:rPr>
        <w:t>a</w:t>
      </w:r>
      <w:r w:rsidR="00D03A7E" w:rsidRPr="00D03A7E">
        <w:rPr>
          <w:rFonts w:ascii="Trebuchet MS" w:eastAsia="Tahoma" w:hAnsi="Trebuchet MS" w:cs="Tahoma"/>
          <w:szCs w:val="28"/>
        </w:rPr>
        <w:t>.</w:t>
      </w:r>
      <w:r w:rsidR="00D03A7E" w:rsidRPr="00C63C08">
        <w:rPr>
          <w:rFonts w:ascii="Trebuchet MS" w:eastAsia="Tahoma" w:hAnsi="Trebuchet MS" w:cs="Tahoma"/>
          <w:sz w:val="29"/>
          <w:szCs w:val="29"/>
        </w:rPr>
        <w:t>i</w:t>
      </w:r>
      <w:r w:rsidR="00775A24" w:rsidRPr="003823F5">
        <w:rPr>
          <w:rFonts w:ascii="Trebuchet MS" w:eastAsia="Tahoma" w:hAnsi="Trebuchet MS" w:cs="Tahoma"/>
          <w:sz w:val="25"/>
          <w:szCs w:val="25"/>
        </w:rPr>
        <w:t>,</w:t>
      </w:r>
    </w:p>
    <w:p w:rsidR="00775A24" w:rsidRPr="007C682B" w:rsidRDefault="00775A24" w:rsidP="00775A24">
      <w:pPr>
        <w:spacing w:after="132" w:line="256" w:lineRule="auto"/>
        <w:ind w:left="0" w:right="0" w:firstLine="0"/>
        <w:jc w:val="left"/>
        <w:rPr>
          <w:rFonts w:ascii="Calibri" w:eastAsia="Calibri" w:hAnsi="Calibri" w:cs="Calibri"/>
          <w:sz w:val="10"/>
        </w:rPr>
      </w:pPr>
      <w:r w:rsidRPr="003823F5">
        <w:rPr>
          <w:rFonts w:ascii="Tahoma" w:eastAsia="Tahoma" w:hAnsi="Tahoma" w:cs="Tahoma"/>
          <w:sz w:val="22"/>
        </w:rPr>
        <w:t xml:space="preserve"> </w:t>
      </w:r>
    </w:p>
    <w:p w:rsidR="00775A24" w:rsidRPr="001B1916" w:rsidRDefault="00775A24" w:rsidP="00D76958">
      <w:pPr>
        <w:tabs>
          <w:tab w:val="right" w:pos="9075"/>
        </w:tabs>
        <w:spacing w:after="0" w:line="240" w:lineRule="auto"/>
        <w:ind w:left="0" w:right="-375" w:firstLine="1701"/>
        <w:rPr>
          <w:rFonts w:ascii="Tahoma" w:eastAsia="Calibri" w:hAnsi="Tahoma" w:cs="Tahoma"/>
          <w:szCs w:val="29"/>
        </w:rPr>
      </w:pPr>
      <w:r w:rsidRPr="00D03A7E">
        <w:rPr>
          <w:rFonts w:ascii="Tahoma" w:eastAsia="Tahoma" w:hAnsi="Tahoma" w:cs="Tahoma"/>
          <w:b/>
          <w:sz w:val="30"/>
          <w:szCs w:val="30"/>
          <w:u w:val="single" w:color="000000"/>
        </w:rPr>
        <w:t>J</w:t>
      </w:r>
      <w:r w:rsidR="00D03A7E" w:rsidRPr="00D03A7E">
        <w:rPr>
          <w:rFonts w:ascii="Tahoma" w:eastAsia="Tahoma" w:hAnsi="Tahoma" w:cs="Tahoma"/>
          <w:b/>
          <w:sz w:val="30"/>
          <w:szCs w:val="30"/>
          <w:u w:val="single" w:color="000000"/>
        </w:rPr>
        <w:t>ean</w:t>
      </w:r>
      <w:r w:rsidR="00D03A7E">
        <w:rPr>
          <w:rFonts w:ascii="Tahoma" w:eastAsia="Tahoma" w:hAnsi="Tahoma" w:cs="Tahoma"/>
          <w:b/>
          <w:szCs w:val="29"/>
          <w:u w:val="single" w:color="000000"/>
        </w:rPr>
        <w:t>-P</w:t>
      </w:r>
      <w:r w:rsidR="00D03A7E" w:rsidRPr="00D03A7E">
        <w:rPr>
          <w:rFonts w:ascii="Tahoma" w:eastAsia="Tahoma" w:hAnsi="Tahoma" w:cs="Tahoma"/>
          <w:b/>
          <w:sz w:val="30"/>
          <w:szCs w:val="30"/>
          <w:u w:val="single" w:color="000000"/>
        </w:rPr>
        <w:t>ierre</w:t>
      </w:r>
      <w:r w:rsidR="00D03A7E">
        <w:rPr>
          <w:rFonts w:ascii="Tahoma" w:eastAsia="Tahoma" w:hAnsi="Tahoma" w:cs="Tahoma"/>
          <w:b/>
          <w:szCs w:val="29"/>
          <w:u w:val="single" w:color="000000"/>
        </w:rPr>
        <w:t xml:space="preserve"> NKUMU NGANDO</w:t>
      </w:r>
    </w:p>
    <w:p w:rsidR="00775A24" w:rsidRPr="001B1916" w:rsidRDefault="00D76958" w:rsidP="00D76958">
      <w:pPr>
        <w:spacing w:line="240" w:lineRule="auto"/>
        <w:ind w:left="-170" w:right="-170" w:firstLine="3289"/>
        <w:rPr>
          <w:sz w:val="25"/>
          <w:szCs w:val="25"/>
        </w:rPr>
      </w:pPr>
      <w:r>
        <w:rPr>
          <w:rFonts w:eastAsia="Tahoma"/>
          <w:i/>
          <w:sz w:val="25"/>
          <w:szCs w:val="25"/>
        </w:rPr>
        <w:t xml:space="preserve"> </w:t>
      </w:r>
      <w:r w:rsidR="00D03A7E">
        <w:rPr>
          <w:rFonts w:eastAsia="Tahoma"/>
          <w:i/>
          <w:sz w:val="25"/>
          <w:szCs w:val="25"/>
        </w:rPr>
        <w:t>Directeur</w:t>
      </w: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950760">
      <w:headerReference w:type="default" r:id="rId9"/>
      <w:footerReference w:type="default" r:id="rId10"/>
      <w:headerReference w:type="first" r:id="rId11"/>
      <w:footerReference w:type="first" r:id="rId12"/>
      <w:pgSz w:w="11906" w:h="16838"/>
      <w:pgMar w:top="567" w:right="2880" w:bottom="1135"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13D1" w:rsidRDefault="008E13D1" w:rsidP="00D45B24">
      <w:pPr>
        <w:spacing w:after="0" w:line="240" w:lineRule="auto"/>
      </w:pPr>
      <w:r>
        <w:separator/>
      </w:r>
    </w:p>
  </w:endnote>
  <w:endnote w:type="continuationSeparator" w:id="0">
    <w:p w:rsidR="008E13D1" w:rsidRDefault="008E13D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13D1" w:rsidRDefault="008E13D1" w:rsidP="00D45B24">
      <w:pPr>
        <w:spacing w:after="0" w:line="240" w:lineRule="auto"/>
      </w:pPr>
      <w:r>
        <w:separator/>
      </w:r>
    </w:p>
  </w:footnote>
  <w:footnote w:type="continuationSeparator" w:id="0">
    <w:p w:rsidR="008E13D1" w:rsidRDefault="008E13D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8E13D1" w:rsidP="00950760">
    <w:pPr>
      <w:spacing w:line="276" w:lineRule="auto"/>
      <w:ind w:left="-170" w:right="-113"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58398D" w:rsidRPr="0058398D">
          <w:rPr>
            <w:rFonts w:asciiTheme="majorHAnsi" w:eastAsiaTheme="majorEastAsia" w:hAnsiTheme="majorHAnsi" w:cstheme="majorBidi"/>
            <w:noProof/>
            <w:szCs w:val="28"/>
          </w:rPr>
          <w:t>8</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402B54">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C331F8">
          <w:rPr>
            <w:rFonts w:asciiTheme="majorHAnsi" w:eastAsiaTheme="majorEastAsia" w:hAnsiTheme="majorHAnsi" w:cstheme="majorBidi"/>
            <w:szCs w:val="28"/>
          </w:rPr>
          <w:t xml:space="preserve"> </w:t>
        </w:r>
        <w:r w:rsidR="00950760">
          <w:rPr>
            <w:rFonts w:asciiTheme="majorHAnsi" w:eastAsiaTheme="majorEastAsia" w:hAnsiTheme="majorHAnsi" w:cstheme="majorBidi"/>
            <w:szCs w:val="28"/>
          </w:rPr>
          <w:t xml:space="preserve">  </w:t>
        </w:r>
        <w:r w:rsidR="00584249">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2423A0">
      <w:rPr>
        <w:rFonts w:ascii="Arial Rounded MT Bold" w:hAnsi="Arial Rounded MT Bold"/>
        <w:b/>
        <w:sz w:val="25"/>
        <w:szCs w:val="25"/>
      </w:rPr>
      <w:t xml:space="preserve"> </w:t>
    </w:r>
    <w:r w:rsidR="009167D5">
      <w:rPr>
        <w:rFonts w:ascii="Arial Rounded MT Bold" w:hAnsi="Arial Rounded MT Bold"/>
        <w:b/>
        <w:sz w:val="25"/>
        <w:szCs w:val="25"/>
        <w:u w:val="single"/>
      </w:rPr>
      <w:t>ROR.</w:t>
    </w:r>
    <w:r w:rsidR="00402B54">
      <w:rPr>
        <w:rFonts w:ascii="Arial Rounded MT Bold" w:hAnsi="Arial Rounded MT Bold"/>
        <w:b/>
        <w:sz w:val="25"/>
        <w:szCs w:val="25"/>
        <w:u w:val="single"/>
      </w:rPr>
      <w:t>977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E43C3" w:rsidRDefault="00496B43" w:rsidP="0007174D">
    <w:pPr>
      <w:spacing w:after="15" w:line="249" w:lineRule="auto"/>
      <w:ind w:left="-51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6D53921" wp14:editId="1CFD8FE4">
          <wp:simplePos x="0" y="0"/>
          <wp:positionH relativeFrom="margin">
            <wp:posOffset>1422400</wp:posOffset>
          </wp:positionH>
          <wp:positionV relativeFrom="paragraph">
            <wp:posOffset>208584</wp:posOffset>
          </wp:positionV>
          <wp:extent cx="707666" cy="596348"/>
          <wp:effectExtent l="0" t="0" r="16510" b="13335"/>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07666" cy="596348"/>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ED1A53" w:rsidRDefault="00496B43" w:rsidP="0007174D">
    <w:pPr>
      <w:spacing w:after="15" w:line="249" w:lineRule="auto"/>
      <w:ind w:left="-500" w:right="-737"/>
      <w:rPr>
        <w:b/>
        <w:sz w:val="22"/>
      </w:rPr>
    </w:pPr>
  </w:p>
  <w:p w:rsidR="00496B43" w:rsidRPr="00584249" w:rsidRDefault="00496B43" w:rsidP="0007174D">
    <w:pPr>
      <w:spacing w:after="15" w:line="249" w:lineRule="auto"/>
      <w:ind w:left="-500" w:right="-737"/>
      <w:rPr>
        <w:rFonts w:ascii="Berlin Sans FB" w:eastAsia="Berlin Sans FB" w:hAnsi="Berlin Sans FB" w:cs="Berlin Sans FB"/>
        <w:sz w:val="22"/>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8F7498">
    <w:pPr>
      <w:spacing w:after="15" w:line="240" w:lineRule="auto"/>
      <w:ind w:left="-500" w:right="-737" w:firstLine="926"/>
      <w:rPr>
        <w:b/>
        <w:i/>
        <w:sz w:val="24"/>
        <w:szCs w:val="26"/>
      </w:rPr>
    </w:pPr>
    <w:r w:rsidRPr="003562A0">
      <w:rPr>
        <w:b/>
        <w:i/>
        <w:sz w:val="24"/>
        <w:szCs w:val="26"/>
      </w:rPr>
      <w:t>Chambre du Conseil en Référé-</w:t>
    </w:r>
    <w:r w:rsidR="008F7498">
      <w:rPr>
        <w:b/>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3"/>
  </w:num>
  <w:num w:numId="2">
    <w:abstractNumId w:val="22"/>
  </w:num>
  <w:num w:numId="3">
    <w:abstractNumId w:val="11"/>
  </w:num>
  <w:num w:numId="4">
    <w:abstractNumId w:val="20"/>
  </w:num>
  <w:num w:numId="5">
    <w:abstractNumId w:val="0"/>
  </w:num>
  <w:num w:numId="6">
    <w:abstractNumId w:val="15"/>
  </w:num>
  <w:num w:numId="7">
    <w:abstractNumId w:val="1"/>
  </w:num>
  <w:num w:numId="8">
    <w:abstractNumId w:val="3"/>
  </w:num>
  <w:num w:numId="9">
    <w:abstractNumId w:val="4"/>
  </w:num>
  <w:num w:numId="10">
    <w:abstractNumId w:val="10"/>
  </w:num>
  <w:num w:numId="11">
    <w:abstractNumId w:val="18"/>
  </w:num>
  <w:num w:numId="12">
    <w:abstractNumId w:val="14"/>
  </w:num>
  <w:num w:numId="13">
    <w:abstractNumId w:val="17"/>
  </w:num>
  <w:num w:numId="14">
    <w:abstractNumId w:val="21"/>
  </w:num>
  <w:num w:numId="15">
    <w:abstractNumId w:val="9"/>
  </w:num>
  <w:num w:numId="16">
    <w:abstractNumId w:val="16"/>
  </w:num>
  <w:num w:numId="17">
    <w:abstractNumId w:val="19"/>
  </w:num>
  <w:num w:numId="18">
    <w:abstractNumId w:val="7"/>
  </w:num>
  <w:num w:numId="19">
    <w:abstractNumId w:val="2"/>
  </w:num>
  <w:num w:numId="20">
    <w:abstractNumId w:val="5"/>
  </w:num>
  <w:num w:numId="21">
    <w:abstractNumId w:val="6"/>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459"/>
    <w:rsid w:val="00001774"/>
    <w:rsid w:val="000033D0"/>
    <w:rsid w:val="00004059"/>
    <w:rsid w:val="000045D6"/>
    <w:rsid w:val="00004BC6"/>
    <w:rsid w:val="00005308"/>
    <w:rsid w:val="00005E07"/>
    <w:rsid w:val="000103BE"/>
    <w:rsid w:val="00011F60"/>
    <w:rsid w:val="00011FCC"/>
    <w:rsid w:val="000124C8"/>
    <w:rsid w:val="00014250"/>
    <w:rsid w:val="00014EC1"/>
    <w:rsid w:val="000151B7"/>
    <w:rsid w:val="0001556C"/>
    <w:rsid w:val="00016C94"/>
    <w:rsid w:val="00016E50"/>
    <w:rsid w:val="000178BE"/>
    <w:rsid w:val="0002024D"/>
    <w:rsid w:val="00020318"/>
    <w:rsid w:val="00020C9A"/>
    <w:rsid w:val="00020F7E"/>
    <w:rsid w:val="00022087"/>
    <w:rsid w:val="000229DC"/>
    <w:rsid w:val="00022E70"/>
    <w:rsid w:val="00022FE5"/>
    <w:rsid w:val="00023313"/>
    <w:rsid w:val="00023813"/>
    <w:rsid w:val="0002455E"/>
    <w:rsid w:val="00024974"/>
    <w:rsid w:val="00031042"/>
    <w:rsid w:val="000317EA"/>
    <w:rsid w:val="00032031"/>
    <w:rsid w:val="00032576"/>
    <w:rsid w:val="000334C1"/>
    <w:rsid w:val="00033855"/>
    <w:rsid w:val="00035E74"/>
    <w:rsid w:val="0003699B"/>
    <w:rsid w:val="00036C7F"/>
    <w:rsid w:val="000375E5"/>
    <w:rsid w:val="00037725"/>
    <w:rsid w:val="00037858"/>
    <w:rsid w:val="000401E4"/>
    <w:rsid w:val="000407ED"/>
    <w:rsid w:val="00040E92"/>
    <w:rsid w:val="0004107C"/>
    <w:rsid w:val="000419BC"/>
    <w:rsid w:val="00041B3F"/>
    <w:rsid w:val="00041DCA"/>
    <w:rsid w:val="000438C0"/>
    <w:rsid w:val="00043E57"/>
    <w:rsid w:val="000450A6"/>
    <w:rsid w:val="00046612"/>
    <w:rsid w:val="00046AE7"/>
    <w:rsid w:val="00047EA8"/>
    <w:rsid w:val="00051F63"/>
    <w:rsid w:val="000529AB"/>
    <w:rsid w:val="000545CC"/>
    <w:rsid w:val="0005557A"/>
    <w:rsid w:val="00055BE4"/>
    <w:rsid w:val="000563C9"/>
    <w:rsid w:val="0005688A"/>
    <w:rsid w:val="00056C44"/>
    <w:rsid w:val="00057331"/>
    <w:rsid w:val="000574EF"/>
    <w:rsid w:val="00060AFE"/>
    <w:rsid w:val="00062D19"/>
    <w:rsid w:val="00062E43"/>
    <w:rsid w:val="00063631"/>
    <w:rsid w:val="00064255"/>
    <w:rsid w:val="000646A3"/>
    <w:rsid w:val="000649BB"/>
    <w:rsid w:val="00064F1C"/>
    <w:rsid w:val="00065BD3"/>
    <w:rsid w:val="00066E6D"/>
    <w:rsid w:val="000715E2"/>
    <w:rsid w:val="0007174D"/>
    <w:rsid w:val="000722E3"/>
    <w:rsid w:val="000724CA"/>
    <w:rsid w:val="00072FAB"/>
    <w:rsid w:val="0007302C"/>
    <w:rsid w:val="00073611"/>
    <w:rsid w:val="00073AE2"/>
    <w:rsid w:val="00073F69"/>
    <w:rsid w:val="0007452F"/>
    <w:rsid w:val="0007546C"/>
    <w:rsid w:val="000773A0"/>
    <w:rsid w:val="00077E30"/>
    <w:rsid w:val="000807F9"/>
    <w:rsid w:val="00080E9E"/>
    <w:rsid w:val="00081056"/>
    <w:rsid w:val="00081335"/>
    <w:rsid w:val="00081FE8"/>
    <w:rsid w:val="0008203F"/>
    <w:rsid w:val="00082D99"/>
    <w:rsid w:val="000846DF"/>
    <w:rsid w:val="000853D6"/>
    <w:rsid w:val="00085820"/>
    <w:rsid w:val="0008618A"/>
    <w:rsid w:val="00086B4A"/>
    <w:rsid w:val="00086C20"/>
    <w:rsid w:val="000873E5"/>
    <w:rsid w:val="000874A1"/>
    <w:rsid w:val="00087865"/>
    <w:rsid w:val="0009057B"/>
    <w:rsid w:val="0009088E"/>
    <w:rsid w:val="00090E86"/>
    <w:rsid w:val="0009415A"/>
    <w:rsid w:val="00094B10"/>
    <w:rsid w:val="000954F9"/>
    <w:rsid w:val="00095C2A"/>
    <w:rsid w:val="00096042"/>
    <w:rsid w:val="0009675B"/>
    <w:rsid w:val="000969E9"/>
    <w:rsid w:val="00096D1A"/>
    <w:rsid w:val="00097CC0"/>
    <w:rsid w:val="000A07FB"/>
    <w:rsid w:val="000A100D"/>
    <w:rsid w:val="000A110A"/>
    <w:rsid w:val="000A18AB"/>
    <w:rsid w:val="000A1A49"/>
    <w:rsid w:val="000A1A6D"/>
    <w:rsid w:val="000A1DB3"/>
    <w:rsid w:val="000A236F"/>
    <w:rsid w:val="000A2A08"/>
    <w:rsid w:val="000A3111"/>
    <w:rsid w:val="000A3231"/>
    <w:rsid w:val="000A442D"/>
    <w:rsid w:val="000A5261"/>
    <w:rsid w:val="000A5326"/>
    <w:rsid w:val="000A5430"/>
    <w:rsid w:val="000A5845"/>
    <w:rsid w:val="000A6858"/>
    <w:rsid w:val="000A6E7E"/>
    <w:rsid w:val="000A75BE"/>
    <w:rsid w:val="000B17B9"/>
    <w:rsid w:val="000B1C19"/>
    <w:rsid w:val="000B24AA"/>
    <w:rsid w:val="000B3D18"/>
    <w:rsid w:val="000B3DB1"/>
    <w:rsid w:val="000B4EB5"/>
    <w:rsid w:val="000B58D9"/>
    <w:rsid w:val="000B64FB"/>
    <w:rsid w:val="000B7919"/>
    <w:rsid w:val="000B7DF5"/>
    <w:rsid w:val="000C0121"/>
    <w:rsid w:val="000C23C0"/>
    <w:rsid w:val="000C3235"/>
    <w:rsid w:val="000C419A"/>
    <w:rsid w:val="000C507E"/>
    <w:rsid w:val="000C53BA"/>
    <w:rsid w:val="000C6633"/>
    <w:rsid w:val="000C7EAC"/>
    <w:rsid w:val="000C7F02"/>
    <w:rsid w:val="000D1AA4"/>
    <w:rsid w:val="000D20E9"/>
    <w:rsid w:val="000D249A"/>
    <w:rsid w:val="000D2A4B"/>
    <w:rsid w:val="000D30C1"/>
    <w:rsid w:val="000D3766"/>
    <w:rsid w:val="000D5783"/>
    <w:rsid w:val="000D6287"/>
    <w:rsid w:val="000D68F4"/>
    <w:rsid w:val="000D7402"/>
    <w:rsid w:val="000E14E3"/>
    <w:rsid w:val="000E1562"/>
    <w:rsid w:val="000E1E69"/>
    <w:rsid w:val="000E2823"/>
    <w:rsid w:val="000E2DF4"/>
    <w:rsid w:val="000E40A0"/>
    <w:rsid w:val="000E5452"/>
    <w:rsid w:val="000E5C0A"/>
    <w:rsid w:val="000E6154"/>
    <w:rsid w:val="000E656B"/>
    <w:rsid w:val="000E6DDB"/>
    <w:rsid w:val="000E757D"/>
    <w:rsid w:val="000F0673"/>
    <w:rsid w:val="000F1714"/>
    <w:rsid w:val="000F6A54"/>
    <w:rsid w:val="000F76E6"/>
    <w:rsid w:val="000F7F9F"/>
    <w:rsid w:val="001011EB"/>
    <w:rsid w:val="00101613"/>
    <w:rsid w:val="001016B0"/>
    <w:rsid w:val="00101C66"/>
    <w:rsid w:val="00102816"/>
    <w:rsid w:val="001028E8"/>
    <w:rsid w:val="00103688"/>
    <w:rsid w:val="00103BA8"/>
    <w:rsid w:val="00104B1A"/>
    <w:rsid w:val="00106E90"/>
    <w:rsid w:val="00107038"/>
    <w:rsid w:val="00107DE9"/>
    <w:rsid w:val="00111FA6"/>
    <w:rsid w:val="00113967"/>
    <w:rsid w:val="00113EC1"/>
    <w:rsid w:val="0011440C"/>
    <w:rsid w:val="00114B59"/>
    <w:rsid w:val="00114C53"/>
    <w:rsid w:val="001153DD"/>
    <w:rsid w:val="00116AC0"/>
    <w:rsid w:val="001171B0"/>
    <w:rsid w:val="0012126A"/>
    <w:rsid w:val="00121448"/>
    <w:rsid w:val="00121464"/>
    <w:rsid w:val="00121E85"/>
    <w:rsid w:val="001222ED"/>
    <w:rsid w:val="00122EC3"/>
    <w:rsid w:val="00123BD1"/>
    <w:rsid w:val="0012428A"/>
    <w:rsid w:val="0012432E"/>
    <w:rsid w:val="00124D52"/>
    <w:rsid w:val="00126533"/>
    <w:rsid w:val="00126699"/>
    <w:rsid w:val="00127B04"/>
    <w:rsid w:val="00130303"/>
    <w:rsid w:val="00131965"/>
    <w:rsid w:val="001326B4"/>
    <w:rsid w:val="00132F0E"/>
    <w:rsid w:val="00133DF3"/>
    <w:rsid w:val="001345A6"/>
    <w:rsid w:val="00134F7B"/>
    <w:rsid w:val="0013512B"/>
    <w:rsid w:val="0013544E"/>
    <w:rsid w:val="00135AE8"/>
    <w:rsid w:val="00135CB4"/>
    <w:rsid w:val="001372AC"/>
    <w:rsid w:val="0013781F"/>
    <w:rsid w:val="001403E8"/>
    <w:rsid w:val="00141F2C"/>
    <w:rsid w:val="00144012"/>
    <w:rsid w:val="001441B1"/>
    <w:rsid w:val="00144AFA"/>
    <w:rsid w:val="00145193"/>
    <w:rsid w:val="00145C93"/>
    <w:rsid w:val="0014608D"/>
    <w:rsid w:val="001463C5"/>
    <w:rsid w:val="00146D77"/>
    <w:rsid w:val="00146E68"/>
    <w:rsid w:val="00150775"/>
    <w:rsid w:val="00151A73"/>
    <w:rsid w:val="001521B2"/>
    <w:rsid w:val="00152C04"/>
    <w:rsid w:val="00155DC8"/>
    <w:rsid w:val="00156368"/>
    <w:rsid w:val="00156F67"/>
    <w:rsid w:val="001573A1"/>
    <w:rsid w:val="0015767C"/>
    <w:rsid w:val="00157C4B"/>
    <w:rsid w:val="00160079"/>
    <w:rsid w:val="00160800"/>
    <w:rsid w:val="00160C24"/>
    <w:rsid w:val="00161337"/>
    <w:rsid w:val="0016276F"/>
    <w:rsid w:val="00162C8A"/>
    <w:rsid w:val="00162E91"/>
    <w:rsid w:val="00165CFE"/>
    <w:rsid w:val="00165E6B"/>
    <w:rsid w:val="00166182"/>
    <w:rsid w:val="0016791B"/>
    <w:rsid w:val="001701E8"/>
    <w:rsid w:val="001704FA"/>
    <w:rsid w:val="0017090F"/>
    <w:rsid w:val="00170AF1"/>
    <w:rsid w:val="0017274A"/>
    <w:rsid w:val="001743FD"/>
    <w:rsid w:val="00174D54"/>
    <w:rsid w:val="00176677"/>
    <w:rsid w:val="001803D5"/>
    <w:rsid w:val="0018088E"/>
    <w:rsid w:val="00180C64"/>
    <w:rsid w:val="00180F7F"/>
    <w:rsid w:val="0018100A"/>
    <w:rsid w:val="00181EA4"/>
    <w:rsid w:val="001821DA"/>
    <w:rsid w:val="00182220"/>
    <w:rsid w:val="00182441"/>
    <w:rsid w:val="00182F52"/>
    <w:rsid w:val="00183913"/>
    <w:rsid w:val="001850B9"/>
    <w:rsid w:val="00187332"/>
    <w:rsid w:val="00187A24"/>
    <w:rsid w:val="0019173A"/>
    <w:rsid w:val="001921DD"/>
    <w:rsid w:val="00192695"/>
    <w:rsid w:val="00192943"/>
    <w:rsid w:val="00193F32"/>
    <w:rsid w:val="001964E9"/>
    <w:rsid w:val="001969A4"/>
    <w:rsid w:val="001976FD"/>
    <w:rsid w:val="00197745"/>
    <w:rsid w:val="001A0317"/>
    <w:rsid w:val="001A0EAD"/>
    <w:rsid w:val="001A2277"/>
    <w:rsid w:val="001A2325"/>
    <w:rsid w:val="001A280D"/>
    <w:rsid w:val="001A3293"/>
    <w:rsid w:val="001A333D"/>
    <w:rsid w:val="001A3706"/>
    <w:rsid w:val="001A4945"/>
    <w:rsid w:val="001A5265"/>
    <w:rsid w:val="001A6A8F"/>
    <w:rsid w:val="001A7414"/>
    <w:rsid w:val="001A7B17"/>
    <w:rsid w:val="001B1542"/>
    <w:rsid w:val="001B2B20"/>
    <w:rsid w:val="001B2FB5"/>
    <w:rsid w:val="001B3225"/>
    <w:rsid w:val="001B3936"/>
    <w:rsid w:val="001B51FE"/>
    <w:rsid w:val="001B6958"/>
    <w:rsid w:val="001B6C6B"/>
    <w:rsid w:val="001B7B82"/>
    <w:rsid w:val="001B7EFE"/>
    <w:rsid w:val="001C0119"/>
    <w:rsid w:val="001C2CA9"/>
    <w:rsid w:val="001C374E"/>
    <w:rsid w:val="001C38E3"/>
    <w:rsid w:val="001C4384"/>
    <w:rsid w:val="001C448B"/>
    <w:rsid w:val="001C512F"/>
    <w:rsid w:val="001C51D8"/>
    <w:rsid w:val="001C57A2"/>
    <w:rsid w:val="001C581D"/>
    <w:rsid w:val="001C5942"/>
    <w:rsid w:val="001C5C10"/>
    <w:rsid w:val="001C6964"/>
    <w:rsid w:val="001C6F94"/>
    <w:rsid w:val="001D0E8A"/>
    <w:rsid w:val="001D358B"/>
    <w:rsid w:val="001D3E0D"/>
    <w:rsid w:val="001D3F67"/>
    <w:rsid w:val="001D455A"/>
    <w:rsid w:val="001D58E3"/>
    <w:rsid w:val="001D5987"/>
    <w:rsid w:val="001D700F"/>
    <w:rsid w:val="001D7FAD"/>
    <w:rsid w:val="001E03D8"/>
    <w:rsid w:val="001E0B4F"/>
    <w:rsid w:val="001E22C6"/>
    <w:rsid w:val="001E2B8B"/>
    <w:rsid w:val="001E322D"/>
    <w:rsid w:val="001E41EA"/>
    <w:rsid w:val="001E464E"/>
    <w:rsid w:val="001E6984"/>
    <w:rsid w:val="001E75A2"/>
    <w:rsid w:val="001E7E06"/>
    <w:rsid w:val="001F0FCA"/>
    <w:rsid w:val="001F25A7"/>
    <w:rsid w:val="001F2D08"/>
    <w:rsid w:val="001F2F5F"/>
    <w:rsid w:val="001F43D0"/>
    <w:rsid w:val="001F4878"/>
    <w:rsid w:val="001F55DE"/>
    <w:rsid w:val="001F5E5B"/>
    <w:rsid w:val="001F6AFC"/>
    <w:rsid w:val="00200DF4"/>
    <w:rsid w:val="00200F6A"/>
    <w:rsid w:val="00202522"/>
    <w:rsid w:val="00202C3C"/>
    <w:rsid w:val="00203186"/>
    <w:rsid w:val="00203F81"/>
    <w:rsid w:val="002041AB"/>
    <w:rsid w:val="00204784"/>
    <w:rsid w:val="002069A2"/>
    <w:rsid w:val="00206DF1"/>
    <w:rsid w:val="00207C3B"/>
    <w:rsid w:val="002110F4"/>
    <w:rsid w:val="0021197F"/>
    <w:rsid w:val="0021237B"/>
    <w:rsid w:val="00212697"/>
    <w:rsid w:val="0021269C"/>
    <w:rsid w:val="00212CAC"/>
    <w:rsid w:val="00214049"/>
    <w:rsid w:val="0021448D"/>
    <w:rsid w:val="0021647F"/>
    <w:rsid w:val="00216F53"/>
    <w:rsid w:val="00216FE6"/>
    <w:rsid w:val="00220236"/>
    <w:rsid w:val="00221AB3"/>
    <w:rsid w:val="00221AF2"/>
    <w:rsid w:val="002231C3"/>
    <w:rsid w:val="00223FBD"/>
    <w:rsid w:val="0022407B"/>
    <w:rsid w:val="00224A59"/>
    <w:rsid w:val="00225C31"/>
    <w:rsid w:val="00226319"/>
    <w:rsid w:val="00226F0E"/>
    <w:rsid w:val="00227BDF"/>
    <w:rsid w:val="002308DB"/>
    <w:rsid w:val="002315AE"/>
    <w:rsid w:val="00231630"/>
    <w:rsid w:val="00231A01"/>
    <w:rsid w:val="00231C4D"/>
    <w:rsid w:val="00231EC8"/>
    <w:rsid w:val="00232CEC"/>
    <w:rsid w:val="00232D7E"/>
    <w:rsid w:val="00233412"/>
    <w:rsid w:val="00234558"/>
    <w:rsid w:val="00234AAD"/>
    <w:rsid w:val="00235084"/>
    <w:rsid w:val="00236278"/>
    <w:rsid w:val="002367D0"/>
    <w:rsid w:val="002369F6"/>
    <w:rsid w:val="00236ADB"/>
    <w:rsid w:val="00237E8C"/>
    <w:rsid w:val="0024104E"/>
    <w:rsid w:val="00241A6A"/>
    <w:rsid w:val="0024227E"/>
    <w:rsid w:val="002423A0"/>
    <w:rsid w:val="0024253B"/>
    <w:rsid w:val="00242A8C"/>
    <w:rsid w:val="00242B20"/>
    <w:rsid w:val="002455FD"/>
    <w:rsid w:val="00245600"/>
    <w:rsid w:val="0024645C"/>
    <w:rsid w:val="002467C7"/>
    <w:rsid w:val="00247256"/>
    <w:rsid w:val="00250332"/>
    <w:rsid w:val="00251B10"/>
    <w:rsid w:val="00251DD6"/>
    <w:rsid w:val="00252ACC"/>
    <w:rsid w:val="0025376D"/>
    <w:rsid w:val="0025392D"/>
    <w:rsid w:val="00255E7C"/>
    <w:rsid w:val="002569A9"/>
    <w:rsid w:val="002574CA"/>
    <w:rsid w:val="00260203"/>
    <w:rsid w:val="00260475"/>
    <w:rsid w:val="0026071C"/>
    <w:rsid w:val="00261580"/>
    <w:rsid w:val="00261D82"/>
    <w:rsid w:val="002647AD"/>
    <w:rsid w:val="00265604"/>
    <w:rsid w:val="00265668"/>
    <w:rsid w:val="00265F67"/>
    <w:rsid w:val="00267AA6"/>
    <w:rsid w:val="00267B0A"/>
    <w:rsid w:val="00271250"/>
    <w:rsid w:val="002714DB"/>
    <w:rsid w:val="002722A5"/>
    <w:rsid w:val="002725ED"/>
    <w:rsid w:val="00273D23"/>
    <w:rsid w:val="00274FB9"/>
    <w:rsid w:val="00276158"/>
    <w:rsid w:val="00276665"/>
    <w:rsid w:val="00276717"/>
    <w:rsid w:val="00276F71"/>
    <w:rsid w:val="00277486"/>
    <w:rsid w:val="00280DEB"/>
    <w:rsid w:val="00281F41"/>
    <w:rsid w:val="0028277E"/>
    <w:rsid w:val="00283A01"/>
    <w:rsid w:val="00283B2A"/>
    <w:rsid w:val="00284D25"/>
    <w:rsid w:val="0028581C"/>
    <w:rsid w:val="00291CED"/>
    <w:rsid w:val="00292BB6"/>
    <w:rsid w:val="002940F7"/>
    <w:rsid w:val="00294FC2"/>
    <w:rsid w:val="00294FFD"/>
    <w:rsid w:val="00295025"/>
    <w:rsid w:val="0029512B"/>
    <w:rsid w:val="00295154"/>
    <w:rsid w:val="0029567C"/>
    <w:rsid w:val="00296A17"/>
    <w:rsid w:val="002A0900"/>
    <w:rsid w:val="002A0BBC"/>
    <w:rsid w:val="002A1926"/>
    <w:rsid w:val="002A1F9D"/>
    <w:rsid w:val="002A71A6"/>
    <w:rsid w:val="002A7A9E"/>
    <w:rsid w:val="002B1809"/>
    <w:rsid w:val="002B1D70"/>
    <w:rsid w:val="002B1E3F"/>
    <w:rsid w:val="002B26E6"/>
    <w:rsid w:val="002B3659"/>
    <w:rsid w:val="002B3690"/>
    <w:rsid w:val="002B41E2"/>
    <w:rsid w:val="002B445E"/>
    <w:rsid w:val="002B480E"/>
    <w:rsid w:val="002B5718"/>
    <w:rsid w:val="002B5809"/>
    <w:rsid w:val="002B58EC"/>
    <w:rsid w:val="002B6662"/>
    <w:rsid w:val="002B6905"/>
    <w:rsid w:val="002B6BF5"/>
    <w:rsid w:val="002B6F78"/>
    <w:rsid w:val="002C02F1"/>
    <w:rsid w:val="002C07E0"/>
    <w:rsid w:val="002C1397"/>
    <w:rsid w:val="002C143C"/>
    <w:rsid w:val="002C1B19"/>
    <w:rsid w:val="002C2109"/>
    <w:rsid w:val="002C23E4"/>
    <w:rsid w:val="002C29EF"/>
    <w:rsid w:val="002C2BC8"/>
    <w:rsid w:val="002C2D85"/>
    <w:rsid w:val="002C353C"/>
    <w:rsid w:val="002C500E"/>
    <w:rsid w:val="002C6B46"/>
    <w:rsid w:val="002C7215"/>
    <w:rsid w:val="002C7D0C"/>
    <w:rsid w:val="002D02C7"/>
    <w:rsid w:val="002D0976"/>
    <w:rsid w:val="002D178C"/>
    <w:rsid w:val="002D234F"/>
    <w:rsid w:val="002D3723"/>
    <w:rsid w:val="002D3AD3"/>
    <w:rsid w:val="002D409B"/>
    <w:rsid w:val="002D46E0"/>
    <w:rsid w:val="002D46EC"/>
    <w:rsid w:val="002D51AD"/>
    <w:rsid w:val="002D53D8"/>
    <w:rsid w:val="002D5463"/>
    <w:rsid w:val="002D6A84"/>
    <w:rsid w:val="002D70E3"/>
    <w:rsid w:val="002D7C01"/>
    <w:rsid w:val="002D7E16"/>
    <w:rsid w:val="002E0040"/>
    <w:rsid w:val="002E0C20"/>
    <w:rsid w:val="002E0D18"/>
    <w:rsid w:val="002E1F8C"/>
    <w:rsid w:val="002E3A38"/>
    <w:rsid w:val="002E4E45"/>
    <w:rsid w:val="002E5039"/>
    <w:rsid w:val="002E5159"/>
    <w:rsid w:val="002E5EC2"/>
    <w:rsid w:val="002E5F8D"/>
    <w:rsid w:val="002E741D"/>
    <w:rsid w:val="002F0729"/>
    <w:rsid w:val="002F0FC0"/>
    <w:rsid w:val="002F124A"/>
    <w:rsid w:val="002F15DD"/>
    <w:rsid w:val="002F2ECE"/>
    <w:rsid w:val="002F373E"/>
    <w:rsid w:val="002F3CF5"/>
    <w:rsid w:val="002F4199"/>
    <w:rsid w:val="002F4538"/>
    <w:rsid w:val="002F4C0A"/>
    <w:rsid w:val="002F4CC3"/>
    <w:rsid w:val="002F5C28"/>
    <w:rsid w:val="002F62F6"/>
    <w:rsid w:val="002F6D53"/>
    <w:rsid w:val="002F6F24"/>
    <w:rsid w:val="002F75E2"/>
    <w:rsid w:val="002F768D"/>
    <w:rsid w:val="00300261"/>
    <w:rsid w:val="0030078A"/>
    <w:rsid w:val="003012F8"/>
    <w:rsid w:val="00301354"/>
    <w:rsid w:val="00301BDC"/>
    <w:rsid w:val="00303153"/>
    <w:rsid w:val="00303E6A"/>
    <w:rsid w:val="003041FA"/>
    <w:rsid w:val="0030512F"/>
    <w:rsid w:val="00305CBB"/>
    <w:rsid w:val="00305FF5"/>
    <w:rsid w:val="003070CF"/>
    <w:rsid w:val="00307C84"/>
    <w:rsid w:val="0031120F"/>
    <w:rsid w:val="003116A6"/>
    <w:rsid w:val="0031245E"/>
    <w:rsid w:val="0031246F"/>
    <w:rsid w:val="0031249C"/>
    <w:rsid w:val="003134A4"/>
    <w:rsid w:val="003149BC"/>
    <w:rsid w:val="0031521D"/>
    <w:rsid w:val="00317993"/>
    <w:rsid w:val="0032006C"/>
    <w:rsid w:val="003201F6"/>
    <w:rsid w:val="0032050F"/>
    <w:rsid w:val="0032060D"/>
    <w:rsid w:val="00320965"/>
    <w:rsid w:val="00320ADA"/>
    <w:rsid w:val="00320BD4"/>
    <w:rsid w:val="0032223E"/>
    <w:rsid w:val="0032233D"/>
    <w:rsid w:val="00322C4F"/>
    <w:rsid w:val="00324647"/>
    <w:rsid w:val="00324D7F"/>
    <w:rsid w:val="00324F37"/>
    <w:rsid w:val="003266C4"/>
    <w:rsid w:val="00326BEC"/>
    <w:rsid w:val="00327A88"/>
    <w:rsid w:val="003322EC"/>
    <w:rsid w:val="00332DF9"/>
    <w:rsid w:val="00334045"/>
    <w:rsid w:val="00334239"/>
    <w:rsid w:val="00334614"/>
    <w:rsid w:val="00336363"/>
    <w:rsid w:val="003370E7"/>
    <w:rsid w:val="0034047A"/>
    <w:rsid w:val="00340559"/>
    <w:rsid w:val="00340733"/>
    <w:rsid w:val="00340C94"/>
    <w:rsid w:val="00341B2C"/>
    <w:rsid w:val="00341EE5"/>
    <w:rsid w:val="003431F4"/>
    <w:rsid w:val="0034487F"/>
    <w:rsid w:val="00344CEC"/>
    <w:rsid w:val="0034551A"/>
    <w:rsid w:val="00345B3D"/>
    <w:rsid w:val="00345CC3"/>
    <w:rsid w:val="00346143"/>
    <w:rsid w:val="00346A58"/>
    <w:rsid w:val="00346ABB"/>
    <w:rsid w:val="00350031"/>
    <w:rsid w:val="00350190"/>
    <w:rsid w:val="00350374"/>
    <w:rsid w:val="00350689"/>
    <w:rsid w:val="003512D0"/>
    <w:rsid w:val="00351506"/>
    <w:rsid w:val="00351BB7"/>
    <w:rsid w:val="00352A5B"/>
    <w:rsid w:val="0035315E"/>
    <w:rsid w:val="00353D8F"/>
    <w:rsid w:val="00354BF1"/>
    <w:rsid w:val="00355945"/>
    <w:rsid w:val="00355F25"/>
    <w:rsid w:val="003562A0"/>
    <w:rsid w:val="00356B59"/>
    <w:rsid w:val="003574F5"/>
    <w:rsid w:val="00357CA7"/>
    <w:rsid w:val="00357D17"/>
    <w:rsid w:val="00357E71"/>
    <w:rsid w:val="00357F05"/>
    <w:rsid w:val="00360788"/>
    <w:rsid w:val="00362563"/>
    <w:rsid w:val="003625DC"/>
    <w:rsid w:val="0036307C"/>
    <w:rsid w:val="00363C3F"/>
    <w:rsid w:val="00363E79"/>
    <w:rsid w:val="00364177"/>
    <w:rsid w:val="00365598"/>
    <w:rsid w:val="00366FD0"/>
    <w:rsid w:val="003709BF"/>
    <w:rsid w:val="00371504"/>
    <w:rsid w:val="0037221E"/>
    <w:rsid w:val="0037351A"/>
    <w:rsid w:val="00373AC9"/>
    <w:rsid w:val="00373B05"/>
    <w:rsid w:val="003800D0"/>
    <w:rsid w:val="003802D2"/>
    <w:rsid w:val="003820B1"/>
    <w:rsid w:val="003823F5"/>
    <w:rsid w:val="00383D7E"/>
    <w:rsid w:val="00386277"/>
    <w:rsid w:val="00387F01"/>
    <w:rsid w:val="00390086"/>
    <w:rsid w:val="00390AD0"/>
    <w:rsid w:val="003920B2"/>
    <w:rsid w:val="00395B5C"/>
    <w:rsid w:val="00396ED4"/>
    <w:rsid w:val="0039707E"/>
    <w:rsid w:val="003A10A8"/>
    <w:rsid w:val="003A22AC"/>
    <w:rsid w:val="003A37D3"/>
    <w:rsid w:val="003A3AAB"/>
    <w:rsid w:val="003A4223"/>
    <w:rsid w:val="003A4596"/>
    <w:rsid w:val="003A4AA3"/>
    <w:rsid w:val="003A5626"/>
    <w:rsid w:val="003A5AB6"/>
    <w:rsid w:val="003A5D2C"/>
    <w:rsid w:val="003A5E8D"/>
    <w:rsid w:val="003A64C4"/>
    <w:rsid w:val="003A6682"/>
    <w:rsid w:val="003A6CD3"/>
    <w:rsid w:val="003A7434"/>
    <w:rsid w:val="003A7978"/>
    <w:rsid w:val="003A7A9C"/>
    <w:rsid w:val="003B2EA1"/>
    <w:rsid w:val="003B48B3"/>
    <w:rsid w:val="003B5A32"/>
    <w:rsid w:val="003C0105"/>
    <w:rsid w:val="003C04DD"/>
    <w:rsid w:val="003C052F"/>
    <w:rsid w:val="003C077D"/>
    <w:rsid w:val="003C1F1F"/>
    <w:rsid w:val="003C2091"/>
    <w:rsid w:val="003C2ED9"/>
    <w:rsid w:val="003C3687"/>
    <w:rsid w:val="003C3B21"/>
    <w:rsid w:val="003C5C89"/>
    <w:rsid w:val="003C645E"/>
    <w:rsid w:val="003C6522"/>
    <w:rsid w:val="003C6C3E"/>
    <w:rsid w:val="003C7354"/>
    <w:rsid w:val="003C7970"/>
    <w:rsid w:val="003D066F"/>
    <w:rsid w:val="003D2163"/>
    <w:rsid w:val="003D2498"/>
    <w:rsid w:val="003D2B83"/>
    <w:rsid w:val="003D31A8"/>
    <w:rsid w:val="003D3D33"/>
    <w:rsid w:val="003D453D"/>
    <w:rsid w:val="003D4EA8"/>
    <w:rsid w:val="003D5118"/>
    <w:rsid w:val="003D7906"/>
    <w:rsid w:val="003D7B7F"/>
    <w:rsid w:val="003E02F3"/>
    <w:rsid w:val="003E0416"/>
    <w:rsid w:val="003E1067"/>
    <w:rsid w:val="003E18DE"/>
    <w:rsid w:val="003E2164"/>
    <w:rsid w:val="003E219F"/>
    <w:rsid w:val="003E427C"/>
    <w:rsid w:val="003E47F7"/>
    <w:rsid w:val="003E506A"/>
    <w:rsid w:val="003E53D3"/>
    <w:rsid w:val="003E6C2F"/>
    <w:rsid w:val="003E79F1"/>
    <w:rsid w:val="003F1A30"/>
    <w:rsid w:val="003F216D"/>
    <w:rsid w:val="003F22D4"/>
    <w:rsid w:val="003F2457"/>
    <w:rsid w:val="003F2CE9"/>
    <w:rsid w:val="003F3279"/>
    <w:rsid w:val="003F341F"/>
    <w:rsid w:val="003F61D5"/>
    <w:rsid w:val="003F645D"/>
    <w:rsid w:val="003F79D3"/>
    <w:rsid w:val="003F7EF8"/>
    <w:rsid w:val="00400890"/>
    <w:rsid w:val="00402B54"/>
    <w:rsid w:val="00402E8B"/>
    <w:rsid w:val="00403050"/>
    <w:rsid w:val="0040328D"/>
    <w:rsid w:val="00403436"/>
    <w:rsid w:val="00403F8B"/>
    <w:rsid w:val="004045EB"/>
    <w:rsid w:val="00405B46"/>
    <w:rsid w:val="00405CD3"/>
    <w:rsid w:val="00405F46"/>
    <w:rsid w:val="00406B23"/>
    <w:rsid w:val="00410166"/>
    <w:rsid w:val="00410483"/>
    <w:rsid w:val="00411963"/>
    <w:rsid w:val="0041398A"/>
    <w:rsid w:val="00414D6A"/>
    <w:rsid w:val="004152FC"/>
    <w:rsid w:val="00415BFD"/>
    <w:rsid w:val="00415D79"/>
    <w:rsid w:val="00416483"/>
    <w:rsid w:val="00416CEA"/>
    <w:rsid w:val="004173DD"/>
    <w:rsid w:val="00420E9B"/>
    <w:rsid w:val="00420FBD"/>
    <w:rsid w:val="00421C23"/>
    <w:rsid w:val="0042283F"/>
    <w:rsid w:val="00423AB7"/>
    <w:rsid w:val="00423B60"/>
    <w:rsid w:val="004258B2"/>
    <w:rsid w:val="00425D85"/>
    <w:rsid w:val="004267A0"/>
    <w:rsid w:val="0043056E"/>
    <w:rsid w:val="00430A3F"/>
    <w:rsid w:val="0043206B"/>
    <w:rsid w:val="004322C8"/>
    <w:rsid w:val="004325EA"/>
    <w:rsid w:val="00432BAE"/>
    <w:rsid w:val="00432BF9"/>
    <w:rsid w:val="00434180"/>
    <w:rsid w:val="0043721B"/>
    <w:rsid w:val="00437BB3"/>
    <w:rsid w:val="00437FCA"/>
    <w:rsid w:val="00437FFA"/>
    <w:rsid w:val="00441447"/>
    <w:rsid w:val="00443631"/>
    <w:rsid w:val="00443C1F"/>
    <w:rsid w:val="004443B3"/>
    <w:rsid w:val="00447314"/>
    <w:rsid w:val="00451A61"/>
    <w:rsid w:val="00451E88"/>
    <w:rsid w:val="00453EBC"/>
    <w:rsid w:val="004552F5"/>
    <w:rsid w:val="00455325"/>
    <w:rsid w:val="00455A7F"/>
    <w:rsid w:val="00455CDD"/>
    <w:rsid w:val="00455EC9"/>
    <w:rsid w:val="00456F6F"/>
    <w:rsid w:val="00457142"/>
    <w:rsid w:val="0045744F"/>
    <w:rsid w:val="00460927"/>
    <w:rsid w:val="00461496"/>
    <w:rsid w:val="0046187A"/>
    <w:rsid w:val="0046188B"/>
    <w:rsid w:val="00462BAC"/>
    <w:rsid w:val="00462CB7"/>
    <w:rsid w:val="00462E88"/>
    <w:rsid w:val="00463160"/>
    <w:rsid w:val="00464158"/>
    <w:rsid w:val="00465E0C"/>
    <w:rsid w:val="00466893"/>
    <w:rsid w:val="00466F07"/>
    <w:rsid w:val="004673CE"/>
    <w:rsid w:val="004676CC"/>
    <w:rsid w:val="0047044A"/>
    <w:rsid w:val="00470CB2"/>
    <w:rsid w:val="00471499"/>
    <w:rsid w:val="004714A2"/>
    <w:rsid w:val="00472693"/>
    <w:rsid w:val="00472ACF"/>
    <w:rsid w:val="00473231"/>
    <w:rsid w:val="00475541"/>
    <w:rsid w:val="004762F4"/>
    <w:rsid w:val="00480917"/>
    <w:rsid w:val="00482812"/>
    <w:rsid w:val="00483B01"/>
    <w:rsid w:val="00483BAB"/>
    <w:rsid w:val="004867AF"/>
    <w:rsid w:val="00486A0A"/>
    <w:rsid w:val="00487314"/>
    <w:rsid w:val="00487DD7"/>
    <w:rsid w:val="00490F4B"/>
    <w:rsid w:val="00491F46"/>
    <w:rsid w:val="0049252C"/>
    <w:rsid w:val="0049336A"/>
    <w:rsid w:val="0049378C"/>
    <w:rsid w:val="00494DC7"/>
    <w:rsid w:val="00494E9A"/>
    <w:rsid w:val="0049574B"/>
    <w:rsid w:val="00496B43"/>
    <w:rsid w:val="004977B7"/>
    <w:rsid w:val="00497908"/>
    <w:rsid w:val="00497E5E"/>
    <w:rsid w:val="004A2557"/>
    <w:rsid w:val="004A2618"/>
    <w:rsid w:val="004A2A89"/>
    <w:rsid w:val="004A378A"/>
    <w:rsid w:val="004A3B70"/>
    <w:rsid w:val="004A3F04"/>
    <w:rsid w:val="004A400F"/>
    <w:rsid w:val="004A534C"/>
    <w:rsid w:val="004A5E89"/>
    <w:rsid w:val="004A6BDB"/>
    <w:rsid w:val="004A734F"/>
    <w:rsid w:val="004B0206"/>
    <w:rsid w:val="004B106F"/>
    <w:rsid w:val="004B1568"/>
    <w:rsid w:val="004B19E6"/>
    <w:rsid w:val="004B2D24"/>
    <w:rsid w:val="004B3AE2"/>
    <w:rsid w:val="004B3B85"/>
    <w:rsid w:val="004B431D"/>
    <w:rsid w:val="004B4ACB"/>
    <w:rsid w:val="004B4C38"/>
    <w:rsid w:val="004B4D6C"/>
    <w:rsid w:val="004B684A"/>
    <w:rsid w:val="004B7B5A"/>
    <w:rsid w:val="004C0192"/>
    <w:rsid w:val="004C05FB"/>
    <w:rsid w:val="004C1056"/>
    <w:rsid w:val="004C10F5"/>
    <w:rsid w:val="004C1D01"/>
    <w:rsid w:val="004C2B8E"/>
    <w:rsid w:val="004C3116"/>
    <w:rsid w:val="004C3CF0"/>
    <w:rsid w:val="004C3E77"/>
    <w:rsid w:val="004C4E8F"/>
    <w:rsid w:val="004C4F5A"/>
    <w:rsid w:val="004C52A4"/>
    <w:rsid w:val="004C5383"/>
    <w:rsid w:val="004C70E0"/>
    <w:rsid w:val="004C7A03"/>
    <w:rsid w:val="004D198F"/>
    <w:rsid w:val="004D1A39"/>
    <w:rsid w:val="004D2F96"/>
    <w:rsid w:val="004D3533"/>
    <w:rsid w:val="004D452E"/>
    <w:rsid w:val="004D551F"/>
    <w:rsid w:val="004D5CA4"/>
    <w:rsid w:val="004D660E"/>
    <w:rsid w:val="004D6841"/>
    <w:rsid w:val="004D726B"/>
    <w:rsid w:val="004D7461"/>
    <w:rsid w:val="004E0A1A"/>
    <w:rsid w:val="004E1298"/>
    <w:rsid w:val="004E1C79"/>
    <w:rsid w:val="004E257F"/>
    <w:rsid w:val="004E2758"/>
    <w:rsid w:val="004E28D7"/>
    <w:rsid w:val="004E4BDA"/>
    <w:rsid w:val="004E5411"/>
    <w:rsid w:val="004E590C"/>
    <w:rsid w:val="004E6E27"/>
    <w:rsid w:val="004F00F1"/>
    <w:rsid w:val="004F0887"/>
    <w:rsid w:val="004F1072"/>
    <w:rsid w:val="004F2DEB"/>
    <w:rsid w:val="004F3108"/>
    <w:rsid w:val="004F34EC"/>
    <w:rsid w:val="004F36F5"/>
    <w:rsid w:val="004F3BFD"/>
    <w:rsid w:val="004F4496"/>
    <w:rsid w:val="004F4C6D"/>
    <w:rsid w:val="004F54FE"/>
    <w:rsid w:val="004F5783"/>
    <w:rsid w:val="004F5A5C"/>
    <w:rsid w:val="004F5D68"/>
    <w:rsid w:val="004F60E5"/>
    <w:rsid w:val="004F7578"/>
    <w:rsid w:val="004F7B1A"/>
    <w:rsid w:val="0050089D"/>
    <w:rsid w:val="005008D0"/>
    <w:rsid w:val="00500DA6"/>
    <w:rsid w:val="00501440"/>
    <w:rsid w:val="00501A07"/>
    <w:rsid w:val="005028B6"/>
    <w:rsid w:val="0050370C"/>
    <w:rsid w:val="00503819"/>
    <w:rsid w:val="005041D7"/>
    <w:rsid w:val="00505773"/>
    <w:rsid w:val="00507081"/>
    <w:rsid w:val="0050708F"/>
    <w:rsid w:val="00510742"/>
    <w:rsid w:val="005113F0"/>
    <w:rsid w:val="00511FC9"/>
    <w:rsid w:val="00512A1F"/>
    <w:rsid w:val="00512D1E"/>
    <w:rsid w:val="0051457C"/>
    <w:rsid w:val="00517396"/>
    <w:rsid w:val="00517424"/>
    <w:rsid w:val="00517667"/>
    <w:rsid w:val="00520492"/>
    <w:rsid w:val="00520EB2"/>
    <w:rsid w:val="005216AA"/>
    <w:rsid w:val="0052188F"/>
    <w:rsid w:val="00521B21"/>
    <w:rsid w:val="00522ADB"/>
    <w:rsid w:val="00522DEC"/>
    <w:rsid w:val="00523AAF"/>
    <w:rsid w:val="00523F42"/>
    <w:rsid w:val="005249F5"/>
    <w:rsid w:val="00525CB0"/>
    <w:rsid w:val="00526BCF"/>
    <w:rsid w:val="00527EA2"/>
    <w:rsid w:val="005302BC"/>
    <w:rsid w:val="00530BFD"/>
    <w:rsid w:val="00531334"/>
    <w:rsid w:val="00531A78"/>
    <w:rsid w:val="00532127"/>
    <w:rsid w:val="00532B09"/>
    <w:rsid w:val="00536405"/>
    <w:rsid w:val="00536C38"/>
    <w:rsid w:val="005374A6"/>
    <w:rsid w:val="00537EF0"/>
    <w:rsid w:val="005406EB"/>
    <w:rsid w:val="00540E52"/>
    <w:rsid w:val="00541ECF"/>
    <w:rsid w:val="0054244D"/>
    <w:rsid w:val="005449B7"/>
    <w:rsid w:val="00544AEC"/>
    <w:rsid w:val="005453B7"/>
    <w:rsid w:val="00545F31"/>
    <w:rsid w:val="005464EE"/>
    <w:rsid w:val="00546BDA"/>
    <w:rsid w:val="005474B9"/>
    <w:rsid w:val="005475C3"/>
    <w:rsid w:val="00547C75"/>
    <w:rsid w:val="00550AC5"/>
    <w:rsid w:val="0055217F"/>
    <w:rsid w:val="0055286E"/>
    <w:rsid w:val="00553664"/>
    <w:rsid w:val="0055455C"/>
    <w:rsid w:val="0055471B"/>
    <w:rsid w:val="005554E0"/>
    <w:rsid w:val="00555DEE"/>
    <w:rsid w:val="005570CB"/>
    <w:rsid w:val="00557A4F"/>
    <w:rsid w:val="00560162"/>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D6"/>
    <w:rsid w:val="00571217"/>
    <w:rsid w:val="0057247C"/>
    <w:rsid w:val="0057331D"/>
    <w:rsid w:val="005734DA"/>
    <w:rsid w:val="00574934"/>
    <w:rsid w:val="00574E82"/>
    <w:rsid w:val="00577D20"/>
    <w:rsid w:val="005801C3"/>
    <w:rsid w:val="00580B2A"/>
    <w:rsid w:val="005810FB"/>
    <w:rsid w:val="005811A6"/>
    <w:rsid w:val="00581E68"/>
    <w:rsid w:val="00582F6A"/>
    <w:rsid w:val="00583027"/>
    <w:rsid w:val="005830B1"/>
    <w:rsid w:val="00583308"/>
    <w:rsid w:val="005837B7"/>
    <w:rsid w:val="0058398D"/>
    <w:rsid w:val="00583AAA"/>
    <w:rsid w:val="00584249"/>
    <w:rsid w:val="00584C4E"/>
    <w:rsid w:val="00585352"/>
    <w:rsid w:val="00586A6F"/>
    <w:rsid w:val="00590AB0"/>
    <w:rsid w:val="00591F09"/>
    <w:rsid w:val="005922AC"/>
    <w:rsid w:val="005924B4"/>
    <w:rsid w:val="0059404A"/>
    <w:rsid w:val="005965D0"/>
    <w:rsid w:val="005967D4"/>
    <w:rsid w:val="0059793E"/>
    <w:rsid w:val="00597B2A"/>
    <w:rsid w:val="00597F6D"/>
    <w:rsid w:val="005A0CF1"/>
    <w:rsid w:val="005A14EB"/>
    <w:rsid w:val="005A2AB6"/>
    <w:rsid w:val="005A3BF4"/>
    <w:rsid w:val="005A4467"/>
    <w:rsid w:val="005A4A72"/>
    <w:rsid w:val="005A4FBB"/>
    <w:rsid w:val="005A6CD4"/>
    <w:rsid w:val="005A7EAE"/>
    <w:rsid w:val="005B00E9"/>
    <w:rsid w:val="005B25DA"/>
    <w:rsid w:val="005B29FF"/>
    <w:rsid w:val="005B3C26"/>
    <w:rsid w:val="005B3D47"/>
    <w:rsid w:val="005B4DE9"/>
    <w:rsid w:val="005B534E"/>
    <w:rsid w:val="005B5678"/>
    <w:rsid w:val="005B5A75"/>
    <w:rsid w:val="005B601A"/>
    <w:rsid w:val="005B65E2"/>
    <w:rsid w:val="005B6AFF"/>
    <w:rsid w:val="005B6F70"/>
    <w:rsid w:val="005B70F8"/>
    <w:rsid w:val="005B7770"/>
    <w:rsid w:val="005C04C0"/>
    <w:rsid w:val="005C1F4B"/>
    <w:rsid w:val="005C2344"/>
    <w:rsid w:val="005C2F5E"/>
    <w:rsid w:val="005C4539"/>
    <w:rsid w:val="005C5277"/>
    <w:rsid w:val="005C5427"/>
    <w:rsid w:val="005C5C50"/>
    <w:rsid w:val="005C5EE2"/>
    <w:rsid w:val="005C6540"/>
    <w:rsid w:val="005C69E4"/>
    <w:rsid w:val="005C7EA9"/>
    <w:rsid w:val="005C7FC8"/>
    <w:rsid w:val="005D13D0"/>
    <w:rsid w:val="005D1526"/>
    <w:rsid w:val="005D194E"/>
    <w:rsid w:val="005D2513"/>
    <w:rsid w:val="005D407C"/>
    <w:rsid w:val="005D6082"/>
    <w:rsid w:val="005E2556"/>
    <w:rsid w:val="005E3736"/>
    <w:rsid w:val="005E3CDF"/>
    <w:rsid w:val="005E4E34"/>
    <w:rsid w:val="005E56F4"/>
    <w:rsid w:val="005E63C5"/>
    <w:rsid w:val="005F0B59"/>
    <w:rsid w:val="005F0D51"/>
    <w:rsid w:val="005F1B36"/>
    <w:rsid w:val="005F2B40"/>
    <w:rsid w:val="005F3547"/>
    <w:rsid w:val="005F3E0B"/>
    <w:rsid w:val="005F4022"/>
    <w:rsid w:val="005F5BD0"/>
    <w:rsid w:val="005F77C3"/>
    <w:rsid w:val="005F7FB5"/>
    <w:rsid w:val="0060065E"/>
    <w:rsid w:val="00600ABD"/>
    <w:rsid w:val="00600B5C"/>
    <w:rsid w:val="00602316"/>
    <w:rsid w:val="00602E39"/>
    <w:rsid w:val="006031EE"/>
    <w:rsid w:val="00603CE8"/>
    <w:rsid w:val="00603D91"/>
    <w:rsid w:val="00604A22"/>
    <w:rsid w:val="00607828"/>
    <w:rsid w:val="006109D9"/>
    <w:rsid w:val="00610B1A"/>
    <w:rsid w:val="00611527"/>
    <w:rsid w:val="006116D3"/>
    <w:rsid w:val="00611B2B"/>
    <w:rsid w:val="006125A0"/>
    <w:rsid w:val="006125FF"/>
    <w:rsid w:val="00614916"/>
    <w:rsid w:val="006155D8"/>
    <w:rsid w:val="0061779E"/>
    <w:rsid w:val="00617C81"/>
    <w:rsid w:val="00621FB1"/>
    <w:rsid w:val="0062313A"/>
    <w:rsid w:val="00623A11"/>
    <w:rsid w:val="00625DF4"/>
    <w:rsid w:val="00625FAA"/>
    <w:rsid w:val="00626B70"/>
    <w:rsid w:val="00626DA5"/>
    <w:rsid w:val="00626DE7"/>
    <w:rsid w:val="00627700"/>
    <w:rsid w:val="00630664"/>
    <w:rsid w:val="006317ED"/>
    <w:rsid w:val="00631DA6"/>
    <w:rsid w:val="00632033"/>
    <w:rsid w:val="00632558"/>
    <w:rsid w:val="006325BE"/>
    <w:rsid w:val="006327B3"/>
    <w:rsid w:val="00632D3A"/>
    <w:rsid w:val="00632FAC"/>
    <w:rsid w:val="006334B9"/>
    <w:rsid w:val="00633902"/>
    <w:rsid w:val="00633D6C"/>
    <w:rsid w:val="00634872"/>
    <w:rsid w:val="006352A3"/>
    <w:rsid w:val="006353D2"/>
    <w:rsid w:val="00636112"/>
    <w:rsid w:val="006367E9"/>
    <w:rsid w:val="00640E5D"/>
    <w:rsid w:val="006418E7"/>
    <w:rsid w:val="00643C24"/>
    <w:rsid w:val="00643DB2"/>
    <w:rsid w:val="00643DC9"/>
    <w:rsid w:val="00644A3E"/>
    <w:rsid w:val="006453A2"/>
    <w:rsid w:val="00645FA2"/>
    <w:rsid w:val="00646056"/>
    <w:rsid w:val="00646E1B"/>
    <w:rsid w:val="00650FCA"/>
    <w:rsid w:val="006527CC"/>
    <w:rsid w:val="00655B28"/>
    <w:rsid w:val="00656144"/>
    <w:rsid w:val="00657C28"/>
    <w:rsid w:val="00660125"/>
    <w:rsid w:val="00660E2C"/>
    <w:rsid w:val="00661346"/>
    <w:rsid w:val="00662741"/>
    <w:rsid w:val="006627D5"/>
    <w:rsid w:val="006632D0"/>
    <w:rsid w:val="0066482A"/>
    <w:rsid w:val="00664A27"/>
    <w:rsid w:val="006652FA"/>
    <w:rsid w:val="00665514"/>
    <w:rsid w:val="00665591"/>
    <w:rsid w:val="00665B91"/>
    <w:rsid w:val="00666C29"/>
    <w:rsid w:val="00667AFE"/>
    <w:rsid w:val="00667E01"/>
    <w:rsid w:val="0067116D"/>
    <w:rsid w:val="006712DA"/>
    <w:rsid w:val="00671957"/>
    <w:rsid w:val="00671CA1"/>
    <w:rsid w:val="00671EAC"/>
    <w:rsid w:val="006724EC"/>
    <w:rsid w:val="00673725"/>
    <w:rsid w:val="006737E6"/>
    <w:rsid w:val="00673A81"/>
    <w:rsid w:val="0067524B"/>
    <w:rsid w:val="00675ADF"/>
    <w:rsid w:val="006769D7"/>
    <w:rsid w:val="00676B65"/>
    <w:rsid w:val="00681970"/>
    <w:rsid w:val="00681B11"/>
    <w:rsid w:val="0068310B"/>
    <w:rsid w:val="00684AE9"/>
    <w:rsid w:val="00685BBE"/>
    <w:rsid w:val="0068623E"/>
    <w:rsid w:val="0068625B"/>
    <w:rsid w:val="0068627F"/>
    <w:rsid w:val="0068629F"/>
    <w:rsid w:val="0069010F"/>
    <w:rsid w:val="0069040C"/>
    <w:rsid w:val="0069091E"/>
    <w:rsid w:val="006919EE"/>
    <w:rsid w:val="00691BBD"/>
    <w:rsid w:val="00692180"/>
    <w:rsid w:val="00692F56"/>
    <w:rsid w:val="0069540A"/>
    <w:rsid w:val="00695764"/>
    <w:rsid w:val="00695857"/>
    <w:rsid w:val="00695E93"/>
    <w:rsid w:val="006964A9"/>
    <w:rsid w:val="0069678D"/>
    <w:rsid w:val="006A0FBA"/>
    <w:rsid w:val="006A11A8"/>
    <w:rsid w:val="006A127F"/>
    <w:rsid w:val="006A207D"/>
    <w:rsid w:val="006A2825"/>
    <w:rsid w:val="006A2A25"/>
    <w:rsid w:val="006A3FF2"/>
    <w:rsid w:val="006A46B0"/>
    <w:rsid w:val="006A4FB8"/>
    <w:rsid w:val="006A4FDF"/>
    <w:rsid w:val="006A6827"/>
    <w:rsid w:val="006A6F3A"/>
    <w:rsid w:val="006A72EE"/>
    <w:rsid w:val="006B0BFA"/>
    <w:rsid w:val="006B2F1E"/>
    <w:rsid w:val="006B3B29"/>
    <w:rsid w:val="006B3E7B"/>
    <w:rsid w:val="006B4431"/>
    <w:rsid w:val="006B4640"/>
    <w:rsid w:val="006B4E43"/>
    <w:rsid w:val="006B5AF1"/>
    <w:rsid w:val="006B5EC5"/>
    <w:rsid w:val="006B6F1A"/>
    <w:rsid w:val="006B72BF"/>
    <w:rsid w:val="006B7BFA"/>
    <w:rsid w:val="006C0278"/>
    <w:rsid w:val="006C0E09"/>
    <w:rsid w:val="006C0EAC"/>
    <w:rsid w:val="006C1148"/>
    <w:rsid w:val="006C1A20"/>
    <w:rsid w:val="006C1E65"/>
    <w:rsid w:val="006C21B4"/>
    <w:rsid w:val="006C2AB8"/>
    <w:rsid w:val="006C2FD0"/>
    <w:rsid w:val="006C30AE"/>
    <w:rsid w:val="006C36EB"/>
    <w:rsid w:val="006C382B"/>
    <w:rsid w:val="006C42B0"/>
    <w:rsid w:val="006C42D7"/>
    <w:rsid w:val="006C43A8"/>
    <w:rsid w:val="006C6148"/>
    <w:rsid w:val="006C6A45"/>
    <w:rsid w:val="006C74A6"/>
    <w:rsid w:val="006C77E6"/>
    <w:rsid w:val="006D3222"/>
    <w:rsid w:val="006D386E"/>
    <w:rsid w:val="006D3EF3"/>
    <w:rsid w:val="006D461B"/>
    <w:rsid w:val="006D4FFF"/>
    <w:rsid w:val="006D5FB3"/>
    <w:rsid w:val="006D6518"/>
    <w:rsid w:val="006D6CC2"/>
    <w:rsid w:val="006D70D8"/>
    <w:rsid w:val="006D7CE9"/>
    <w:rsid w:val="006E0029"/>
    <w:rsid w:val="006E256F"/>
    <w:rsid w:val="006E28EE"/>
    <w:rsid w:val="006E2B37"/>
    <w:rsid w:val="006E2B9B"/>
    <w:rsid w:val="006E35A7"/>
    <w:rsid w:val="006E3EEB"/>
    <w:rsid w:val="006E481F"/>
    <w:rsid w:val="006E5D02"/>
    <w:rsid w:val="006E5F63"/>
    <w:rsid w:val="006E790A"/>
    <w:rsid w:val="006E7F1C"/>
    <w:rsid w:val="006F06E0"/>
    <w:rsid w:val="006F06E2"/>
    <w:rsid w:val="006F1710"/>
    <w:rsid w:val="006F216C"/>
    <w:rsid w:val="006F2C4C"/>
    <w:rsid w:val="006F313C"/>
    <w:rsid w:val="006F33A2"/>
    <w:rsid w:val="006F3B80"/>
    <w:rsid w:val="006F3EF1"/>
    <w:rsid w:val="006F4429"/>
    <w:rsid w:val="006F4712"/>
    <w:rsid w:val="006F673E"/>
    <w:rsid w:val="006F6BB7"/>
    <w:rsid w:val="006F6DA6"/>
    <w:rsid w:val="006F71E6"/>
    <w:rsid w:val="00700351"/>
    <w:rsid w:val="007018D5"/>
    <w:rsid w:val="00701CAD"/>
    <w:rsid w:val="00702456"/>
    <w:rsid w:val="00703C49"/>
    <w:rsid w:val="007045F8"/>
    <w:rsid w:val="00705063"/>
    <w:rsid w:val="007060BA"/>
    <w:rsid w:val="007067CF"/>
    <w:rsid w:val="00706FE8"/>
    <w:rsid w:val="00707069"/>
    <w:rsid w:val="0070771D"/>
    <w:rsid w:val="00707763"/>
    <w:rsid w:val="00712184"/>
    <w:rsid w:val="00712307"/>
    <w:rsid w:val="00713410"/>
    <w:rsid w:val="00717119"/>
    <w:rsid w:val="00717B5C"/>
    <w:rsid w:val="00717DD2"/>
    <w:rsid w:val="007209C4"/>
    <w:rsid w:val="0072210E"/>
    <w:rsid w:val="0072383B"/>
    <w:rsid w:val="00723C8A"/>
    <w:rsid w:val="00724790"/>
    <w:rsid w:val="00725054"/>
    <w:rsid w:val="007256DE"/>
    <w:rsid w:val="00726F44"/>
    <w:rsid w:val="00727A6F"/>
    <w:rsid w:val="00727B64"/>
    <w:rsid w:val="00727FE6"/>
    <w:rsid w:val="0073056D"/>
    <w:rsid w:val="00731066"/>
    <w:rsid w:val="00731531"/>
    <w:rsid w:val="007316D9"/>
    <w:rsid w:val="007324D2"/>
    <w:rsid w:val="00732E08"/>
    <w:rsid w:val="00732E9C"/>
    <w:rsid w:val="007341AE"/>
    <w:rsid w:val="00734D52"/>
    <w:rsid w:val="007359B2"/>
    <w:rsid w:val="00735EDF"/>
    <w:rsid w:val="00735FBA"/>
    <w:rsid w:val="00737C42"/>
    <w:rsid w:val="0074239A"/>
    <w:rsid w:val="00743FE3"/>
    <w:rsid w:val="00744615"/>
    <w:rsid w:val="00744924"/>
    <w:rsid w:val="007459B8"/>
    <w:rsid w:val="00746C11"/>
    <w:rsid w:val="00747281"/>
    <w:rsid w:val="007503B5"/>
    <w:rsid w:val="00750C24"/>
    <w:rsid w:val="00751549"/>
    <w:rsid w:val="00752B0C"/>
    <w:rsid w:val="00753CCC"/>
    <w:rsid w:val="00756EC1"/>
    <w:rsid w:val="007602C8"/>
    <w:rsid w:val="00760917"/>
    <w:rsid w:val="00761285"/>
    <w:rsid w:val="0076147D"/>
    <w:rsid w:val="00761F18"/>
    <w:rsid w:val="00763C4E"/>
    <w:rsid w:val="00764FB8"/>
    <w:rsid w:val="007664AE"/>
    <w:rsid w:val="007665BE"/>
    <w:rsid w:val="0076665E"/>
    <w:rsid w:val="00766FF0"/>
    <w:rsid w:val="0076708F"/>
    <w:rsid w:val="0076764A"/>
    <w:rsid w:val="007728BC"/>
    <w:rsid w:val="007741D0"/>
    <w:rsid w:val="007751E8"/>
    <w:rsid w:val="007757D7"/>
    <w:rsid w:val="00775A24"/>
    <w:rsid w:val="00775EDC"/>
    <w:rsid w:val="00776066"/>
    <w:rsid w:val="0077743F"/>
    <w:rsid w:val="0077780C"/>
    <w:rsid w:val="007804B4"/>
    <w:rsid w:val="007819E3"/>
    <w:rsid w:val="007825F4"/>
    <w:rsid w:val="007836E7"/>
    <w:rsid w:val="00784D5D"/>
    <w:rsid w:val="00785DF1"/>
    <w:rsid w:val="007870EA"/>
    <w:rsid w:val="00787A1A"/>
    <w:rsid w:val="00790027"/>
    <w:rsid w:val="007903B3"/>
    <w:rsid w:val="00790611"/>
    <w:rsid w:val="007906C7"/>
    <w:rsid w:val="00790AB5"/>
    <w:rsid w:val="00791307"/>
    <w:rsid w:val="00791A2C"/>
    <w:rsid w:val="00793AF8"/>
    <w:rsid w:val="00795CE4"/>
    <w:rsid w:val="00796891"/>
    <w:rsid w:val="00796F9A"/>
    <w:rsid w:val="00796FF6"/>
    <w:rsid w:val="00797C9C"/>
    <w:rsid w:val="007A048F"/>
    <w:rsid w:val="007A0B64"/>
    <w:rsid w:val="007A0C84"/>
    <w:rsid w:val="007A1719"/>
    <w:rsid w:val="007A2802"/>
    <w:rsid w:val="007A32A9"/>
    <w:rsid w:val="007A4616"/>
    <w:rsid w:val="007A51F8"/>
    <w:rsid w:val="007A6951"/>
    <w:rsid w:val="007A7BF0"/>
    <w:rsid w:val="007B0231"/>
    <w:rsid w:val="007B1A0A"/>
    <w:rsid w:val="007B3334"/>
    <w:rsid w:val="007B336D"/>
    <w:rsid w:val="007B406E"/>
    <w:rsid w:val="007B496D"/>
    <w:rsid w:val="007B63F6"/>
    <w:rsid w:val="007B6EF9"/>
    <w:rsid w:val="007B71ED"/>
    <w:rsid w:val="007B7B6A"/>
    <w:rsid w:val="007C0C5B"/>
    <w:rsid w:val="007C147C"/>
    <w:rsid w:val="007C1C7F"/>
    <w:rsid w:val="007C2128"/>
    <w:rsid w:val="007C27E9"/>
    <w:rsid w:val="007C51C6"/>
    <w:rsid w:val="007C682B"/>
    <w:rsid w:val="007C6EC2"/>
    <w:rsid w:val="007C77CC"/>
    <w:rsid w:val="007C7A94"/>
    <w:rsid w:val="007C7BF3"/>
    <w:rsid w:val="007D0634"/>
    <w:rsid w:val="007D090A"/>
    <w:rsid w:val="007D1467"/>
    <w:rsid w:val="007D1C2C"/>
    <w:rsid w:val="007D3574"/>
    <w:rsid w:val="007D3753"/>
    <w:rsid w:val="007D434E"/>
    <w:rsid w:val="007D44CA"/>
    <w:rsid w:val="007D4592"/>
    <w:rsid w:val="007D53CA"/>
    <w:rsid w:val="007D5756"/>
    <w:rsid w:val="007D6537"/>
    <w:rsid w:val="007D6733"/>
    <w:rsid w:val="007D699A"/>
    <w:rsid w:val="007D6E71"/>
    <w:rsid w:val="007D6EA8"/>
    <w:rsid w:val="007D795B"/>
    <w:rsid w:val="007D79DC"/>
    <w:rsid w:val="007E0C06"/>
    <w:rsid w:val="007E13E1"/>
    <w:rsid w:val="007E19BA"/>
    <w:rsid w:val="007E2445"/>
    <w:rsid w:val="007E3318"/>
    <w:rsid w:val="007E3449"/>
    <w:rsid w:val="007E4A76"/>
    <w:rsid w:val="007E53CD"/>
    <w:rsid w:val="007E599E"/>
    <w:rsid w:val="007E64EB"/>
    <w:rsid w:val="007E6E9B"/>
    <w:rsid w:val="007F0FEA"/>
    <w:rsid w:val="007F1373"/>
    <w:rsid w:val="007F1EBC"/>
    <w:rsid w:val="007F3440"/>
    <w:rsid w:val="007F3BAF"/>
    <w:rsid w:val="007F3F23"/>
    <w:rsid w:val="007F3F83"/>
    <w:rsid w:val="007F4B3B"/>
    <w:rsid w:val="007F74B1"/>
    <w:rsid w:val="007F7F0F"/>
    <w:rsid w:val="008005EF"/>
    <w:rsid w:val="00800633"/>
    <w:rsid w:val="008008E3"/>
    <w:rsid w:val="00800939"/>
    <w:rsid w:val="00800BAC"/>
    <w:rsid w:val="00801E0C"/>
    <w:rsid w:val="008029E1"/>
    <w:rsid w:val="00802DB7"/>
    <w:rsid w:val="00804B5E"/>
    <w:rsid w:val="008067C3"/>
    <w:rsid w:val="00806D93"/>
    <w:rsid w:val="00810665"/>
    <w:rsid w:val="0081107E"/>
    <w:rsid w:val="0081168A"/>
    <w:rsid w:val="00812058"/>
    <w:rsid w:val="00813AD1"/>
    <w:rsid w:val="00814658"/>
    <w:rsid w:val="00816144"/>
    <w:rsid w:val="00816948"/>
    <w:rsid w:val="008173CE"/>
    <w:rsid w:val="0081740C"/>
    <w:rsid w:val="00817493"/>
    <w:rsid w:val="00817A71"/>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81A"/>
    <w:rsid w:val="00836D21"/>
    <w:rsid w:val="00840608"/>
    <w:rsid w:val="00841B09"/>
    <w:rsid w:val="00841B2A"/>
    <w:rsid w:val="00843342"/>
    <w:rsid w:val="00844409"/>
    <w:rsid w:val="00844FF7"/>
    <w:rsid w:val="00845674"/>
    <w:rsid w:val="00845C59"/>
    <w:rsid w:val="00845EA8"/>
    <w:rsid w:val="00846075"/>
    <w:rsid w:val="00846935"/>
    <w:rsid w:val="00847407"/>
    <w:rsid w:val="00850985"/>
    <w:rsid w:val="00850E64"/>
    <w:rsid w:val="00852140"/>
    <w:rsid w:val="00852372"/>
    <w:rsid w:val="00852F20"/>
    <w:rsid w:val="0085432D"/>
    <w:rsid w:val="008553DF"/>
    <w:rsid w:val="008559AF"/>
    <w:rsid w:val="00855A89"/>
    <w:rsid w:val="00855E1D"/>
    <w:rsid w:val="008560A8"/>
    <w:rsid w:val="008611F1"/>
    <w:rsid w:val="008627A8"/>
    <w:rsid w:val="008627D7"/>
    <w:rsid w:val="0086303A"/>
    <w:rsid w:val="00863512"/>
    <w:rsid w:val="00863C55"/>
    <w:rsid w:val="00863F8A"/>
    <w:rsid w:val="008641CB"/>
    <w:rsid w:val="00865EC0"/>
    <w:rsid w:val="00866291"/>
    <w:rsid w:val="008663C3"/>
    <w:rsid w:val="00866F37"/>
    <w:rsid w:val="00867D83"/>
    <w:rsid w:val="00870121"/>
    <w:rsid w:val="0087088A"/>
    <w:rsid w:val="00871234"/>
    <w:rsid w:val="0087196F"/>
    <w:rsid w:val="0087278A"/>
    <w:rsid w:val="008732F1"/>
    <w:rsid w:val="008761D2"/>
    <w:rsid w:val="00876CEA"/>
    <w:rsid w:val="00876DA0"/>
    <w:rsid w:val="00876F38"/>
    <w:rsid w:val="00877795"/>
    <w:rsid w:val="0088155F"/>
    <w:rsid w:val="00881EB1"/>
    <w:rsid w:val="00882290"/>
    <w:rsid w:val="00882491"/>
    <w:rsid w:val="008829FC"/>
    <w:rsid w:val="00882B60"/>
    <w:rsid w:val="00883468"/>
    <w:rsid w:val="00883829"/>
    <w:rsid w:val="00885E3A"/>
    <w:rsid w:val="00886A23"/>
    <w:rsid w:val="00886A9D"/>
    <w:rsid w:val="00886C7C"/>
    <w:rsid w:val="008872D9"/>
    <w:rsid w:val="00887FD7"/>
    <w:rsid w:val="00890ED6"/>
    <w:rsid w:val="00891D92"/>
    <w:rsid w:val="00893708"/>
    <w:rsid w:val="00893B5F"/>
    <w:rsid w:val="00893BA6"/>
    <w:rsid w:val="00894E39"/>
    <w:rsid w:val="00894EFE"/>
    <w:rsid w:val="00896209"/>
    <w:rsid w:val="00896A9F"/>
    <w:rsid w:val="008975EA"/>
    <w:rsid w:val="008A0197"/>
    <w:rsid w:val="008A01B6"/>
    <w:rsid w:val="008A0ED9"/>
    <w:rsid w:val="008A147F"/>
    <w:rsid w:val="008A16C1"/>
    <w:rsid w:val="008A195B"/>
    <w:rsid w:val="008A1B54"/>
    <w:rsid w:val="008A22F8"/>
    <w:rsid w:val="008A244B"/>
    <w:rsid w:val="008A3555"/>
    <w:rsid w:val="008A4FC4"/>
    <w:rsid w:val="008A5AE6"/>
    <w:rsid w:val="008A60CD"/>
    <w:rsid w:val="008A72CA"/>
    <w:rsid w:val="008A7926"/>
    <w:rsid w:val="008A7C33"/>
    <w:rsid w:val="008B04E3"/>
    <w:rsid w:val="008B056F"/>
    <w:rsid w:val="008B05F4"/>
    <w:rsid w:val="008B08B1"/>
    <w:rsid w:val="008B0B5A"/>
    <w:rsid w:val="008B0D6B"/>
    <w:rsid w:val="008B21E1"/>
    <w:rsid w:val="008B355F"/>
    <w:rsid w:val="008B475A"/>
    <w:rsid w:val="008B7172"/>
    <w:rsid w:val="008B71CB"/>
    <w:rsid w:val="008C19AB"/>
    <w:rsid w:val="008C1EC3"/>
    <w:rsid w:val="008C2589"/>
    <w:rsid w:val="008C31D2"/>
    <w:rsid w:val="008C38FF"/>
    <w:rsid w:val="008C4620"/>
    <w:rsid w:val="008C5068"/>
    <w:rsid w:val="008D1E9B"/>
    <w:rsid w:val="008D2361"/>
    <w:rsid w:val="008D2897"/>
    <w:rsid w:val="008D3276"/>
    <w:rsid w:val="008D39FF"/>
    <w:rsid w:val="008D3AC0"/>
    <w:rsid w:val="008D3B4C"/>
    <w:rsid w:val="008D3C66"/>
    <w:rsid w:val="008D3EEF"/>
    <w:rsid w:val="008D430F"/>
    <w:rsid w:val="008D6030"/>
    <w:rsid w:val="008D6CE7"/>
    <w:rsid w:val="008D6CF8"/>
    <w:rsid w:val="008E0183"/>
    <w:rsid w:val="008E057E"/>
    <w:rsid w:val="008E0E2B"/>
    <w:rsid w:val="008E13D1"/>
    <w:rsid w:val="008E1522"/>
    <w:rsid w:val="008E2FF3"/>
    <w:rsid w:val="008E53F3"/>
    <w:rsid w:val="008E6354"/>
    <w:rsid w:val="008E7942"/>
    <w:rsid w:val="008E7E1D"/>
    <w:rsid w:val="008F0582"/>
    <w:rsid w:val="008F19ED"/>
    <w:rsid w:val="008F257A"/>
    <w:rsid w:val="008F327C"/>
    <w:rsid w:val="008F3765"/>
    <w:rsid w:val="008F3D56"/>
    <w:rsid w:val="008F546D"/>
    <w:rsid w:val="008F5E95"/>
    <w:rsid w:val="008F60C1"/>
    <w:rsid w:val="008F6305"/>
    <w:rsid w:val="008F682F"/>
    <w:rsid w:val="008F73C0"/>
    <w:rsid w:val="008F7498"/>
    <w:rsid w:val="008F7DE5"/>
    <w:rsid w:val="0090023C"/>
    <w:rsid w:val="00902E60"/>
    <w:rsid w:val="009033FC"/>
    <w:rsid w:val="00903BD1"/>
    <w:rsid w:val="00904936"/>
    <w:rsid w:val="00904CAE"/>
    <w:rsid w:val="0090518D"/>
    <w:rsid w:val="00906FA2"/>
    <w:rsid w:val="00907C53"/>
    <w:rsid w:val="00907FDD"/>
    <w:rsid w:val="0091062E"/>
    <w:rsid w:val="00911379"/>
    <w:rsid w:val="009119B9"/>
    <w:rsid w:val="00911BC3"/>
    <w:rsid w:val="009122BC"/>
    <w:rsid w:val="009138BA"/>
    <w:rsid w:val="00914CCC"/>
    <w:rsid w:val="009153AB"/>
    <w:rsid w:val="00916430"/>
    <w:rsid w:val="009167D5"/>
    <w:rsid w:val="00916D14"/>
    <w:rsid w:val="00917789"/>
    <w:rsid w:val="00920275"/>
    <w:rsid w:val="00920944"/>
    <w:rsid w:val="00922724"/>
    <w:rsid w:val="00922AD0"/>
    <w:rsid w:val="00922F3F"/>
    <w:rsid w:val="00923740"/>
    <w:rsid w:val="00924591"/>
    <w:rsid w:val="0092489D"/>
    <w:rsid w:val="00926882"/>
    <w:rsid w:val="009305F6"/>
    <w:rsid w:val="00930B94"/>
    <w:rsid w:val="00931400"/>
    <w:rsid w:val="009323A3"/>
    <w:rsid w:val="00933F96"/>
    <w:rsid w:val="00934344"/>
    <w:rsid w:val="0093467E"/>
    <w:rsid w:val="00934F87"/>
    <w:rsid w:val="009353DA"/>
    <w:rsid w:val="00936162"/>
    <w:rsid w:val="0093720B"/>
    <w:rsid w:val="0093773C"/>
    <w:rsid w:val="0094038B"/>
    <w:rsid w:val="009406B1"/>
    <w:rsid w:val="009420FB"/>
    <w:rsid w:val="00943D85"/>
    <w:rsid w:val="0094426B"/>
    <w:rsid w:val="00944B12"/>
    <w:rsid w:val="00944DEE"/>
    <w:rsid w:val="00945B7F"/>
    <w:rsid w:val="00946424"/>
    <w:rsid w:val="00946AC1"/>
    <w:rsid w:val="00947B47"/>
    <w:rsid w:val="00950760"/>
    <w:rsid w:val="0095151E"/>
    <w:rsid w:val="00951EE1"/>
    <w:rsid w:val="00952484"/>
    <w:rsid w:val="0095548E"/>
    <w:rsid w:val="009561C7"/>
    <w:rsid w:val="00956508"/>
    <w:rsid w:val="00956AFC"/>
    <w:rsid w:val="00957AD8"/>
    <w:rsid w:val="00961116"/>
    <w:rsid w:val="009642C4"/>
    <w:rsid w:val="009643A8"/>
    <w:rsid w:val="0096455D"/>
    <w:rsid w:val="0096457C"/>
    <w:rsid w:val="00965E0A"/>
    <w:rsid w:val="00967AED"/>
    <w:rsid w:val="00970608"/>
    <w:rsid w:val="009715B9"/>
    <w:rsid w:val="00972F84"/>
    <w:rsid w:val="009747C7"/>
    <w:rsid w:val="0097566E"/>
    <w:rsid w:val="009766B3"/>
    <w:rsid w:val="00977DB0"/>
    <w:rsid w:val="0098061C"/>
    <w:rsid w:val="00981095"/>
    <w:rsid w:val="0098247E"/>
    <w:rsid w:val="00982C08"/>
    <w:rsid w:val="009842F2"/>
    <w:rsid w:val="00984C86"/>
    <w:rsid w:val="0098571E"/>
    <w:rsid w:val="00986070"/>
    <w:rsid w:val="00987894"/>
    <w:rsid w:val="00987A90"/>
    <w:rsid w:val="0099268E"/>
    <w:rsid w:val="009931C3"/>
    <w:rsid w:val="00994A6A"/>
    <w:rsid w:val="00995834"/>
    <w:rsid w:val="00995A51"/>
    <w:rsid w:val="00996930"/>
    <w:rsid w:val="009A0A13"/>
    <w:rsid w:val="009A0DCE"/>
    <w:rsid w:val="009A1278"/>
    <w:rsid w:val="009A2832"/>
    <w:rsid w:val="009A2F71"/>
    <w:rsid w:val="009A40C5"/>
    <w:rsid w:val="009A423C"/>
    <w:rsid w:val="009A479D"/>
    <w:rsid w:val="009A7E94"/>
    <w:rsid w:val="009A7FC0"/>
    <w:rsid w:val="009B13AD"/>
    <w:rsid w:val="009B1A8B"/>
    <w:rsid w:val="009B207B"/>
    <w:rsid w:val="009B26B9"/>
    <w:rsid w:val="009B2806"/>
    <w:rsid w:val="009B3B03"/>
    <w:rsid w:val="009B3B71"/>
    <w:rsid w:val="009B4127"/>
    <w:rsid w:val="009B43D1"/>
    <w:rsid w:val="009B6287"/>
    <w:rsid w:val="009B6953"/>
    <w:rsid w:val="009B79F5"/>
    <w:rsid w:val="009C0068"/>
    <w:rsid w:val="009C0338"/>
    <w:rsid w:val="009C0735"/>
    <w:rsid w:val="009C12A3"/>
    <w:rsid w:val="009C19D5"/>
    <w:rsid w:val="009C1C90"/>
    <w:rsid w:val="009C1F8F"/>
    <w:rsid w:val="009C4D4F"/>
    <w:rsid w:val="009C5A7B"/>
    <w:rsid w:val="009C6E41"/>
    <w:rsid w:val="009D01F4"/>
    <w:rsid w:val="009D0DD1"/>
    <w:rsid w:val="009D2937"/>
    <w:rsid w:val="009D2B4B"/>
    <w:rsid w:val="009D3C55"/>
    <w:rsid w:val="009D476A"/>
    <w:rsid w:val="009D52FA"/>
    <w:rsid w:val="009D54B5"/>
    <w:rsid w:val="009E02EE"/>
    <w:rsid w:val="009E0AFE"/>
    <w:rsid w:val="009E0EE8"/>
    <w:rsid w:val="009E115D"/>
    <w:rsid w:val="009E11E4"/>
    <w:rsid w:val="009E13F3"/>
    <w:rsid w:val="009E1A4D"/>
    <w:rsid w:val="009E1AFA"/>
    <w:rsid w:val="009E1EB0"/>
    <w:rsid w:val="009E1F59"/>
    <w:rsid w:val="009E1F5D"/>
    <w:rsid w:val="009E395C"/>
    <w:rsid w:val="009E3C69"/>
    <w:rsid w:val="009E4258"/>
    <w:rsid w:val="009E43C3"/>
    <w:rsid w:val="009E5D53"/>
    <w:rsid w:val="009E640F"/>
    <w:rsid w:val="009E6FFD"/>
    <w:rsid w:val="009E79BD"/>
    <w:rsid w:val="009F10A2"/>
    <w:rsid w:val="009F3338"/>
    <w:rsid w:val="009F3C29"/>
    <w:rsid w:val="009F601B"/>
    <w:rsid w:val="009F6A0D"/>
    <w:rsid w:val="009F7847"/>
    <w:rsid w:val="009F7F7F"/>
    <w:rsid w:val="00A00225"/>
    <w:rsid w:val="00A00773"/>
    <w:rsid w:val="00A00807"/>
    <w:rsid w:val="00A00B4B"/>
    <w:rsid w:val="00A00FFF"/>
    <w:rsid w:val="00A0170F"/>
    <w:rsid w:val="00A02097"/>
    <w:rsid w:val="00A026C6"/>
    <w:rsid w:val="00A03394"/>
    <w:rsid w:val="00A03FBB"/>
    <w:rsid w:val="00A04388"/>
    <w:rsid w:val="00A0490F"/>
    <w:rsid w:val="00A04C62"/>
    <w:rsid w:val="00A054D9"/>
    <w:rsid w:val="00A05BE7"/>
    <w:rsid w:val="00A06692"/>
    <w:rsid w:val="00A06766"/>
    <w:rsid w:val="00A073B1"/>
    <w:rsid w:val="00A076AF"/>
    <w:rsid w:val="00A1009B"/>
    <w:rsid w:val="00A1066F"/>
    <w:rsid w:val="00A10CFA"/>
    <w:rsid w:val="00A11C60"/>
    <w:rsid w:val="00A129A5"/>
    <w:rsid w:val="00A129C8"/>
    <w:rsid w:val="00A12DD6"/>
    <w:rsid w:val="00A14501"/>
    <w:rsid w:val="00A164E3"/>
    <w:rsid w:val="00A16D9C"/>
    <w:rsid w:val="00A175B6"/>
    <w:rsid w:val="00A17691"/>
    <w:rsid w:val="00A17AEA"/>
    <w:rsid w:val="00A219D4"/>
    <w:rsid w:val="00A21D11"/>
    <w:rsid w:val="00A23210"/>
    <w:rsid w:val="00A235F5"/>
    <w:rsid w:val="00A239F0"/>
    <w:rsid w:val="00A23CE2"/>
    <w:rsid w:val="00A2494C"/>
    <w:rsid w:val="00A2674E"/>
    <w:rsid w:val="00A279D5"/>
    <w:rsid w:val="00A27B04"/>
    <w:rsid w:val="00A27EAC"/>
    <w:rsid w:val="00A306AD"/>
    <w:rsid w:val="00A309C9"/>
    <w:rsid w:val="00A3256C"/>
    <w:rsid w:val="00A32E0F"/>
    <w:rsid w:val="00A34508"/>
    <w:rsid w:val="00A35688"/>
    <w:rsid w:val="00A357F9"/>
    <w:rsid w:val="00A35F63"/>
    <w:rsid w:val="00A362A7"/>
    <w:rsid w:val="00A3724D"/>
    <w:rsid w:val="00A40C98"/>
    <w:rsid w:val="00A415E9"/>
    <w:rsid w:val="00A42228"/>
    <w:rsid w:val="00A432A4"/>
    <w:rsid w:val="00A44145"/>
    <w:rsid w:val="00A461E3"/>
    <w:rsid w:val="00A46D65"/>
    <w:rsid w:val="00A47979"/>
    <w:rsid w:val="00A47D7B"/>
    <w:rsid w:val="00A503B5"/>
    <w:rsid w:val="00A51157"/>
    <w:rsid w:val="00A51AD1"/>
    <w:rsid w:val="00A52018"/>
    <w:rsid w:val="00A52542"/>
    <w:rsid w:val="00A538A2"/>
    <w:rsid w:val="00A5440C"/>
    <w:rsid w:val="00A54573"/>
    <w:rsid w:val="00A54A85"/>
    <w:rsid w:val="00A54B05"/>
    <w:rsid w:val="00A54D33"/>
    <w:rsid w:val="00A56869"/>
    <w:rsid w:val="00A56890"/>
    <w:rsid w:val="00A57700"/>
    <w:rsid w:val="00A6011F"/>
    <w:rsid w:val="00A60151"/>
    <w:rsid w:val="00A604C3"/>
    <w:rsid w:val="00A62666"/>
    <w:rsid w:val="00A63E63"/>
    <w:rsid w:val="00A643C7"/>
    <w:rsid w:val="00A66465"/>
    <w:rsid w:val="00A6668E"/>
    <w:rsid w:val="00A66F49"/>
    <w:rsid w:val="00A70B25"/>
    <w:rsid w:val="00A71030"/>
    <w:rsid w:val="00A7340D"/>
    <w:rsid w:val="00A73BCD"/>
    <w:rsid w:val="00A74113"/>
    <w:rsid w:val="00A74C8B"/>
    <w:rsid w:val="00A8039E"/>
    <w:rsid w:val="00A80E0B"/>
    <w:rsid w:val="00A81400"/>
    <w:rsid w:val="00A8229B"/>
    <w:rsid w:val="00A8323F"/>
    <w:rsid w:val="00A83AC7"/>
    <w:rsid w:val="00A8494A"/>
    <w:rsid w:val="00A8520A"/>
    <w:rsid w:val="00A8556C"/>
    <w:rsid w:val="00A856C4"/>
    <w:rsid w:val="00A8594C"/>
    <w:rsid w:val="00A8674B"/>
    <w:rsid w:val="00A867FF"/>
    <w:rsid w:val="00A87384"/>
    <w:rsid w:val="00A90691"/>
    <w:rsid w:val="00A90B26"/>
    <w:rsid w:val="00A92E2E"/>
    <w:rsid w:val="00A93E82"/>
    <w:rsid w:val="00A94155"/>
    <w:rsid w:val="00A94DC1"/>
    <w:rsid w:val="00A94EC0"/>
    <w:rsid w:val="00A94FD7"/>
    <w:rsid w:val="00A9509C"/>
    <w:rsid w:val="00A95448"/>
    <w:rsid w:val="00A955BE"/>
    <w:rsid w:val="00A963BA"/>
    <w:rsid w:val="00A970BC"/>
    <w:rsid w:val="00A97409"/>
    <w:rsid w:val="00A97757"/>
    <w:rsid w:val="00A97B02"/>
    <w:rsid w:val="00AA0CEA"/>
    <w:rsid w:val="00AA1E27"/>
    <w:rsid w:val="00AA3E30"/>
    <w:rsid w:val="00AA5681"/>
    <w:rsid w:val="00AA6E91"/>
    <w:rsid w:val="00AA7095"/>
    <w:rsid w:val="00AA710B"/>
    <w:rsid w:val="00AA7120"/>
    <w:rsid w:val="00AA72F8"/>
    <w:rsid w:val="00AA7773"/>
    <w:rsid w:val="00AB04A0"/>
    <w:rsid w:val="00AB07A7"/>
    <w:rsid w:val="00AB1C81"/>
    <w:rsid w:val="00AB281E"/>
    <w:rsid w:val="00AB3B38"/>
    <w:rsid w:val="00AB3C0A"/>
    <w:rsid w:val="00AB3F22"/>
    <w:rsid w:val="00AB41CA"/>
    <w:rsid w:val="00AB4380"/>
    <w:rsid w:val="00AB438A"/>
    <w:rsid w:val="00AB561E"/>
    <w:rsid w:val="00AB5D67"/>
    <w:rsid w:val="00AB6BB3"/>
    <w:rsid w:val="00AB6D4B"/>
    <w:rsid w:val="00AB6E9D"/>
    <w:rsid w:val="00AB721F"/>
    <w:rsid w:val="00AB72E4"/>
    <w:rsid w:val="00AC1B82"/>
    <w:rsid w:val="00AC1C04"/>
    <w:rsid w:val="00AC2D99"/>
    <w:rsid w:val="00AC2EDA"/>
    <w:rsid w:val="00AC31D2"/>
    <w:rsid w:val="00AC3F4D"/>
    <w:rsid w:val="00AC3FAD"/>
    <w:rsid w:val="00AC3FF7"/>
    <w:rsid w:val="00AC51E7"/>
    <w:rsid w:val="00AC5D79"/>
    <w:rsid w:val="00AC73DD"/>
    <w:rsid w:val="00AC7BD1"/>
    <w:rsid w:val="00AC7CAD"/>
    <w:rsid w:val="00AC7FC0"/>
    <w:rsid w:val="00AD04F8"/>
    <w:rsid w:val="00AD0B61"/>
    <w:rsid w:val="00AD0CA7"/>
    <w:rsid w:val="00AD2384"/>
    <w:rsid w:val="00AD2F60"/>
    <w:rsid w:val="00AD39AA"/>
    <w:rsid w:val="00AD3DDF"/>
    <w:rsid w:val="00AD51A7"/>
    <w:rsid w:val="00AD5883"/>
    <w:rsid w:val="00AD6605"/>
    <w:rsid w:val="00AD77C4"/>
    <w:rsid w:val="00AD7AFA"/>
    <w:rsid w:val="00AE029D"/>
    <w:rsid w:val="00AE2F14"/>
    <w:rsid w:val="00AE302D"/>
    <w:rsid w:val="00AE42CB"/>
    <w:rsid w:val="00AE49E2"/>
    <w:rsid w:val="00AE7C5C"/>
    <w:rsid w:val="00AF0A92"/>
    <w:rsid w:val="00AF1327"/>
    <w:rsid w:val="00AF25A7"/>
    <w:rsid w:val="00AF277F"/>
    <w:rsid w:val="00AF2B65"/>
    <w:rsid w:val="00AF2E90"/>
    <w:rsid w:val="00AF357A"/>
    <w:rsid w:val="00AF3A93"/>
    <w:rsid w:val="00AF4316"/>
    <w:rsid w:val="00AF4560"/>
    <w:rsid w:val="00AF7D5A"/>
    <w:rsid w:val="00B018B4"/>
    <w:rsid w:val="00B02113"/>
    <w:rsid w:val="00B03E18"/>
    <w:rsid w:val="00B048E0"/>
    <w:rsid w:val="00B056EA"/>
    <w:rsid w:val="00B05759"/>
    <w:rsid w:val="00B06A88"/>
    <w:rsid w:val="00B06BBA"/>
    <w:rsid w:val="00B07EAF"/>
    <w:rsid w:val="00B10401"/>
    <w:rsid w:val="00B125EE"/>
    <w:rsid w:val="00B14562"/>
    <w:rsid w:val="00B14DA6"/>
    <w:rsid w:val="00B16478"/>
    <w:rsid w:val="00B17768"/>
    <w:rsid w:val="00B2017C"/>
    <w:rsid w:val="00B203A6"/>
    <w:rsid w:val="00B203E6"/>
    <w:rsid w:val="00B213BF"/>
    <w:rsid w:val="00B21C37"/>
    <w:rsid w:val="00B22327"/>
    <w:rsid w:val="00B22D80"/>
    <w:rsid w:val="00B2317B"/>
    <w:rsid w:val="00B23D73"/>
    <w:rsid w:val="00B23D8B"/>
    <w:rsid w:val="00B25256"/>
    <w:rsid w:val="00B25279"/>
    <w:rsid w:val="00B27405"/>
    <w:rsid w:val="00B27D27"/>
    <w:rsid w:val="00B30082"/>
    <w:rsid w:val="00B31E48"/>
    <w:rsid w:val="00B32608"/>
    <w:rsid w:val="00B3273F"/>
    <w:rsid w:val="00B32EA7"/>
    <w:rsid w:val="00B3343D"/>
    <w:rsid w:val="00B33969"/>
    <w:rsid w:val="00B34227"/>
    <w:rsid w:val="00B34CF8"/>
    <w:rsid w:val="00B35C17"/>
    <w:rsid w:val="00B36E60"/>
    <w:rsid w:val="00B3716A"/>
    <w:rsid w:val="00B372B6"/>
    <w:rsid w:val="00B41A09"/>
    <w:rsid w:val="00B41A61"/>
    <w:rsid w:val="00B42A33"/>
    <w:rsid w:val="00B43362"/>
    <w:rsid w:val="00B4430B"/>
    <w:rsid w:val="00B44575"/>
    <w:rsid w:val="00B44603"/>
    <w:rsid w:val="00B44FF1"/>
    <w:rsid w:val="00B45B08"/>
    <w:rsid w:val="00B47C3B"/>
    <w:rsid w:val="00B47E31"/>
    <w:rsid w:val="00B5167D"/>
    <w:rsid w:val="00B52137"/>
    <w:rsid w:val="00B523EA"/>
    <w:rsid w:val="00B529C0"/>
    <w:rsid w:val="00B546D0"/>
    <w:rsid w:val="00B54DD7"/>
    <w:rsid w:val="00B55D69"/>
    <w:rsid w:val="00B55F84"/>
    <w:rsid w:val="00B603F3"/>
    <w:rsid w:val="00B6068A"/>
    <w:rsid w:val="00B607B8"/>
    <w:rsid w:val="00B607FE"/>
    <w:rsid w:val="00B624C4"/>
    <w:rsid w:val="00B6396C"/>
    <w:rsid w:val="00B64315"/>
    <w:rsid w:val="00B651EC"/>
    <w:rsid w:val="00B65BAF"/>
    <w:rsid w:val="00B65E3E"/>
    <w:rsid w:val="00B700BA"/>
    <w:rsid w:val="00B70EF0"/>
    <w:rsid w:val="00B71732"/>
    <w:rsid w:val="00B71D57"/>
    <w:rsid w:val="00B72026"/>
    <w:rsid w:val="00B731DC"/>
    <w:rsid w:val="00B733B9"/>
    <w:rsid w:val="00B74CF7"/>
    <w:rsid w:val="00B755AD"/>
    <w:rsid w:val="00B75E78"/>
    <w:rsid w:val="00B761C3"/>
    <w:rsid w:val="00B77A03"/>
    <w:rsid w:val="00B805D9"/>
    <w:rsid w:val="00B811AF"/>
    <w:rsid w:val="00B838F6"/>
    <w:rsid w:val="00B84109"/>
    <w:rsid w:val="00B8480A"/>
    <w:rsid w:val="00B85090"/>
    <w:rsid w:val="00B85114"/>
    <w:rsid w:val="00B8547B"/>
    <w:rsid w:val="00B85846"/>
    <w:rsid w:val="00B8721F"/>
    <w:rsid w:val="00B901F8"/>
    <w:rsid w:val="00B90646"/>
    <w:rsid w:val="00B9064C"/>
    <w:rsid w:val="00B908AA"/>
    <w:rsid w:val="00B90FD4"/>
    <w:rsid w:val="00B91230"/>
    <w:rsid w:val="00B91C88"/>
    <w:rsid w:val="00B91D4F"/>
    <w:rsid w:val="00B9251D"/>
    <w:rsid w:val="00B927FB"/>
    <w:rsid w:val="00B93409"/>
    <w:rsid w:val="00B93F74"/>
    <w:rsid w:val="00B94C82"/>
    <w:rsid w:val="00B95542"/>
    <w:rsid w:val="00B96CF6"/>
    <w:rsid w:val="00B96E7B"/>
    <w:rsid w:val="00B97784"/>
    <w:rsid w:val="00B97ABD"/>
    <w:rsid w:val="00B97C5B"/>
    <w:rsid w:val="00B97FF3"/>
    <w:rsid w:val="00BA093F"/>
    <w:rsid w:val="00BA3D9C"/>
    <w:rsid w:val="00BA4A08"/>
    <w:rsid w:val="00BA4CCB"/>
    <w:rsid w:val="00BA5D1D"/>
    <w:rsid w:val="00BA66C2"/>
    <w:rsid w:val="00BA74A5"/>
    <w:rsid w:val="00BA7963"/>
    <w:rsid w:val="00BA7DF2"/>
    <w:rsid w:val="00BB0B89"/>
    <w:rsid w:val="00BB0F29"/>
    <w:rsid w:val="00BB14FF"/>
    <w:rsid w:val="00BB30EA"/>
    <w:rsid w:val="00BB332D"/>
    <w:rsid w:val="00BB61B7"/>
    <w:rsid w:val="00BB6A0F"/>
    <w:rsid w:val="00BB6FFA"/>
    <w:rsid w:val="00BB7449"/>
    <w:rsid w:val="00BC053C"/>
    <w:rsid w:val="00BC290A"/>
    <w:rsid w:val="00BC33D5"/>
    <w:rsid w:val="00BC4502"/>
    <w:rsid w:val="00BC4570"/>
    <w:rsid w:val="00BC5885"/>
    <w:rsid w:val="00BC6899"/>
    <w:rsid w:val="00BC6EAC"/>
    <w:rsid w:val="00BD061D"/>
    <w:rsid w:val="00BD0F57"/>
    <w:rsid w:val="00BD3C3F"/>
    <w:rsid w:val="00BD3C51"/>
    <w:rsid w:val="00BD40AA"/>
    <w:rsid w:val="00BD4F3B"/>
    <w:rsid w:val="00BD5A59"/>
    <w:rsid w:val="00BD6C10"/>
    <w:rsid w:val="00BD7CF8"/>
    <w:rsid w:val="00BD7F34"/>
    <w:rsid w:val="00BE0358"/>
    <w:rsid w:val="00BE31EA"/>
    <w:rsid w:val="00BE3382"/>
    <w:rsid w:val="00BE3803"/>
    <w:rsid w:val="00BE3C15"/>
    <w:rsid w:val="00BE5259"/>
    <w:rsid w:val="00BE5918"/>
    <w:rsid w:val="00BE62E5"/>
    <w:rsid w:val="00BE7129"/>
    <w:rsid w:val="00BE7171"/>
    <w:rsid w:val="00BE74B9"/>
    <w:rsid w:val="00BE77B0"/>
    <w:rsid w:val="00BE7E98"/>
    <w:rsid w:val="00BE7EAF"/>
    <w:rsid w:val="00BF0C0E"/>
    <w:rsid w:val="00BF2293"/>
    <w:rsid w:val="00BF2323"/>
    <w:rsid w:val="00BF4409"/>
    <w:rsid w:val="00BF4A9A"/>
    <w:rsid w:val="00BF501E"/>
    <w:rsid w:val="00BF54D7"/>
    <w:rsid w:val="00BF5888"/>
    <w:rsid w:val="00BF7027"/>
    <w:rsid w:val="00BF707E"/>
    <w:rsid w:val="00BF7178"/>
    <w:rsid w:val="00C00806"/>
    <w:rsid w:val="00C008D0"/>
    <w:rsid w:val="00C01200"/>
    <w:rsid w:val="00C02670"/>
    <w:rsid w:val="00C040C6"/>
    <w:rsid w:val="00C0435E"/>
    <w:rsid w:val="00C0460F"/>
    <w:rsid w:val="00C05351"/>
    <w:rsid w:val="00C06498"/>
    <w:rsid w:val="00C072EC"/>
    <w:rsid w:val="00C07B2A"/>
    <w:rsid w:val="00C10561"/>
    <w:rsid w:val="00C12863"/>
    <w:rsid w:val="00C12F31"/>
    <w:rsid w:val="00C148B5"/>
    <w:rsid w:val="00C15478"/>
    <w:rsid w:val="00C157CF"/>
    <w:rsid w:val="00C15952"/>
    <w:rsid w:val="00C15D9A"/>
    <w:rsid w:val="00C15DE4"/>
    <w:rsid w:val="00C1647D"/>
    <w:rsid w:val="00C17015"/>
    <w:rsid w:val="00C17091"/>
    <w:rsid w:val="00C17146"/>
    <w:rsid w:val="00C175CF"/>
    <w:rsid w:val="00C20489"/>
    <w:rsid w:val="00C205EF"/>
    <w:rsid w:val="00C20F82"/>
    <w:rsid w:val="00C21C2B"/>
    <w:rsid w:val="00C22F6F"/>
    <w:rsid w:val="00C25646"/>
    <w:rsid w:val="00C27680"/>
    <w:rsid w:val="00C305F8"/>
    <w:rsid w:val="00C30938"/>
    <w:rsid w:val="00C3235F"/>
    <w:rsid w:val="00C32EE0"/>
    <w:rsid w:val="00C331F8"/>
    <w:rsid w:val="00C33A41"/>
    <w:rsid w:val="00C33ECB"/>
    <w:rsid w:val="00C343C6"/>
    <w:rsid w:val="00C3495A"/>
    <w:rsid w:val="00C3512F"/>
    <w:rsid w:val="00C35240"/>
    <w:rsid w:val="00C3617F"/>
    <w:rsid w:val="00C36809"/>
    <w:rsid w:val="00C36A85"/>
    <w:rsid w:val="00C36CAD"/>
    <w:rsid w:val="00C3753F"/>
    <w:rsid w:val="00C37ADD"/>
    <w:rsid w:val="00C37FD2"/>
    <w:rsid w:val="00C404F2"/>
    <w:rsid w:val="00C40BE1"/>
    <w:rsid w:val="00C42F8D"/>
    <w:rsid w:val="00C43D7A"/>
    <w:rsid w:val="00C44006"/>
    <w:rsid w:val="00C46291"/>
    <w:rsid w:val="00C463FC"/>
    <w:rsid w:val="00C47BAE"/>
    <w:rsid w:val="00C5143C"/>
    <w:rsid w:val="00C5144E"/>
    <w:rsid w:val="00C528CA"/>
    <w:rsid w:val="00C543F1"/>
    <w:rsid w:val="00C55225"/>
    <w:rsid w:val="00C5537A"/>
    <w:rsid w:val="00C55E42"/>
    <w:rsid w:val="00C55F72"/>
    <w:rsid w:val="00C57269"/>
    <w:rsid w:val="00C6203E"/>
    <w:rsid w:val="00C63573"/>
    <w:rsid w:val="00C63777"/>
    <w:rsid w:val="00C63C08"/>
    <w:rsid w:val="00C643C6"/>
    <w:rsid w:val="00C648EA"/>
    <w:rsid w:val="00C65768"/>
    <w:rsid w:val="00C65B4C"/>
    <w:rsid w:val="00C65C4F"/>
    <w:rsid w:val="00C67577"/>
    <w:rsid w:val="00C676BF"/>
    <w:rsid w:val="00C70A07"/>
    <w:rsid w:val="00C71738"/>
    <w:rsid w:val="00C75AC6"/>
    <w:rsid w:val="00C75C06"/>
    <w:rsid w:val="00C7754E"/>
    <w:rsid w:val="00C77B2E"/>
    <w:rsid w:val="00C801B3"/>
    <w:rsid w:val="00C843F3"/>
    <w:rsid w:val="00C84842"/>
    <w:rsid w:val="00C85458"/>
    <w:rsid w:val="00C85490"/>
    <w:rsid w:val="00C86833"/>
    <w:rsid w:val="00C86C39"/>
    <w:rsid w:val="00C87050"/>
    <w:rsid w:val="00C91D1F"/>
    <w:rsid w:val="00C91EE0"/>
    <w:rsid w:val="00C91F0E"/>
    <w:rsid w:val="00C92667"/>
    <w:rsid w:val="00C92D70"/>
    <w:rsid w:val="00C94100"/>
    <w:rsid w:val="00C95465"/>
    <w:rsid w:val="00C96179"/>
    <w:rsid w:val="00C970F2"/>
    <w:rsid w:val="00C972BE"/>
    <w:rsid w:val="00CA200F"/>
    <w:rsid w:val="00CA2998"/>
    <w:rsid w:val="00CA3ACC"/>
    <w:rsid w:val="00CA415D"/>
    <w:rsid w:val="00CA65ED"/>
    <w:rsid w:val="00CA6ED2"/>
    <w:rsid w:val="00CA758A"/>
    <w:rsid w:val="00CA7A14"/>
    <w:rsid w:val="00CB02E4"/>
    <w:rsid w:val="00CB0AC6"/>
    <w:rsid w:val="00CB1949"/>
    <w:rsid w:val="00CB2159"/>
    <w:rsid w:val="00CB2914"/>
    <w:rsid w:val="00CB2944"/>
    <w:rsid w:val="00CB4476"/>
    <w:rsid w:val="00CB4A61"/>
    <w:rsid w:val="00CB551C"/>
    <w:rsid w:val="00CB6671"/>
    <w:rsid w:val="00CC18A7"/>
    <w:rsid w:val="00CC1FD9"/>
    <w:rsid w:val="00CC2541"/>
    <w:rsid w:val="00CC261D"/>
    <w:rsid w:val="00CC275C"/>
    <w:rsid w:val="00CC2A07"/>
    <w:rsid w:val="00CC31BB"/>
    <w:rsid w:val="00CC4662"/>
    <w:rsid w:val="00CC48F0"/>
    <w:rsid w:val="00CC50BC"/>
    <w:rsid w:val="00CC5231"/>
    <w:rsid w:val="00CC5282"/>
    <w:rsid w:val="00CC5C9E"/>
    <w:rsid w:val="00CC5F05"/>
    <w:rsid w:val="00CC6C1A"/>
    <w:rsid w:val="00CD0FF1"/>
    <w:rsid w:val="00CD18D4"/>
    <w:rsid w:val="00CD25B7"/>
    <w:rsid w:val="00CD3512"/>
    <w:rsid w:val="00CD35DB"/>
    <w:rsid w:val="00CD416F"/>
    <w:rsid w:val="00CD42E5"/>
    <w:rsid w:val="00CD4EBA"/>
    <w:rsid w:val="00CD5B04"/>
    <w:rsid w:val="00CD5B72"/>
    <w:rsid w:val="00CD61D1"/>
    <w:rsid w:val="00CD6B04"/>
    <w:rsid w:val="00CD755D"/>
    <w:rsid w:val="00CE2840"/>
    <w:rsid w:val="00CE6EEF"/>
    <w:rsid w:val="00CE7417"/>
    <w:rsid w:val="00CE77EF"/>
    <w:rsid w:val="00CE7F43"/>
    <w:rsid w:val="00CF03B5"/>
    <w:rsid w:val="00CF08D1"/>
    <w:rsid w:val="00CF10F0"/>
    <w:rsid w:val="00CF1C96"/>
    <w:rsid w:val="00CF1D38"/>
    <w:rsid w:val="00CF20AD"/>
    <w:rsid w:val="00CF2FE4"/>
    <w:rsid w:val="00CF37D1"/>
    <w:rsid w:val="00CF4BA8"/>
    <w:rsid w:val="00CF53BA"/>
    <w:rsid w:val="00CF59C9"/>
    <w:rsid w:val="00CF6186"/>
    <w:rsid w:val="00CF7847"/>
    <w:rsid w:val="00D00697"/>
    <w:rsid w:val="00D00A45"/>
    <w:rsid w:val="00D01AA5"/>
    <w:rsid w:val="00D0265F"/>
    <w:rsid w:val="00D02BF3"/>
    <w:rsid w:val="00D03A7E"/>
    <w:rsid w:val="00D0631C"/>
    <w:rsid w:val="00D06D70"/>
    <w:rsid w:val="00D071A6"/>
    <w:rsid w:val="00D10FAD"/>
    <w:rsid w:val="00D11003"/>
    <w:rsid w:val="00D1257D"/>
    <w:rsid w:val="00D12B1D"/>
    <w:rsid w:val="00D14949"/>
    <w:rsid w:val="00D14A24"/>
    <w:rsid w:val="00D14EAF"/>
    <w:rsid w:val="00D15E6B"/>
    <w:rsid w:val="00D2009F"/>
    <w:rsid w:val="00D20A1E"/>
    <w:rsid w:val="00D223E6"/>
    <w:rsid w:val="00D22645"/>
    <w:rsid w:val="00D22CD6"/>
    <w:rsid w:val="00D23375"/>
    <w:rsid w:val="00D23861"/>
    <w:rsid w:val="00D23EF8"/>
    <w:rsid w:val="00D2478C"/>
    <w:rsid w:val="00D24BE1"/>
    <w:rsid w:val="00D259E6"/>
    <w:rsid w:val="00D25DEF"/>
    <w:rsid w:val="00D26045"/>
    <w:rsid w:val="00D26297"/>
    <w:rsid w:val="00D27834"/>
    <w:rsid w:val="00D304DA"/>
    <w:rsid w:val="00D314B4"/>
    <w:rsid w:val="00D31F73"/>
    <w:rsid w:val="00D33EF9"/>
    <w:rsid w:val="00D34306"/>
    <w:rsid w:val="00D3432F"/>
    <w:rsid w:val="00D35F58"/>
    <w:rsid w:val="00D36AF2"/>
    <w:rsid w:val="00D4093B"/>
    <w:rsid w:val="00D40D55"/>
    <w:rsid w:val="00D41495"/>
    <w:rsid w:val="00D420D9"/>
    <w:rsid w:val="00D42D09"/>
    <w:rsid w:val="00D42E66"/>
    <w:rsid w:val="00D42F1E"/>
    <w:rsid w:val="00D456B0"/>
    <w:rsid w:val="00D45B24"/>
    <w:rsid w:val="00D471F3"/>
    <w:rsid w:val="00D47D6C"/>
    <w:rsid w:val="00D47DA4"/>
    <w:rsid w:val="00D506B3"/>
    <w:rsid w:val="00D50753"/>
    <w:rsid w:val="00D522ED"/>
    <w:rsid w:val="00D524EE"/>
    <w:rsid w:val="00D525A4"/>
    <w:rsid w:val="00D52704"/>
    <w:rsid w:val="00D52F45"/>
    <w:rsid w:val="00D53129"/>
    <w:rsid w:val="00D536A3"/>
    <w:rsid w:val="00D546B8"/>
    <w:rsid w:val="00D55B2A"/>
    <w:rsid w:val="00D565DB"/>
    <w:rsid w:val="00D571E3"/>
    <w:rsid w:val="00D60030"/>
    <w:rsid w:val="00D60177"/>
    <w:rsid w:val="00D60524"/>
    <w:rsid w:val="00D609B0"/>
    <w:rsid w:val="00D61DF2"/>
    <w:rsid w:val="00D62CB0"/>
    <w:rsid w:val="00D63270"/>
    <w:rsid w:val="00D633D9"/>
    <w:rsid w:val="00D63BFE"/>
    <w:rsid w:val="00D63EB6"/>
    <w:rsid w:val="00D6594F"/>
    <w:rsid w:val="00D65B1C"/>
    <w:rsid w:val="00D6621C"/>
    <w:rsid w:val="00D66B0B"/>
    <w:rsid w:val="00D6750F"/>
    <w:rsid w:val="00D67DD4"/>
    <w:rsid w:val="00D701D5"/>
    <w:rsid w:val="00D7058B"/>
    <w:rsid w:val="00D7302D"/>
    <w:rsid w:val="00D73F93"/>
    <w:rsid w:val="00D74EA6"/>
    <w:rsid w:val="00D755FA"/>
    <w:rsid w:val="00D75869"/>
    <w:rsid w:val="00D76908"/>
    <w:rsid w:val="00D76958"/>
    <w:rsid w:val="00D80D1A"/>
    <w:rsid w:val="00D81A77"/>
    <w:rsid w:val="00D81BFC"/>
    <w:rsid w:val="00D8279F"/>
    <w:rsid w:val="00D82828"/>
    <w:rsid w:val="00D8394B"/>
    <w:rsid w:val="00D8399E"/>
    <w:rsid w:val="00D848EE"/>
    <w:rsid w:val="00D863CF"/>
    <w:rsid w:val="00D90384"/>
    <w:rsid w:val="00D912E0"/>
    <w:rsid w:val="00D93AC9"/>
    <w:rsid w:val="00D93F38"/>
    <w:rsid w:val="00D944CD"/>
    <w:rsid w:val="00D957C7"/>
    <w:rsid w:val="00D96E7E"/>
    <w:rsid w:val="00D96FF0"/>
    <w:rsid w:val="00D97991"/>
    <w:rsid w:val="00DA0128"/>
    <w:rsid w:val="00DA13B2"/>
    <w:rsid w:val="00DA1D83"/>
    <w:rsid w:val="00DA37BA"/>
    <w:rsid w:val="00DA3BA9"/>
    <w:rsid w:val="00DA4417"/>
    <w:rsid w:val="00DA4A6A"/>
    <w:rsid w:val="00DA5858"/>
    <w:rsid w:val="00DA5FED"/>
    <w:rsid w:val="00DA61E8"/>
    <w:rsid w:val="00DA684C"/>
    <w:rsid w:val="00DB2780"/>
    <w:rsid w:val="00DB348F"/>
    <w:rsid w:val="00DB3F6C"/>
    <w:rsid w:val="00DB40D8"/>
    <w:rsid w:val="00DB4DAE"/>
    <w:rsid w:val="00DB6636"/>
    <w:rsid w:val="00DB68DA"/>
    <w:rsid w:val="00DB714C"/>
    <w:rsid w:val="00DB72E1"/>
    <w:rsid w:val="00DB7A81"/>
    <w:rsid w:val="00DC0B23"/>
    <w:rsid w:val="00DC0FAD"/>
    <w:rsid w:val="00DC15FE"/>
    <w:rsid w:val="00DC212F"/>
    <w:rsid w:val="00DC2AEB"/>
    <w:rsid w:val="00DC7377"/>
    <w:rsid w:val="00DC7B17"/>
    <w:rsid w:val="00DD323B"/>
    <w:rsid w:val="00DD3619"/>
    <w:rsid w:val="00DD45C3"/>
    <w:rsid w:val="00DD6D56"/>
    <w:rsid w:val="00DD775E"/>
    <w:rsid w:val="00DD78BA"/>
    <w:rsid w:val="00DD79E3"/>
    <w:rsid w:val="00DE261D"/>
    <w:rsid w:val="00DE2DF8"/>
    <w:rsid w:val="00DE3C0B"/>
    <w:rsid w:val="00DE3C97"/>
    <w:rsid w:val="00DE3DD9"/>
    <w:rsid w:val="00DE4387"/>
    <w:rsid w:val="00DE447F"/>
    <w:rsid w:val="00DE4A48"/>
    <w:rsid w:val="00DE5888"/>
    <w:rsid w:val="00DE692D"/>
    <w:rsid w:val="00DF0A16"/>
    <w:rsid w:val="00DF192E"/>
    <w:rsid w:val="00DF5283"/>
    <w:rsid w:val="00DF5466"/>
    <w:rsid w:val="00DF5661"/>
    <w:rsid w:val="00DF7584"/>
    <w:rsid w:val="00E0038B"/>
    <w:rsid w:val="00E0054E"/>
    <w:rsid w:val="00E01037"/>
    <w:rsid w:val="00E01FF4"/>
    <w:rsid w:val="00E02662"/>
    <w:rsid w:val="00E02A7E"/>
    <w:rsid w:val="00E03E90"/>
    <w:rsid w:val="00E051D9"/>
    <w:rsid w:val="00E05676"/>
    <w:rsid w:val="00E06CB6"/>
    <w:rsid w:val="00E06D26"/>
    <w:rsid w:val="00E06EA2"/>
    <w:rsid w:val="00E070FE"/>
    <w:rsid w:val="00E07509"/>
    <w:rsid w:val="00E10895"/>
    <w:rsid w:val="00E10CA8"/>
    <w:rsid w:val="00E11096"/>
    <w:rsid w:val="00E1117B"/>
    <w:rsid w:val="00E11261"/>
    <w:rsid w:val="00E117E8"/>
    <w:rsid w:val="00E11926"/>
    <w:rsid w:val="00E119DD"/>
    <w:rsid w:val="00E11A5B"/>
    <w:rsid w:val="00E12B47"/>
    <w:rsid w:val="00E131B3"/>
    <w:rsid w:val="00E132E9"/>
    <w:rsid w:val="00E137D2"/>
    <w:rsid w:val="00E13E9C"/>
    <w:rsid w:val="00E1512F"/>
    <w:rsid w:val="00E1531C"/>
    <w:rsid w:val="00E15CCF"/>
    <w:rsid w:val="00E162A0"/>
    <w:rsid w:val="00E17137"/>
    <w:rsid w:val="00E2010B"/>
    <w:rsid w:val="00E20484"/>
    <w:rsid w:val="00E20E53"/>
    <w:rsid w:val="00E20E73"/>
    <w:rsid w:val="00E2171E"/>
    <w:rsid w:val="00E221DC"/>
    <w:rsid w:val="00E22374"/>
    <w:rsid w:val="00E22841"/>
    <w:rsid w:val="00E22D15"/>
    <w:rsid w:val="00E24A6D"/>
    <w:rsid w:val="00E2560A"/>
    <w:rsid w:val="00E25770"/>
    <w:rsid w:val="00E26470"/>
    <w:rsid w:val="00E26566"/>
    <w:rsid w:val="00E26B1F"/>
    <w:rsid w:val="00E26C3F"/>
    <w:rsid w:val="00E26E52"/>
    <w:rsid w:val="00E30783"/>
    <w:rsid w:val="00E31F45"/>
    <w:rsid w:val="00E32215"/>
    <w:rsid w:val="00E33412"/>
    <w:rsid w:val="00E33A88"/>
    <w:rsid w:val="00E34180"/>
    <w:rsid w:val="00E341DB"/>
    <w:rsid w:val="00E346D9"/>
    <w:rsid w:val="00E347F5"/>
    <w:rsid w:val="00E3490F"/>
    <w:rsid w:val="00E355FF"/>
    <w:rsid w:val="00E36067"/>
    <w:rsid w:val="00E36473"/>
    <w:rsid w:val="00E372BB"/>
    <w:rsid w:val="00E37E64"/>
    <w:rsid w:val="00E40128"/>
    <w:rsid w:val="00E40F19"/>
    <w:rsid w:val="00E41804"/>
    <w:rsid w:val="00E41C8C"/>
    <w:rsid w:val="00E44AE7"/>
    <w:rsid w:val="00E4600B"/>
    <w:rsid w:val="00E475ED"/>
    <w:rsid w:val="00E501A5"/>
    <w:rsid w:val="00E5089F"/>
    <w:rsid w:val="00E511EF"/>
    <w:rsid w:val="00E52A2D"/>
    <w:rsid w:val="00E52DA3"/>
    <w:rsid w:val="00E530B8"/>
    <w:rsid w:val="00E53795"/>
    <w:rsid w:val="00E53E27"/>
    <w:rsid w:val="00E5472A"/>
    <w:rsid w:val="00E5554D"/>
    <w:rsid w:val="00E558D8"/>
    <w:rsid w:val="00E55FEF"/>
    <w:rsid w:val="00E5760C"/>
    <w:rsid w:val="00E579C4"/>
    <w:rsid w:val="00E61C7D"/>
    <w:rsid w:val="00E62108"/>
    <w:rsid w:val="00E622F1"/>
    <w:rsid w:val="00E63008"/>
    <w:rsid w:val="00E63206"/>
    <w:rsid w:val="00E63639"/>
    <w:rsid w:val="00E63A71"/>
    <w:rsid w:val="00E6405F"/>
    <w:rsid w:val="00E64826"/>
    <w:rsid w:val="00E64890"/>
    <w:rsid w:val="00E648EE"/>
    <w:rsid w:val="00E64A9B"/>
    <w:rsid w:val="00E64DCA"/>
    <w:rsid w:val="00E6559D"/>
    <w:rsid w:val="00E671BF"/>
    <w:rsid w:val="00E67770"/>
    <w:rsid w:val="00E6785C"/>
    <w:rsid w:val="00E70C06"/>
    <w:rsid w:val="00E70D38"/>
    <w:rsid w:val="00E717CA"/>
    <w:rsid w:val="00E72125"/>
    <w:rsid w:val="00E722DE"/>
    <w:rsid w:val="00E7230C"/>
    <w:rsid w:val="00E7271C"/>
    <w:rsid w:val="00E7303D"/>
    <w:rsid w:val="00E74753"/>
    <w:rsid w:val="00E74D35"/>
    <w:rsid w:val="00E761AA"/>
    <w:rsid w:val="00E7681D"/>
    <w:rsid w:val="00E76986"/>
    <w:rsid w:val="00E76FA2"/>
    <w:rsid w:val="00E77D4E"/>
    <w:rsid w:val="00E80FB1"/>
    <w:rsid w:val="00E811AE"/>
    <w:rsid w:val="00E82A72"/>
    <w:rsid w:val="00E82D48"/>
    <w:rsid w:val="00E832C8"/>
    <w:rsid w:val="00E834E7"/>
    <w:rsid w:val="00E836F3"/>
    <w:rsid w:val="00E83917"/>
    <w:rsid w:val="00E84F11"/>
    <w:rsid w:val="00E852C3"/>
    <w:rsid w:val="00E85E8F"/>
    <w:rsid w:val="00E86059"/>
    <w:rsid w:val="00E86757"/>
    <w:rsid w:val="00E86825"/>
    <w:rsid w:val="00E90ECD"/>
    <w:rsid w:val="00E90F29"/>
    <w:rsid w:val="00E91184"/>
    <w:rsid w:val="00E92E07"/>
    <w:rsid w:val="00E93668"/>
    <w:rsid w:val="00E950E6"/>
    <w:rsid w:val="00E954DA"/>
    <w:rsid w:val="00EA17A4"/>
    <w:rsid w:val="00EA2E2D"/>
    <w:rsid w:val="00EA3A65"/>
    <w:rsid w:val="00EA3B09"/>
    <w:rsid w:val="00EA3F36"/>
    <w:rsid w:val="00EA5300"/>
    <w:rsid w:val="00EA6339"/>
    <w:rsid w:val="00EA7026"/>
    <w:rsid w:val="00EA7C3D"/>
    <w:rsid w:val="00EA7C72"/>
    <w:rsid w:val="00EA7E04"/>
    <w:rsid w:val="00EB0352"/>
    <w:rsid w:val="00EB076D"/>
    <w:rsid w:val="00EB1250"/>
    <w:rsid w:val="00EB169F"/>
    <w:rsid w:val="00EB1FA7"/>
    <w:rsid w:val="00EB2D63"/>
    <w:rsid w:val="00EB31C2"/>
    <w:rsid w:val="00EB4497"/>
    <w:rsid w:val="00EB4C70"/>
    <w:rsid w:val="00EB5CF3"/>
    <w:rsid w:val="00EB5D09"/>
    <w:rsid w:val="00EB5E22"/>
    <w:rsid w:val="00EB61BE"/>
    <w:rsid w:val="00EB7EEF"/>
    <w:rsid w:val="00EC081E"/>
    <w:rsid w:val="00EC0CBC"/>
    <w:rsid w:val="00EC1DFD"/>
    <w:rsid w:val="00EC32C6"/>
    <w:rsid w:val="00EC40A6"/>
    <w:rsid w:val="00EC4C01"/>
    <w:rsid w:val="00EC54E5"/>
    <w:rsid w:val="00EC5F43"/>
    <w:rsid w:val="00EC6808"/>
    <w:rsid w:val="00EC72FA"/>
    <w:rsid w:val="00ED0B8F"/>
    <w:rsid w:val="00ED0ED7"/>
    <w:rsid w:val="00ED1203"/>
    <w:rsid w:val="00ED1A53"/>
    <w:rsid w:val="00ED20E9"/>
    <w:rsid w:val="00ED2324"/>
    <w:rsid w:val="00ED494A"/>
    <w:rsid w:val="00ED75EA"/>
    <w:rsid w:val="00EE095A"/>
    <w:rsid w:val="00EE0BD0"/>
    <w:rsid w:val="00EE12F2"/>
    <w:rsid w:val="00EE2D63"/>
    <w:rsid w:val="00EE44BE"/>
    <w:rsid w:val="00EE45AA"/>
    <w:rsid w:val="00EE48CB"/>
    <w:rsid w:val="00EE539B"/>
    <w:rsid w:val="00EE6363"/>
    <w:rsid w:val="00EF0330"/>
    <w:rsid w:val="00EF0473"/>
    <w:rsid w:val="00EF3445"/>
    <w:rsid w:val="00EF3A65"/>
    <w:rsid w:val="00EF3A76"/>
    <w:rsid w:val="00EF41D3"/>
    <w:rsid w:val="00EF4ECB"/>
    <w:rsid w:val="00EF4EF1"/>
    <w:rsid w:val="00EF58BD"/>
    <w:rsid w:val="00EF70DB"/>
    <w:rsid w:val="00F0072D"/>
    <w:rsid w:val="00F00DAD"/>
    <w:rsid w:val="00F025F9"/>
    <w:rsid w:val="00F02ABD"/>
    <w:rsid w:val="00F0395F"/>
    <w:rsid w:val="00F0445A"/>
    <w:rsid w:val="00F04B6F"/>
    <w:rsid w:val="00F05ED1"/>
    <w:rsid w:val="00F066DA"/>
    <w:rsid w:val="00F066F0"/>
    <w:rsid w:val="00F06E18"/>
    <w:rsid w:val="00F070F6"/>
    <w:rsid w:val="00F072E9"/>
    <w:rsid w:val="00F07B07"/>
    <w:rsid w:val="00F07D01"/>
    <w:rsid w:val="00F101B3"/>
    <w:rsid w:val="00F102E8"/>
    <w:rsid w:val="00F103FC"/>
    <w:rsid w:val="00F11B6B"/>
    <w:rsid w:val="00F1264A"/>
    <w:rsid w:val="00F1265B"/>
    <w:rsid w:val="00F13FF8"/>
    <w:rsid w:val="00F14476"/>
    <w:rsid w:val="00F14641"/>
    <w:rsid w:val="00F15D54"/>
    <w:rsid w:val="00F20597"/>
    <w:rsid w:val="00F21242"/>
    <w:rsid w:val="00F21AD8"/>
    <w:rsid w:val="00F21B2D"/>
    <w:rsid w:val="00F22768"/>
    <w:rsid w:val="00F2372C"/>
    <w:rsid w:val="00F2377B"/>
    <w:rsid w:val="00F24001"/>
    <w:rsid w:val="00F25C4E"/>
    <w:rsid w:val="00F2622F"/>
    <w:rsid w:val="00F26412"/>
    <w:rsid w:val="00F26B9D"/>
    <w:rsid w:val="00F26E87"/>
    <w:rsid w:val="00F27014"/>
    <w:rsid w:val="00F27DE0"/>
    <w:rsid w:val="00F31650"/>
    <w:rsid w:val="00F3170F"/>
    <w:rsid w:val="00F32848"/>
    <w:rsid w:val="00F338AF"/>
    <w:rsid w:val="00F36810"/>
    <w:rsid w:val="00F3688E"/>
    <w:rsid w:val="00F36B38"/>
    <w:rsid w:val="00F413A5"/>
    <w:rsid w:val="00F41AE3"/>
    <w:rsid w:val="00F43C19"/>
    <w:rsid w:val="00F43CED"/>
    <w:rsid w:val="00F44974"/>
    <w:rsid w:val="00F45904"/>
    <w:rsid w:val="00F45A87"/>
    <w:rsid w:val="00F4621B"/>
    <w:rsid w:val="00F466BB"/>
    <w:rsid w:val="00F469A7"/>
    <w:rsid w:val="00F46A50"/>
    <w:rsid w:val="00F47531"/>
    <w:rsid w:val="00F47726"/>
    <w:rsid w:val="00F47C8B"/>
    <w:rsid w:val="00F47F01"/>
    <w:rsid w:val="00F5060F"/>
    <w:rsid w:val="00F51281"/>
    <w:rsid w:val="00F51C26"/>
    <w:rsid w:val="00F52BBC"/>
    <w:rsid w:val="00F52EDB"/>
    <w:rsid w:val="00F53B46"/>
    <w:rsid w:val="00F53B57"/>
    <w:rsid w:val="00F5495C"/>
    <w:rsid w:val="00F5509E"/>
    <w:rsid w:val="00F555D4"/>
    <w:rsid w:val="00F55EFD"/>
    <w:rsid w:val="00F567BD"/>
    <w:rsid w:val="00F568AE"/>
    <w:rsid w:val="00F57307"/>
    <w:rsid w:val="00F6011E"/>
    <w:rsid w:val="00F605E7"/>
    <w:rsid w:val="00F61834"/>
    <w:rsid w:val="00F61C04"/>
    <w:rsid w:val="00F61C57"/>
    <w:rsid w:val="00F61CC4"/>
    <w:rsid w:val="00F61ED5"/>
    <w:rsid w:val="00F637C0"/>
    <w:rsid w:val="00F63F42"/>
    <w:rsid w:val="00F6705F"/>
    <w:rsid w:val="00F67E87"/>
    <w:rsid w:val="00F7008A"/>
    <w:rsid w:val="00F7150A"/>
    <w:rsid w:val="00F72423"/>
    <w:rsid w:val="00F729EC"/>
    <w:rsid w:val="00F72A3E"/>
    <w:rsid w:val="00F72EF7"/>
    <w:rsid w:val="00F7317C"/>
    <w:rsid w:val="00F73356"/>
    <w:rsid w:val="00F7341B"/>
    <w:rsid w:val="00F73507"/>
    <w:rsid w:val="00F735E3"/>
    <w:rsid w:val="00F735ED"/>
    <w:rsid w:val="00F73EE0"/>
    <w:rsid w:val="00F7417A"/>
    <w:rsid w:val="00F76FF1"/>
    <w:rsid w:val="00F778FC"/>
    <w:rsid w:val="00F77E68"/>
    <w:rsid w:val="00F800E4"/>
    <w:rsid w:val="00F804B3"/>
    <w:rsid w:val="00F81318"/>
    <w:rsid w:val="00F828D2"/>
    <w:rsid w:val="00F84CCA"/>
    <w:rsid w:val="00F84FC6"/>
    <w:rsid w:val="00F86596"/>
    <w:rsid w:val="00F8673C"/>
    <w:rsid w:val="00F87040"/>
    <w:rsid w:val="00F87664"/>
    <w:rsid w:val="00F903C4"/>
    <w:rsid w:val="00F90C13"/>
    <w:rsid w:val="00F90EE5"/>
    <w:rsid w:val="00F91C5F"/>
    <w:rsid w:val="00F92E51"/>
    <w:rsid w:val="00F92EAC"/>
    <w:rsid w:val="00F92F50"/>
    <w:rsid w:val="00F930C6"/>
    <w:rsid w:val="00F93CAF"/>
    <w:rsid w:val="00F95EAB"/>
    <w:rsid w:val="00F96BC4"/>
    <w:rsid w:val="00F96CCC"/>
    <w:rsid w:val="00F9778A"/>
    <w:rsid w:val="00FA0234"/>
    <w:rsid w:val="00FA1127"/>
    <w:rsid w:val="00FA1129"/>
    <w:rsid w:val="00FA19B1"/>
    <w:rsid w:val="00FA1A0E"/>
    <w:rsid w:val="00FA1BDE"/>
    <w:rsid w:val="00FA1E33"/>
    <w:rsid w:val="00FA1E93"/>
    <w:rsid w:val="00FA2A3A"/>
    <w:rsid w:val="00FA312C"/>
    <w:rsid w:val="00FA3E4F"/>
    <w:rsid w:val="00FA3FDD"/>
    <w:rsid w:val="00FA41EB"/>
    <w:rsid w:val="00FA4C61"/>
    <w:rsid w:val="00FA530C"/>
    <w:rsid w:val="00FA581B"/>
    <w:rsid w:val="00FA636F"/>
    <w:rsid w:val="00FA6F34"/>
    <w:rsid w:val="00FB0509"/>
    <w:rsid w:val="00FB0BB1"/>
    <w:rsid w:val="00FB3B0F"/>
    <w:rsid w:val="00FB4773"/>
    <w:rsid w:val="00FB50D0"/>
    <w:rsid w:val="00FB55FA"/>
    <w:rsid w:val="00FB59B2"/>
    <w:rsid w:val="00FB6D08"/>
    <w:rsid w:val="00FB7768"/>
    <w:rsid w:val="00FB78E3"/>
    <w:rsid w:val="00FB7975"/>
    <w:rsid w:val="00FC03DF"/>
    <w:rsid w:val="00FC0472"/>
    <w:rsid w:val="00FC0DE8"/>
    <w:rsid w:val="00FC10D5"/>
    <w:rsid w:val="00FC2F7F"/>
    <w:rsid w:val="00FC45FE"/>
    <w:rsid w:val="00FC4F70"/>
    <w:rsid w:val="00FC585F"/>
    <w:rsid w:val="00FC6B5D"/>
    <w:rsid w:val="00FD0340"/>
    <w:rsid w:val="00FD06CD"/>
    <w:rsid w:val="00FD0DCB"/>
    <w:rsid w:val="00FD0E01"/>
    <w:rsid w:val="00FD24F4"/>
    <w:rsid w:val="00FD2907"/>
    <w:rsid w:val="00FD4FD3"/>
    <w:rsid w:val="00FD6886"/>
    <w:rsid w:val="00FD6962"/>
    <w:rsid w:val="00FD6D97"/>
    <w:rsid w:val="00FD7AEB"/>
    <w:rsid w:val="00FD7F7F"/>
    <w:rsid w:val="00FE0128"/>
    <w:rsid w:val="00FE0178"/>
    <w:rsid w:val="00FE0738"/>
    <w:rsid w:val="00FE0B9C"/>
    <w:rsid w:val="00FE0E0F"/>
    <w:rsid w:val="00FE0E52"/>
    <w:rsid w:val="00FE0E5F"/>
    <w:rsid w:val="00FE1339"/>
    <w:rsid w:val="00FE1A0D"/>
    <w:rsid w:val="00FE26E0"/>
    <w:rsid w:val="00FE3D2C"/>
    <w:rsid w:val="00FE441A"/>
    <w:rsid w:val="00FE79B1"/>
    <w:rsid w:val="00FE7F08"/>
    <w:rsid w:val="00FF08B6"/>
    <w:rsid w:val="00FF12CB"/>
    <w:rsid w:val="00FF1600"/>
    <w:rsid w:val="00FF21CB"/>
    <w:rsid w:val="00FF2B4A"/>
    <w:rsid w:val="00FF2E63"/>
    <w:rsid w:val="00FF390B"/>
    <w:rsid w:val="00FF44B5"/>
    <w:rsid w:val="00FF4E4C"/>
    <w:rsid w:val="00FF58F4"/>
    <w:rsid w:val="00FF77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F1F81-A139-4D54-9AC2-430783049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8</Pages>
  <Words>1569</Words>
  <Characters>8635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230</cp:revision>
  <cp:lastPrinted>2024-12-04T14:58:00Z</cp:lastPrinted>
  <dcterms:created xsi:type="dcterms:W3CDTF">2024-09-30T10:48:00Z</dcterms:created>
  <dcterms:modified xsi:type="dcterms:W3CDTF">2024-12-05T12:32:00Z</dcterms:modified>
</cp:coreProperties>
</file>