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36C7F" w:rsidRPr="0093406F" w:rsidRDefault="00036C7F" w:rsidP="00BD3C3F">
      <w:pPr>
        <w:spacing w:after="15" w:line="249" w:lineRule="auto"/>
        <w:ind w:left="-500" w:right="-737"/>
        <w:rPr>
          <w:i/>
          <w:sz w:val="8"/>
          <w:szCs w:val="26"/>
          <w:u w:val="dash"/>
        </w:rPr>
      </w:pPr>
    </w:p>
    <w:p w:rsidR="005B70F8" w:rsidRPr="00DD1322" w:rsidRDefault="009E79BD" w:rsidP="004D6D0E">
      <w:pPr>
        <w:spacing w:after="15" w:line="249" w:lineRule="auto"/>
        <w:ind w:left="-500" w:right="-91"/>
        <w:jc w:val="right"/>
        <w:rPr>
          <w:rFonts w:ascii="Arial Rounded MT Bold" w:hAnsi="Arial Rounded MT Bold"/>
          <w:b/>
          <w:sz w:val="25"/>
          <w:szCs w:val="25"/>
          <w:u w:val="single"/>
        </w:rPr>
      </w:pPr>
      <w:r>
        <w:rPr>
          <w:rFonts w:ascii="Arial Rounded MT Bold" w:hAnsi="Arial Rounded MT Bold"/>
          <w:b/>
          <w:sz w:val="25"/>
          <w:szCs w:val="25"/>
          <w:u w:val="single"/>
        </w:rPr>
        <w:t>ROR</w:t>
      </w:r>
      <w:r w:rsidR="00DC212F">
        <w:rPr>
          <w:rFonts w:ascii="Arial Rounded MT Bold" w:hAnsi="Arial Rounded MT Bold"/>
          <w:b/>
          <w:sz w:val="25"/>
          <w:szCs w:val="25"/>
          <w:u w:val="single"/>
        </w:rPr>
        <w:t>A</w:t>
      </w:r>
      <w:r w:rsidR="0011440C">
        <w:rPr>
          <w:rFonts w:ascii="Arial Rounded MT Bold" w:hAnsi="Arial Rounded MT Bold"/>
          <w:b/>
          <w:sz w:val="25"/>
          <w:szCs w:val="25"/>
          <w:u w:val="single"/>
        </w:rPr>
        <w:t>. 06</w:t>
      </w:r>
      <w:r w:rsidR="005616CD">
        <w:rPr>
          <w:rFonts w:ascii="Arial Rounded MT Bold" w:hAnsi="Arial Rounded MT Bold"/>
          <w:b/>
          <w:sz w:val="25"/>
          <w:szCs w:val="25"/>
          <w:u w:val="single"/>
        </w:rPr>
        <w:t>2</w:t>
      </w:r>
    </w:p>
    <w:p w:rsidR="00276158" w:rsidRPr="00B47FA2" w:rsidRDefault="00276158" w:rsidP="005B70F8">
      <w:pPr>
        <w:spacing w:after="15" w:line="249" w:lineRule="auto"/>
        <w:ind w:left="-500" w:right="-227"/>
        <w:jc w:val="right"/>
        <w:rPr>
          <w:i/>
          <w:sz w:val="18"/>
          <w:szCs w:val="26"/>
          <w:u w:val="single"/>
        </w:rPr>
      </w:pPr>
    </w:p>
    <w:p w:rsidR="00787191" w:rsidRDefault="00946338" w:rsidP="004D6D0E">
      <w:pPr>
        <w:spacing w:after="0" w:line="276" w:lineRule="auto"/>
        <w:ind w:left="1560" w:right="-113" w:hanging="1560"/>
        <w:rPr>
          <w:b/>
          <w:sz w:val="24"/>
          <w:szCs w:val="25"/>
        </w:rPr>
      </w:pPr>
      <w:r w:rsidRPr="00946338">
        <w:rPr>
          <w:rFonts w:ascii="Tahoma" w:hAnsi="Tahoma" w:cs="Tahoma"/>
          <w:b/>
          <w:sz w:val="24"/>
          <w:szCs w:val="25"/>
          <w:u w:val="single"/>
        </w:rPr>
        <w:t>EN CAUSE</w:t>
      </w:r>
      <w:r w:rsidRPr="001C5942">
        <w:rPr>
          <w:b/>
          <w:sz w:val="24"/>
          <w:szCs w:val="25"/>
        </w:rPr>
        <w:t> </w:t>
      </w:r>
      <w:r w:rsidR="00D45B24" w:rsidRPr="001C5942">
        <w:rPr>
          <w:b/>
          <w:sz w:val="24"/>
          <w:szCs w:val="25"/>
        </w:rPr>
        <w:t>:</w:t>
      </w:r>
      <w:r w:rsidR="0021515C">
        <w:rPr>
          <w:b/>
          <w:sz w:val="24"/>
          <w:szCs w:val="25"/>
        </w:rPr>
        <w:t xml:space="preserve"> </w:t>
      </w:r>
    </w:p>
    <w:p w:rsidR="00787191" w:rsidRPr="00787191" w:rsidRDefault="00787191" w:rsidP="004D6D0E">
      <w:pPr>
        <w:spacing w:after="0" w:line="276" w:lineRule="auto"/>
        <w:ind w:left="1560" w:right="-113" w:hanging="1560"/>
        <w:rPr>
          <w:b/>
          <w:sz w:val="8"/>
          <w:szCs w:val="25"/>
        </w:rPr>
      </w:pPr>
    </w:p>
    <w:p w:rsidR="00CD5DF5" w:rsidRPr="00CD5DF5" w:rsidRDefault="004D6D0E" w:rsidP="00787191">
      <w:pPr>
        <w:pStyle w:val="Paragraphedeliste"/>
        <w:numPr>
          <w:ilvl w:val="0"/>
          <w:numId w:val="19"/>
        </w:numPr>
        <w:spacing w:after="0" w:line="276" w:lineRule="auto"/>
        <w:ind w:left="1560" w:right="-113" w:hanging="426"/>
        <w:rPr>
          <w:rFonts w:eastAsia="Calibri"/>
          <w:color w:val="C00000"/>
          <w:sz w:val="25"/>
          <w:szCs w:val="25"/>
          <w:lang w:eastAsia="en-US"/>
        </w:rPr>
      </w:pPr>
      <w:r w:rsidRPr="00787191">
        <w:rPr>
          <w:rFonts w:ascii="Tahoma" w:eastAsia="Calibri" w:hAnsi="Tahoma" w:cs="Tahoma"/>
          <w:b/>
          <w:color w:val="auto"/>
          <w:sz w:val="23"/>
          <w:szCs w:val="23"/>
          <w:lang w:eastAsia="en-US"/>
        </w:rPr>
        <w:t xml:space="preserve">Madame </w:t>
      </w:r>
      <w:r w:rsidRPr="00296370">
        <w:rPr>
          <w:rFonts w:ascii="Tahoma" w:eastAsia="Calibri" w:hAnsi="Tahoma" w:cs="Tahoma"/>
          <w:b/>
          <w:color w:val="auto"/>
          <w:sz w:val="23"/>
          <w:szCs w:val="23"/>
          <w:u w:val="single"/>
          <w:lang w:eastAsia="en-US"/>
        </w:rPr>
        <w:t xml:space="preserve">la Gouverneur de Province de la  </w:t>
      </w:r>
      <w:proofErr w:type="spellStart"/>
      <w:r w:rsidR="00CD5DF5" w:rsidRPr="00296370">
        <w:rPr>
          <w:rFonts w:ascii="Tahoma" w:eastAsia="Calibri" w:hAnsi="Tahoma" w:cs="Tahoma"/>
          <w:b/>
          <w:color w:val="auto"/>
          <w:sz w:val="23"/>
          <w:szCs w:val="23"/>
          <w:u w:val="single"/>
          <w:lang w:eastAsia="en-US"/>
        </w:rPr>
        <w:t>Tshopo</w:t>
      </w:r>
      <w:proofErr w:type="spellEnd"/>
      <w:r w:rsidR="00CD5DF5" w:rsidRPr="00296370">
        <w:rPr>
          <w:rFonts w:ascii="Tahoma" w:eastAsia="Calibri" w:hAnsi="Tahoma" w:cs="Tahoma"/>
          <w:b/>
          <w:color w:val="auto"/>
          <w:sz w:val="23"/>
          <w:szCs w:val="23"/>
          <w:u w:val="single"/>
          <w:lang w:eastAsia="en-US"/>
        </w:rPr>
        <w:t> ;</w:t>
      </w:r>
    </w:p>
    <w:p w:rsidR="00CD5DF5" w:rsidRPr="00B47FA2" w:rsidRDefault="00CD5DF5" w:rsidP="00CD5DF5">
      <w:pPr>
        <w:pStyle w:val="Paragraphedeliste"/>
        <w:spacing w:after="0" w:line="276" w:lineRule="auto"/>
        <w:ind w:left="1560" w:right="-113" w:firstLine="0"/>
        <w:rPr>
          <w:rFonts w:eastAsia="Calibri"/>
          <w:color w:val="C00000"/>
          <w:sz w:val="12"/>
          <w:szCs w:val="25"/>
          <w:lang w:eastAsia="en-US"/>
        </w:rPr>
      </w:pPr>
    </w:p>
    <w:p w:rsidR="0057247C" w:rsidRPr="00787191" w:rsidRDefault="00CD5DF5" w:rsidP="00787191">
      <w:pPr>
        <w:pStyle w:val="Paragraphedeliste"/>
        <w:numPr>
          <w:ilvl w:val="0"/>
          <w:numId w:val="19"/>
        </w:numPr>
        <w:spacing w:after="0" w:line="276" w:lineRule="auto"/>
        <w:ind w:left="1560" w:right="-113" w:hanging="426"/>
        <w:rPr>
          <w:rFonts w:eastAsia="Calibri"/>
          <w:color w:val="C00000"/>
          <w:sz w:val="25"/>
          <w:szCs w:val="25"/>
          <w:lang w:eastAsia="en-US"/>
        </w:rPr>
      </w:pPr>
      <w:r w:rsidRPr="00296370">
        <w:rPr>
          <w:rFonts w:ascii="Tahoma" w:eastAsia="Calibri" w:hAnsi="Tahoma" w:cs="Tahoma"/>
          <w:b/>
          <w:color w:val="auto"/>
          <w:sz w:val="23"/>
          <w:szCs w:val="23"/>
          <w:lang w:eastAsia="en-US"/>
        </w:rPr>
        <w:t>Monsieur le Ministre</w:t>
      </w:r>
      <w:r w:rsidRPr="00296370">
        <w:rPr>
          <w:rFonts w:ascii="Tahoma" w:eastAsia="Calibri" w:hAnsi="Tahoma" w:cs="Tahoma"/>
          <w:b/>
          <w:color w:val="auto"/>
          <w:sz w:val="23"/>
          <w:szCs w:val="23"/>
          <w:u w:val="single"/>
          <w:lang w:eastAsia="en-US"/>
        </w:rPr>
        <w:t xml:space="preserve"> Provincial en charge de l’Agriculture</w:t>
      </w:r>
      <w:r>
        <w:rPr>
          <w:rFonts w:ascii="Tahoma" w:eastAsia="Calibri" w:hAnsi="Tahoma" w:cs="Tahoma"/>
          <w:b/>
          <w:color w:val="auto"/>
          <w:sz w:val="23"/>
          <w:szCs w:val="23"/>
          <w:lang w:eastAsia="en-US"/>
        </w:rPr>
        <w:t> ;</w:t>
      </w:r>
      <w:r w:rsidR="008757BD">
        <w:rPr>
          <w:rFonts w:eastAsia="Calibri"/>
          <w:b/>
          <w:color w:val="auto"/>
          <w:sz w:val="25"/>
          <w:szCs w:val="25"/>
          <w:lang w:eastAsia="en-US"/>
        </w:rPr>
        <w:t xml:space="preserve"> </w:t>
      </w:r>
      <w:r w:rsidR="0050355E">
        <w:rPr>
          <w:rFonts w:ascii="Tahoma" w:eastAsia="Calibri" w:hAnsi="Tahoma" w:cs="Tahoma"/>
          <w:color w:val="auto"/>
          <w:sz w:val="24"/>
          <w:szCs w:val="25"/>
          <w:lang w:eastAsia="en-US"/>
        </w:rPr>
        <w:t>ayant pour conseil</w:t>
      </w:r>
      <w:r w:rsidR="008E48B3">
        <w:rPr>
          <w:rFonts w:ascii="Tahoma" w:eastAsia="Calibri" w:hAnsi="Tahoma" w:cs="Tahoma"/>
          <w:color w:val="auto"/>
          <w:sz w:val="24"/>
          <w:szCs w:val="25"/>
          <w:lang w:eastAsia="en-US"/>
        </w:rPr>
        <w:t>s</w:t>
      </w:r>
      <w:r w:rsidR="0050355E">
        <w:rPr>
          <w:rFonts w:ascii="Tahoma" w:eastAsia="Calibri" w:hAnsi="Tahoma" w:cs="Tahoma"/>
          <w:color w:val="auto"/>
          <w:sz w:val="24"/>
          <w:szCs w:val="25"/>
          <w:lang w:eastAsia="en-US"/>
        </w:rPr>
        <w:t>, Maître</w:t>
      </w:r>
      <w:r w:rsidR="008E48B3">
        <w:rPr>
          <w:rFonts w:ascii="Tahoma" w:eastAsia="Calibri" w:hAnsi="Tahoma" w:cs="Tahoma"/>
          <w:color w:val="auto"/>
          <w:sz w:val="24"/>
          <w:szCs w:val="25"/>
          <w:lang w:eastAsia="en-US"/>
        </w:rPr>
        <w:t>s</w:t>
      </w:r>
      <w:r w:rsidR="008757BD">
        <w:rPr>
          <w:rFonts w:ascii="Tahoma" w:eastAsia="Calibri" w:hAnsi="Tahoma" w:cs="Tahoma"/>
          <w:color w:val="auto"/>
          <w:sz w:val="24"/>
          <w:szCs w:val="25"/>
          <w:lang w:eastAsia="en-US"/>
        </w:rPr>
        <w:t xml:space="preserve"> Jean </w:t>
      </w:r>
      <w:r w:rsidR="0050355E">
        <w:rPr>
          <w:rFonts w:ascii="Tahoma" w:eastAsia="Calibri" w:hAnsi="Tahoma" w:cs="Tahoma"/>
          <w:color w:val="auto"/>
          <w:sz w:val="24"/>
          <w:szCs w:val="25"/>
          <w:lang w:eastAsia="en-US"/>
        </w:rPr>
        <w:t>Sébastien MULOWAY LUMBAYA,</w:t>
      </w:r>
      <w:r w:rsidR="00650C42">
        <w:rPr>
          <w:rFonts w:ascii="Tahoma" w:eastAsia="Calibri" w:hAnsi="Tahoma" w:cs="Tahoma"/>
          <w:color w:val="auto"/>
          <w:sz w:val="24"/>
          <w:szCs w:val="25"/>
          <w:lang w:eastAsia="en-US"/>
        </w:rPr>
        <w:t xml:space="preserve"> Jean Pau-Paul MBULI, Rabbi WANGO IKUMU et </w:t>
      </w:r>
      <w:proofErr w:type="spellStart"/>
      <w:r w:rsidR="00650C42">
        <w:rPr>
          <w:rFonts w:ascii="Tahoma" w:eastAsia="Calibri" w:hAnsi="Tahoma" w:cs="Tahoma"/>
          <w:color w:val="auto"/>
          <w:sz w:val="24"/>
          <w:szCs w:val="25"/>
          <w:lang w:eastAsia="en-US"/>
        </w:rPr>
        <w:t>Shekinah</w:t>
      </w:r>
      <w:proofErr w:type="spellEnd"/>
      <w:r w:rsidR="00650C42">
        <w:rPr>
          <w:rFonts w:ascii="Tahoma" w:eastAsia="Calibri" w:hAnsi="Tahoma" w:cs="Tahoma"/>
          <w:color w:val="auto"/>
          <w:sz w:val="24"/>
          <w:szCs w:val="25"/>
          <w:lang w:eastAsia="en-US"/>
        </w:rPr>
        <w:t xml:space="preserve"> LIKUNDE LIFOKA, tous </w:t>
      </w:r>
      <w:r w:rsidR="00A47BC4">
        <w:rPr>
          <w:rFonts w:ascii="Tahoma" w:eastAsia="Calibri" w:hAnsi="Tahoma" w:cs="Tahoma"/>
          <w:color w:val="auto"/>
          <w:sz w:val="24"/>
          <w:szCs w:val="25"/>
          <w:lang w:eastAsia="en-US"/>
        </w:rPr>
        <w:t>avocat</w:t>
      </w:r>
      <w:r w:rsidR="001630D8">
        <w:rPr>
          <w:rFonts w:ascii="Tahoma" w:eastAsia="Calibri" w:hAnsi="Tahoma" w:cs="Tahoma"/>
          <w:color w:val="auto"/>
          <w:sz w:val="24"/>
          <w:szCs w:val="25"/>
          <w:lang w:eastAsia="en-US"/>
        </w:rPr>
        <w:t>s</w:t>
      </w:r>
      <w:r w:rsidR="00A47BC4">
        <w:rPr>
          <w:rFonts w:ascii="Tahoma" w:eastAsia="Calibri" w:hAnsi="Tahoma" w:cs="Tahoma"/>
          <w:color w:val="auto"/>
          <w:sz w:val="24"/>
          <w:szCs w:val="25"/>
          <w:lang w:eastAsia="en-US"/>
        </w:rPr>
        <w:t xml:space="preserve"> </w:t>
      </w:r>
      <w:r w:rsidR="00650C42">
        <w:rPr>
          <w:rFonts w:ascii="Tahoma" w:eastAsia="Calibri" w:hAnsi="Tahoma" w:cs="Tahoma"/>
          <w:color w:val="auto"/>
          <w:sz w:val="24"/>
          <w:szCs w:val="25"/>
          <w:lang w:eastAsia="en-US"/>
        </w:rPr>
        <w:t xml:space="preserve">respectivement </w:t>
      </w:r>
      <w:r w:rsidR="00A47BC4">
        <w:rPr>
          <w:rFonts w:ascii="Tahoma" w:eastAsia="Calibri" w:hAnsi="Tahoma" w:cs="Tahoma"/>
          <w:color w:val="auto"/>
          <w:sz w:val="24"/>
          <w:szCs w:val="25"/>
          <w:lang w:eastAsia="en-US"/>
        </w:rPr>
        <w:t>au</w:t>
      </w:r>
      <w:r w:rsidR="001630D8">
        <w:rPr>
          <w:rFonts w:ascii="Tahoma" w:eastAsia="Calibri" w:hAnsi="Tahoma" w:cs="Tahoma"/>
          <w:color w:val="auto"/>
          <w:sz w:val="24"/>
          <w:szCs w:val="25"/>
          <w:lang w:eastAsia="en-US"/>
        </w:rPr>
        <w:t>x</w:t>
      </w:r>
      <w:r w:rsidR="00A47BC4">
        <w:rPr>
          <w:rFonts w:ascii="Tahoma" w:eastAsia="Calibri" w:hAnsi="Tahoma" w:cs="Tahoma"/>
          <w:color w:val="auto"/>
          <w:sz w:val="24"/>
          <w:szCs w:val="25"/>
          <w:lang w:eastAsia="en-US"/>
        </w:rPr>
        <w:t xml:space="preserve"> barreau</w:t>
      </w:r>
      <w:r w:rsidR="001630D8">
        <w:rPr>
          <w:rFonts w:ascii="Tahoma" w:eastAsia="Calibri" w:hAnsi="Tahoma" w:cs="Tahoma"/>
          <w:color w:val="auto"/>
          <w:sz w:val="24"/>
          <w:szCs w:val="25"/>
          <w:lang w:eastAsia="en-US"/>
        </w:rPr>
        <w:t>x</w:t>
      </w:r>
      <w:r w:rsidR="00A47BC4">
        <w:rPr>
          <w:rFonts w:ascii="Tahoma" w:eastAsia="Calibri" w:hAnsi="Tahoma" w:cs="Tahoma"/>
          <w:color w:val="auto"/>
          <w:sz w:val="24"/>
          <w:szCs w:val="25"/>
          <w:lang w:eastAsia="en-US"/>
        </w:rPr>
        <w:t xml:space="preserve"> </w:t>
      </w:r>
      <w:r w:rsidR="001630D8">
        <w:rPr>
          <w:rFonts w:ascii="Tahoma" w:eastAsia="Calibri" w:hAnsi="Tahoma" w:cs="Tahoma"/>
          <w:color w:val="auto"/>
          <w:sz w:val="24"/>
          <w:szCs w:val="25"/>
          <w:lang w:eastAsia="en-US"/>
        </w:rPr>
        <w:t>de Kinshasa/Gombe et Matete</w:t>
      </w:r>
      <w:r w:rsidR="00A47BC4">
        <w:rPr>
          <w:rFonts w:ascii="Tahoma" w:eastAsia="Calibri" w:hAnsi="Tahoma" w:cs="Tahoma"/>
          <w:color w:val="auto"/>
          <w:sz w:val="24"/>
          <w:szCs w:val="25"/>
          <w:lang w:eastAsia="en-US"/>
        </w:rPr>
        <w:t> ;</w:t>
      </w:r>
    </w:p>
    <w:p w:rsidR="00356B59" w:rsidRPr="00B47FA2" w:rsidRDefault="00356B59" w:rsidP="00356B59">
      <w:pPr>
        <w:pStyle w:val="Paragraphedeliste"/>
        <w:spacing w:after="0" w:line="276" w:lineRule="auto"/>
        <w:ind w:left="1134" w:right="0" w:firstLine="0"/>
        <w:rPr>
          <w:rFonts w:eastAsia="Calibri"/>
          <w:color w:val="auto"/>
          <w:sz w:val="8"/>
          <w:szCs w:val="25"/>
          <w:lang w:eastAsia="en-US"/>
        </w:rPr>
      </w:pPr>
    </w:p>
    <w:p w:rsidR="00D15E6B" w:rsidRPr="0044663F" w:rsidRDefault="0044663F" w:rsidP="0044663F">
      <w:pPr>
        <w:pStyle w:val="Paragraphedeliste"/>
        <w:ind w:left="1276" w:right="-454" w:firstLine="284"/>
        <w:rPr>
          <w:rFonts w:ascii="Tahoma" w:hAnsi="Tahoma" w:cs="Tahoma"/>
          <w:b/>
          <w:sz w:val="23"/>
          <w:szCs w:val="23"/>
          <w:u w:val="single"/>
        </w:rPr>
      </w:pPr>
      <w:r>
        <w:rPr>
          <w:rFonts w:ascii="Tahoma" w:hAnsi="Tahoma" w:cs="Tahoma"/>
          <w:b/>
          <w:sz w:val="24"/>
          <w:szCs w:val="25"/>
          <w:u w:val="single"/>
        </w:rPr>
        <w:t>A</w:t>
      </w:r>
      <w:r w:rsidR="00357221" w:rsidRPr="0044663F">
        <w:rPr>
          <w:rFonts w:ascii="Tahoma" w:hAnsi="Tahoma" w:cs="Tahoma"/>
          <w:b/>
          <w:sz w:val="23"/>
          <w:szCs w:val="23"/>
          <w:u w:val="single"/>
        </w:rPr>
        <w:t xml:space="preserve">ppelants </w:t>
      </w:r>
      <w:r w:rsidR="00D15E6B" w:rsidRPr="0044663F">
        <w:rPr>
          <w:rFonts w:ascii="Tahoma" w:hAnsi="Tahoma" w:cs="Tahoma"/>
          <w:b/>
          <w:sz w:val="23"/>
          <w:szCs w:val="23"/>
          <w:u w:val="single"/>
        </w:rPr>
        <w:t>en référé-</w:t>
      </w:r>
      <w:r w:rsidR="00946338" w:rsidRPr="0044663F">
        <w:rPr>
          <w:rFonts w:ascii="Tahoma" w:hAnsi="Tahoma" w:cs="Tahoma"/>
          <w:b/>
          <w:sz w:val="23"/>
          <w:szCs w:val="23"/>
          <w:u w:val="single"/>
        </w:rPr>
        <w:t>liberté</w:t>
      </w:r>
      <w:r w:rsidR="001964E9" w:rsidRPr="0044663F">
        <w:rPr>
          <w:rFonts w:ascii="Tahoma" w:hAnsi="Tahoma" w:cs="Tahoma"/>
          <w:b/>
          <w:sz w:val="23"/>
          <w:szCs w:val="23"/>
          <w:u w:val="single"/>
        </w:rPr>
        <w:t xml:space="preserve"> </w:t>
      </w:r>
      <w:r>
        <w:rPr>
          <w:rFonts w:ascii="Tahoma" w:hAnsi="Tahoma" w:cs="Tahoma"/>
          <w:b/>
          <w:sz w:val="23"/>
          <w:szCs w:val="23"/>
          <w:u w:val="single"/>
        </w:rPr>
        <w:t xml:space="preserve"> </w:t>
      </w:r>
      <w:r w:rsidR="001964E9" w:rsidRPr="0044663F">
        <w:rPr>
          <w:rFonts w:ascii="Tahoma" w:hAnsi="Tahoma" w:cs="Tahoma"/>
          <w:b/>
          <w:sz w:val="23"/>
          <w:szCs w:val="23"/>
          <w:u w:val="single"/>
        </w:rPr>
        <w:t>en</w:t>
      </w:r>
      <w:r>
        <w:rPr>
          <w:rFonts w:ascii="Tahoma" w:hAnsi="Tahoma" w:cs="Tahoma"/>
          <w:b/>
          <w:sz w:val="23"/>
          <w:szCs w:val="23"/>
          <w:u w:val="single"/>
        </w:rPr>
        <w:t xml:space="preserve"> </w:t>
      </w:r>
      <w:r w:rsidR="001964E9" w:rsidRPr="0044663F">
        <w:rPr>
          <w:rFonts w:ascii="Tahoma" w:hAnsi="Tahoma" w:cs="Tahoma"/>
          <w:b/>
          <w:sz w:val="23"/>
          <w:szCs w:val="23"/>
          <w:u w:val="single"/>
        </w:rPr>
        <w:t xml:space="preserve"> appel</w:t>
      </w:r>
      <w:r w:rsidR="0057247C" w:rsidRPr="0044663F">
        <w:rPr>
          <w:rFonts w:ascii="Tahoma" w:hAnsi="Tahoma" w:cs="Tahoma"/>
          <w:b/>
          <w:sz w:val="23"/>
          <w:szCs w:val="23"/>
          <w:u w:val="single"/>
        </w:rPr>
        <w:t>.</w:t>
      </w:r>
    </w:p>
    <w:p w:rsidR="00227BDF" w:rsidRPr="00B47FA2" w:rsidRDefault="00227BDF" w:rsidP="009E0EE8">
      <w:pPr>
        <w:pStyle w:val="Paragraphedeliste"/>
        <w:ind w:left="1276" w:right="-454" w:firstLine="0"/>
        <w:rPr>
          <w:sz w:val="16"/>
          <w:szCs w:val="25"/>
        </w:rPr>
      </w:pPr>
    </w:p>
    <w:p w:rsidR="00D45B24" w:rsidRPr="0030478F" w:rsidRDefault="00D45B24" w:rsidP="002B1D70">
      <w:pPr>
        <w:ind w:left="-500" w:right="-624"/>
        <w:rPr>
          <w:sz w:val="6"/>
          <w:szCs w:val="26"/>
        </w:rPr>
      </w:pPr>
    </w:p>
    <w:p w:rsidR="0066189A" w:rsidRDefault="00946338" w:rsidP="00650C42">
      <w:pPr>
        <w:spacing w:line="276" w:lineRule="auto"/>
        <w:ind w:left="1560" w:right="-91" w:hanging="1560"/>
        <w:rPr>
          <w:rFonts w:ascii="Tahoma" w:eastAsia="Calibri" w:hAnsi="Tahoma" w:cs="Tahoma"/>
          <w:b/>
          <w:color w:val="auto"/>
          <w:sz w:val="24"/>
          <w:szCs w:val="25"/>
          <w:u w:val="single"/>
          <w:lang w:eastAsia="en-US"/>
        </w:rPr>
      </w:pPr>
      <w:r w:rsidRPr="00946338">
        <w:rPr>
          <w:rFonts w:ascii="Tahoma" w:hAnsi="Tahoma" w:cs="Tahoma"/>
          <w:b/>
          <w:sz w:val="24"/>
          <w:szCs w:val="25"/>
          <w:u w:val="single"/>
        </w:rPr>
        <w:t>CONTRE</w:t>
      </w:r>
      <w:r w:rsidRPr="0030478F">
        <w:rPr>
          <w:rFonts w:ascii="Tahoma" w:hAnsi="Tahoma" w:cs="Tahoma"/>
          <w:b/>
          <w:sz w:val="32"/>
          <w:szCs w:val="25"/>
          <w:u w:val="single"/>
        </w:rPr>
        <w:t> </w:t>
      </w:r>
      <w:proofErr w:type="gramStart"/>
      <w:r w:rsidRPr="00946338">
        <w:rPr>
          <w:rFonts w:ascii="Tahoma" w:hAnsi="Tahoma" w:cs="Tahoma"/>
          <w:b/>
          <w:sz w:val="24"/>
          <w:szCs w:val="25"/>
        </w:rPr>
        <w:t>:</w:t>
      </w:r>
      <w:r w:rsidR="0030478F" w:rsidRPr="001157FE">
        <w:rPr>
          <w:rFonts w:ascii="Tahoma" w:hAnsi="Tahoma" w:cs="Tahoma"/>
          <w:b/>
          <w:szCs w:val="25"/>
        </w:rPr>
        <w:t xml:space="preserve"> </w:t>
      </w:r>
      <w:r w:rsidR="001157FE" w:rsidRPr="001157FE">
        <w:rPr>
          <w:rFonts w:ascii="Tahoma" w:hAnsi="Tahoma" w:cs="Tahoma"/>
          <w:b/>
          <w:sz w:val="32"/>
          <w:szCs w:val="25"/>
        </w:rPr>
        <w:t xml:space="preserve"> </w:t>
      </w:r>
      <w:r w:rsidR="00C95C98">
        <w:rPr>
          <w:rFonts w:ascii="Tahoma" w:eastAsia="Calibri" w:hAnsi="Tahoma" w:cs="Tahoma"/>
          <w:b/>
          <w:color w:val="auto"/>
          <w:sz w:val="24"/>
          <w:szCs w:val="25"/>
          <w:u w:val="single"/>
          <w:lang w:eastAsia="en-US"/>
        </w:rPr>
        <w:t>Monsieur</w:t>
      </w:r>
      <w:proofErr w:type="gramEnd"/>
      <w:r w:rsidR="00C95C98">
        <w:rPr>
          <w:rFonts w:ascii="Tahoma" w:eastAsia="Calibri" w:hAnsi="Tahoma" w:cs="Tahoma"/>
          <w:b/>
          <w:color w:val="auto"/>
          <w:sz w:val="24"/>
          <w:szCs w:val="25"/>
          <w:u w:val="single"/>
          <w:lang w:eastAsia="en-US"/>
        </w:rPr>
        <w:t xml:space="preserve"> </w:t>
      </w:r>
      <w:r w:rsidR="001157FE">
        <w:rPr>
          <w:rFonts w:ascii="Tahoma" w:eastAsia="Calibri" w:hAnsi="Tahoma" w:cs="Tahoma"/>
          <w:b/>
          <w:color w:val="auto"/>
          <w:sz w:val="24"/>
          <w:szCs w:val="25"/>
          <w:u w:val="single"/>
          <w:lang w:eastAsia="en-US"/>
        </w:rPr>
        <w:t>Augustin MILAMBO LIKELE</w:t>
      </w:r>
      <w:r w:rsidR="00425256" w:rsidRPr="0066189A">
        <w:rPr>
          <w:rFonts w:ascii="Tahoma" w:hAnsi="Tahoma" w:cs="Tahoma"/>
          <w:sz w:val="24"/>
          <w:szCs w:val="25"/>
        </w:rPr>
        <w:t xml:space="preserve">, </w:t>
      </w:r>
    </w:p>
    <w:p w:rsidR="001F7BC6" w:rsidRPr="00B47FA2" w:rsidRDefault="001F7BC6" w:rsidP="001F7BC6">
      <w:pPr>
        <w:spacing w:line="276" w:lineRule="auto"/>
        <w:ind w:left="1418" w:right="-113" w:hanging="1560"/>
        <w:rPr>
          <w:rFonts w:ascii="Tahoma" w:eastAsia="Calibri" w:hAnsi="Tahoma" w:cs="Tahoma"/>
          <w:b/>
          <w:color w:val="auto"/>
          <w:sz w:val="14"/>
          <w:szCs w:val="25"/>
          <w:u w:val="single"/>
          <w:lang w:eastAsia="en-US"/>
        </w:rPr>
      </w:pPr>
    </w:p>
    <w:p w:rsidR="00B44FF1" w:rsidRPr="00B44FF1" w:rsidRDefault="00B44FF1" w:rsidP="00B44FF1">
      <w:pPr>
        <w:pStyle w:val="Paragraphedeliste"/>
        <w:spacing w:line="276" w:lineRule="auto"/>
        <w:ind w:left="1134" w:right="0" w:firstLine="0"/>
        <w:rPr>
          <w:sz w:val="2"/>
          <w:szCs w:val="25"/>
        </w:rPr>
      </w:pPr>
    </w:p>
    <w:p w:rsidR="00882290" w:rsidRPr="00212C2C" w:rsidRDefault="00B47FA2" w:rsidP="00B47FA2">
      <w:pPr>
        <w:pStyle w:val="Paragraphedeliste"/>
        <w:spacing w:line="276" w:lineRule="auto"/>
        <w:ind w:left="1134" w:right="0" w:firstLine="426"/>
        <w:rPr>
          <w:rFonts w:ascii="Tahoma" w:hAnsi="Tahoma" w:cs="Tahoma"/>
          <w:sz w:val="25"/>
          <w:szCs w:val="25"/>
        </w:rPr>
      </w:pPr>
      <w:r>
        <w:rPr>
          <w:rFonts w:ascii="Tahoma" w:hAnsi="Tahoma" w:cs="Tahoma"/>
          <w:b/>
          <w:sz w:val="24"/>
          <w:szCs w:val="25"/>
          <w:u w:val="single"/>
        </w:rPr>
        <w:t>Intimé</w:t>
      </w:r>
      <w:r w:rsidR="001F7BC6" w:rsidRPr="001F7BC6">
        <w:rPr>
          <w:rFonts w:ascii="Tahoma" w:hAnsi="Tahoma" w:cs="Tahoma"/>
          <w:b/>
          <w:sz w:val="24"/>
          <w:szCs w:val="25"/>
          <w:u w:val="single"/>
        </w:rPr>
        <w:t xml:space="preserve"> en référé-liberté en appel</w:t>
      </w:r>
      <w:r w:rsidR="00B44FF1" w:rsidRPr="001F7BC6">
        <w:rPr>
          <w:rFonts w:ascii="Tahoma" w:hAnsi="Tahoma" w:cs="Tahoma"/>
          <w:b/>
          <w:sz w:val="24"/>
          <w:szCs w:val="25"/>
          <w:u w:val="single"/>
        </w:rPr>
        <w:t>.</w:t>
      </w:r>
    </w:p>
    <w:p w:rsidR="00FD0E01" w:rsidRPr="00777219" w:rsidRDefault="00FD0E01" w:rsidP="00FD0E01">
      <w:pPr>
        <w:pStyle w:val="Paragraphedeliste"/>
        <w:spacing w:line="276" w:lineRule="auto"/>
        <w:ind w:left="645" w:right="-454" w:firstLine="0"/>
        <w:rPr>
          <w:b/>
          <w:sz w:val="8"/>
          <w:szCs w:val="26"/>
          <w:u w:val="single"/>
        </w:rPr>
      </w:pPr>
    </w:p>
    <w:p w:rsidR="00845EA8" w:rsidRPr="008641CB" w:rsidRDefault="00845EA8" w:rsidP="00845EA8">
      <w:pPr>
        <w:rPr>
          <w:sz w:val="10"/>
        </w:rPr>
      </w:pPr>
    </w:p>
    <w:p w:rsidR="00B23D73" w:rsidRDefault="00C75C06" w:rsidP="007B61C5">
      <w:pPr>
        <w:spacing w:after="0" w:line="276" w:lineRule="auto"/>
        <w:ind w:left="0" w:right="-91" w:firstLine="1068"/>
        <w:rPr>
          <w:rFonts w:ascii="Tahoma" w:hAnsi="Tahoma" w:cs="Tahoma"/>
          <w:sz w:val="24"/>
          <w:szCs w:val="25"/>
        </w:rPr>
      </w:pPr>
      <w:r w:rsidRPr="00265872">
        <w:rPr>
          <w:rFonts w:ascii="Tahoma" w:hAnsi="Tahoma" w:cs="Tahoma"/>
          <w:sz w:val="24"/>
          <w:szCs w:val="25"/>
        </w:rPr>
        <w:t>Le Conseil d’Etat, section du c</w:t>
      </w:r>
      <w:r w:rsidR="0068629F" w:rsidRPr="00265872">
        <w:rPr>
          <w:rFonts w:ascii="Tahoma" w:hAnsi="Tahoma" w:cs="Tahoma"/>
          <w:sz w:val="24"/>
          <w:szCs w:val="25"/>
        </w:rPr>
        <w:t>ontentieux, siégeant en chambre du conseil, en référé</w:t>
      </w:r>
      <w:r w:rsidR="00F02ABD" w:rsidRPr="00265872">
        <w:rPr>
          <w:rFonts w:ascii="Tahoma" w:hAnsi="Tahoma" w:cs="Tahoma"/>
          <w:sz w:val="24"/>
          <w:szCs w:val="25"/>
        </w:rPr>
        <w:t>-</w:t>
      </w:r>
      <w:r w:rsidR="00895AB6">
        <w:rPr>
          <w:rFonts w:ascii="Tahoma" w:hAnsi="Tahoma" w:cs="Tahoma"/>
          <w:sz w:val="24"/>
          <w:szCs w:val="25"/>
        </w:rPr>
        <w:t>liberté en appel</w:t>
      </w:r>
      <w:r w:rsidR="005F77C3" w:rsidRPr="00265872">
        <w:rPr>
          <w:rFonts w:ascii="Tahoma" w:hAnsi="Tahoma" w:cs="Tahoma"/>
          <w:sz w:val="24"/>
          <w:szCs w:val="25"/>
        </w:rPr>
        <w:t xml:space="preserve"> </w:t>
      </w:r>
      <w:r w:rsidR="00F735ED" w:rsidRPr="00265872">
        <w:rPr>
          <w:rFonts w:ascii="Tahoma" w:hAnsi="Tahoma" w:cs="Tahoma"/>
          <w:sz w:val="24"/>
          <w:szCs w:val="25"/>
        </w:rPr>
        <w:t xml:space="preserve">a rendu </w:t>
      </w:r>
      <w:r w:rsidR="00A6011F" w:rsidRPr="00265872">
        <w:rPr>
          <w:rFonts w:ascii="Tahoma" w:hAnsi="Tahoma" w:cs="Tahoma"/>
          <w:sz w:val="24"/>
          <w:szCs w:val="25"/>
        </w:rPr>
        <w:t xml:space="preserve">en date du </w:t>
      </w:r>
      <w:r w:rsidR="00F46F76">
        <w:rPr>
          <w:rFonts w:ascii="Tahoma" w:hAnsi="Tahoma" w:cs="Tahoma"/>
          <w:sz w:val="24"/>
          <w:szCs w:val="25"/>
        </w:rPr>
        <w:t>09</w:t>
      </w:r>
      <w:r w:rsidR="00F735ED" w:rsidRPr="00265872">
        <w:rPr>
          <w:rFonts w:ascii="Tahoma" w:hAnsi="Tahoma" w:cs="Tahoma"/>
          <w:sz w:val="24"/>
          <w:szCs w:val="25"/>
        </w:rPr>
        <w:t xml:space="preserve"> </w:t>
      </w:r>
      <w:r w:rsidR="00F46F76">
        <w:rPr>
          <w:rFonts w:ascii="Tahoma" w:hAnsi="Tahoma" w:cs="Tahoma"/>
          <w:sz w:val="24"/>
          <w:szCs w:val="25"/>
        </w:rPr>
        <w:t xml:space="preserve">août </w:t>
      </w:r>
      <w:r w:rsidR="00CF20AD" w:rsidRPr="00265872">
        <w:rPr>
          <w:rFonts w:ascii="Tahoma" w:hAnsi="Tahoma" w:cs="Tahoma"/>
          <w:sz w:val="24"/>
          <w:szCs w:val="25"/>
        </w:rPr>
        <w:t>202</w:t>
      </w:r>
      <w:r w:rsidR="007171AA">
        <w:rPr>
          <w:rFonts w:ascii="Tahoma" w:hAnsi="Tahoma" w:cs="Tahoma"/>
          <w:sz w:val="24"/>
          <w:szCs w:val="25"/>
        </w:rPr>
        <w:t>4</w:t>
      </w:r>
      <w:r w:rsidR="00F735ED" w:rsidRPr="00265872">
        <w:rPr>
          <w:rFonts w:ascii="Tahoma" w:hAnsi="Tahoma" w:cs="Tahoma"/>
          <w:sz w:val="24"/>
          <w:szCs w:val="25"/>
        </w:rPr>
        <w:t xml:space="preserve">, </w:t>
      </w:r>
      <w:r w:rsidR="00434180" w:rsidRPr="00265872">
        <w:rPr>
          <w:rFonts w:ascii="Tahoma" w:hAnsi="Tahoma" w:cs="Tahoma"/>
          <w:sz w:val="24"/>
          <w:szCs w:val="25"/>
        </w:rPr>
        <w:t>l’o</w:t>
      </w:r>
      <w:r w:rsidR="00036C7F" w:rsidRPr="00265872">
        <w:rPr>
          <w:rFonts w:ascii="Tahoma" w:hAnsi="Tahoma" w:cs="Tahoma"/>
          <w:sz w:val="24"/>
          <w:szCs w:val="25"/>
        </w:rPr>
        <w:t>rdonnance suivante :</w:t>
      </w:r>
    </w:p>
    <w:p w:rsidR="00764E36" w:rsidRPr="00764E36" w:rsidRDefault="00764E36" w:rsidP="007B61C5">
      <w:pPr>
        <w:spacing w:after="0" w:line="276" w:lineRule="auto"/>
        <w:ind w:left="0" w:right="-91" w:firstLine="1068"/>
        <w:rPr>
          <w:rFonts w:ascii="Tahoma" w:hAnsi="Tahoma" w:cs="Tahoma"/>
          <w:sz w:val="4"/>
          <w:szCs w:val="25"/>
        </w:rPr>
      </w:pPr>
    </w:p>
    <w:p w:rsidR="00FF44B5" w:rsidRPr="00777219" w:rsidRDefault="00506FAB" w:rsidP="00777219">
      <w:pPr>
        <w:spacing w:after="0" w:line="276" w:lineRule="auto"/>
        <w:ind w:left="-170" w:right="-170" w:firstLine="1068"/>
        <w:rPr>
          <w:sz w:val="25"/>
          <w:szCs w:val="25"/>
        </w:rPr>
      </w:pPr>
      <w:r w:rsidRPr="00506FAB">
        <w:rPr>
          <w:b/>
          <w:noProof/>
          <w:sz w:val="24"/>
          <w:szCs w:val="25"/>
        </w:rPr>
        <mc:AlternateContent>
          <mc:Choice Requires="wps">
            <w:drawing>
              <wp:anchor distT="0" distB="0" distL="114300" distR="114300" simplePos="0" relativeHeight="251659264" behindDoc="0" locked="0" layoutInCell="1" allowOverlap="1" wp14:anchorId="36E4F577" wp14:editId="08A9A941">
                <wp:simplePos x="0" y="0"/>
                <wp:positionH relativeFrom="column">
                  <wp:posOffset>23854</wp:posOffset>
                </wp:positionH>
                <wp:positionV relativeFrom="paragraph">
                  <wp:posOffset>33268</wp:posOffset>
                </wp:positionV>
                <wp:extent cx="3729162" cy="0"/>
                <wp:effectExtent l="0" t="0" r="5080" b="19050"/>
                <wp:wrapNone/>
                <wp:docPr id="2" name="Connecteur droit 2"/>
                <wp:cNvGraphicFramePr/>
                <a:graphic xmlns:a="http://schemas.openxmlformats.org/drawingml/2006/main">
                  <a:graphicData uri="http://schemas.microsoft.com/office/word/2010/wordprocessingShape">
                    <wps:wsp>
                      <wps:cNvCnPr/>
                      <wps:spPr>
                        <a:xfrm>
                          <a:off x="0" y="0"/>
                          <a:ext cx="3729162" cy="0"/>
                        </a:xfrm>
                        <a:prstGeom prst="line">
                          <a:avLst/>
                        </a:prstGeom>
                        <a:noFill/>
                        <a:ln w="12700" cap="flat" cmpd="sng" algn="ctr">
                          <a:solidFill>
                            <a:sysClr val="windowText" lastClr="000000"/>
                          </a:solidFill>
                          <a:prstDash val="sysDash"/>
                          <a:miter lim="800000"/>
                        </a:ln>
                        <a:effectLst/>
                      </wps:spPr>
                      <wps:bodyPr/>
                    </wps:wsp>
                  </a:graphicData>
                </a:graphic>
                <wp14:sizeRelH relativeFrom="margin">
                  <wp14:pctWidth>0</wp14:pctWidth>
                </wp14:sizeRelH>
              </wp:anchor>
            </w:drawing>
          </mc:Choice>
          <mc:Fallback>
            <w:pict>
              <v:line id="Connecteur droit 2"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9pt,2.6pt" to="295.55pt,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" strokecolor="windowText" strokeweight="1pt">
                <v:stroke dashstyle="3 1" joinstyle="miter"/>
              </v:line>
            </w:pict>
          </mc:Fallback>
        </mc:AlternateContent>
      </w:r>
    </w:p>
    <w:p w:rsidR="00D31F73" w:rsidRPr="00777219" w:rsidRDefault="00D31F73" w:rsidP="000A7611">
      <w:pPr>
        <w:ind w:left="-217" w:right="-113" w:firstLine="1351"/>
        <w:rPr>
          <w:rFonts w:ascii="Tahoma" w:hAnsi="Tahoma" w:cs="Tahoma"/>
          <w:b/>
          <w:sz w:val="25"/>
          <w:szCs w:val="25"/>
          <w:u w:val="single"/>
        </w:rPr>
      </w:pPr>
      <w:r w:rsidRPr="00777219">
        <w:rPr>
          <w:rFonts w:ascii="Tahoma" w:hAnsi="Tahoma" w:cs="Tahoma"/>
          <w:b/>
          <w:sz w:val="25"/>
          <w:szCs w:val="25"/>
          <w:u w:val="single"/>
        </w:rPr>
        <w:t>ORDONNANCE</w:t>
      </w:r>
    </w:p>
    <w:p w:rsidR="00411963" w:rsidRPr="0093406F" w:rsidRDefault="00845EA8" w:rsidP="00CF20AD">
      <w:pPr>
        <w:ind w:left="-330" w:right="-227"/>
        <w:rPr>
          <w:sz w:val="18"/>
        </w:rPr>
      </w:pPr>
      <w:r>
        <w:t xml:space="preserve"> </w:t>
      </w:r>
    </w:p>
    <w:p w:rsidR="00141499" w:rsidRDefault="00276158" w:rsidP="00B47FA2">
      <w:pPr>
        <w:spacing w:line="276" w:lineRule="auto"/>
        <w:ind w:left="0" w:right="-91" w:firstLine="993"/>
        <w:rPr>
          <w:rFonts w:ascii="Tahoma" w:hAnsi="Tahoma" w:cs="Tahoma"/>
          <w:color w:val="auto"/>
          <w:sz w:val="24"/>
          <w:szCs w:val="24"/>
        </w:rPr>
      </w:pPr>
      <w:r w:rsidRPr="000F4EC4">
        <w:rPr>
          <w:rFonts w:ascii="Tahoma" w:hAnsi="Tahoma" w:cs="Tahoma"/>
          <w:color w:val="auto"/>
          <w:sz w:val="24"/>
          <w:szCs w:val="24"/>
        </w:rPr>
        <w:t xml:space="preserve">Par déclaration </w:t>
      </w:r>
      <w:r w:rsidR="00CF792F">
        <w:rPr>
          <w:rFonts w:ascii="Tahoma" w:hAnsi="Tahoma" w:cs="Tahoma"/>
          <w:color w:val="auto"/>
          <w:sz w:val="24"/>
          <w:szCs w:val="24"/>
        </w:rPr>
        <w:t>reçue et actée le 22 avril 2024 au greffe du Conseil d’Etat, l’avocat MULOWAY LUMBAYA, porteur</w:t>
      </w:r>
      <w:r w:rsidR="00D2648F">
        <w:rPr>
          <w:rFonts w:ascii="Tahoma" w:hAnsi="Tahoma" w:cs="Tahoma"/>
          <w:color w:val="auto"/>
          <w:sz w:val="24"/>
          <w:szCs w:val="24"/>
        </w:rPr>
        <w:t xml:space="preserve"> </w:t>
      </w:r>
      <w:r w:rsidR="00A8075E">
        <w:rPr>
          <w:rFonts w:ascii="Tahoma" w:hAnsi="Tahoma" w:cs="Tahoma"/>
          <w:color w:val="auto"/>
          <w:sz w:val="24"/>
          <w:szCs w:val="24"/>
        </w:rPr>
        <w:t xml:space="preserve">d’une procuration spéciale à lui remise le 14 avril 2024 par Madame Madeleine NIKOMBA SABANGU, Gouverneur de la Province de la </w:t>
      </w:r>
      <w:proofErr w:type="spellStart"/>
      <w:r w:rsidR="00A8075E">
        <w:rPr>
          <w:rFonts w:ascii="Tahoma" w:hAnsi="Tahoma" w:cs="Tahoma"/>
          <w:color w:val="auto"/>
          <w:sz w:val="24"/>
          <w:szCs w:val="24"/>
        </w:rPr>
        <w:t>Tshopo</w:t>
      </w:r>
      <w:proofErr w:type="spellEnd"/>
      <w:r w:rsidR="00A8075E">
        <w:rPr>
          <w:rFonts w:ascii="Tahoma" w:hAnsi="Tahoma" w:cs="Tahoma"/>
          <w:color w:val="auto"/>
          <w:sz w:val="24"/>
          <w:szCs w:val="24"/>
        </w:rPr>
        <w:t xml:space="preserve">, appelante en référé-liberté, a pour mal jugé, relevé appel de l’ordonnance rendue le 13 avril 2024 </w:t>
      </w:r>
      <w:r w:rsidR="00EF0181">
        <w:rPr>
          <w:rFonts w:ascii="Tahoma" w:hAnsi="Tahoma" w:cs="Tahoma"/>
          <w:color w:val="auto"/>
          <w:sz w:val="24"/>
          <w:szCs w:val="24"/>
        </w:rPr>
        <w:t xml:space="preserve">sous ROR 093 par la cour d’appel de la </w:t>
      </w:r>
      <w:proofErr w:type="spellStart"/>
      <w:r w:rsidR="00EF0181">
        <w:rPr>
          <w:rFonts w:ascii="Tahoma" w:hAnsi="Tahoma" w:cs="Tahoma"/>
          <w:color w:val="auto"/>
          <w:sz w:val="24"/>
          <w:szCs w:val="24"/>
        </w:rPr>
        <w:t>Tshopo</w:t>
      </w:r>
      <w:proofErr w:type="spellEnd"/>
      <w:r w:rsidR="00EF0181">
        <w:rPr>
          <w:rFonts w:ascii="Tahoma" w:hAnsi="Tahoma" w:cs="Tahoma"/>
          <w:color w:val="auto"/>
          <w:sz w:val="24"/>
          <w:szCs w:val="24"/>
        </w:rPr>
        <w:t xml:space="preserve"> faisant office de cour </w:t>
      </w:r>
      <w:r w:rsidR="00E04FE1">
        <w:rPr>
          <w:rFonts w:ascii="Tahoma" w:hAnsi="Tahoma" w:cs="Tahoma"/>
          <w:color w:val="auto"/>
          <w:sz w:val="24"/>
          <w:szCs w:val="24"/>
        </w:rPr>
        <w:t>administ</w:t>
      </w:r>
      <w:r w:rsidR="00EF0181">
        <w:rPr>
          <w:rFonts w:ascii="Tahoma" w:hAnsi="Tahoma" w:cs="Tahoma"/>
          <w:color w:val="auto"/>
          <w:sz w:val="24"/>
          <w:szCs w:val="24"/>
        </w:rPr>
        <w:t xml:space="preserve">rative </w:t>
      </w:r>
      <w:r w:rsidR="00654F3E">
        <w:rPr>
          <w:rFonts w:ascii="Tahoma" w:hAnsi="Tahoma" w:cs="Tahoma"/>
          <w:color w:val="auto"/>
          <w:sz w:val="24"/>
          <w:szCs w:val="24"/>
        </w:rPr>
        <w:t>d’appel, laquelle a ordonné la suspension,</w:t>
      </w:r>
      <w:r w:rsidR="00162208">
        <w:rPr>
          <w:rFonts w:ascii="Tahoma" w:hAnsi="Tahoma" w:cs="Tahoma"/>
          <w:color w:val="auto"/>
          <w:sz w:val="24"/>
          <w:szCs w:val="24"/>
        </w:rPr>
        <w:t xml:space="preserve"> </w:t>
      </w:r>
      <w:r w:rsidR="008556ED">
        <w:rPr>
          <w:rFonts w:ascii="Tahoma" w:hAnsi="Tahoma" w:cs="Tahoma"/>
          <w:color w:val="auto"/>
          <w:sz w:val="24"/>
          <w:szCs w:val="24"/>
        </w:rPr>
        <w:t xml:space="preserve">immédiate des effets de sa lettre </w:t>
      </w:r>
      <w:r w:rsidR="00977989">
        <w:rPr>
          <w:rFonts w:ascii="Tahoma" w:hAnsi="Tahoma" w:cs="Tahoma"/>
          <w:color w:val="auto"/>
          <w:sz w:val="24"/>
          <w:szCs w:val="24"/>
        </w:rPr>
        <w:t>n°01/MNS/100/CAB/PROGOU/P-</w:t>
      </w:r>
      <w:r w:rsidR="000548EC">
        <w:rPr>
          <w:rFonts w:ascii="Tahoma" w:hAnsi="Tahoma" w:cs="Tahoma"/>
          <w:color w:val="auto"/>
          <w:sz w:val="24"/>
          <w:szCs w:val="24"/>
        </w:rPr>
        <w:t xml:space="preserve">TSH/2024 du 05 avril </w:t>
      </w:r>
      <w:r w:rsidR="00230E26">
        <w:rPr>
          <w:rFonts w:ascii="Tahoma" w:hAnsi="Tahoma" w:cs="Tahoma"/>
          <w:color w:val="auto"/>
          <w:sz w:val="24"/>
          <w:szCs w:val="24"/>
        </w:rPr>
        <w:t xml:space="preserve">2024 ayant </w:t>
      </w:r>
      <w:r w:rsidR="00747E8A">
        <w:rPr>
          <w:rFonts w:ascii="Tahoma" w:hAnsi="Tahoma" w:cs="Tahoma"/>
          <w:color w:val="auto"/>
          <w:sz w:val="24"/>
          <w:szCs w:val="24"/>
        </w:rPr>
        <w:t>pour objet « mise en service dossier AFIFI APAKA Frédéric »</w:t>
      </w:r>
      <w:r w:rsidR="00A62560">
        <w:rPr>
          <w:rFonts w:ascii="Tahoma" w:hAnsi="Tahoma" w:cs="Tahoma"/>
          <w:color w:val="auto"/>
          <w:sz w:val="24"/>
          <w:szCs w:val="24"/>
        </w:rPr>
        <w:t xml:space="preserve"> et l’a déclarée exécutoire sur minute.</w:t>
      </w:r>
    </w:p>
    <w:p w:rsidR="00141499" w:rsidRPr="002D35C9" w:rsidRDefault="00141499" w:rsidP="00E04FE1">
      <w:pPr>
        <w:spacing w:line="276" w:lineRule="auto"/>
        <w:ind w:left="0" w:right="-91" w:firstLine="0"/>
        <w:rPr>
          <w:rFonts w:ascii="Tahoma" w:hAnsi="Tahoma" w:cs="Tahoma"/>
          <w:color w:val="auto"/>
          <w:sz w:val="10"/>
          <w:szCs w:val="24"/>
        </w:rPr>
      </w:pPr>
    </w:p>
    <w:p w:rsidR="000A7611" w:rsidRPr="000E056B" w:rsidRDefault="000A7611" w:rsidP="00141499">
      <w:pPr>
        <w:spacing w:line="276" w:lineRule="auto"/>
        <w:ind w:left="0" w:right="-91" w:firstLine="993"/>
        <w:rPr>
          <w:rFonts w:ascii="Tahoma" w:hAnsi="Tahoma" w:cs="Tahoma"/>
          <w:color w:val="auto"/>
          <w:sz w:val="22"/>
          <w:szCs w:val="24"/>
        </w:rPr>
      </w:pPr>
    </w:p>
    <w:p w:rsidR="002D7C19" w:rsidRDefault="00C822BB" w:rsidP="00141499">
      <w:pPr>
        <w:spacing w:line="276" w:lineRule="auto"/>
        <w:ind w:left="0" w:right="-91" w:firstLine="993"/>
        <w:rPr>
          <w:rFonts w:ascii="Tahoma" w:hAnsi="Tahoma" w:cs="Tahoma"/>
          <w:color w:val="auto"/>
          <w:sz w:val="24"/>
          <w:szCs w:val="24"/>
        </w:rPr>
      </w:pPr>
      <w:r>
        <w:rPr>
          <w:rFonts w:ascii="Tahoma" w:hAnsi="Tahoma" w:cs="Tahoma"/>
          <w:color w:val="auto"/>
          <w:sz w:val="24"/>
          <w:szCs w:val="24"/>
        </w:rPr>
        <w:t>A l’audience en chambre du conseil du 12 juin 2024, les parties ont comparu par leurs avocats, l’appelante et le premier intimé, par Maîtres Jea</w:t>
      </w:r>
      <w:r w:rsidR="003C0562">
        <w:rPr>
          <w:rFonts w:ascii="Tahoma" w:hAnsi="Tahoma" w:cs="Tahoma"/>
          <w:color w:val="auto"/>
          <w:sz w:val="24"/>
          <w:szCs w:val="24"/>
        </w:rPr>
        <w:t>n</w:t>
      </w:r>
      <w:r>
        <w:rPr>
          <w:rFonts w:ascii="Tahoma" w:hAnsi="Tahoma" w:cs="Tahoma"/>
          <w:color w:val="auto"/>
          <w:sz w:val="24"/>
          <w:szCs w:val="24"/>
        </w:rPr>
        <w:t>-Paul MBUYI, WAMBO et LIKUNDI du barreau de Kinshasa/Matete, le second intimé Augustin MILAMBO par Maître Simon ASIKUWO du m</w:t>
      </w:r>
      <w:r w:rsidR="002D7C19">
        <w:rPr>
          <w:rFonts w:ascii="Tahoma" w:hAnsi="Tahoma" w:cs="Tahoma"/>
          <w:color w:val="auto"/>
          <w:sz w:val="24"/>
          <w:szCs w:val="24"/>
        </w:rPr>
        <w:t>ême barreau.</w:t>
      </w:r>
    </w:p>
    <w:p w:rsidR="00EF2EF5" w:rsidRPr="002D35C9" w:rsidRDefault="00EF2EF5" w:rsidP="00141499">
      <w:pPr>
        <w:spacing w:line="276" w:lineRule="auto"/>
        <w:ind w:left="0" w:right="-91" w:firstLine="993"/>
        <w:rPr>
          <w:rFonts w:ascii="Tahoma" w:hAnsi="Tahoma" w:cs="Tahoma"/>
          <w:color w:val="auto"/>
          <w:sz w:val="10"/>
          <w:szCs w:val="24"/>
        </w:rPr>
      </w:pPr>
    </w:p>
    <w:p w:rsidR="00B46C8D" w:rsidRDefault="009369EC" w:rsidP="00B46C8D">
      <w:pPr>
        <w:spacing w:line="276" w:lineRule="auto"/>
        <w:ind w:left="0" w:right="-91" w:firstLine="993"/>
        <w:rPr>
          <w:rFonts w:ascii="Tahoma" w:hAnsi="Tahoma" w:cs="Tahoma"/>
          <w:color w:val="auto"/>
          <w:sz w:val="24"/>
          <w:szCs w:val="24"/>
        </w:rPr>
      </w:pPr>
      <w:r>
        <w:rPr>
          <w:rFonts w:ascii="Tahoma" w:hAnsi="Tahoma" w:cs="Tahoma"/>
          <w:color w:val="auto"/>
          <w:sz w:val="24"/>
          <w:szCs w:val="24"/>
        </w:rPr>
        <w:t>L’intimé Augustin MILAMBO oppose la fin de non-recevoir tirée du défaut de qualité dans le chef</w:t>
      </w:r>
      <w:r w:rsidR="006F04E4">
        <w:rPr>
          <w:rFonts w:ascii="Tahoma" w:hAnsi="Tahoma" w:cs="Tahoma"/>
          <w:color w:val="auto"/>
          <w:sz w:val="24"/>
          <w:szCs w:val="24"/>
        </w:rPr>
        <w:t xml:space="preserve"> </w:t>
      </w:r>
      <w:r w:rsidR="0031564F">
        <w:rPr>
          <w:rFonts w:ascii="Tahoma" w:hAnsi="Tahoma" w:cs="Tahoma"/>
          <w:color w:val="auto"/>
          <w:sz w:val="24"/>
          <w:szCs w:val="24"/>
        </w:rPr>
        <w:t xml:space="preserve">de l’appelante en ce qu’au moment de la signature de la requête confirmative </w:t>
      </w:r>
      <w:r w:rsidR="004406DB">
        <w:rPr>
          <w:rFonts w:ascii="Tahoma" w:hAnsi="Tahoma" w:cs="Tahoma"/>
          <w:color w:val="auto"/>
          <w:sz w:val="24"/>
          <w:szCs w:val="24"/>
        </w:rPr>
        <w:t xml:space="preserve">d’appel, </w:t>
      </w:r>
      <w:r w:rsidR="00B46C8D">
        <w:rPr>
          <w:rFonts w:ascii="Tahoma" w:hAnsi="Tahoma" w:cs="Tahoma"/>
          <w:color w:val="auto"/>
          <w:sz w:val="24"/>
          <w:szCs w:val="24"/>
        </w:rPr>
        <w:t xml:space="preserve">elle n’était plus gouverneure de la </w:t>
      </w:r>
      <w:proofErr w:type="spellStart"/>
      <w:r w:rsidR="00B46C8D">
        <w:rPr>
          <w:rFonts w:ascii="Tahoma" w:hAnsi="Tahoma" w:cs="Tahoma"/>
          <w:color w:val="auto"/>
          <w:sz w:val="24"/>
          <w:szCs w:val="24"/>
        </w:rPr>
        <w:t>Tshopo</w:t>
      </w:r>
      <w:proofErr w:type="spellEnd"/>
      <w:r w:rsidR="00B46C8D">
        <w:rPr>
          <w:rFonts w:ascii="Tahoma" w:hAnsi="Tahoma" w:cs="Tahoma"/>
          <w:color w:val="auto"/>
          <w:sz w:val="24"/>
          <w:szCs w:val="24"/>
        </w:rPr>
        <w:t>.</w:t>
      </w:r>
    </w:p>
    <w:p w:rsidR="0058113C" w:rsidRPr="00ED2CD8" w:rsidRDefault="0058113C" w:rsidP="00B46C8D">
      <w:pPr>
        <w:spacing w:line="276" w:lineRule="auto"/>
        <w:ind w:left="0" w:right="-91" w:firstLine="993"/>
        <w:rPr>
          <w:rFonts w:ascii="Tahoma" w:hAnsi="Tahoma" w:cs="Tahoma"/>
          <w:color w:val="auto"/>
          <w:sz w:val="10"/>
          <w:szCs w:val="24"/>
        </w:rPr>
      </w:pPr>
    </w:p>
    <w:p w:rsidR="0058113C" w:rsidRDefault="0058113C" w:rsidP="00B46C8D">
      <w:pPr>
        <w:spacing w:line="276" w:lineRule="auto"/>
        <w:ind w:left="0" w:right="-91" w:firstLine="993"/>
        <w:rPr>
          <w:rFonts w:ascii="Tahoma" w:hAnsi="Tahoma" w:cs="Tahoma"/>
          <w:color w:val="auto"/>
          <w:sz w:val="24"/>
          <w:szCs w:val="24"/>
        </w:rPr>
      </w:pPr>
      <w:r>
        <w:rPr>
          <w:rFonts w:ascii="Tahoma" w:hAnsi="Tahoma" w:cs="Tahoma"/>
          <w:color w:val="auto"/>
          <w:sz w:val="24"/>
          <w:szCs w:val="24"/>
        </w:rPr>
        <w:t>Cette fin de non-recevoir n’est pas fondée.</w:t>
      </w:r>
    </w:p>
    <w:p w:rsidR="00E14804" w:rsidRPr="00ED2CD8" w:rsidRDefault="00E14804" w:rsidP="00B46C8D">
      <w:pPr>
        <w:spacing w:line="276" w:lineRule="auto"/>
        <w:ind w:left="0" w:right="-91" w:firstLine="993"/>
        <w:rPr>
          <w:rFonts w:ascii="Tahoma" w:hAnsi="Tahoma" w:cs="Tahoma"/>
          <w:color w:val="auto"/>
          <w:sz w:val="10"/>
          <w:szCs w:val="24"/>
        </w:rPr>
      </w:pPr>
    </w:p>
    <w:p w:rsidR="00E14804" w:rsidRDefault="003C3EA6" w:rsidP="00B46C8D">
      <w:pPr>
        <w:spacing w:line="276" w:lineRule="auto"/>
        <w:ind w:left="0" w:right="-91" w:firstLine="993"/>
        <w:rPr>
          <w:rFonts w:ascii="Tahoma" w:hAnsi="Tahoma" w:cs="Tahoma"/>
          <w:color w:val="auto"/>
          <w:sz w:val="24"/>
          <w:szCs w:val="24"/>
        </w:rPr>
      </w:pPr>
      <w:r>
        <w:rPr>
          <w:rFonts w:ascii="Tahoma" w:hAnsi="Tahoma" w:cs="Tahoma"/>
          <w:color w:val="auto"/>
          <w:sz w:val="24"/>
          <w:szCs w:val="24"/>
        </w:rPr>
        <w:t xml:space="preserve">En effet, le juge de référé-liberté du Conseil d’Etat rappelle que la recevabilité de l’appel ne s’apprécie pas au moment de la signature </w:t>
      </w:r>
      <w:r w:rsidR="000468E3">
        <w:rPr>
          <w:rFonts w:ascii="Tahoma" w:hAnsi="Tahoma" w:cs="Tahoma"/>
          <w:color w:val="auto"/>
          <w:sz w:val="24"/>
          <w:szCs w:val="24"/>
        </w:rPr>
        <w:t>de la requête confirmative et note que l’intimé MILAMBO n’a pas prouvé la déchéance de Madame NIKOMBA de sa fonction de gouverneure à la date du 14 avril 2024, jour de la remise de la procuration spéciale à l’avocat MULOWAY, et qu’aucune pièce du dossier n’atteste ni l’investiture du nouveau gouverneur ni la remise-reprise intervenue avant la date de l’appel.</w:t>
      </w:r>
    </w:p>
    <w:p w:rsidR="005372EA" w:rsidRPr="000E056B" w:rsidRDefault="005372EA" w:rsidP="00B46C8D">
      <w:pPr>
        <w:spacing w:line="276" w:lineRule="auto"/>
        <w:ind w:left="0" w:right="-91" w:firstLine="993"/>
        <w:rPr>
          <w:rFonts w:ascii="Tahoma" w:hAnsi="Tahoma" w:cs="Tahoma"/>
          <w:color w:val="auto"/>
          <w:sz w:val="8"/>
          <w:szCs w:val="24"/>
        </w:rPr>
      </w:pPr>
    </w:p>
    <w:p w:rsidR="005372EA" w:rsidRDefault="005372EA" w:rsidP="00B46C8D">
      <w:pPr>
        <w:spacing w:line="276" w:lineRule="auto"/>
        <w:ind w:left="0" w:right="-91" w:firstLine="993"/>
        <w:rPr>
          <w:rFonts w:ascii="Tahoma" w:hAnsi="Tahoma" w:cs="Tahoma"/>
          <w:color w:val="auto"/>
          <w:sz w:val="24"/>
          <w:szCs w:val="24"/>
        </w:rPr>
      </w:pPr>
      <w:r>
        <w:rPr>
          <w:rFonts w:ascii="Tahoma" w:hAnsi="Tahoma" w:cs="Tahoma"/>
          <w:color w:val="auto"/>
          <w:sz w:val="24"/>
          <w:szCs w:val="24"/>
        </w:rPr>
        <w:t xml:space="preserve">Bien plus, l’ordonnance rendue le 13 avril et l’appel relevé le lendemain, il est d’avis que ce recours a été formé dans le délai </w:t>
      </w:r>
      <w:r w:rsidR="00F56FD5">
        <w:rPr>
          <w:rFonts w:ascii="Tahoma" w:hAnsi="Tahoma" w:cs="Tahoma"/>
          <w:color w:val="auto"/>
          <w:sz w:val="24"/>
          <w:szCs w:val="24"/>
        </w:rPr>
        <w:t xml:space="preserve">par </w:t>
      </w:r>
      <w:r w:rsidR="00140694">
        <w:rPr>
          <w:rFonts w:ascii="Tahoma" w:hAnsi="Tahoma" w:cs="Tahoma"/>
          <w:color w:val="auto"/>
          <w:sz w:val="24"/>
          <w:szCs w:val="24"/>
        </w:rPr>
        <w:t>Madame Madeleine NIKOMBA, gouverneure encore en fonction.</w:t>
      </w:r>
    </w:p>
    <w:p w:rsidR="00E34BE2" w:rsidRPr="000E056B" w:rsidRDefault="00E34BE2" w:rsidP="00B46C8D">
      <w:pPr>
        <w:spacing w:line="276" w:lineRule="auto"/>
        <w:ind w:left="0" w:right="-91" w:firstLine="993"/>
        <w:rPr>
          <w:rFonts w:ascii="Tahoma" w:hAnsi="Tahoma" w:cs="Tahoma"/>
          <w:color w:val="auto"/>
          <w:sz w:val="10"/>
          <w:szCs w:val="24"/>
        </w:rPr>
      </w:pPr>
    </w:p>
    <w:p w:rsidR="00E34BE2" w:rsidRDefault="00912E64" w:rsidP="00B46C8D">
      <w:pPr>
        <w:spacing w:line="276" w:lineRule="auto"/>
        <w:ind w:left="0" w:right="-91" w:firstLine="993"/>
        <w:rPr>
          <w:rFonts w:ascii="Tahoma" w:hAnsi="Tahoma" w:cs="Tahoma"/>
          <w:color w:val="auto"/>
          <w:sz w:val="24"/>
          <w:szCs w:val="24"/>
        </w:rPr>
      </w:pPr>
      <w:r>
        <w:rPr>
          <w:rFonts w:ascii="Tahoma" w:hAnsi="Tahoma" w:cs="Tahoma"/>
          <w:color w:val="auto"/>
          <w:sz w:val="24"/>
          <w:szCs w:val="24"/>
        </w:rPr>
        <w:t>Dès lors, l’appel sera reçu.</w:t>
      </w:r>
    </w:p>
    <w:p w:rsidR="00EE5DAA" w:rsidRPr="000E056B" w:rsidRDefault="00EE5DAA" w:rsidP="00B46C8D">
      <w:pPr>
        <w:spacing w:line="276" w:lineRule="auto"/>
        <w:ind w:left="0" w:right="-91" w:firstLine="993"/>
        <w:rPr>
          <w:rFonts w:ascii="Tahoma" w:hAnsi="Tahoma" w:cs="Tahoma"/>
          <w:color w:val="auto"/>
          <w:sz w:val="10"/>
          <w:szCs w:val="24"/>
        </w:rPr>
      </w:pPr>
    </w:p>
    <w:p w:rsidR="00EE5DAA" w:rsidRDefault="00EE5DAA" w:rsidP="00B46C8D">
      <w:pPr>
        <w:spacing w:line="276" w:lineRule="auto"/>
        <w:ind w:left="0" w:right="-91" w:firstLine="993"/>
        <w:rPr>
          <w:rFonts w:ascii="Tahoma" w:hAnsi="Tahoma" w:cs="Tahoma"/>
          <w:color w:val="auto"/>
          <w:sz w:val="24"/>
          <w:szCs w:val="24"/>
        </w:rPr>
      </w:pPr>
      <w:r>
        <w:rPr>
          <w:rFonts w:ascii="Tahoma" w:hAnsi="Tahoma" w:cs="Tahoma"/>
          <w:color w:val="auto"/>
          <w:sz w:val="24"/>
          <w:szCs w:val="24"/>
        </w:rPr>
        <w:t xml:space="preserve">Il ressort des éléments du dossier que le ministre national de l’Agriculture a, par son arrêté n°26/CAB.MIN.AGRI/JMK/SM/Mm/2023 du 26 octobre 2023 portant mise en place </w:t>
      </w:r>
      <w:r w:rsidR="00115E08">
        <w:rPr>
          <w:rFonts w:ascii="Tahoma" w:hAnsi="Tahoma" w:cs="Tahoma"/>
          <w:color w:val="auto"/>
          <w:sz w:val="24"/>
          <w:szCs w:val="24"/>
        </w:rPr>
        <w:t xml:space="preserve">générale et affectation des inspecteurs provinciaux </w:t>
      </w:r>
      <w:r w:rsidR="00CD4F97">
        <w:rPr>
          <w:rFonts w:ascii="Tahoma" w:hAnsi="Tahoma" w:cs="Tahoma"/>
          <w:color w:val="auto"/>
          <w:sz w:val="24"/>
          <w:szCs w:val="24"/>
        </w:rPr>
        <w:t>de l’agriculture</w:t>
      </w:r>
      <w:r w:rsidR="000E6FCC">
        <w:rPr>
          <w:rFonts w:ascii="Tahoma" w:hAnsi="Tahoma" w:cs="Tahoma"/>
          <w:color w:val="auto"/>
          <w:sz w:val="24"/>
          <w:szCs w:val="24"/>
        </w:rPr>
        <w:t xml:space="preserve">, désigné Monsieur AFIFI APAKA Frédéric inspecteur provincial de l’agriculture </w:t>
      </w:r>
      <w:r w:rsidR="00CD4F97">
        <w:rPr>
          <w:rFonts w:ascii="Tahoma" w:hAnsi="Tahoma" w:cs="Tahoma"/>
          <w:color w:val="auto"/>
          <w:sz w:val="24"/>
          <w:szCs w:val="24"/>
        </w:rPr>
        <w:t xml:space="preserve">dans la province de la </w:t>
      </w:r>
      <w:proofErr w:type="spellStart"/>
      <w:r w:rsidR="00CD4F97">
        <w:rPr>
          <w:rFonts w:ascii="Tahoma" w:hAnsi="Tahoma" w:cs="Tahoma"/>
          <w:color w:val="auto"/>
          <w:sz w:val="24"/>
          <w:szCs w:val="24"/>
        </w:rPr>
        <w:t>Tshopo</w:t>
      </w:r>
      <w:proofErr w:type="spellEnd"/>
      <w:r w:rsidR="0068072F">
        <w:rPr>
          <w:rFonts w:ascii="Tahoma" w:hAnsi="Tahoma" w:cs="Tahoma"/>
          <w:color w:val="auto"/>
          <w:sz w:val="24"/>
          <w:szCs w:val="24"/>
        </w:rPr>
        <w:t>.</w:t>
      </w:r>
    </w:p>
    <w:p w:rsidR="00882511" w:rsidRPr="000E056B" w:rsidRDefault="00882511" w:rsidP="000E056B">
      <w:pPr>
        <w:spacing w:line="276" w:lineRule="auto"/>
        <w:ind w:left="0" w:right="-91" w:firstLine="0"/>
        <w:rPr>
          <w:rFonts w:ascii="Tahoma" w:hAnsi="Tahoma" w:cs="Tahoma"/>
          <w:color w:val="auto"/>
          <w:sz w:val="14"/>
          <w:szCs w:val="24"/>
        </w:rPr>
      </w:pPr>
    </w:p>
    <w:p w:rsidR="00882511" w:rsidRDefault="00E57233" w:rsidP="00B46C8D">
      <w:pPr>
        <w:spacing w:line="276" w:lineRule="auto"/>
        <w:ind w:left="0" w:right="-91" w:firstLine="993"/>
        <w:rPr>
          <w:rFonts w:ascii="Tahoma" w:hAnsi="Tahoma" w:cs="Tahoma"/>
          <w:color w:val="auto"/>
          <w:sz w:val="24"/>
          <w:szCs w:val="24"/>
        </w:rPr>
      </w:pPr>
      <w:r>
        <w:rPr>
          <w:rFonts w:ascii="Tahoma" w:hAnsi="Tahoma" w:cs="Tahoma"/>
          <w:color w:val="auto"/>
          <w:sz w:val="24"/>
          <w:szCs w:val="24"/>
        </w:rPr>
        <w:t xml:space="preserve">Chargé de l’exécution, </w:t>
      </w:r>
      <w:r w:rsidR="007E4FC1">
        <w:rPr>
          <w:rFonts w:ascii="Tahoma" w:hAnsi="Tahoma" w:cs="Tahoma"/>
          <w:color w:val="auto"/>
          <w:sz w:val="24"/>
          <w:szCs w:val="24"/>
        </w:rPr>
        <w:t>le secrétaire général à l’Agriculture a, par sa lettre n°5011/2319/SG/AGRI/DRH/TID/2023 du 5 décembre 2023, transmi</w:t>
      </w:r>
      <w:r w:rsidR="000A1E0C">
        <w:rPr>
          <w:rFonts w:ascii="Tahoma" w:hAnsi="Tahoma" w:cs="Tahoma"/>
          <w:color w:val="auto"/>
          <w:sz w:val="24"/>
          <w:szCs w:val="24"/>
        </w:rPr>
        <w:t xml:space="preserve">s ledit arrêté à tous les gouverneurs des provinces de la République </w:t>
      </w:r>
      <w:r w:rsidR="004B7BA8">
        <w:rPr>
          <w:rFonts w:ascii="Tahoma" w:hAnsi="Tahoma" w:cs="Tahoma"/>
          <w:color w:val="auto"/>
          <w:sz w:val="24"/>
          <w:szCs w:val="24"/>
        </w:rPr>
        <w:t>Démocratique du Congo pour dispositions utiles.</w:t>
      </w:r>
    </w:p>
    <w:p w:rsidR="00CD6A7B" w:rsidRPr="005518BA" w:rsidRDefault="00CD6A7B" w:rsidP="00B46C8D">
      <w:pPr>
        <w:spacing w:line="276" w:lineRule="auto"/>
        <w:ind w:left="0" w:right="-91" w:firstLine="993"/>
        <w:rPr>
          <w:rFonts w:ascii="Tahoma" w:hAnsi="Tahoma" w:cs="Tahoma"/>
          <w:color w:val="auto"/>
          <w:sz w:val="24"/>
          <w:szCs w:val="24"/>
        </w:rPr>
      </w:pPr>
    </w:p>
    <w:p w:rsidR="00CD6A7B" w:rsidRDefault="00DE38F9" w:rsidP="00B46C8D">
      <w:pPr>
        <w:spacing w:line="276" w:lineRule="auto"/>
        <w:ind w:left="0" w:right="-91" w:firstLine="993"/>
        <w:rPr>
          <w:rFonts w:ascii="Tahoma" w:hAnsi="Tahoma" w:cs="Tahoma"/>
          <w:color w:val="auto"/>
          <w:sz w:val="24"/>
          <w:szCs w:val="24"/>
        </w:rPr>
      </w:pPr>
      <w:r>
        <w:rPr>
          <w:rFonts w:ascii="Tahoma" w:hAnsi="Tahoma" w:cs="Tahoma"/>
          <w:color w:val="auto"/>
          <w:sz w:val="24"/>
          <w:szCs w:val="24"/>
        </w:rPr>
        <w:t xml:space="preserve">En exécution de cette instruction, la gouverneure de la Province de la </w:t>
      </w:r>
      <w:proofErr w:type="spellStart"/>
      <w:r>
        <w:rPr>
          <w:rFonts w:ascii="Tahoma" w:hAnsi="Tahoma" w:cs="Tahoma"/>
          <w:color w:val="auto"/>
          <w:sz w:val="24"/>
          <w:szCs w:val="24"/>
        </w:rPr>
        <w:t>Tshopo</w:t>
      </w:r>
      <w:proofErr w:type="spellEnd"/>
      <w:r>
        <w:rPr>
          <w:rFonts w:ascii="Tahoma" w:hAnsi="Tahoma" w:cs="Tahoma"/>
          <w:color w:val="auto"/>
          <w:sz w:val="24"/>
          <w:szCs w:val="24"/>
        </w:rPr>
        <w:t xml:space="preserve"> a, par sa lettre n°01/MNS/100/CAB/</w:t>
      </w:r>
      <w:r w:rsidR="004D739B">
        <w:rPr>
          <w:rFonts w:ascii="Tahoma" w:hAnsi="Tahoma" w:cs="Tahoma"/>
          <w:color w:val="auto"/>
          <w:sz w:val="24"/>
          <w:szCs w:val="24"/>
        </w:rPr>
        <w:t xml:space="preserve">PROGOUV/P.TSH/2024 du 5 avril 2024, notifié l’arrêté </w:t>
      </w:r>
      <w:r w:rsidR="00481503">
        <w:rPr>
          <w:rFonts w:ascii="Tahoma" w:hAnsi="Tahoma" w:cs="Tahoma"/>
          <w:color w:val="auto"/>
          <w:sz w:val="24"/>
          <w:szCs w:val="24"/>
        </w:rPr>
        <w:t xml:space="preserve">susmentionné à Monsieur </w:t>
      </w:r>
      <w:r w:rsidR="0044508E">
        <w:rPr>
          <w:rFonts w:ascii="Tahoma" w:hAnsi="Tahoma" w:cs="Tahoma"/>
          <w:color w:val="auto"/>
          <w:sz w:val="24"/>
          <w:szCs w:val="24"/>
        </w:rPr>
        <w:t>AFIFI APAKA qui a été installé le 13 avril 2024 par le ministre provincial de l’</w:t>
      </w:r>
      <w:r w:rsidR="00B923E1">
        <w:rPr>
          <w:rFonts w:ascii="Tahoma" w:hAnsi="Tahoma" w:cs="Tahoma"/>
          <w:color w:val="auto"/>
          <w:sz w:val="24"/>
          <w:szCs w:val="24"/>
        </w:rPr>
        <w:t>agriculture.</w:t>
      </w:r>
    </w:p>
    <w:p w:rsidR="00206EEA" w:rsidRPr="005518BA" w:rsidRDefault="00206EEA" w:rsidP="00B46C8D">
      <w:pPr>
        <w:spacing w:line="276" w:lineRule="auto"/>
        <w:ind w:left="0" w:right="-91" w:firstLine="993"/>
        <w:rPr>
          <w:rFonts w:ascii="Tahoma" w:hAnsi="Tahoma" w:cs="Tahoma"/>
          <w:color w:val="auto"/>
          <w:sz w:val="12"/>
          <w:szCs w:val="24"/>
        </w:rPr>
      </w:pPr>
    </w:p>
    <w:p w:rsidR="00554EA7" w:rsidRDefault="00206EEA" w:rsidP="00B46C8D">
      <w:pPr>
        <w:spacing w:line="276" w:lineRule="auto"/>
        <w:ind w:left="0" w:right="-91" w:firstLine="993"/>
        <w:rPr>
          <w:rFonts w:ascii="Tahoma" w:hAnsi="Tahoma" w:cs="Tahoma"/>
          <w:color w:val="auto"/>
          <w:sz w:val="24"/>
          <w:szCs w:val="24"/>
        </w:rPr>
      </w:pPr>
      <w:r>
        <w:rPr>
          <w:rFonts w:ascii="Tahoma" w:hAnsi="Tahoma" w:cs="Tahoma"/>
          <w:color w:val="auto"/>
          <w:sz w:val="24"/>
          <w:szCs w:val="24"/>
        </w:rPr>
        <w:t>Estimant que la lettre de la gouverneure portait atteinte à sa liberté du travail, monsieur</w:t>
      </w:r>
      <w:r w:rsidR="00FA2DE3">
        <w:rPr>
          <w:rFonts w:ascii="Tahoma" w:hAnsi="Tahoma" w:cs="Tahoma"/>
          <w:color w:val="auto"/>
          <w:sz w:val="24"/>
          <w:szCs w:val="24"/>
        </w:rPr>
        <w:t xml:space="preserve"> </w:t>
      </w:r>
      <w:r w:rsidR="00D44AA2">
        <w:rPr>
          <w:rFonts w:ascii="Tahoma" w:hAnsi="Tahoma" w:cs="Tahoma"/>
          <w:color w:val="auto"/>
          <w:sz w:val="24"/>
          <w:szCs w:val="24"/>
        </w:rPr>
        <w:t>Augustin MILAMBO LIKELE a saisi le premier juge pour l’entendre suspendre ses effets, lequel</w:t>
      </w:r>
      <w:r w:rsidR="0076758E">
        <w:rPr>
          <w:rFonts w:ascii="Tahoma" w:hAnsi="Tahoma" w:cs="Tahoma"/>
          <w:color w:val="auto"/>
          <w:sz w:val="24"/>
          <w:szCs w:val="24"/>
        </w:rPr>
        <w:t xml:space="preserve"> juge </w:t>
      </w:r>
      <w:r w:rsidR="00C42647">
        <w:rPr>
          <w:rFonts w:ascii="Tahoma" w:hAnsi="Tahoma" w:cs="Tahoma"/>
          <w:color w:val="auto"/>
          <w:sz w:val="24"/>
          <w:szCs w:val="24"/>
        </w:rPr>
        <w:t>a rendu l’ordonnance déférée.</w:t>
      </w:r>
    </w:p>
    <w:p w:rsidR="00554EA7" w:rsidRPr="005518BA" w:rsidRDefault="00554EA7" w:rsidP="00B46C8D">
      <w:pPr>
        <w:spacing w:line="276" w:lineRule="auto"/>
        <w:ind w:left="0" w:right="-91" w:firstLine="993"/>
        <w:rPr>
          <w:rFonts w:ascii="Tahoma" w:hAnsi="Tahoma" w:cs="Tahoma"/>
          <w:color w:val="auto"/>
          <w:sz w:val="10"/>
          <w:szCs w:val="24"/>
        </w:rPr>
      </w:pPr>
    </w:p>
    <w:p w:rsidR="00205B43" w:rsidRDefault="00E52C0C" w:rsidP="00B46C8D">
      <w:pPr>
        <w:spacing w:line="276" w:lineRule="auto"/>
        <w:ind w:left="0" w:right="-91" w:firstLine="993"/>
        <w:rPr>
          <w:rFonts w:ascii="Tahoma" w:hAnsi="Tahoma" w:cs="Tahoma"/>
          <w:color w:val="auto"/>
          <w:sz w:val="24"/>
          <w:szCs w:val="24"/>
        </w:rPr>
      </w:pPr>
      <w:r>
        <w:rPr>
          <w:rFonts w:ascii="Tahoma" w:hAnsi="Tahoma" w:cs="Tahoma"/>
          <w:color w:val="auto"/>
          <w:sz w:val="24"/>
          <w:szCs w:val="24"/>
        </w:rPr>
        <w:t xml:space="preserve">Dans ses moyens, l’appelante </w:t>
      </w:r>
      <w:r w:rsidR="00EB1C21">
        <w:rPr>
          <w:rFonts w:ascii="Tahoma" w:hAnsi="Tahoma" w:cs="Tahoma"/>
          <w:color w:val="auto"/>
          <w:sz w:val="24"/>
          <w:szCs w:val="24"/>
        </w:rPr>
        <w:t xml:space="preserve">dénie à ce juge la compétence de connaître du recours contre l’arrêté précité, décision de l’autorité administrative centrale, </w:t>
      </w:r>
      <w:r w:rsidR="00BE566A">
        <w:rPr>
          <w:rFonts w:ascii="Tahoma" w:hAnsi="Tahoma" w:cs="Tahoma"/>
          <w:color w:val="auto"/>
          <w:sz w:val="24"/>
          <w:szCs w:val="24"/>
        </w:rPr>
        <w:t xml:space="preserve">étant entendu que sa lettre n’était qu’une </w:t>
      </w:r>
      <w:r w:rsidR="006D774C">
        <w:rPr>
          <w:rFonts w:ascii="Tahoma" w:hAnsi="Tahoma" w:cs="Tahoma"/>
          <w:color w:val="auto"/>
          <w:sz w:val="24"/>
          <w:szCs w:val="24"/>
        </w:rPr>
        <w:t>mesure d’exécution.</w:t>
      </w:r>
    </w:p>
    <w:p w:rsidR="00205B43" w:rsidRPr="005518BA" w:rsidRDefault="00205B43" w:rsidP="00B46C8D">
      <w:pPr>
        <w:spacing w:line="276" w:lineRule="auto"/>
        <w:ind w:left="0" w:right="-91" w:firstLine="993"/>
        <w:rPr>
          <w:rFonts w:ascii="Tahoma" w:hAnsi="Tahoma" w:cs="Tahoma"/>
          <w:color w:val="auto"/>
          <w:sz w:val="12"/>
          <w:szCs w:val="24"/>
        </w:rPr>
      </w:pPr>
    </w:p>
    <w:p w:rsidR="00EA22ED" w:rsidRDefault="00D426F3" w:rsidP="00B46C8D">
      <w:pPr>
        <w:spacing w:line="276" w:lineRule="auto"/>
        <w:ind w:left="0" w:right="-91" w:firstLine="993"/>
        <w:rPr>
          <w:rFonts w:ascii="Tahoma" w:hAnsi="Tahoma" w:cs="Tahoma"/>
          <w:color w:val="auto"/>
          <w:sz w:val="24"/>
          <w:szCs w:val="24"/>
        </w:rPr>
      </w:pPr>
      <w:r>
        <w:rPr>
          <w:rFonts w:ascii="Tahoma" w:hAnsi="Tahoma" w:cs="Tahoma"/>
          <w:color w:val="auto"/>
          <w:sz w:val="24"/>
          <w:szCs w:val="24"/>
        </w:rPr>
        <w:t xml:space="preserve">Elle fait grief à l’ordonnance d’avoir reçu la requête originaire </w:t>
      </w:r>
      <w:r w:rsidR="00876710">
        <w:rPr>
          <w:rFonts w:ascii="Tahoma" w:hAnsi="Tahoma" w:cs="Tahoma"/>
          <w:color w:val="auto"/>
          <w:sz w:val="24"/>
          <w:szCs w:val="24"/>
        </w:rPr>
        <w:t xml:space="preserve">déposée le 10 avril </w:t>
      </w:r>
      <w:r w:rsidR="00412C03">
        <w:rPr>
          <w:rFonts w:ascii="Tahoma" w:hAnsi="Tahoma" w:cs="Tahoma"/>
          <w:color w:val="auto"/>
          <w:sz w:val="24"/>
          <w:szCs w:val="24"/>
        </w:rPr>
        <w:t>2024 alors que la procuration spéciale était postérieure car datée du 11 avril 2024</w:t>
      </w:r>
      <w:r w:rsidR="005134B1">
        <w:rPr>
          <w:rFonts w:ascii="Tahoma" w:hAnsi="Tahoma" w:cs="Tahoma"/>
          <w:color w:val="auto"/>
          <w:sz w:val="24"/>
          <w:szCs w:val="24"/>
        </w:rPr>
        <w:t>.</w:t>
      </w:r>
    </w:p>
    <w:p w:rsidR="00EA22ED" w:rsidRPr="005518BA" w:rsidRDefault="00EA22ED" w:rsidP="00B46C8D">
      <w:pPr>
        <w:spacing w:line="276" w:lineRule="auto"/>
        <w:ind w:left="0" w:right="-91" w:firstLine="993"/>
        <w:rPr>
          <w:rFonts w:ascii="Tahoma" w:hAnsi="Tahoma" w:cs="Tahoma"/>
          <w:color w:val="auto"/>
          <w:sz w:val="12"/>
          <w:szCs w:val="24"/>
        </w:rPr>
      </w:pPr>
    </w:p>
    <w:p w:rsidR="00383D4B" w:rsidRDefault="00EA22ED" w:rsidP="00B46C8D">
      <w:pPr>
        <w:spacing w:line="276" w:lineRule="auto"/>
        <w:ind w:left="0" w:right="-91" w:firstLine="993"/>
        <w:rPr>
          <w:rFonts w:ascii="Tahoma" w:hAnsi="Tahoma" w:cs="Tahoma"/>
          <w:color w:val="auto"/>
          <w:sz w:val="24"/>
          <w:szCs w:val="24"/>
        </w:rPr>
      </w:pPr>
      <w:r>
        <w:rPr>
          <w:rFonts w:ascii="Tahoma" w:hAnsi="Tahoma" w:cs="Tahoma"/>
          <w:color w:val="auto"/>
          <w:sz w:val="24"/>
          <w:szCs w:val="24"/>
        </w:rPr>
        <w:t xml:space="preserve">Elle affirme que le premier juge a statué ultra </w:t>
      </w:r>
      <w:proofErr w:type="spellStart"/>
      <w:r>
        <w:rPr>
          <w:rFonts w:ascii="Tahoma" w:hAnsi="Tahoma" w:cs="Tahoma"/>
          <w:color w:val="auto"/>
          <w:sz w:val="24"/>
          <w:szCs w:val="24"/>
        </w:rPr>
        <w:t>petita</w:t>
      </w:r>
      <w:proofErr w:type="spellEnd"/>
      <w:r>
        <w:rPr>
          <w:rFonts w:ascii="Tahoma" w:hAnsi="Tahoma" w:cs="Tahoma"/>
          <w:color w:val="auto"/>
          <w:sz w:val="24"/>
          <w:szCs w:val="24"/>
        </w:rPr>
        <w:t xml:space="preserve"> en affirmant que la lettre de la gouverneure </w:t>
      </w:r>
      <w:r w:rsidR="00E45FDE">
        <w:rPr>
          <w:rFonts w:ascii="Tahoma" w:hAnsi="Tahoma" w:cs="Tahoma"/>
          <w:color w:val="auto"/>
          <w:sz w:val="24"/>
          <w:szCs w:val="24"/>
        </w:rPr>
        <w:t>avait mis l’intimé au ch</w:t>
      </w:r>
      <w:r w:rsidR="00383D4B">
        <w:rPr>
          <w:rFonts w:ascii="Tahoma" w:hAnsi="Tahoma" w:cs="Tahoma"/>
          <w:color w:val="auto"/>
          <w:sz w:val="24"/>
          <w:szCs w:val="24"/>
        </w:rPr>
        <w:t>ômage.</w:t>
      </w:r>
    </w:p>
    <w:p w:rsidR="00383D4B" w:rsidRPr="005518BA" w:rsidRDefault="00383D4B" w:rsidP="00B46C8D">
      <w:pPr>
        <w:spacing w:line="276" w:lineRule="auto"/>
        <w:ind w:left="0" w:right="-91" w:firstLine="993"/>
        <w:rPr>
          <w:rFonts w:ascii="Tahoma" w:hAnsi="Tahoma" w:cs="Tahoma"/>
          <w:color w:val="auto"/>
          <w:sz w:val="14"/>
          <w:szCs w:val="24"/>
        </w:rPr>
      </w:pPr>
    </w:p>
    <w:p w:rsidR="0069390E" w:rsidRDefault="00383D4B" w:rsidP="00B46C8D">
      <w:pPr>
        <w:spacing w:line="276" w:lineRule="auto"/>
        <w:ind w:left="0" w:right="-91" w:firstLine="993"/>
        <w:rPr>
          <w:rFonts w:ascii="Tahoma" w:hAnsi="Tahoma" w:cs="Tahoma"/>
          <w:color w:val="auto"/>
          <w:sz w:val="24"/>
          <w:szCs w:val="24"/>
        </w:rPr>
      </w:pPr>
      <w:r>
        <w:rPr>
          <w:rFonts w:ascii="Tahoma" w:hAnsi="Tahoma" w:cs="Tahoma"/>
          <w:color w:val="auto"/>
          <w:sz w:val="24"/>
          <w:szCs w:val="24"/>
        </w:rPr>
        <w:t xml:space="preserve">Elle fustige la motivation qui viole le principe du parallélisme de forme et de compétence en considérant que l’arrêté du ministre avait été anéanti par </w:t>
      </w:r>
      <w:r w:rsidR="00446F11">
        <w:rPr>
          <w:rFonts w:ascii="Tahoma" w:hAnsi="Tahoma" w:cs="Tahoma"/>
          <w:color w:val="auto"/>
          <w:sz w:val="24"/>
          <w:szCs w:val="24"/>
        </w:rPr>
        <w:t xml:space="preserve">la circulaire du Vice premier ministre, ministre </w:t>
      </w:r>
      <w:r w:rsidR="00ED1669">
        <w:rPr>
          <w:rFonts w:ascii="Tahoma" w:hAnsi="Tahoma" w:cs="Tahoma"/>
          <w:color w:val="auto"/>
          <w:sz w:val="24"/>
          <w:szCs w:val="24"/>
        </w:rPr>
        <w:t>de la Fonction Publique.</w:t>
      </w:r>
    </w:p>
    <w:p w:rsidR="00A23BDD" w:rsidRPr="005518BA" w:rsidRDefault="00A23BDD" w:rsidP="00B46C8D">
      <w:pPr>
        <w:spacing w:line="276" w:lineRule="auto"/>
        <w:ind w:left="0" w:right="-91" w:firstLine="993"/>
        <w:rPr>
          <w:rFonts w:ascii="Tahoma" w:hAnsi="Tahoma" w:cs="Tahoma"/>
          <w:color w:val="auto"/>
          <w:sz w:val="12"/>
          <w:szCs w:val="24"/>
        </w:rPr>
      </w:pPr>
    </w:p>
    <w:p w:rsidR="002459CE" w:rsidRDefault="00054F81" w:rsidP="005518BA">
      <w:pPr>
        <w:spacing w:line="276" w:lineRule="auto"/>
        <w:ind w:left="0" w:right="-91" w:firstLine="993"/>
        <w:rPr>
          <w:rFonts w:ascii="Tahoma" w:hAnsi="Tahoma" w:cs="Tahoma"/>
          <w:color w:val="auto"/>
          <w:sz w:val="24"/>
          <w:szCs w:val="24"/>
        </w:rPr>
      </w:pPr>
      <w:r>
        <w:rPr>
          <w:rFonts w:ascii="Tahoma" w:hAnsi="Tahoma" w:cs="Tahoma"/>
          <w:color w:val="auto"/>
          <w:sz w:val="24"/>
          <w:szCs w:val="24"/>
        </w:rPr>
        <w:t>Enfin, elle estime que le juge a mal dit le droit en considérant que le poste comblé n’</w:t>
      </w:r>
      <w:r w:rsidR="00705234">
        <w:rPr>
          <w:rFonts w:ascii="Tahoma" w:hAnsi="Tahoma" w:cs="Tahoma"/>
          <w:color w:val="auto"/>
          <w:sz w:val="24"/>
          <w:szCs w:val="24"/>
        </w:rPr>
        <w:t xml:space="preserve">était pas vacant. </w:t>
      </w:r>
      <w:r w:rsidR="00D601B6">
        <w:rPr>
          <w:rFonts w:ascii="Tahoma" w:hAnsi="Tahoma" w:cs="Tahoma"/>
          <w:color w:val="auto"/>
          <w:sz w:val="24"/>
          <w:szCs w:val="24"/>
        </w:rPr>
        <w:t xml:space="preserve">A ce sujet, </w:t>
      </w:r>
      <w:r w:rsidR="00D26E88">
        <w:rPr>
          <w:rFonts w:ascii="Tahoma" w:hAnsi="Tahoma" w:cs="Tahoma"/>
          <w:color w:val="auto"/>
          <w:sz w:val="24"/>
          <w:szCs w:val="24"/>
        </w:rPr>
        <w:t xml:space="preserve">elle soutient que la demande de mise en </w:t>
      </w:r>
      <w:r w:rsidR="00E2076C">
        <w:rPr>
          <w:rFonts w:ascii="Tahoma" w:hAnsi="Tahoma" w:cs="Tahoma"/>
          <w:color w:val="auto"/>
          <w:sz w:val="24"/>
          <w:szCs w:val="24"/>
        </w:rPr>
        <w:t>disponibilité du deuxième intimé pour des raisons électorales, d’après la lecture de l’article 40 de la loi relative aux agents publics, rendait le poste vacant.</w:t>
      </w:r>
    </w:p>
    <w:p w:rsidR="002459CE" w:rsidRPr="005518BA" w:rsidRDefault="002459CE" w:rsidP="00B46C8D">
      <w:pPr>
        <w:spacing w:line="276" w:lineRule="auto"/>
        <w:ind w:left="0" w:right="-91" w:firstLine="993"/>
        <w:rPr>
          <w:rFonts w:ascii="Tahoma" w:hAnsi="Tahoma" w:cs="Tahoma"/>
          <w:color w:val="auto"/>
          <w:sz w:val="14"/>
          <w:szCs w:val="24"/>
        </w:rPr>
      </w:pPr>
    </w:p>
    <w:p w:rsidR="002459CE" w:rsidRDefault="00E9133E" w:rsidP="00B46C8D">
      <w:pPr>
        <w:spacing w:line="276" w:lineRule="auto"/>
        <w:ind w:left="0" w:right="-91" w:firstLine="993"/>
        <w:rPr>
          <w:rFonts w:ascii="Tahoma" w:hAnsi="Tahoma" w:cs="Tahoma"/>
          <w:color w:val="auto"/>
          <w:sz w:val="24"/>
          <w:szCs w:val="24"/>
        </w:rPr>
      </w:pPr>
      <w:r>
        <w:rPr>
          <w:rFonts w:ascii="Tahoma" w:hAnsi="Tahoma" w:cs="Tahoma"/>
          <w:color w:val="auto"/>
          <w:sz w:val="24"/>
          <w:szCs w:val="24"/>
        </w:rPr>
        <w:t>Elle conclut à l’annulation de l’ordonnance déférée.</w:t>
      </w:r>
    </w:p>
    <w:p w:rsidR="005F45E3" w:rsidRPr="005518BA" w:rsidRDefault="005F45E3" w:rsidP="00B46C8D">
      <w:pPr>
        <w:spacing w:line="276" w:lineRule="auto"/>
        <w:ind w:left="0" w:right="-91" w:firstLine="993"/>
        <w:rPr>
          <w:rFonts w:ascii="Tahoma" w:hAnsi="Tahoma" w:cs="Tahoma"/>
          <w:color w:val="auto"/>
          <w:sz w:val="10"/>
          <w:szCs w:val="24"/>
        </w:rPr>
      </w:pPr>
    </w:p>
    <w:p w:rsidR="005F45E3" w:rsidRDefault="005F45E3" w:rsidP="00B46C8D">
      <w:pPr>
        <w:spacing w:line="276" w:lineRule="auto"/>
        <w:ind w:left="0" w:right="-91" w:firstLine="993"/>
        <w:rPr>
          <w:rFonts w:ascii="Tahoma" w:hAnsi="Tahoma" w:cs="Tahoma"/>
          <w:color w:val="auto"/>
          <w:sz w:val="24"/>
          <w:szCs w:val="24"/>
        </w:rPr>
      </w:pPr>
      <w:r>
        <w:rPr>
          <w:rFonts w:ascii="Tahoma" w:hAnsi="Tahoma" w:cs="Tahoma"/>
          <w:color w:val="auto"/>
          <w:sz w:val="24"/>
          <w:szCs w:val="24"/>
        </w:rPr>
        <w:t>L’intimé rétorque que son action visait la lettre de la gouverneure, autorité administrative provinciale et non l’arrêté.</w:t>
      </w:r>
    </w:p>
    <w:p w:rsidR="005518BA" w:rsidRDefault="005518BA" w:rsidP="00B46C8D">
      <w:pPr>
        <w:spacing w:line="276" w:lineRule="auto"/>
        <w:ind w:left="0" w:right="-91" w:firstLine="993"/>
        <w:rPr>
          <w:rFonts w:ascii="Tahoma" w:hAnsi="Tahoma" w:cs="Tahoma"/>
          <w:color w:val="auto"/>
          <w:sz w:val="24"/>
          <w:szCs w:val="24"/>
        </w:rPr>
      </w:pPr>
    </w:p>
    <w:p w:rsidR="00B02D7D" w:rsidRPr="001657A3" w:rsidRDefault="00B02D7D" w:rsidP="00B46C8D">
      <w:pPr>
        <w:spacing w:line="276" w:lineRule="auto"/>
        <w:ind w:left="0" w:right="-91" w:firstLine="993"/>
        <w:rPr>
          <w:rFonts w:ascii="Tahoma" w:hAnsi="Tahoma" w:cs="Tahoma"/>
          <w:color w:val="auto"/>
          <w:sz w:val="8"/>
          <w:szCs w:val="24"/>
        </w:rPr>
      </w:pPr>
    </w:p>
    <w:p w:rsidR="005518BA" w:rsidRPr="00805244" w:rsidRDefault="005518BA" w:rsidP="005518BA">
      <w:pPr>
        <w:spacing w:line="276" w:lineRule="auto"/>
        <w:ind w:left="0" w:right="-91" w:firstLine="0"/>
        <w:rPr>
          <w:rFonts w:ascii="Tahoma" w:hAnsi="Tahoma" w:cs="Tahoma"/>
          <w:color w:val="auto"/>
          <w:szCs w:val="24"/>
        </w:rPr>
      </w:pPr>
    </w:p>
    <w:p w:rsidR="00B02D7D" w:rsidRDefault="00B02D7D" w:rsidP="00B46C8D">
      <w:pPr>
        <w:spacing w:line="276" w:lineRule="auto"/>
        <w:ind w:left="0" w:right="-91" w:firstLine="993"/>
        <w:rPr>
          <w:rFonts w:ascii="Tahoma" w:hAnsi="Tahoma" w:cs="Tahoma"/>
          <w:color w:val="auto"/>
          <w:sz w:val="24"/>
          <w:szCs w:val="24"/>
        </w:rPr>
      </w:pPr>
      <w:r>
        <w:rPr>
          <w:rFonts w:ascii="Tahoma" w:hAnsi="Tahoma" w:cs="Tahoma"/>
          <w:color w:val="auto"/>
          <w:sz w:val="24"/>
          <w:szCs w:val="24"/>
        </w:rPr>
        <w:t>Quant à l’absence de procuration, il répond qu’</w:t>
      </w:r>
      <w:r w:rsidR="00084B2F">
        <w:rPr>
          <w:rFonts w:ascii="Tahoma" w:hAnsi="Tahoma" w:cs="Tahoma"/>
          <w:color w:val="auto"/>
          <w:sz w:val="24"/>
          <w:szCs w:val="24"/>
        </w:rPr>
        <w:t xml:space="preserve">il s’est agi d’une erreur matérielle sur la date de la procuration, le </w:t>
      </w:r>
      <w:r w:rsidR="00825302">
        <w:rPr>
          <w:rFonts w:ascii="Tahoma" w:hAnsi="Tahoma" w:cs="Tahoma"/>
          <w:color w:val="auto"/>
          <w:sz w:val="24"/>
          <w:szCs w:val="24"/>
        </w:rPr>
        <w:t>11 avril 2024 au lieu du 10, laquelle procuration avait été produite à l’audience.</w:t>
      </w:r>
    </w:p>
    <w:p w:rsidR="00694AE0" w:rsidRPr="00094B0F" w:rsidRDefault="00694AE0" w:rsidP="00B46C8D">
      <w:pPr>
        <w:spacing w:line="276" w:lineRule="auto"/>
        <w:ind w:left="0" w:right="-91" w:firstLine="993"/>
        <w:rPr>
          <w:rFonts w:ascii="Tahoma" w:hAnsi="Tahoma" w:cs="Tahoma"/>
          <w:color w:val="auto"/>
          <w:sz w:val="12"/>
          <w:szCs w:val="24"/>
        </w:rPr>
      </w:pPr>
    </w:p>
    <w:p w:rsidR="00694AE0" w:rsidRDefault="00694AE0" w:rsidP="00B46C8D">
      <w:pPr>
        <w:spacing w:line="276" w:lineRule="auto"/>
        <w:ind w:left="0" w:right="-91" w:firstLine="993"/>
        <w:rPr>
          <w:rFonts w:ascii="Tahoma" w:hAnsi="Tahoma" w:cs="Tahoma"/>
          <w:color w:val="auto"/>
          <w:sz w:val="24"/>
          <w:szCs w:val="24"/>
        </w:rPr>
      </w:pPr>
      <w:r>
        <w:rPr>
          <w:rFonts w:ascii="Tahoma" w:hAnsi="Tahoma" w:cs="Tahoma"/>
          <w:color w:val="auto"/>
          <w:sz w:val="24"/>
          <w:szCs w:val="24"/>
        </w:rPr>
        <w:t>Pour l’intimé, la lettre de l’appelante l’a mis au chômage alors qu’il est éligible à la retraite.</w:t>
      </w:r>
    </w:p>
    <w:p w:rsidR="00C47860" w:rsidRPr="00094B0F" w:rsidRDefault="00C47860" w:rsidP="00B46C8D">
      <w:pPr>
        <w:spacing w:line="276" w:lineRule="auto"/>
        <w:ind w:left="0" w:right="-91" w:firstLine="993"/>
        <w:rPr>
          <w:rFonts w:ascii="Tahoma" w:hAnsi="Tahoma" w:cs="Tahoma"/>
          <w:color w:val="auto"/>
          <w:sz w:val="10"/>
          <w:szCs w:val="24"/>
        </w:rPr>
      </w:pPr>
    </w:p>
    <w:p w:rsidR="00C47860" w:rsidRDefault="008A3F7F" w:rsidP="00B46C8D">
      <w:pPr>
        <w:spacing w:line="276" w:lineRule="auto"/>
        <w:ind w:left="0" w:right="-91" w:firstLine="993"/>
        <w:rPr>
          <w:rFonts w:ascii="Tahoma" w:hAnsi="Tahoma" w:cs="Tahoma"/>
          <w:color w:val="auto"/>
          <w:sz w:val="24"/>
          <w:szCs w:val="24"/>
        </w:rPr>
      </w:pPr>
      <w:r>
        <w:rPr>
          <w:rFonts w:ascii="Tahoma" w:hAnsi="Tahoma" w:cs="Tahoma"/>
          <w:color w:val="auto"/>
          <w:sz w:val="24"/>
          <w:szCs w:val="24"/>
        </w:rPr>
        <w:t>Sur la violation du principe de parallélisme, il considère ce moyen impertinent en ce que le premier juge s’est fondé sur une circulaire du Vice premier ministre et non d’un vice-ministre.</w:t>
      </w:r>
    </w:p>
    <w:p w:rsidR="00D769B5" w:rsidRPr="00094B0F" w:rsidRDefault="00D769B5" w:rsidP="00B46C8D">
      <w:pPr>
        <w:spacing w:line="276" w:lineRule="auto"/>
        <w:ind w:left="0" w:right="-91" w:firstLine="993"/>
        <w:rPr>
          <w:rFonts w:ascii="Tahoma" w:hAnsi="Tahoma" w:cs="Tahoma"/>
          <w:color w:val="auto"/>
          <w:sz w:val="10"/>
          <w:szCs w:val="24"/>
        </w:rPr>
      </w:pPr>
    </w:p>
    <w:p w:rsidR="00D769B5" w:rsidRDefault="00EC27B5" w:rsidP="00B46C8D">
      <w:pPr>
        <w:spacing w:line="276" w:lineRule="auto"/>
        <w:ind w:left="0" w:right="-91" w:firstLine="993"/>
        <w:rPr>
          <w:rFonts w:ascii="Tahoma" w:hAnsi="Tahoma" w:cs="Tahoma"/>
          <w:color w:val="auto"/>
          <w:sz w:val="24"/>
          <w:szCs w:val="24"/>
        </w:rPr>
      </w:pPr>
      <w:r>
        <w:rPr>
          <w:rFonts w:ascii="Tahoma" w:hAnsi="Tahoma" w:cs="Tahoma"/>
          <w:color w:val="auto"/>
          <w:sz w:val="24"/>
          <w:szCs w:val="24"/>
        </w:rPr>
        <w:t>Quant au dernier grief, l’intimé répond que son poste n’était pas vacant, car, ayant échoué aux élections, il avait repris sa fonction d’Inspecteur provincial.</w:t>
      </w:r>
    </w:p>
    <w:p w:rsidR="007955CF" w:rsidRPr="00094B0F" w:rsidRDefault="007955CF" w:rsidP="00B46C8D">
      <w:pPr>
        <w:spacing w:line="276" w:lineRule="auto"/>
        <w:ind w:left="0" w:right="-91" w:firstLine="993"/>
        <w:rPr>
          <w:rFonts w:ascii="Tahoma" w:hAnsi="Tahoma" w:cs="Tahoma"/>
          <w:color w:val="auto"/>
          <w:sz w:val="12"/>
          <w:szCs w:val="24"/>
        </w:rPr>
      </w:pPr>
    </w:p>
    <w:p w:rsidR="007955CF" w:rsidRDefault="009C7726" w:rsidP="00B46C8D">
      <w:pPr>
        <w:spacing w:line="276" w:lineRule="auto"/>
        <w:ind w:left="0" w:right="-91" w:firstLine="993"/>
        <w:rPr>
          <w:rFonts w:ascii="Tahoma" w:hAnsi="Tahoma" w:cs="Tahoma"/>
          <w:color w:val="auto"/>
          <w:sz w:val="24"/>
          <w:szCs w:val="24"/>
        </w:rPr>
      </w:pPr>
      <w:r>
        <w:rPr>
          <w:rFonts w:ascii="Tahoma" w:hAnsi="Tahoma" w:cs="Tahoma"/>
          <w:color w:val="auto"/>
          <w:sz w:val="24"/>
          <w:szCs w:val="24"/>
        </w:rPr>
        <w:t xml:space="preserve">Il conclut à la confirmation de </w:t>
      </w:r>
      <w:r w:rsidR="00167EB6">
        <w:rPr>
          <w:rFonts w:ascii="Tahoma" w:hAnsi="Tahoma" w:cs="Tahoma"/>
          <w:color w:val="auto"/>
          <w:sz w:val="24"/>
          <w:szCs w:val="24"/>
        </w:rPr>
        <w:t>l’ordonnance entrepris</w:t>
      </w:r>
      <w:r w:rsidR="00610A1E">
        <w:rPr>
          <w:rFonts w:ascii="Tahoma" w:hAnsi="Tahoma" w:cs="Tahoma"/>
          <w:color w:val="auto"/>
          <w:sz w:val="24"/>
          <w:szCs w:val="24"/>
        </w:rPr>
        <w:t>.</w:t>
      </w:r>
    </w:p>
    <w:p w:rsidR="00610A1E" w:rsidRPr="00094B0F" w:rsidRDefault="00610A1E" w:rsidP="00B46C8D">
      <w:pPr>
        <w:spacing w:line="276" w:lineRule="auto"/>
        <w:ind w:left="0" w:right="-91" w:firstLine="993"/>
        <w:rPr>
          <w:rFonts w:ascii="Tahoma" w:hAnsi="Tahoma" w:cs="Tahoma"/>
          <w:color w:val="auto"/>
          <w:sz w:val="10"/>
          <w:szCs w:val="24"/>
        </w:rPr>
      </w:pPr>
    </w:p>
    <w:p w:rsidR="004F4936" w:rsidRDefault="00781182" w:rsidP="004F4936">
      <w:pPr>
        <w:spacing w:line="276" w:lineRule="auto"/>
        <w:ind w:left="0" w:right="-91" w:firstLine="993"/>
        <w:rPr>
          <w:rFonts w:ascii="Tahoma" w:hAnsi="Tahoma" w:cs="Tahoma"/>
          <w:color w:val="auto"/>
          <w:sz w:val="24"/>
          <w:szCs w:val="24"/>
        </w:rPr>
      </w:pPr>
      <w:r>
        <w:rPr>
          <w:rFonts w:ascii="Tahoma" w:hAnsi="Tahoma" w:cs="Tahoma"/>
          <w:color w:val="auto"/>
          <w:sz w:val="24"/>
          <w:szCs w:val="24"/>
        </w:rPr>
        <w:t>Sans qu’il soit nécessaire d’examiner tous les griefs, le juge de référé-liberté du Conseil d’Etat note que la requête originaire visait réellement l’arrêté n°26/CAB.MIN.AGRI/JMK/SM/Mm/2023</w:t>
      </w:r>
      <w:r w:rsidR="003F6371">
        <w:rPr>
          <w:rFonts w:ascii="Tahoma" w:hAnsi="Tahoma" w:cs="Tahoma"/>
          <w:color w:val="auto"/>
          <w:sz w:val="24"/>
          <w:szCs w:val="24"/>
        </w:rPr>
        <w:t xml:space="preserve"> du 26 octobre 2023 du ministre national de l’Agriculture portant affectation des Inspecteurs provinciaux ayant </w:t>
      </w:r>
      <w:r w:rsidR="000E0DB6">
        <w:rPr>
          <w:rFonts w:ascii="Tahoma" w:hAnsi="Tahoma" w:cs="Tahoma"/>
          <w:color w:val="auto"/>
          <w:sz w:val="24"/>
          <w:szCs w:val="24"/>
        </w:rPr>
        <w:t xml:space="preserve">remplacé l’intimé Augustin MILAMBO par Monsieur </w:t>
      </w:r>
      <w:r w:rsidR="004F4936">
        <w:rPr>
          <w:rFonts w:ascii="Tahoma" w:hAnsi="Tahoma" w:cs="Tahoma"/>
          <w:color w:val="auto"/>
          <w:sz w:val="24"/>
          <w:szCs w:val="24"/>
        </w:rPr>
        <w:t xml:space="preserve">AFIFI APAKA et que l’actuelle appelante n’était qu’une exécutante étant entendu que, par sa lettre n°5011/2319/SG/AGRI/DRH/TID/2023 du 5 décembre </w:t>
      </w:r>
      <w:r w:rsidR="00563997">
        <w:rPr>
          <w:rFonts w:ascii="Tahoma" w:hAnsi="Tahoma" w:cs="Tahoma"/>
          <w:color w:val="auto"/>
          <w:sz w:val="24"/>
          <w:szCs w:val="24"/>
        </w:rPr>
        <w:t>2023</w:t>
      </w:r>
      <w:r w:rsidR="00980CF7">
        <w:rPr>
          <w:rFonts w:ascii="Tahoma" w:hAnsi="Tahoma" w:cs="Tahoma"/>
          <w:color w:val="auto"/>
          <w:sz w:val="24"/>
          <w:szCs w:val="24"/>
        </w:rPr>
        <w:t xml:space="preserve">, </w:t>
      </w:r>
      <w:r w:rsidR="002D6C9D">
        <w:rPr>
          <w:rFonts w:ascii="Tahoma" w:hAnsi="Tahoma" w:cs="Tahoma"/>
          <w:color w:val="auto"/>
          <w:sz w:val="24"/>
          <w:szCs w:val="24"/>
        </w:rPr>
        <w:t>le Secrétaire Général lui avait enjoint de notifier ledit arrêté à Monsieur AFIFI.</w:t>
      </w:r>
    </w:p>
    <w:p w:rsidR="00B40515" w:rsidRPr="00094B0F" w:rsidRDefault="00B40515" w:rsidP="004F4936">
      <w:pPr>
        <w:spacing w:line="276" w:lineRule="auto"/>
        <w:ind w:left="0" w:right="-91" w:firstLine="993"/>
        <w:rPr>
          <w:rFonts w:ascii="Tahoma" w:hAnsi="Tahoma" w:cs="Tahoma"/>
          <w:color w:val="auto"/>
          <w:sz w:val="12"/>
          <w:szCs w:val="24"/>
        </w:rPr>
      </w:pPr>
    </w:p>
    <w:p w:rsidR="00B40515" w:rsidRDefault="00B40515" w:rsidP="004F4936">
      <w:pPr>
        <w:spacing w:line="276" w:lineRule="auto"/>
        <w:ind w:left="0" w:right="-91" w:firstLine="993"/>
        <w:rPr>
          <w:rFonts w:ascii="Tahoma" w:hAnsi="Tahoma" w:cs="Tahoma"/>
          <w:color w:val="auto"/>
          <w:sz w:val="24"/>
          <w:szCs w:val="24"/>
        </w:rPr>
      </w:pPr>
      <w:r>
        <w:rPr>
          <w:rFonts w:ascii="Tahoma" w:hAnsi="Tahoma" w:cs="Tahoma"/>
          <w:color w:val="auto"/>
          <w:sz w:val="24"/>
          <w:szCs w:val="24"/>
        </w:rPr>
        <w:t>Il est d’avis qu’il y a eu mauvaise direction dans le chef du demandeur originaire car sa requête au</w:t>
      </w:r>
      <w:r w:rsidR="0003051A">
        <w:rPr>
          <w:rFonts w:ascii="Tahoma" w:hAnsi="Tahoma" w:cs="Tahoma"/>
          <w:color w:val="auto"/>
          <w:sz w:val="24"/>
          <w:szCs w:val="24"/>
        </w:rPr>
        <w:t>rai</w:t>
      </w:r>
      <w:r>
        <w:rPr>
          <w:rFonts w:ascii="Tahoma" w:hAnsi="Tahoma" w:cs="Tahoma"/>
          <w:color w:val="auto"/>
          <w:sz w:val="24"/>
          <w:szCs w:val="24"/>
        </w:rPr>
        <w:t xml:space="preserve">t dû viser l’arrêté susmentionné et non la lettre de notification de la Gouverneure de Province de la </w:t>
      </w:r>
      <w:proofErr w:type="spellStart"/>
      <w:r>
        <w:rPr>
          <w:rFonts w:ascii="Tahoma" w:hAnsi="Tahoma" w:cs="Tahoma"/>
          <w:color w:val="auto"/>
          <w:sz w:val="24"/>
          <w:szCs w:val="24"/>
        </w:rPr>
        <w:t>Tshopo</w:t>
      </w:r>
      <w:proofErr w:type="spellEnd"/>
      <w:r>
        <w:rPr>
          <w:rFonts w:ascii="Tahoma" w:hAnsi="Tahoma" w:cs="Tahoma"/>
          <w:color w:val="auto"/>
          <w:sz w:val="24"/>
          <w:szCs w:val="24"/>
        </w:rPr>
        <w:t>.</w:t>
      </w:r>
    </w:p>
    <w:p w:rsidR="001657A3" w:rsidRPr="00094B0F" w:rsidRDefault="001657A3" w:rsidP="004F4936">
      <w:pPr>
        <w:spacing w:line="276" w:lineRule="auto"/>
        <w:ind w:left="0" w:right="-91" w:firstLine="993"/>
        <w:rPr>
          <w:rFonts w:ascii="Tahoma" w:hAnsi="Tahoma" w:cs="Tahoma"/>
          <w:color w:val="auto"/>
          <w:sz w:val="10"/>
          <w:szCs w:val="24"/>
        </w:rPr>
      </w:pPr>
    </w:p>
    <w:p w:rsidR="001657A3" w:rsidRDefault="001657A3" w:rsidP="004F4936">
      <w:pPr>
        <w:spacing w:line="276" w:lineRule="auto"/>
        <w:ind w:left="0" w:right="-91" w:firstLine="993"/>
        <w:rPr>
          <w:rFonts w:ascii="Tahoma" w:hAnsi="Tahoma" w:cs="Tahoma"/>
          <w:color w:val="auto"/>
          <w:sz w:val="24"/>
          <w:szCs w:val="24"/>
        </w:rPr>
      </w:pPr>
      <w:r>
        <w:rPr>
          <w:rFonts w:ascii="Tahoma" w:hAnsi="Tahoma" w:cs="Tahoma"/>
          <w:color w:val="auto"/>
          <w:sz w:val="24"/>
          <w:szCs w:val="24"/>
        </w:rPr>
        <w:t xml:space="preserve">En statuant comme il l’a fait au lieu de déclarer ladite requête irrecevable </w:t>
      </w:r>
      <w:r w:rsidR="00EF0727">
        <w:rPr>
          <w:rFonts w:ascii="Tahoma" w:hAnsi="Tahoma" w:cs="Tahoma"/>
          <w:color w:val="auto"/>
          <w:sz w:val="24"/>
          <w:szCs w:val="24"/>
        </w:rPr>
        <w:t>pour mauvaise direction, le premier juge a mal dit le droit et expose son œuvre à l’infirmation</w:t>
      </w:r>
      <w:r w:rsidR="002963C6">
        <w:rPr>
          <w:rFonts w:ascii="Tahoma" w:hAnsi="Tahoma" w:cs="Tahoma"/>
          <w:color w:val="auto"/>
          <w:sz w:val="24"/>
          <w:szCs w:val="24"/>
        </w:rPr>
        <w:t>.</w:t>
      </w:r>
    </w:p>
    <w:p w:rsidR="009A60FC" w:rsidRPr="00094B0F" w:rsidRDefault="009A60FC" w:rsidP="004F4936">
      <w:pPr>
        <w:spacing w:line="276" w:lineRule="auto"/>
        <w:ind w:left="0" w:right="-91" w:firstLine="993"/>
        <w:rPr>
          <w:rFonts w:ascii="Tahoma" w:hAnsi="Tahoma" w:cs="Tahoma"/>
          <w:color w:val="auto"/>
          <w:sz w:val="14"/>
          <w:szCs w:val="24"/>
        </w:rPr>
      </w:pPr>
    </w:p>
    <w:p w:rsidR="009A60FC" w:rsidRDefault="0079461F" w:rsidP="004F4936">
      <w:pPr>
        <w:spacing w:line="276" w:lineRule="auto"/>
        <w:ind w:left="0" w:right="-91" w:firstLine="993"/>
        <w:rPr>
          <w:rFonts w:ascii="Tahoma" w:hAnsi="Tahoma" w:cs="Tahoma"/>
          <w:color w:val="auto"/>
          <w:sz w:val="24"/>
          <w:szCs w:val="24"/>
        </w:rPr>
      </w:pPr>
      <w:r>
        <w:rPr>
          <w:rFonts w:ascii="Tahoma" w:hAnsi="Tahoma" w:cs="Tahoma"/>
          <w:color w:val="auto"/>
          <w:sz w:val="24"/>
          <w:szCs w:val="24"/>
        </w:rPr>
        <w:t>Statuant à nouveau, le juge des référés du Conseil d’Etat dira la requête de Monsieur Augustin MILAMBO LIKELE irrecevable</w:t>
      </w:r>
      <w:r w:rsidR="000C20D9">
        <w:rPr>
          <w:rFonts w:ascii="Tahoma" w:hAnsi="Tahoma" w:cs="Tahoma"/>
          <w:color w:val="auto"/>
          <w:sz w:val="24"/>
          <w:szCs w:val="24"/>
        </w:rPr>
        <w:t>.</w:t>
      </w:r>
    </w:p>
    <w:p w:rsidR="00BB52B5" w:rsidRPr="00C62115" w:rsidRDefault="00BB52B5" w:rsidP="004F4936">
      <w:pPr>
        <w:spacing w:line="276" w:lineRule="auto"/>
        <w:ind w:left="0" w:right="-91" w:firstLine="993"/>
        <w:rPr>
          <w:rFonts w:ascii="Tahoma" w:hAnsi="Tahoma" w:cs="Tahoma"/>
          <w:color w:val="auto"/>
          <w:szCs w:val="24"/>
        </w:rPr>
      </w:pPr>
    </w:p>
    <w:p w:rsidR="00094B0F" w:rsidRDefault="00094B0F" w:rsidP="004F4936">
      <w:pPr>
        <w:spacing w:line="276" w:lineRule="auto"/>
        <w:ind w:left="0" w:right="-91" w:firstLine="993"/>
        <w:rPr>
          <w:rFonts w:ascii="Tahoma" w:hAnsi="Tahoma" w:cs="Tahoma"/>
          <w:b/>
          <w:color w:val="auto"/>
          <w:sz w:val="22"/>
          <w:szCs w:val="26"/>
        </w:rPr>
      </w:pPr>
    </w:p>
    <w:p w:rsidR="00F67A6D" w:rsidRPr="00F67A6D" w:rsidRDefault="00F67A6D" w:rsidP="004F4936">
      <w:pPr>
        <w:spacing w:line="276" w:lineRule="auto"/>
        <w:ind w:left="0" w:right="-91" w:firstLine="993"/>
        <w:rPr>
          <w:rFonts w:ascii="Tahoma" w:hAnsi="Tahoma" w:cs="Tahoma"/>
          <w:b/>
          <w:color w:val="auto"/>
          <w:sz w:val="24"/>
          <w:szCs w:val="26"/>
        </w:rPr>
      </w:pPr>
    </w:p>
    <w:p w:rsidR="00BB52B5" w:rsidRPr="00BB52B5" w:rsidRDefault="00BB52B5" w:rsidP="004F4936">
      <w:pPr>
        <w:spacing w:line="276" w:lineRule="auto"/>
        <w:ind w:left="0" w:right="-91" w:firstLine="993"/>
        <w:rPr>
          <w:rFonts w:ascii="Tahoma" w:hAnsi="Tahoma" w:cs="Tahoma"/>
          <w:b/>
          <w:color w:val="auto"/>
          <w:sz w:val="26"/>
          <w:szCs w:val="26"/>
        </w:rPr>
      </w:pPr>
      <w:r w:rsidRPr="00BB52B5">
        <w:rPr>
          <w:rFonts w:ascii="Tahoma" w:hAnsi="Tahoma" w:cs="Tahoma"/>
          <w:b/>
          <w:color w:val="auto"/>
          <w:sz w:val="26"/>
          <w:szCs w:val="26"/>
        </w:rPr>
        <w:t>Ainsi, le juge des référés,</w:t>
      </w:r>
    </w:p>
    <w:p w:rsidR="00247CCB" w:rsidRPr="00F67A6D" w:rsidRDefault="00247CCB" w:rsidP="004F4936">
      <w:pPr>
        <w:spacing w:line="276" w:lineRule="auto"/>
        <w:ind w:left="0" w:right="-91" w:firstLine="993"/>
        <w:rPr>
          <w:rFonts w:ascii="Tahoma" w:hAnsi="Tahoma" w:cs="Tahoma"/>
          <w:color w:val="auto"/>
          <w:sz w:val="18"/>
          <w:szCs w:val="24"/>
        </w:rPr>
      </w:pPr>
    </w:p>
    <w:p w:rsidR="00BB52B5" w:rsidRDefault="00117688" w:rsidP="00BB52B5">
      <w:pPr>
        <w:spacing w:line="276" w:lineRule="auto"/>
        <w:ind w:left="0" w:right="-91" w:firstLine="993"/>
        <w:rPr>
          <w:rFonts w:ascii="Tahoma" w:hAnsi="Tahoma" w:cs="Tahoma"/>
          <w:color w:val="auto"/>
          <w:sz w:val="24"/>
          <w:szCs w:val="24"/>
        </w:rPr>
      </w:pPr>
      <w:r>
        <w:rPr>
          <w:rFonts w:ascii="Tahoma" w:hAnsi="Tahoma" w:cs="Tahoma"/>
          <w:color w:val="auto"/>
          <w:sz w:val="24"/>
          <w:szCs w:val="24"/>
        </w:rPr>
        <w:t>Statuant en appel,</w:t>
      </w:r>
    </w:p>
    <w:p w:rsidR="00117688" w:rsidRPr="00F67A6D" w:rsidRDefault="00117688" w:rsidP="00117688">
      <w:pPr>
        <w:spacing w:line="276" w:lineRule="auto"/>
        <w:ind w:right="-91" w:firstLine="983"/>
        <w:rPr>
          <w:rFonts w:ascii="Tahoma" w:hAnsi="Tahoma" w:cs="Tahoma"/>
          <w:color w:val="auto"/>
          <w:sz w:val="20"/>
          <w:szCs w:val="24"/>
        </w:rPr>
      </w:pPr>
    </w:p>
    <w:p w:rsidR="003238A8" w:rsidRDefault="00117688" w:rsidP="00117688">
      <w:pPr>
        <w:spacing w:line="276" w:lineRule="auto"/>
        <w:ind w:right="-91" w:firstLine="983"/>
        <w:rPr>
          <w:rFonts w:ascii="Tahoma" w:hAnsi="Tahoma" w:cs="Tahoma"/>
          <w:color w:val="auto"/>
          <w:sz w:val="24"/>
          <w:szCs w:val="24"/>
        </w:rPr>
      </w:pPr>
      <w:r>
        <w:rPr>
          <w:rFonts w:ascii="Tahoma" w:hAnsi="Tahoma" w:cs="Tahoma"/>
          <w:color w:val="auto"/>
          <w:sz w:val="24"/>
          <w:szCs w:val="24"/>
        </w:rPr>
        <w:t>Vu la Constitution de la République Démocratique du Congo telle que modifiée par la loi n°11/002 du 20 janvier 2011 portant révision de certains articles de la Constitution de la République Démocratique du Congo du 18 février 2006, spécialement en ses articles 154 et 155 ;</w:t>
      </w:r>
    </w:p>
    <w:p w:rsidR="003238A8" w:rsidRPr="00F67A6D" w:rsidRDefault="003238A8" w:rsidP="00117688">
      <w:pPr>
        <w:spacing w:line="276" w:lineRule="auto"/>
        <w:ind w:right="-91" w:firstLine="983"/>
        <w:rPr>
          <w:rFonts w:ascii="Tahoma" w:hAnsi="Tahoma" w:cs="Tahoma"/>
          <w:color w:val="auto"/>
          <w:sz w:val="20"/>
          <w:szCs w:val="24"/>
        </w:rPr>
      </w:pPr>
    </w:p>
    <w:p w:rsidR="00117688" w:rsidRDefault="003238A8" w:rsidP="00117688">
      <w:pPr>
        <w:spacing w:line="276" w:lineRule="auto"/>
        <w:ind w:right="-91" w:firstLine="983"/>
        <w:rPr>
          <w:rFonts w:ascii="Tahoma" w:hAnsi="Tahoma" w:cs="Tahoma"/>
          <w:color w:val="auto"/>
          <w:sz w:val="24"/>
          <w:szCs w:val="24"/>
        </w:rPr>
      </w:pPr>
      <w:r>
        <w:rPr>
          <w:rFonts w:ascii="Tahoma" w:hAnsi="Tahoma" w:cs="Tahoma"/>
          <w:color w:val="auto"/>
          <w:sz w:val="24"/>
          <w:szCs w:val="24"/>
        </w:rPr>
        <w:t xml:space="preserve">Vu </w:t>
      </w:r>
      <w:r w:rsidR="00695B31">
        <w:rPr>
          <w:rFonts w:ascii="Tahoma" w:hAnsi="Tahoma" w:cs="Tahoma"/>
          <w:color w:val="auto"/>
          <w:sz w:val="24"/>
          <w:szCs w:val="24"/>
        </w:rPr>
        <w:t xml:space="preserve">la loi organique n°16/027 du 15 octobre </w:t>
      </w:r>
      <w:r w:rsidR="00EC075A">
        <w:rPr>
          <w:rFonts w:ascii="Tahoma" w:hAnsi="Tahoma" w:cs="Tahoma"/>
          <w:color w:val="auto"/>
          <w:sz w:val="24"/>
          <w:szCs w:val="24"/>
        </w:rPr>
        <w:t xml:space="preserve">2016 portant organisation, compétence et fonctionnement </w:t>
      </w:r>
      <w:r w:rsidR="0058020E">
        <w:rPr>
          <w:rFonts w:ascii="Tahoma" w:hAnsi="Tahoma" w:cs="Tahoma"/>
          <w:color w:val="auto"/>
          <w:sz w:val="24"/>
          <w:szCs w:val="24"/>
        </w:rPr>
        <w:t>des juridictions de l’ordre administratif, spécialement en ses articles 282 et 295 alinéa 2.</w:t>
      </w:r>
      <w:r w:rsidR="00117688">
        <w:rPr>
          <w:rFonts w:ascii="Tahoma" w:hAnsi="Tahoma" w:cs="Tahoma"/>
          <w:color w:val="auto"/>
          <w:sz w:val="24"/>
          <w:szCs w:val="24"/>
        </w:rPr>
        <w:t xml:space="preserve"> </w:t>
      </w:r>
    </w:p>
    <w:p w:rsidR="000D71C3" w:rsidRPr="00805244" w:rsidRDefault="000D71C3" w:rsidP="00117688">
      <w:pPr>
        <w:spacing w:line="276" w:lineRule="auto"/>
        <w:ind w:right="-91" w:firstLine="983"/>
        <w:rPr>
          <w:rFonts w:ascii="Tahoma" w:hAnsi="Tahoma" w:cs="Tahoma"/>
          <w:color w:val="auto"/>
          <w:sz w:val="24"/>
          <w:szCs w:val="24"/>
        </w:rPr>
      </w:pPr>
    </w:p>
    <w:p w:rsidR="000D71C3" w:rsidRDefault="000D71C3" w:rsidP="00117688">
      <w:pPr>
        <w:spacing w:line="276" w:lineRule="auto"/>
        <w:ind w:right="-91" w:firstLine="983"/>
        <w:rPr>
          <w:rFonts w:ascii="Tahoma" w:hAnsi="Tahoma" w:cs="Tahoma"/>
          <w:b/>
          <w:color w:val="auto"/>
          <w:sz w:val="25"/>
          <w:szCs w:val="25"/>
        </w:rPr>
      </w:pPr>
      <w:r w:rsidRPr="000D71C3">
        <w:rPr>
          <w:rFonts w:ascii="Tahoma" w:hAnsi="Tahoma" w:cs="Tahoma"/>
          <w:b/>
          <w:color w:val="auto"/>
          <w:sz w:val="25"/>
          <w:szCs w:val="25"/>
        </w:rPr>
        <w:t>O</w:t>
      </w:r>
      <w:r w:rsidRPr="000D71C3">
        <w:rPr>
          <w:rFonts w:ascii="Tahoma" w:hAnsi="Tahoma" w:cs="Tahoma"/>
          <w:b/>
          <w:color w:val="auto"/>
          <w:sz w:val="14"/>
          <w:szCs w:val="25"/>
        </w:rPr>
        <w:t xml:space="preserve"> </w:t>
      </w:r>
      <w:r w:rsidRPr="000D71C3">
        <w:rPr>
          <w:rFonts w:ascii="Tahoma" w:hAnsi="Tahoma" w:cs="Tahoma"/>
          <w:b/>
          <w:color w:val="auto"/>
          <w:sz w:val="25"/>
          <w:szCs w:val="25"/>
        </w:rPr>
        <w:t>R</w:t>
      </w:r>
      <w:r w:rsidRPr="000D71C3">
        <w:rPr>
          <w:rFonts w:ascii="Tahoma" w:hAnsi="Tahoma" w:cs="Tahoma"/>
          <w:b/>
          <w:color w:val="auto"/>
          <w:sz w:val="14"/>
          <w:szCs w:val="25"/>
        </w:rPr>
        <w:t xml:space="preserve"> </w:t>
      </w:r>
      <w:r w:rsidRPr="000D71C3">
        <w:rPr>
          <w:rFonts w:ascii="Tahoma" w:hAnsi="Tahoma" w:cs="Tahoma"/>
          <w:b/>
          <w:color w:val="auto"/>
          <w:sz w:val="25"/>
          <w:szCs w:val="25"/>
        </w:rPr>
        <w:t>D</w:t>
      </w:r>
      <w:r w:rsidRPr="000D71C3">
        <w:rPr>
          <w:rFonts w:ascii="Tahoma" w:hAnsi="Tahoma" w:cs="Tahoma"/>
          <w:b/>
          <w:color w:val="auto"/>
          <w:sz w:val="14"/>
          <w:szCs w:val="25"/>
        </w:rPr>
        <w:t xml:space="preserve"> </w:t>
      </w:r>
      <w:r w:rsidRPr="000D71C3">
        <w:rPr>
          <w:rFonts w:ascii="Tahoma" w:hAnsi="Tahoma" w:cs="Tahoma"/>
          <w:b/>
          <w:color w:val="auto"/>
          <w:sz w:val="25"/>
          <w:szCs w:val="25"/>
        </w:rPr>
        <w:t>O</w:t>
      </w:r>
      <w:r w:rsidRPr="000D71C3">
        <w:rPr>
          <w:rFonts w:ascii="Tahoma" w:hAnsi="Tahoma" w:cs="Tahoma"/>
          <w:b/>
          <w:color w:val="auto"/>
          <w:sz w:val="14"/>
          <w:szCs w:val="25"/>
        </w:rPr>
        <w:t xml:space="preserve"> </w:t>
      </w:r>
      <w:r w:rsidRPr="000D71C3">
        <w:rPr>
          <w:rFonts w:ascii="Tahoma" w:hAnsi="Tahoma" w:cs="Tahoma"/>
          <w:b/>
          <w:color w:val="auto"/>
          <w:sz w:val="25"/>
          <w:szCs w:val="25"/>
        </w:rPr>
        <w:t>N</w:t>
      </w:r>
      <w:r w:rsidRPr="000D71C3">
        <w:rPr>
          <w:rFonts w:ascii="Tahoma" w:hAnsi="Tahoma" w:cs="Tahoma"/>
          <w:b/>
          <w:color w:val="auto"/>
          <w:sz w:val="14"/>
          <w:szCs w:val="25"/>
        </w:rPr>
        <w:t xml:space="preserve"> </w:t>
      </w:r>
      <w:proofErr w:type="spellStart"/>
      <w:r w:rsidRPr="000D71C3">
        <w:rPr>
          <w:rFonts w:ascii="Tahoma" w:hAnsi="Tahoma" w:cs="Tahoma"/>
          <w:b/>
          <w:color w:val="auto"/>
          <w:sz w:val="25"/>
          <w:szCs w:val="25"/>
        </w:rPr>
        <w:t>N</w:t>
      </w:r>
      <w:proofErr w:type="spellEnd"/>
      <w:r w:rsidRPr="000D71C3">
        <w:rPr>
          <w:rFonts w:ascii="Tahoma" w:hAnsi="Tahoma" w:cs="Tahoma"/>
          <w:b/>
          <w:color w:val="auto"/>
          <w:sz w:val="14"/>
          <w:szCs w:val="25"/>
        </w:rPr>
        <w:t xml:space="preserve"> </w:t>
      </w:r>
      <w:r w:rsidRPr="000D71C3">
        <w:rPr>
          <w:rFonts w:ascii="Tahoma" w:hAnsi="Tahoma" w:cs="Tahoma"/>
          <w:b/>
          <w:color w:val="auto"/>
          <w:sz w:val="25"/>
          <w:szCs w:val="25"/>
        </w:rPr>
        <w:t xml:space="preserve">E </w:t>
      </w:r>
    </w:p>
    <w:p w:rsidR="005116BD" w:rsidRPr="00F67A6D" w:rsidRDefault="005116BD" w:rsidP="00117688">
      <w:pPr>
        <w:spacing w:line="276" w:lineRule="auto"/>
        <w:ind w:right="-91" w:firstLine="983"/>
        <w:rPr>
          <w:rFonts w:ascii="Tahoma" w:hAnsi="Tahoma" w:cs="Tahoma"/>
          <w:b/>
          <w:color w:val="auto"/>
          <w:sz w:val="20"/>
          <w:szCs w:val="25"/>
        </w:rPr>
      </w:pPr>
    </w:p>
    <w:p w:rsidR="00FF44B5" w:rsidRDefault="00642506" w:rsidP="005116BD">
      <w:pPr>
        <w:spacing w:line="276" w:lineRule="auto"/>
        <w:ind w:left="0" w:right="-170" w:firstLine="0"/>
        <w:rPr>
          <w:rFonts w:ascii="Tahoma" w:hAnsi="Tahoma" w:cs="Tahoma"/>
          <w:color w:val="auto"/>
          <w:sz w:val="24"/>
          <w:szCs w:val="24"/>
        </w:rPr>
      </w:pPr>
      <w:r w:rsidRPr="00642506">
        <w:rPr>
          <w:rFonts w:ascii="Tahoma" w:hAnsi="Tahoma" w:cs="Tahoma"/>
          <w:b/>
          <w:color w:val="auto"/>
          <w:sz w:val="24"/>
          <w:szCs w:val="24"/>
          <w:u w:val="single"/>
        </w:rPr>
        <w:t>Article 1</w:t>
      </w:r>
      <w:r w:rsidRPr="00642506">
        <w:rPr>
          <w:rFonts w:ascii="Tahoma" w:hAnsi="Tahoma" w:cs="Tahoma"/>
          <w:b/>
          <w:color w:val="auto"/>
          <w:sz w:val="24"/>
          <w:szCs w:val="24"/>
        </w:rPr>
        <w:t> :</w:t>
      </w:r>
      <w:r>
        <w:rPr>
          <w:rFonts w:ascii="Tahoma" w:hAnsi="Tahoma" w:cs="Tahoma"/>
          <w:color w:val="auto"/>
          <w:sz w:val="24"/>
          <w:szCs w:val="24"/>
        </w:rPr>
        <w:t xml:space="preserve"> La </w:t>
      </w:r>
      <w:r w:rsidR="00C62115">
        <w:rPr>
          <w:rFonts w:ascii="Tahoma" w:hAnsi="Tahoma" w:cs="Tahoma"/>
          <w:color w:val="auto"/>
          <w:sz w:val="24"/>
          <w:szCs w:val="24"/>
        </w:rPr>
        <w:t xml:space="preserve"> </w:t>
      </w:r>
      <w:r>
        <w:rPr>
          <w:rFonts w:ascii="Tahoma" w:hAnsi="Tahoma" w:cs="Tahoma"/>
          <w:color w:val="auto"/>
          <w:sz w:val="24"/>
          <w:szCs w:val="24"/>
        </w:rPr>
        <w:t xml:space="preserve"> fin  de  non-recevoir  n’est  pas  fondée ;</w:t>
      </w:r>
    </w:p>
    <w:p w:rsidR="00642506" w:rsidRPr="00F67A6D" w:rsidRDefault="00642506" w:rsidP="005116BD">
      <w:pPr>
        <w:spacing w:line="276" w:lineRule="auto"/>
        <w:ind w:left="0" w:right="-170" w:firstLine="0"/>
        <w:rPr>
          <w:sz w:val="20"/>
          <w:szCs w:val="25"/>
        </w:rPr>
      </w:pPr>
    </w:p>
    <w:p w:rsidR="00642506" w:rsidRDefault="00642506" w:rsidP="00642506">
      <w:pPr>
        <w:spacing w:line="276" w:lineRule="auto"/>
        <w:ind w:left="1276" w:right="-170" w:hanging="1276"/>
        <w:rPr>
          <w:rFonts w:ascii="Tahoma" w:hAnsi="Tahoma" w:cs="Tahoma"/>
          <w:color w:val="auto"/>
          <w:sz w:val="24"/>
          <w:szCs w:val="24"/>
        </w:rPr>
      </w:pPr>
      <w:r w:rsidRPr="00642506">
        <w:rPr>
          <w:rFonts w:ascii="Tahoma" w:hAnsi="Tahoma" w:cs="Tahoma"/>
          <w:b/>
          <w:color w:val="auto"/>
          <w:sz w:val="24"/>
          <w:szCs w:val="24"/>
          <w:u w:val="single"/>
        </w:rPr>
        <w:t>Article 2</w:t>
      </w:r>
      <w:r w:rsidRPr="00642506">
        <w:rPr>
          <w:rFonts w:ascii="Tahoma" w:hAnsi="Tahoma" w:cs="Tahoma"/>
          <w:b/>
          <w:color w:val="auto"/>
          <w:sz w:val="24"/>
          <w:szCs w:val="24"/>
        </w:rPr>
        <w:t> :</w:t>
      </w:r>
      <w:r>
        <w:rPr>
          <w:rFonts w:ascii="Tahoma" w:hAnsi="Tahoma" w:cs="Tahoma"/>
          <w:color w:val="auto"/>
          <w:sz w:val="24"/>
          <w:szCs w:val="24"/>
        </w:rPr>
        <w:t xml:space="preserve"> L’appel de Madame la Gouverneure de la</w:t>
      </w:r>
      <w:r w:rsidRPr="00642506">
        <w:rPr>
          <w:rFonts w:ascii="Tahoma" w:hAnsi="Tahoma" w:cs="Tahoma"/>
          <w:color w:val="auto"/>
          <w:sz w:val="24"/>
          <w:szCs w:val="24"/>
        </w:rPr>
        <w:t xml:space="preserve"> </w:t>
      </w:r>
      <w:proofErr w:type="spellStart"/>
      <w:r>
        <w:rPr>
          <w:rFonts w:ascii="Tahoma" w:hAnsi="Tahoma" w:cs="Tahoma"/>
          <w:color w:val="auto"/>
          <w:sz w:val="24"/>
          <w:szCs w:val="24"/>
        </w:rPr>
        <w:t>Prov-ince</w:t>
      </w:r>
      <w:proofErr w:type="spellEnd"/>
      <w:r>
        <w:rPr>
          <w:rFonts w:ascii="Tahoma" w:hAnsi="Tahoma" w:cs="Tahoma"/>
          <w:color w:val="auto"/>
          <w:sz w:val="24"/>
          <w:szCs w:val="24"/>
        </w:rPr>
        <w:t xml:space="preserve"> de la </w:t>
      </w:r>
      <w:proofErr w:type="spellStart"/>
      <w:r>
        <w:rPr>
          <w:rFonts w:ascii="Tahoma" w:hAnsi="Tahoma" w:cs="Tahoma"/>
          <w:color w:val="auto"/>
          <w:sz w:val="24"/>
          <w:szCs w:val="24"/>
        </w:rPr>
        <w:t>Tshopo</w:t>
      </w:r>
      <w:proofErr w:type="spellEnd"/>
      <w:r>
        <w:rPr>
          <w:rFonts w:ascii="Tahoma" w:hAnsi="Tahoma" w:cs="Tahoma"/>
          <w:color w:val="auto"/>
          <w:sz w:val="24"/>
          <w:szCs w:val="24"/>
        </w:rPr>
        <w:t xml:space="preserve"> est reçu et déclaré </w:t>
      </w:r>
      <w:proofErr w:type="gramStart"/>
      <w:r>
        <w:rPr>
          <w:rFonts w:ascii="Tahoma" w:hAnsi="Tahoma" w:cs="Tahoma"/>
          <w:color w:val="auto"/>
          <w:sz w:val="24"/>
          <w:szCs w:val="24"/>
        </w:rPr>
        <w:t>fondé</w:t>
      </w:r>
      <w:proofErr w:type="gramEnd"/>
      <w:r w:rsidR="000717DC">
        <w:rPr>
          <w:rFonts w:ascii="Tahoma" w:hAnsi="Tahoma" w:cs="Tahoma"/>
          <w:color w:val="auto"/>
          <w:sz w:val="24"/>
          <w:szCs w:val="24"/>
        </w:rPr>
        <w:t>.</w:t>
      </w:r>
    </w:p>
    <w:p w:rsidR="005D52F5" w:rsidRPr="00F67A6D" w:rsidRDefault="001078D8" w:rsidP="001078D8">
      <w:pPr>
        <w:tabs>
          <w:tab w:val="left" w:pos="1578"/>
        </w:tabs>
        <w:spacing w:line="276" w:lineRule="auto"/>
        <w:ind w:left="1276" w:right="-170" w:hanging="1276"/>
        <w:rPr>
          <w:rFonts w:ascii="Tahoma" w:hAnsi="Tahoma" w:cs="Tahoma"/>
          <w:color w:val="auto"/>
          <w:sz w:val="20"/>
          <w:szCs w:val="24"/>
        </w:rPr>
      </w:pPr>
      <w:r>
        <w:rPr>
          <w:rFonts w:ascii="Tahoma" w:hAnsi="Tahoma" w:cs="Tahoma"/>
          <w:color w:val="auto"/>
          <w:sz w:val="14"/>
          <w:szCs w:val="24"/>
        </w:rPr>
        <w:tab/>
      </w:r>
    </w:p>
    <w:p w:rsidR="00A213B1" w:rsidRDefault="005D52F5" w:rsidP="005D52F5">
      <w:pPr>
        <w:spacing w:line="276" w:lineRule="auto"/>
        <w:ind w:left="1276" w:right="-170" w:hanging="1276"/>
        <w:rPr>
          <w:rFonts w:ascii="Tahoma" w:hAnsi="Tahoma" w:cs="Tahoma"/>
          <w:color w:val="auto"/>
          <w:sz w:val="24"/>
          <w:szCs w:val="24"/>
        </w:rPr>
      </w:pPr>
      <w:r w:rsidRPr="00642506">
        <w:rPr>
          <w:rFonts w:ascii="Tahoma" w:hAnsi="Tahoma" w:cs="Tahoma"/>
          <w:b/>
          <w:color w:val="auto"/>
          <w:sz w:val="24"/>
          <w:szCs w:val="24"/>
          <w:u w:val="single"/>
        </w:rPr>
        <w:t xml:space="preserve">Article </w:t>
      </w:r>
      <w:r>
        <w:rPr>
          <w:rFonts w:ascii="Tahoma" w:hAnsi="Tahoma" w:cs="Tahoma"/>
          <w:b/>
          <w:color w:val="auto"/>
          <w:sz w:val="24"/>
          <w:szCs w:val="24"/>
          <w:u w:val="single"/>
        </w:rPr>
        <w:t>3</w:t>
      </w:r>
      <w:r w:rsidRPr="00642506">
        <w:rPr>
          <w:rFonts w:ascii="Tahoma" w:hAnsi="Tahoma" w:cs="Tahoma"/>
          <w:b/>
          <w:color w:val="auto"/>
          <w:sz w:val="24"/>
          <w:szCs w:val="24"/>
        </w:rPr>
        <w:t> :</w:t>
      </w:r>
      <w:r>
        <w:rPr>
          <w:rFonts w:ascii="Tahoma" w:hAnsi="Tahoma" w:cs="Tahoma"/>
          <w:color w:val="auto"/>
          <w:sz w:val="24"/>
          <w:szCs w:val="24"/>
        </w:rPr>
        <w:t xml:space="preserve"> </w:t>
      </w:r>
      <w:r w:rsidR="004D4C07">
        <w:rPr>
          <w:rFonts w:ascii="Tahoma" w:hAnsi="Tahoma" w:cs="Tahoma"/>
          <w:color w:val="auto"/>
          <w:sz w:val="24"/>
          <w:szCs w:val="24"/>
        </w:rPr>
        <w:t>En con</w:t>
      </w:r>
      <w:r w:rsidR="00A213B1">
        <w:rPr>
          <w:rFonts w:ascii="Tahoma" w:hAnsi="Tahoma" w:cs="Tahoma"/>
          <w:color w:val="auto"/>
          <w:sz w:val="24"/>
          <w:szCs w:val="24"/>
        </w:rPr>
        <w:t xml:space="preserve">séquence, infirme en toutes ses </w:t>
      </w:r>
      <w:proofErr w:type="spellStart"/>
      <w:r w:rsidR="00A213B1">
        <w:rPr>
          <w:rFonts w:ascii="Tahoma" w:hAnsi="Tahoma" w:cs="Tahoma"/>
          <w:color w:val="auto"/>
          <w:sz w:val="24"/>
          <w:szCs w:val="24"/>
        </w:rPr>
        <w:t>disposit</w:t>
      </w:r>
      <w:proofErr w:type="spellEnd"/>
      <w:r w:rsidR="00A213B1">
        <w:rPr>
          <w:rFonts w:ascii="Tahoma" w:hAnsi="Tahoma" w:cs="Tahoma"/>
          <w:color w:val="auto"/>
          <w:sz w:val="24"/>
          <w:szCs w:val="24"/>
        </w:rPr>
        <w:t>-</w:t>
      </w:r>
    </w:p>
    <w:p w:rsidR="004E37CB" w:rsidRDefault="000717DC" w:rsidP="001C1648">
      <w:pPr>
        <w:spacing w:line="276" w:lineRule="auto"/>
        <w:ind w:left="1276" w:right="-170" w:firstLine="0"/>
        <w:rPr>
          <w:rFonts w:ascii="Tahoma" w:hAnsi="Tahoma" w:cs="Tahoma"/>
          <w:color w:val="auto"/>
          <w:sz w:val="24"/>
          <w:szCs w:val="24"/>
        </w:rPr>
      </w:pPr>
      <w:proofErr w:type="gramStart"/>
      <w:r>
        <w:rPr>
          <w:rFonts w:ascii="Tahoma" w:hAnsi="Tahoma" w:cs="Tahoma"/>
          <w:color w:val="auto"/>
          <w:sz w:val="24"/>
          <w:szCs w:val="24"/>
        </w:rPr>
        <w:t>i</w:t>
      </w:r>
      <w:r w:rsidR="004D4C07">
        <w:rPr>
          <w:rFonts w:ascii="Tahoma" w:hAnsi="Tahoma" w:cs="Tahoma"/>
          <w:color w:val="auto"/>
          <w:sz w:val="24"/>
          <w:szCs w:val="24"/>
        </w:rPr>
        <w:t>ons</w:t>
      </w:r>
      <w:proofErr w:type="gramEnd"/>
      <w:r w:rsidR="004D4C07">
        <w:rPr>
          <w:rFonts w:ascii="Tahoma" w:hAnsi="Tahoma" w:cs="Tahoma"/>
          <w:color w:val="auto"/>
          <w:sz w:val="24"/>
          <w:szCs w:val="24"/>
        </w:rPr>
        <w:t xml:space="preserve"> l’</w:t>
      </w:r>
      <w:r>
        <w:rPr>
          <w:rFonts w:ascii="Tahoma" w:hAnsi="Tahoma" w:cs="Tahoma"/>
          <w:color w:val="auto"/>
          <w:sz w:val="24"/>
          <w:szCs w:val="24"/>
        </w:rPr>
        <w:t>ordonnance entreprise.</w:t>
      </w:r>
    </w:p>
    <w:p w:rsidR="001C1648" w:rsidRPr="00F67A6D" w:rsidRDefault="001C1648" w:rsidP="001C1648">
      <w:pPr>
        <w:spacing w:line="276" w:lineRule="auto"/>
        <w:ind w:left="1276" w:right="-170" w:firstLine="0"/>
        <w:rPr>
          <w:rFonts w:ascii="Tahoma" w:hAnsi="Tahoma" w:cs="Tahoma"/>
          <w:color w:val="auto"/>
          <w:sz w:val="20"/>
          <w:szCs w:val="24"/>
        </w:rPr>
      </w:pPr>
    </w:p>
    <w:p w:rsidR="001C1648" w:rsidRDefault="001C1648" w:rsidP="001C1648">
      <w:pPr>
        <w:spacing w:line="276" w:lineRule="auto"/>
        <w:ind w:left="1276" w:right="-170" w:hanging="1276"/>
        <w:rPr>
          <w:rFonts w:ascii="Tahoma" w:hAnsi="Tahoma" w:cs="Tahoma"/>
          <w:color w:val="auto"/>
          <w:sz w:val="24"/>
          <w:szCs w:val="24"/>
        </w:rPr>
      </w:pPr>
      <w:r w:rsidRPr="00642506">
        <w:rPr>
          <w:rFonts w:ascii="Tahoma" w:hAnsi="Tahoma" w:cs="Tahoma"/>
          <w:b/>
          <w:color w:val="auto"/>
          <w:sz w:val="24"/>
          <w:szCs w:val="24"/>
          <w:u w:val="single"/>
        </w:rPr>
        <w:t xml:space="preserve">Article </w:t>
      </w:r>
      <w:r>
        <w:rPr>
          <w:rFonts w:ascii="Tahoma" w:hAnsi="Tahoma" w:cs="Tahoma"/>
          <w:b/>
          <w:color w:val="auto"/>
          <w:sz w:val="24"/>
          <w:szCs w:val="24"/>
          <w:u w:val="single"/>
        </w:rPr>
        <w:t>4</w:t>
      </w:r>
      <w:r w:rsidRPr="00642506">
        <w:rPr>
          <w:rFonts w:ascii="Tahoma" w:hAnsi="Tahoma" w:cs="Tahoma"/>
          <w:b/>
          <w:color w:val="auto"/>
          <w:sz w:val="24"/>
          <w:szCs w:val="24"/>
        </w:rPr>
        <w:t> :</w:t>
      </w:r>
      <w:r>
        <w:rPr>
          <w:rFonts w:ascii="Tahoma" w:hAnsi="Tahoma" w:cs="Tahoma"/>
          <w:color w:val="auto"/>
          <w:sz w:val="24"/>
          <w:szCs w:val="24"/>
        </w:rPr>
        <w:t xml:space="preserve"> </w:t>
      </w:r>
      <w:r w:rsidR="00576709">
        <w:rPr>
          <w:rFonts w:ascii="Tahoma" w:hAnsi="Tahoma" w:cs="Tahoma"/>
          <w:color w:val="auto"/>
          <w:sz w:val="24"/>
          <w:szCs w:val="24"/>
        </w:rPr>
        <w:t xml:space="preserve">Statuant </w:t>
      </w:r>
      <w:r w:rsidR="0052010D">
        <w:rPr>
          <w:rFonts w:ascii="Tahoma" w:hAnsi="Tahoma" w:cs="Tahoma"/>
          <w:color w:val="auto"/>
          <w:sz w:val="24"/>
          <w:szCs w:val="24"/>
        </w:rPr>
        <w:t>à nouveau, dit irrecevable la requ</w:t>
      </w:r>
      <w:r w:rsidR="00223EA0">
        <w:rPr>
          <w:rFonts w:ascii="Tahoma" w:hAnsi="Tahoma" w:cs="Tahoma"/>
          <w:color w:val="auto"/>
          <w:sz w:val="24"/>
          <w:szCs w:val="24"/>
        </w:rPr>
        <w:t>ête en référé-liberté de Monsieur Augustin MILAMBO LIKELE.</w:t>
      </w:r>
    </w:p>
    <w:p w:rsidR="0070456D" w:rsidRPr="00F67A6D" w:rsidRDefault="0070456D" w:rsidP="001C1648">
      <w:pPr>
        <w:spacing w:line="276" w:lineRule="auto"/>
        <w:ind w:left="1276" w:right="-170" w:hanging="1276"/>
        <w:rPr>
          <w:rFonts w:ascii="Tahoma" w:hAnsi="Tahoma" w:cs="Tahoma"/>
          <w:color w:val="auto"/>
          <w:sz w:val="20"/>
          <w:szCs w:val="24"/>
        </w:rPr>
      </w:pPr>
    </w:p>
    <w:p w:rsidR="0070456D" w:rsidRDefault="0070456D" w:rsidP="0070456D">
      <w:pPr>
        <w:spacing w:line="276" w:lineRule="auto"/>
        <w:ind w:left="1276" w:right="-170" w:hanging="1276"/>
        <w:rPr>
          <w:rFonts w:ascii="Tahoma" w:hAnsi="Tahoma" w:cs="Tahoma"/>
          <w:color w:val="auto"/>
          <w:sz w:val="24"/>
          <w:szCs w:val="24"/>
        </w:rPr>
      </w:pPr>
      <w:r w:rsidRPr="00642506">
        <w:rPr>
          <w:rFonts w:ascii="Tahoma" w:hAnsi="Tahoma" w:cs="Tahoma"/>
          <w:b/>
          <w:color w:val="auto"/>
          <w:sz w:val="24"/>
          <w:szCs w:val="24"/>
          <w:u w:val="single"/>
        </w:rPr>
        <w:t>Article</w:t>
      </w:r>
      <w:r w:rsidRPr="003016F8">
        <w:rPr>
          <w:rFonts w:ascii="Tahoma" w:hAnsi="Tahoma" w:cs="Tahoma"/>
          <w:b/>
          <w:color w:val="auto"/>
          <w:sz w:val="2"/>
          <w:szCs w:val="24"/>
          <w:u w:val="single"/>
        </w:rPr>
        <w:t xml:space="preserve"> </w:t>
      </w:r>
      <w:r>
        <w:rPr>
          <w:rFonts w:ascii="Tahoma" w:hAnsi="Tahoma" w:cs="Tahoma"/>
          <w:b/>
          <w:color w:val="auto"/>
          <w:sz w:val="24"/>
          <w:szCs w:val="24"/>
          <w:u w:val="single"/>
        </w:rPr>
        <w:t>5</w:t>
      </w:r>
      <w:r w:rsidRPr="00642506">
        <w:rPr>
          <w:rFonts w:ascii="Tahoma" w:hAnsi="Tahoma" w:cs="Tahoma"/>
          <w:b/>
          <w:color w:val="auto"/>
          <w:sz w:val="24"/>
          <w:szCs w:val="24"/>
        </w:rPr>
        <w:t> :</w:t>
      </w:r>
      <w:r w:rsidRPr="003016F8">
        <w:rPr>
          <w:rFonts w:ascii="Tahoma" w:hAnsi="Tahoma" w:cs="Tahoma"/>
          <w:color w:val="auto"/>
          <w:sz w:val="2"/>
          <w:szCs w:val="24"/>
        </w:rPr>
        <w:t xml:space="preserve"> </w:t>
      </w:r>
      <w:r>
        <w:rPr>
          <w:rFonts w:ascii="Tahoma" w:hAnsi="Tahoma" w:cs="Tahoma"/>
          <w:color w:val="auto"/>
          <w:sz w:val="24"/>
          <w:szCs w:val="24"/>
        </w:rPr>
        <w:t>La</w:t>
      </w:r>
      <w:r w:rsidRPr="003016F8">
        <w:rPr>
          <w:rFonts w:ascii="Tahoma" w:hAnsi="Tahoma" w:cs="Tahoma"/>
          <w:color w:val="auto"/>
          <w:sz w:val="18"/>
          <w:szCs w:val="24"/>
        </w:rPr>
        <w:t xml:space="preserve"> </w:t>
      </w:r>
      <w:r>
        <w:rPr>
          <w:rFonts w:ascii="Tahoma" w:hAnsi="Tahoma" w:cs="Tahoma"/>
          <w:color w:val="auto"/>
          <w:sz w:val="24"/>
          <w:szCs w:val="24"/>
        </w:rPr>
        <w:t>présente</w:t>
      </w:r>
      <w:r w:rsidRPr="003016F8">
        <w:rPr>
          <w:rFonts w:ascii="Tahoma" w:hAnsi="Tahoma" w:cs="Tahoma"/>
          <w:color w:val="auto"/>
          <w:sz w:val="18"/>
          <w:szCs w:val="24"/>
        </w:rPr>
        <w:t xml:space="preserve"> </w:t>
      </w:r>
      <w:r>
        <w:rPr>
          <w:rFonts w:ascii="Tahoma" w:hAnsi="Tahoma" w:cs="Tahoma"/>
          <w:color w:val="auto"/>
          <w:sz w:val="24"/>
          <w:szCs w:val="24"/>
        </w:rPr>
        <w:t xml:space="preserve">ordonnance sera notifiée </w:t>
      </w:r>
      <w:r w:rsidR="004B72A6">
        <w:rPr>
          <w:rFonts w:ascii="Tahoma" w:hAnsi="Tahoma" w:cs="Tahoma"/>
          <w:color w:val="auto"/>
          <w:sz w:val="24"/>
          <w:szCs w:val="24"/>
        </w:rPr>
        <w:t xml:space="preserve">aux parties, au juge des référés de la Cour d’appel de la </w:t>
      </w:r>
      <w:proofErr w:type="spellStart"/>
      <w:r w:rsidR="004B72A6">
        <w:rPr>
          <w:rFonts w:ascii="Tahoma" w:hAnsi="Tahoma" w:cs="Tahoma"/>
          <w:color w:val="auto"/>
          <w:sz w:val="24"/>
          <w:szCs w:val="24"/>
        </w:rPr>
        <w:t>Tshopo</w:t>
      </w:r>
      <w:proofErr w:type="spellEnd"/>
      <w:r w:rsidR="004B72A6">
        <w:rPr>
          <w:rFonts w:ascii="Tahoma" w:hAnsi="Tahoma" w:cs="Tahoma"/>
          <w:color w:val="auto"/>
          <w:sz w:val="24"/>
          <w:szCs w:val="24"/>
        </w:rPr>
        <w:t xml:space="preserve"> et publiée au Journal Officiel ainsi que dans le Bulletin des décisions et publications de l’ordre administratif.</w:t>
      </w:r>
    </w:p>
    <w:p w:rsidR="00C95188" w:rsidRDefault="00C95188" w:rsidP="001078D8">
      <w:pPr>
        <w:spacing w:line="276" w:lineRule="auto"/>
        <w:ind w:left="0" w:right="-170" w:firstLine="0"/>
        <w:rPr>
          <w:rFonts w:ascii="Tahoma" w:hAnsi="Tahoma" w:cs="Tahoma"/>
          <w:sz w:val="22"/>
          <w:szCs w:val="25"/>
        </w:rPr>
      </w:pPr>
    </w:p>
    <w:p w:rsidR="00397E57" w:rsidRDefault="00397E57" w:rsidP="001078D8">
      <w:pPr>
        <w:spacing w:line="276" w:lineRule="auto"/>
        <w:ind w:left="0" w:right="-170" w:firstLine="0"/>
        <w:rPr>
          <w:rFonts w:ascii="Tahoma" w:hAnsi="Tahoma" w:cs="Tahoma"/>
          <w:sz w:val="22"/>
          <w:szCs w:val="25"/>
        </w:rPr>
      </w:pPr>
    </w:p>
    <w:p w:rsidR="00397E57" w:rsidRDefault="00397E57" w:rsidP="001078D8">
      <w:pPr>
        <w:spacing w:line="276" w:lineRule="auto"/>
        <w:ind w:left="0" w:right="-170" w:firstLine="0"/>
        <w:rPr>
          <w:rFonts w:ascii="Tahoma" w:hAnsi="Tahoma" w:cs="Tahoma"/>
          <w:sz w:val="22"/>
          <w:szCs w:val="25"/>
        </w:rPr>
      </w:pPr>
    </w:p>
    <w:p w:rsidR="00397E57" w:rsidRDefault="00397E57" w:rsidP="001078D8">
      <w:pPr>
        <w:spacing w:line="276" w:lineRule="auto"/>
        <w:ind w:left="0" w:right="-170" w:firstLine="0"/>
        <w:rPr>
          <w:rFonts w:ascii="Tahoma" w:hAnsi="Tahoma" w:cs="Tahoma"/>
          <w:sz w:val="22"/>
          <w:szCs w:val="25"/>
        </w:rPr>
      </w:pPr>
    </w:p>
    <w:p w:rsidR="00397E57" w:rsidRDefault="00397E57" w:rsidP="001078D8">
      <w:pPr>
        <w:spacing w:line="276" w:lineRule="auto"/>
        <w:ind w:left="0" w:right="-170" w:firstLine="0"/>
        <w:rPr>
          <w:rFonts w:ascii="Tahoma" w:hAnsi="Tahoma" w:cs="Tahoma"/>
          <w:sz w:val="22"/>
          <w:szCs w:val="25"/>
        </w:rPr>
      </w:pPr>
    </w:p>
    <w:p w:rsidR="00397E57" w:rsidRDefault="00397E57" w:rsidP="001078D8">
      <w:pPr>
        <w:spacing w:line="276" w:lineRule="auto"/>
        <w:ind w:left="0" w:right="-170" w:firstLine="0"/>
        <w:rPr>
          <w:rFonts w:ascii="Tahoma" w:hAnsi="Tahoma" w:cs="Tahoma"/>
          <w:sz w:val="22"/>
          <w:szCs w:val="25"/>
        </w:rPr>
      </w:pPr>
    </w:p>
    <w:p w:rsidR="00397E57" w:rsidRDefault="00397E57" w:rsidP="001078D8">
      <w:pPr>
        <w:spacing w:line="276" w:lineRule="auto"/>
        <w:ind w:left="0" w:right="-170" w:firstLine="0"/>
        <w:rPr>
          <w:rFonts w:ascii="Tahoma" w:hAnsi="Tahoma" w:cs="Tahoma"/>
          <w:sz w:val="22"/>
          <w:szCs w:val="25"/>
        </w:rPr>
      </w:pPr>
    </w:p>
    <w:p w:rsidR="00397E57" w:rsidRDefault="00397E57" w:rsidP="001078D8">
      <w:pPr>
        <w:spacing w:line="276" w:lineRule="auto"/>
        <w:ind w:left="0" w:right="-170" w:firstLine="0"/>
        <w:rPr>
          <w:rFonts w:ascii="Tahoma" w:hAnsi="Tahoma" w:cs="Tahoma"/>
          <w:sz w:val="22"/>
          <w:szCs w:val="25"/>
        </w:rPr>
      </w:pPr>
    </w:p>
    <w:p w:rsidR="00397E57" w:rsidRDefault="00397E57" w:rsidP="001078D8">
      <w:pPr>
        <w:spacing w:line="276" w:lineRule="auto"/>
        <w:ind w:left="0" w:right="-170" w:firstLine="0"/>
        <w:rPr>
          <w:rFonts w:ascii="Tahoma" w:hAnsi="Tahoma" w:cs="Tahoma"/>
          <w:sz w:val="22"/>
          <w:szCs w:val="25"/>
        </w:rPr>
      </w:pPr>
    </w:p>
    <w:p w:rsidR="00397E57" w:rsidRDefault="00397E57" w:rsidP="001078D8">
      <w:pPr>
        <w:spacing w:line="276" w:lineRule="auto"/>
        <w:ind w:left="0" w:right="-170" w:firstLine="0"/>
        <w:rPr>
          <w:rFonts w:ascii="Tahoma" w:hAnsi="Tahoma" w:cs="Tahoma"/>
          <w:sz w:val="22"/>
          <w:szCs w:val="25"/>
        </w:rPr>
      </w:pPr>
    </w:p>
    <w:p w:rsidR="00397E57" w:rsidRPr="00EA4851" w:rsidRDefault="00397E57" w:rsidP="001078D8">
      <w:pPr>
        <w:spacing w:line="276" w:lineRule="auto"/>
        <w:ind w:left="0" w:right="-170" w:firstLine="0"/>
        <w:rPr>
          <w:rFonts w:ascii="Tahoma" w:hAnsi="Tahoma" w:cs="Tahoma"/>
          <w:sz w:val="22"/>
          <w:szCs w:val="25"/>
        </w:rPr>
      </w:pPr>
    </w:p>
    <w:p w:rsidR="004E37CB" w:rsidRDefault="004E37CB" w:rsidP="004E37CB">
      <w:pPr>
        <w:spacing w:line="276" w:lineRule="auto"/>
        <w:ind w:left="-142" w:right="-170" w:firstLine="1276"/>
        <w:rPr>
          <w:sz w:val="25"/>
          <w:szCs w:val="25"/>
        </w:rPr>
      </w:pPr>
      <w:r w:rsidRPr="001805DA">
        <w:rPr>
          <w:rFonts w:ascii="Tahoma" w:hAnsi="Tahoma" w:cs="Tahoma"/>
          <w:sz w:val="24"/>
          <w:szCs w:val="25"/>
        </w:rPr>
        <w:t xml:space="preserve">Ainsi ordonné et prononcé à l’audience en chambre du </w:t>
      </w:r>
      <w:r w:rsidR="001805DA">
        <w:rPr>
          <w:rFonts w:ascii="Tahoma" w:hAnsi="Tahoma" w:cs="Tahoma"/>
          <w:b/>
          <w:sz w:val="24"/>
          <w:szCs w:val="25"/>
        </w:rPr>
        <w:t>09</w:t>
      </w:r>
      <w:r w:rsidR="001805DA" w:rsidRPr="001805DA">
        <w:rPr>
          <w:rFonts w:ascii="Tahoma" w:hAnsi="Tahoma" w:cs="Tahoma"/>
          <w:b/>
          <w:sz w:val="24"/>
          <w:szCs w:val="25"/>
        </w:rPr>
        <w:t>/0</w:t>
      </w:r>
      <w:r w:rsidR="001805DA">
        <w:rPr>
          <w:rFonts w:ascii="Tahoma" w:hAnsi="Tahoma" w:cs="Tahoma"/>
          <w:b/>
          <w:sz w:val="24"/>
          <w:szCs w:val="25"/>
        </w:rPr>
        <w:t>8</w:t>
      </w:r>
      <w:r w:rsidR="001805DA" w:rsidRPr="001805DA">
        <w:rPr>
          <w:rFonts w:ascii="Tahoma" w:hAnsi="Tahoma" w:cs="Tahoma"/>
          <w:b/>
          <w:sz w:val="24"/>
          <w:szCs w:val="25"/>
        </w:rPr>
        <w:t>/2024</w:t>
      </w:r>
      <w:r w:rsidR="001805DA" w:rsidRPr="001805DA">
        <w:rPr>
          <w:rFonts w:ascii="Tahoma" w:hAnsi="Tahoma" w:cs="Tahoma"/>
          <w:sz w:val="24"/>
          <w:szCs w:val="25"/>
        </w:rPr>
        <w:t xml:space="preserve"> </w:t>
      </w:r>
      <w:r w:rsidRPr="001805DA">
        <w:rPr>
          <w:rFonts w:ascii="Tahoma" w:hAnsi="Tahoma" w:cs="Tahoma"/>
          <w:sz w:val="24"/>
          <w:szCs w:val="25"/>
        </w:rPr>
        <w:t xml:space="preserve">à  laquelle a siégé </w:t>
      </w:r>
      <w:r w:rsidR="005D4927">
        <w:rPr>
          <w:rFonts w:ascii="Tahoma" w:hAnsi="Tahoma" w:cs="Tahoma"/>
          <w:sz w:val="24"/>
          <w:szCs w:val="25"/>
        </w:rPr>
        <w:t xml:space="preserve">Monsieur </w:t>
      </w:r>
      <w:r w:rsidR="00461AD6" w:rsidRPr="00461AD6">
        <w:rPr>
          <w:rFonts w:ascii="Tahoma" w:hAnsi="Tahoma" w:cs="Tahoma"/>
          <w:b/>
          <w:sz w:val="24"/>
          <w:szCs w:val="25"/>
        </w:rPr>
        <w:t>BULAMBO BAKONGA B</w:t>
      </w:r>
      <w:r w:rsidR="00461AD6" w:rsidRPr="00461AD6">
        <w:rPr>
          <w:rFonts w:ascii="Tahoma" w:hAnsi="Tahoma" w:cs="Tahoma"/>
          <w:b/>
          <w:sz w:val="25"/>
          <w:szCs w:val="25"/>
        </w:rPr>
        <w:t>enjamin</w:t>
      </w:r>
      <w:r w:rsidR="005C4BA0">
        <w:rPr>
          <w:rFonts w:ascii="Tahoma" w:hAnsi="Tahoma" w:cs="Tahoma"/>
          <w:b/>
          <w:sz w:val="25"/>
          <w:szCs w:val="25"/>
        </w:rPr>
        <w:t>,</w:t>
      </w:r>
      <w:r w:rsidR="00461AD6">
        <w:rPr>
          <w:rFonts w:ascii="Tahoma" w:hAnsi="Tahoma" w:cs="Tahoma"/>
          <w:b/>
          <w:sz w:val="24"/>
          <w:szCs w:val="25"/>
        </w:rPr>
        <w:t xml:space="preserve"> </w:t>
      </w:r>
      <w:r w:rsidR="005C4BA0">
        <w:rPr>
          <w:rFonts w:ascii="Tahoma" w:hAnsi="Tahoma" w:cs="Tahoma"/>
          <w:sz w:val="24"/>
          <w:szCs w:val="25"/>
        </w:rPr>
        <w:t xml:space="preserve">Président et juge des référés au Conseil d’Etat, avec l’assistance de </w:t>
      </w:r>
      <w:r w:rsidR="005C4BA0" w:rsidRPr="00650C42">
        <w:rPr>
          <w:rFonts w:ascii="Tahoma" w:hAnsi="Tahoma" w:cs="Tahoma"/>
          <w:b/>
          <w:sz w:val="24"/>
          <w:szCs w:val="25"/>
        </w:rPr>
        <w:t>Madame EKATOU Huguette</w:t>
      </w:r>
      <w:r w:rsidR="005C4BA0">
        <w:rPr>
          <w:rFonts w:ascii="Tahoma" w:hAnsi="Tahoma" w:cs="Tahoma"/>
          <w:sz w:val="24"/>
          <w:szCs w:val="25"/>
        </w:rPr>
        <w:t>, greffier du siège.</w:t>
      </w:r>
      <w:r w:rsidRPr="001C51D8">
        <w:rPr>
          <w:sz w:val="25"/>
          <w:szCs w:val="25"/>
        </w:rPr>
        <w:t xml:space="preserve"> </w:t>
      </w:r>
    </w:p>
    <w:p w:rsidR="004E37CB" w:rsidRPr="00D93F38" w:rsidRDefault="004E37CB" w:rsidP="004E37CB">
      <w:pPr>
        <w:spacing w:line="276" w:lineRule="auto"/>
        <w:ind w:left="-103" w:right="-170"/>
        <w:rPr>
          <w:sz w:val="2"/>
          <w:szCs w:val="25"/>
        </w:rPr>
      </w:pPr>
    </w:p>
    <w:p w:rsidR="004E37CB" w:rsidRPr="00F67A6D" w:rsidRDefault="004E37CB" w:rsidP="004E37CB">
      <w:pPr>
        <w:spacing w:line="276" w:lineRule="auto"/>
        <w:ind w:left="-103" w:right="-170" w:firstLine="812"/>
        <w:rPr>
          <w:sz w:val="16"/>
          <w:szCs w:val="25"/>
        </w:rPr>
      </w:pPr>
    </w:p>
    <w:p w:rsidR="004E37CB" w:rsidRPr="001078D8" w:rsidRDefault="004E37CB" w:rsidP="001078D8">
      <w:pPr>
        <w:spacing w:line="276" w:lineRule="auto"/>
        <w:ind w:left="-103" w:right="-170" w:firstLine="812"/>
        <w:rPr>
          <w:sz w:val="10"/>
          <w:szCs w:val="25"/>
        </w:rPr>
      </w:pPr>
      <w:r w:rsidRPr="008F682F">
        <w:rPr>
          <w:sz w:val="25"/>
          <w:szCs w:val="25"/>
        </w:rPr>
        <w:t xml:space="preserve">     </w:t>
      </w:r>
    </w:p>
    <w:p w:rsidR="004E37CB" w:rsidRPr="004963BC" w:rsidRDefault="0062144E" w:rsidP="00654534">
      <w:pPr>
        <w:spacing w:after="0" w:line="360" w:lineRule="auto"/>
        <w:ind w:left="-217" w:right="-113" w:firstLine="2627"/>
        <w:rPr>
          <w:rFonts w:ascii="Tahoma" w:hAnsi="Tahoma" w:cs="Tahoma"/>
          <w:b/>
          <w:sz w:val="24"/>
          <w:szCs w:val="25"/>
        </w:rPr>
      </w:pPr>
      <w:r w:rsidRPr="004963BC">
        <w:rPr>
          <w:rFonts w:ascii="Tahoma" w:hAnsi="Tahoma" w:cs="Tahoma"/>
          <w:b/>
          <w:sz w:val="24"/>
          <w:szCs w:val="25"/>
          <w:u w:val="single"/>
        </w:rPr>
        <w:t>Le Juge des référés</w:t>
      </w:r>
    </w:p>
    <w:p w:rsidR="004E37CB" w:rsidRPr="00EA4851" w:rsidRDefault="004E37CB" w:rsidP="004E37CB">
      <w:pPr>
        <w:spacing w:after="0" w:line="360" w:lineRule="auto"/>
        <w:ind w:left="-217" w:right="-113" w:firstLine="3478"/>
        <w:rPr>
          <w:sz w:val="12"/>
          <w:szCs w:val="25"/>
        </w:rPr>
      </w:pPr>
    </w:p>
    <w:p w:rsidR="004E37CB" w:rsidRPr="004963BC" w:rsidRDefault="00654534" w:rsidP="00B952B6">
      <w:pPr>
        <w:spacing w:line="276" w:lineRule="auto"/>
        <w:ind w:left="-170" w:right="-170" w:firstLine="1021"/>
        <w:rPr>
          <w:rFonts w:ascii="Tahoma" w:hAnsi="Tahoma" w:cs="Tahoma"/>
          <w:sz w:val="25"/>
          <w:szCs w:val="25"/>
        </w:rPr>
      </w:pPr>
      <w:proofErr w:type="spellStart"/>
      <w:r>
        <w:rPr>
          <w:rFonts w:ascii="Tahoma" w:hAnsi="Tahoma" w:cs="Tahoma"/>
          <w:sz w:val="26"/>
          <w:szCs w:val="26"/>
        </w:rPr>
        <w:t>Sé</w:t>
      </w:r>
      <w:proofErr w:type="spellEnd"/>
      <w:r>
        <w:rPr>
          <w:rFonts w:ascii="Tahoma" w:hAnsi="Tahoma" w:cs="Tahoma"/>
          <w:sz w:val="26"/>
          <w:szCs w:val="26"/>
        </w:rPr>
        <w:t>/</w:t>
      </w:r>
      <w:r w:rsidR="004963BC" w:rsidRPr="004963BC">
        <w:rPr>
          <w:rFonts w:ascii="Tahoma" w:hAnsi="Tahoma" w:cs="Tahoma"/>
          <w:b/>
          <w:sz w:val="25"/>
          <w:szCs w:val="25"/>
        </w:rPr>
        <w:t>P</w:t>
      </w:r>
      <w:r w:rsidR="004963BC" w:rsidRPr="00B952B6">
        <w:rPr>
          <w:rFonts w:ascii="Tahoma" w:hAnsi="Tahoma" w:cs="Tahoma"/>
          <w:b/>
          <w:sz w:val="24"/>
          <w:szCs w:val="25"/>
        </w:rPr>
        <w:t>résident</w:t>
      </w:r>
      <w:r w:rsidR="004963BC" w:rsidRPr="004963BC">
        <w:rPr>
          <w:rFonts w:ascii="Tahoma" w:hAnsi="Tahoma" w:cs="Tahoma"/>
          <w:sz w:val="25"/>
          <w:szCs w:val="25"/>
        </w:rPr>
        <w:t xml:space="preserve"> </w:t>
      </w:r>
      <w:r w:rsidR="004963BC" w:rsidRPr="004963BC">
        <w:rPr>
          <w:rFonts w:ascii="Tahoma" w:hAnsi="Tahoma" w:cs="Tahoma"/>
          <w:b/>
          <w:sz w:val="24"/>
          <w:szCs w:val="25"/>
        </w:rPr>
        <w:t xml:space="preserve">BULAMBO BAKONGA </w:t>
      </w:r>
      <w:r w:rsidR="004963BC" w:rsidRPr="004963BC">
        <w:rPr>
          <w:rFonts w:ascii="Tahoma" w:hAnsi="Tahoma" w:cs="Tahoma"/>
          <w:b/>
          <w:sz w:val="25"/>
          <w:szCs w:val="25"/>
        </w:rPr>
        <w:t>Benjamin</w:t>
      </w:r>
      <w:r w:rsidR="004E37CB" w:rsidRPr="004963BC">
        <w:rPr>
          <w:rFonts w:ascii="Tahoma" w:hAnsi="Tahoma" w:cs="Tahoma"/>
          <w:b/>
          <w:sz w:val="25"/>
          <w:szCs w:val="25"/>
        </w:rPr>
        <w:t>.</w:t>
      </w:r>
    </w:p>
    <w:p w:rsidR="004963BC" w:rsidRPr="00397E57" w:rsidRDefault="004963BC" w:rsidP="00DE2DF8">
      <w:pPr>
        <w:spacing w:line="276" w:lineRule="auto"/>
        <w:ind w:left="-170" w:right="-170" w:firstLine="1068"/>
        <w:rPr>
          <w:sz w:val="18"/>
          <w:szCs w:val="25"/>
        </w:rPr>
      </w:pPr>
      <w:bookmarkStart w:id="0" w:name="_GoBack"/>
      <w:bookmarkEnd w:id="0"/>
    </w:p>
    <w:p w:rsidR="004E37CB" w:rsidRPr="00654534" w:rsidRDefault="004E37CB" w:rsidP="0025286D">
      <w:pPr>
        <w:spacing w:line="276" w:lineRule="auto"/>
        <w:ind w:left="0" w:right="-170" w:firstLine="0"/>
        <w:rPr>
          <w:sz w:val="24"/>
          <w:szCs w:val="25"/>
        </w:rPr>
      </w:pPr>
    </w:p>
    <w:p w:rsidR="0025286D" w:rsidRPr="007C166E" w:rsidRDefault="0025286D" w:rsidP="00397E57">
      <w:pPr>
        <w:spacing w:line="244" w:lineRule="auto"/>
        <w:ind w:left="0" w:right="-658" w:firstLine="1276"/>
        <w:rPr>
          <w:sz w:val="26"/>
          <w:szCs w:val="26"/>
        </w:rPr>
      </w:pPr>
      <w:r w:rsidRPr="007C166E">
        <w:rPr>
          <w:sz w:val="26"/>
          <w:szCs w:val="26"/>
        </w:rPr>
        <w:t>POUR COPIE  CERTIFIEE CONFORME,</w:t>
      </w:r>
    </w:p>
    <w:p w:rsidR="0025286D" w:rsidRPr="00397E57" w:rsidRDefault="0025286D" w:rsidP="0025286D">
      <w:pPr>
        <w:spacing w:line="244" w:lineRule="auto"/>
        <w:ind w:left="0" w:right="-454" w:firstLine="0"/>
        <w:rPr>
          <w:sz w:val="20"/>
        </w:rPr>
      </w:pPr>
    </w:p>
    <w:p w:rsidR="0025286D" w:rsidRPr="007C166E" w:rsidRDefault="0025286D" w:rsidP="00397E57">
      <w:pPr>
        <w:spacing w:line="244" w:lineRule="auto"/>
        <w:ind w:left="0" w:right="-454" w:firstLine="1701"/>
        <w:rPr>
          <w:sz w:val="26"/>
          <w:szCs w:val="26"/>
        </w:rPr>
      </w:pPr>
      <w:r w:rsidRPr="007C166E">
        <w:rPr>
          <w:sz w:val="26"/>
          <w:szCs w:val="26"/>
        </w:rPr>
        <w:t>Fait  à Kinshasa, le……./…..../2024</w:t>
      </w:r>
    </w:p>
    <w:p w:rsidR="0025286D" w:rsidRPr="0025286D" w:rsidRDefault="0025286D" w:rsidP="0025286D">
      <w:pPr>
        <w:spacing w:line="244" w:lineRule="auto"/>
        <w:ind w:left="0" w:right="-454" w:firstLine="0"/>
        <w:jc w:val="center"/>
        <w:rPr>
          <w:sz w:val="20"/>
          <w:szCs w:val="27"/>
        </w:rPr>
      </w:pPr>
    </w:p>
    <w:p w:rsidR="0025286D" w:rsidRPr="007C166E" w:rsidRDefault="0025286D" w:rsidP="0025286D">
      <w:pPr>
        <w:spacing w:line="244" w:lineRule="auto"/>
        <w:ind w:left="0" w:right="-454" w:firstLine="0"/>
        <w:jc w:val="center"/>
        <w:rPr>
          <w:sz w:val="6"/>
          <w:szCs w:val="34"/>
        </w:rPr>
      </w:pPr>
    </w:p>
    <w:p w:rsidR="0025286D" w:rsidRPr="007C166E" w:rsidRDefault="0025286D" w:rsidP="00397E57">
      <w:pPr>
        <w:spacing w:after="3" w:line="254" w:lineRule="auto"/>
        <w:ind w:left="-15" w:right="0" w:firstLine="2567"/>
        <w:rPr>
          <w:rFonts w:ascii="Trebuchet MS" w:eastAsia="Tahoma" w:hAnsi="Trebuchet MS" w:cs="Tahoma"/>
          <w:sz w:val="25"/>
          <w:szCs w:val="25"/>
        </w:rPr>
      </w:pPr>
      <w:r w:rsidRPr="007C166E">
        <w:rPr>
          <w:rFonts w:ascii="Trebuchet MS" w:eastAsia="Tahoma" w:hAnsi="Trebuchet MS" w:cs="Tahoma"/>
          <w:sz w:val="25"/>
          <w:szCs w:val="25"/>
        </w:rPr>
        <w:t>LE GREFFIER EN CHEF,</w:t>
      </w:r>
    </w:p>
    <w:p w:rsidR="0025286D" w:rsidRPr="00654534" w:rsidRDefault="0025286D" w:rsidP="0025286D">
      <w:pPr>
        <w:spacing w:after="3" w:line="254" w:lineRule="auto"/>
        <w:ind w:left="-15" w:right="0" w:firstLine="2142"/>
        <w:rPr>
          <w:rFonts w:ascii="Trebuchet MS" w:eastAsia="Calibri" w:hAnsi="Trebuchet MS" w:cs="Calibri"/>
          <w:szCs w:val="25"/>
        </w:rPr>
      </w:pPr>
    </w:p>
    <w:p w:rsidR="0025286D" w:rsidRPr="007C166E" w:rsidRDefault="0025286D" w:rsidP="00397E57">
      <w:pPr>
        <w:tabs>
          <w:tab w:val="right" w:pos="9075"/>
        </w:tabs>
        <w:spacing w:after="0" w:line="240" w:lineRule="auto"/>
        <w:ind w:left="0" w:right="-375" w:firstLine="1418"/>
        <w:rPr>
          <w:rFonts w:ascii="Tahoma" w:eastAsia="Calibri" w:hAnsi="Tahoma" w:cs="Tahoma"/>
          <w:szCs w:val="29"/>
        </w:rPr>
      </w:pPr>
      <w:r w:rsidRPr="007C166E">
        <w:rPr>
          <w:rFonts w:ascii="Tahoma" w:eastAsia="Tahoma" w:hAnsi="Tahoma" w:cs="Tahoma"/>
          <w:b/>
          <w:szCs w:val="29"/>
          <w:u w:val="single" w:color="000000"/>
        </w:rPr>
        <w:t>J</w:t>
      </w:r>
      <w:r w:rsidRPr="007C166E">
        <w:rPr>
          <w:rFonts w:ascii="Tahoma" w:eastAsia="Tahoma" w:hAnsi="Tahoma" w:cs="Tahoma"/>
          <w:b/>
          <w:sz w:val="29"/>
          <w:szCs w:val="29"/>
          <w:u w:val="single" w:color="000000"/>
        </w:rPr>
        <w:t xml:space="preserve">ules Matthieu </w:t>
      </w:r>
      <w:r w:rsidRPr="007C166E">
        <w:rPr>
          <w:rFonts w:ascii="Tahoma" w:eastAsia="Tahoma" w:hAnsi="Tahoma" w:cs="Tahoma"/>
          <w:b/>
          <w:szCs w:val="29"/>
          <w:u w:val="single" w:color="000000"/>
        </w:rPr>
        <w:t>EKATOU LIMBELE</w:t>
      </w:r>
    </w:p>
    <w:p w:rsidR="0025286D" w:rsidRPr="007C166E" w:rsidRDefault="0025286D" w:rsidP="00C261F7">
      <w:pPr>
        <w:spacing w:line="240" w:lineRule="auto"/>
        <w:ind w:left="-170" w:right="-170" w:firstLine="2864"/>
        <w:rPr>
          <w:sz w:val="25"/>
          <w:szCs w:val="25"/>
        </w:rPr>
      </w:pPr>
      <w:r w:rsidRPr="007C166E">
        <w:rPr>
          <w:rFonts w:eastAsia="Tahoma"/>
          <w:i/>
          <w:sz w:val="25"/>
          <w:szCs w:val="25"/>
        </w:rPr>
        <w:t>Secrétaire Général</w:t>
      </w:r>
    </w:p>
    <w:p w:rsidR="004E37CB" w:rsidRDefault="004E37CB" w:rsidP="00DE2DF8">
      <w:pPr>
        <w:spacing w:line="276" w:lineRule="auto"/>
        <w:ind w:left="-170" w:right="-170" w:firstLine="1068"/>
        <w:rPr>
          <w:sz w:val="25"/>
          <w:szCs w:val="25"/>
        </w:rPr>
      </w:pPr>
    </w:p>
    <w:p w:rsidR="00C95465" w:rsidRPr="00C95465" w:rsidRDefault="00C95465" w:rsidP="000874A1">
      <w:pPr>
        <w:spacing w:line="276" w:lineRule="auto"/>
        <w:ind w:left="0" w:right="-454" w:firstLine="0"/>
        <w:jc w:val="left"/>
        <w:rPr>
          <w:sz w:val="26"/>
          <w:szCs w:val="26"/>
        </w:rPr>
      </w:pPr>
    </w:p>
    <w:sectPr w:rsidR="00C95465" w:rsidRPr="00C95465" w:rsidSect="00DD1322">
      <w:headerReference w:type="default" r:id="rId9"/>
      <w:footerReference w:type="default" r:id="rId10"/>
      <w:headerReference w:type="first" r:id="rId11"/>
      <w:footerReference w:type="first" r:id="rId12"/>
      <w:pgSz w:w="11906" w:h="16838"/>
      <w:pgMar w:top="851" w:right="2880" w:bottom="993" w:left="2880" w:header="708" w:footer="708" w:gutter="0"/>
      <w:cols w:space="708"/>
      <w:titlePg/>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905CA" w:rsidRDefault="00F905CA" w:rsidP="00D45B24">
      <w:pPr>
        <w:spacing w:after="0" w:line="240" w:lineRule="auto"/>
      </w:pPr>
      <w:r>
        <w:separator/>
      </w:r>
    </w:p>
  </w:endnote>
  <w:endnote w:type="continuationSeparator" w:id="0">
    <w:p w:rsidR="00F905CA" w:rsidRDefault="00F905CA" w:rsidP="00D45B2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 w:name="Berlin Sans FB">
    <w:panose1 w:val="020E0602020502020306"/>
    <w:charset w:val="00"/>
    <w:family w:val="swiss"/>
    <w:pitch w:val="variable"/>
    <w:sig w:usb0="00000003" w:usb1="00000000" w:usb2="00000000" w:usb3="00000000" w:csb0="00000001" w:csb1="00000000"/>
  </w:font>
  <w:font w:name="Broadway">
    <w:panose1 w:val="04040905080B020205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275C" w:rsidRDefault="00233A73" w:rsidP="00CC275C">
    <w:pPr>
      <w:pStyle w:val="Pieddepage"/>
      <w:ind w:left="0" w:firstLine="0"/>
      <w:jc w:val="center"/>
    </w:pPr>
    <w:r>
      <w:t>.../…</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22E70" w:rsidRDefault="00022E70" w:rsidP="00022E70">
    <w:pPr>
      <w:pStyle w:val="Pieddepage"/>
      <w:jc w:val="center"/>
    </w:pPr>
    <w:r>
      <w: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905CA" w:rsidRDefault="00F905CA" w:rsidP="00D45B24">
      <w:pPr>
        <w:spacing w:after="0" w:line="240" w:lineRule="auto"/>
      </w:pPr>
      <w:r>
        <w:separator/>
      </w:r>
    </w:p>
  </w:footnote>
  <w:footnote w:type="continuationSeparator" w:id="0">
    <w:p w:rsidR="00F905CA" w:rsidRDefault="00F905CA" w:rsidP="00D45B2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rPr>
        <w:rFonts w:asciiTheme="majorHAnsi" w:eastAsiaTheme="majorEastAsia" w:hAnsiTheme="majorHAnsi" w:cstheme="majorBidi"/>
        <w:szCs w:val="28"/>
      </w:rPr>
      <w:id w:val="-395049374"/>
      <w:docPartObj>
        <w:docPartGallery w:val="Page Numbers (Top of Page)"/>
        <w:docPartUnique/>
      </w:docPartObj>
    </w:sdtPr>
    <w:sdtEndPr/>
    <w:sdtContent>
      <w:p w:rsidR="00994A6A" w:rsidRPr="003C010E" w:rsidRDefault="00994A6A" w:rsidP="00162208">
        <w:pPr>
          <w:spacing w:after="15" w:line="249" w:lineRule="auto"/>
          <w:ind w:left="-500" w:right="-170" w:firstLine="3194"/>
          <w:rPr>
            <w:rFonts w:ascii="Arial Rounded MT Bold" w:hAnsi="Arial Rounded MT Bold"/>
            <w:b/>
            <w:sz w:val="25"/>
            <w:szCs w:val="25"/>
            <w:u w:val="single"/>
          </w:rPr>
        </w:pPr>
        <w:r>
          <w:rPr>
            <w:rFonts w:asciiTheme="majorHAnsi" w:eastAsiaTheme="majorEastAsia" w:hAnsiTheme="majorHAnsi" w:cstheme="majorBidi"/>
            <w:szCs w:val="28"/>
          </w:rPr>
          <w:t>-</w:t>
        </w:r>
        <w:r w:rsidR="00421C23">
          <w:rPr>
            <w:rFonts w:asciiTheme="majorHAnsi" w:eastAsiaTheme="majorEastAsia" w:hAnsiTheme="majorHAnsi" w:cstheme="majorBidi"/>
            <w:szCs w:val="28"/>
          </w:rPr>
          <w:t xml:space="preserve"> </w:t>
        </w:r>
        <w:r>
          <w:rPr>
            <w:rFonts w:asciiTheme="minorHAnsi" w:eastAsiaTheme="minorEastAsia" w:hAnsiTheme="minorHAnsi" w:cs="Times New Roman"/>
            <w:sz w:val="22"/>
          </w:rPr>
          <w:fldChar w:fldCharType="begin"/>
        </w:r>
        <w:r>
          <w:instrText>PAGE    \* MERGEFORMAT</w:instrText>
        </w:r>
        <w:r>
          <w:rPr>
            <w:rFonts w:asciiTheme="minorHAnsi" w:eastAsiaTheme="minorEastAsia" w:hAnsiTheme="minorHAnsi" w:cs="Times New Roman"/>
            <w:sz w:val="22"/>
          </w:rPr>
          <w:fldChar w:fldCharType="separate"/>
        </w:r>
        <w:r w:rsidR="00B952B6" w:rsidRPr="00B952B6">
          <w:rPr>
            <w:rFonts w:asciiTheme="majorHAnsi" w:eastAsiaTheme="majorEastAsia" w:hAnsiTheme="majorHAnsi" w:cstheme="majorBidi"/>
            <w:noProof/>
            <w:szCs w:val="28"/>
          </w:rPr>
          <w:t>6</w:t>
        </w:r>
        <w:r>
          <w:rPr>
            <w:rFonts w:asciiTheme="majorHAnsi" w:eastAsiaTheme="majorEastAsia" w:hAnsiTheme="majorHAnsi" w:cstheme="majorBidi"/>
            <w:szCs w:val="28"/>
          </w:rPr>
          <w:fldChar w:fldCharType="end"/>
        </w:r>
        <w:r w:rsidR="00421C23">
          <w:rPr>
            <w:rFonts w:asciiTheme="majorHAnsi" w:eastAsiaTheme="majorEastAsia" w:hAnsiTheme="majorHAnsi" w:cstheme="majorBidi"/>
            <w:szCs w:val="28"/>
          </w:rPr>
          <w:t xml:space="preserve"> </w:t>
        </w:r>
        <w:r>
          <w:rPr>
            <w:rFonts w:asciiTheme="majorHAnsi" w:eastAsiaTheme="majorEastAsia" w:hAnsiTheme="majorHAnsi" w:cstheme="majorBidi"/>
            <w:szCs w:val="28"/>
          </w:rPr>
          <w:t>-</w:t>
        </w:r>
        <w:r w:rsidR="003C010E">
          <w:rPr>
            <w:rFonts w:asciiTheme="majorHAnsi" w:eastAsiaTheme="majorEastAsia" w:hAnsiTheme="majorHAnsi" w:cstheme="majorBidi"/>
            <w:szCs w:val="28"/>
          </w:rPr>
          <w:t xml:space="preserve">                     </w:t>
        </w:r>
        <w:r w:rsidR="00162208">
          <w:rPr>
            <w:rFonts w:asciiTheme="majorHAnsi" w:eastAsiaTheme="majorEastAsia" w:hAnsiTheme="majorHAnsi" w:cstheme="majorBidi"/>
            <w:szCs w:val="28"/>
          </w:rPr>
          <w:t xml:space="preserve"> </w:t>
        </w:r>
        <w:r w:rsidR="003C010E">
          <w:rPr>
            <w:rFonts w:asciiTheme="majorHAnsi" w:eastAsiaTheme="majorEastAsia" w:hAnsiTheme="majorHAnsi" w:cstheme="majorBidi"/>
            <w:szCs w:val="28"/>
          </w:rPr>
          <w:t xml:space="preserve">     </w:t>
        </w:r>
        <w:r w:rsidR="00162208">
          <w:rPr>
            <w:rFonts w:ascii="Arial Rounded MT Bold" w:hAnsi="Arial Rounded MT Bold"/>
            <w:b/>
            <w:sz w:val="25"/>
            <w:szCs w:val="25"/>
            <w:u w:val="single"/>
          </w:rPr>
          <w:t>RORA.062</w:t>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7174D" w:rsidRPr="0093406F" w:rsidRDefault="0007174D" w:rsidP="0007174D">
    <w:pPr>
      <w:spacing w:after="15" w:line="249" w:lineRule="auto"/>
      <w:ind w:left="-510" w:right="-454" w:firstLine="0"/>
      <w:rPr>
        <w:sz w:val="8"/>
        <w:szCs w:val="26"/>
      </w:rPr>
    </w:pPr>
  </w:p>
  <w:p w:rsidR="0007174D" w:rsidRPr="00D15E6B" w:rsidRDefault="0007174D" w:rsidP="003574F5">
    <w:pPr>
      <w:spacing w:after="15" w:line="249" w:lineRule="auto"/>
      <w:ind w:left="-510" w:right="-454" w:firstLine="794"/>
    </w:pPr>
    <w:r w:rsidRPr="00D15E6B">
      <w:rPr>
        <w:sz w:val="26"/>
        <w:szCs w:val="26"/>
      </w:rPr>
      <w:t>REPUBLIQUE DEMOCRATIQUE DU CONGO</w:t>
    </w:r>
  </w:p>
  <w:p w:rsidR="0007174D" w:rsidRDefault="0007174D" w:rsidP="00DB6636">
    <w:pPr>
      <w:spacing w:after="15" w:line="249" w:lineRule="auto"/>
      <w:ind w:left="-510" w:right="-454" w:firstLine="2211"/>
      <w:jc w:val="left"/>
      <w:rPr>
        <w:rFonts w:ascii="Berlin Sans FB" w:eastAsia="Berlin Sans FB" w:hAnsi="Berlin Sans FB" w:cs="Berlin Sans FB"/>
        <w:b/>
      </w:rPr>
    </w:pPr>
    <w:r>
      <w:rPr>
        <w:noProof/>
      </w:rPr>
      <w:drawing>
        <wp:anchor distT="0" distB="0" distL="114300" distR="114300" simplePos="0" relativeHeight="251659264" behindDoc="0" locked="0" layoutInCell="1" allowOverlap="1" wp14:anchorId="1905B742" wp14:editId="0B541A79">
          <wp:simplePos x="0" y="0"/>
          <wp:positionH relativeFrom="margin">
            <wp:posOffset>1407160</wp:posOffset>
          </wp:positionH>
          <wp:positionV relativeFrom="paragraph">
            <wp:posOffset>199059</wp:posOffset>
          </wp:positionV>
          <wp:extent cx="787179" cy="675861"/>
          <wp:effectExtent l="0" t="0" r="13335" b="10160"/>
          <wp:wrapNone/>
          <wp:docPr id="1" name="Picture 12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 cstate="print">
                    <a:extLst>
                      <a:ext uri="{28A0092B-C50C-407E-A947-70E740481C1C}">
                        <a14:useLocalDpi xmlns:a14="http://schemas.microsoft.com/office/drawing/2010/main" val="0"/>
                      </a:ext>
                    </a:extLst>
                  </a:blip>
                  <a:stretch>
                    <a:fillRect/>
                  </a:stretch>
                </pic:blipFill>
                <pic:spPr>
                  <a:xfrm rot="-10799999">
                    <a:off x="0" y="0"/>
                    <a:ext cx="787179" cy="675861"/>
                  </a:xfrm>
                  <a:prstGeom prst="rect">
                    <a:avLst/>
                  </a:prstGeom>
                </pic:spPr>
              </pic:pic>
            </a:graphicData>
          </a:graphic>
          <wp14:sizeRelH relativeFrom="page">
            <wp14:pctWidth>0</wp14:pctWidth>
          </wp14:sizeRelH>
          <wp14:sizeRelV relativeFrom="page">
            <wp14:pctHeight>0</wp14:pctHeight>
          </wp14:sizeRelV>
        </wp:anchor>
      </w:drawing>
    </w:r>
    <w:r>
      <w:rPr>
        <w:rFonts w:ascii="Berlin Sans FB" w:eastAsia="Berlin Sans FB" w:hAnsi="Berlin Sans FB" w:cs="Berlin Sans FB"/>
        <w:b/>
      </w:rPr>
      <w:t>CON</w:t>
    </w:r>
    <w:r w:rsidRPr="00C20F82">
      <w:rPr>
        <w:rFonts w:ascii="Broadway" w:eastAsia="Berlin Sans FB" w:hAnsi="Broadway" w:cs="Berlin Sans FB"/>
        <w:b/>
      </w:rPr>
      <w:t>S</w:t>
    </w:r>
    <w:r>
      <w:rPr>
        <w:rFonts w:ascii="Berlin Sans FB" w:eastAsia="Berlin Sans FB" w:hAnsi="Berlin Sans FB" w:cs="Berlin Sans FB"/>
        <w:b/>
      </w:rPr>
      <w:t>EIL D’ETAT</w:t>
    </w:r>
  </w:p>
  <w:p w:rsidR="0007174D" w:rsidRDefault="0007174D" w:rsidP="0007174D">
    <w:pPr>
      <w:spacing w:after="15" w:line="249" w:lineRule="auto"/>
      <w:ind w:left="-500" w:right="-737"/>
      <w:rPr>
        <w:b/>
      </w:rPr>
    </w:pPr>
    <w:r>
      <w:rPr>
        <w:b/>
      </w:rPr>
      <w:t xml:space="preserve"> </w:t>
    </w:r>
  </w:p>
  <w:p w:rsidR="0007174D" w:rsidRPr="00ED1A53" w:rsidRDefault="0007174D" w:rsidP="0007174D">
    <w:pPr>
      <w:spacing w:after="15" w:line="249" w:lineRule="auto"/>
      <w:ind w:left="-500" w:right="-737"/>
      <w:rPr>
        <w:b/>
        <w:sz w:val="22"/>
      </w:rPr>
    </w:pPr>
  </w:p>
  <w:p w:rsidR="0007174D" w:rsidRPr="001F5E5B" w:rsidRDefault="0007174D" w:rsidP="0007174D">
    <w:pPr>
      <w:spacing w:after="15" w:line="249" w:lineRule="auto"/>
      <w:ind w:left="-500" w:right="-737"/>
      <w:rPr>
        <w:rFonts w:ascii="Berlin Sans FB" w:eastAsia="Berlin Sans FB" w:hAnsi="Berlin Sans FB" w:cs="Berlin Sans FB"/>
      </w:rPr>
    </w:pPr>
  </w:p>
  <w:p w:rsidR="0007174D" w:rsidRPr="001F5E5B" w:rsidRDefault="0007174D" w:rsidP="003574F5">
    <w:pPr>
      <w:spacing w:after="15" w:line="249" w:lineRule="auto"/>
      <w:ind w:left="-500" w:right="-737" w:firstLine="1776"/>
      <w:rPr>
        <w:b/>
        <w:sz w:val="27"/>
        <w:szCs w:val="27"/>
        <w:u w:val="single"/>
      </w:rPr>
    </w:pPr>
    <w:r w:rsidRPr="003574F5">
      <w:rPr>
        <w:rFonts w:ascii="Broadway" w:eastAsia="Berlin Sans FB" w:hAnsi="Broadway" w:cs="Berlin Sans FB"/>
        <w:b/>
        <w:sz w:val="27"/>
        <w:szCs w:val="27"/>
        <w:u w:val="single"/>
      </w:rPr>
      <w:t>S</w:t>
    </w:r>
    <w:r w:rsidRPr="001F5E5B">
      <w:rPr>
        <w:rFonts w:ascii="Berlin Sans FB" w:eastAsia="Berlin Sans FB" w:hAnsi="Berlin Sans FB" w:cs="Berlin Sans FB"/>
        <w:b/>
        <w:sz w:val="27"/>
        <w:szCs w:val="27"/>
        <w:u w:val="single"/>
      </w:rPr>
      <w:t>ection du Contentieux</w:t>
    </w:r>
  </w:p>
  <w:p w:rsidR="0007174D" w:rsidRPr="0007174D" w:rsidRDefault="006E28EE" w:rsidP="00261D82">
    <w:pPr>
      <w:spacing w:after="15" w:line="249" w:lineRule="auto"/>
      <w:ind w:left="-500" w:right="-737" w:firstLine="784"/>
      <w:rPr>
        <w:i/>
        <w:sz w:val="24"/>
        <w:szCs w:val="26"/>
      </w:rPr>
    </w:pPr>
    <w:r>
      <w:rPr>
        <w:i/>
        <w:sz w:val="24"/>
        <w:szCs w:val="26"/>
      </w:rPr>
      <w:t>Chambre d</w:t>
    </w:r>
    <w:r w:rsidR="00F02ABD">
      <w:rPr>
        <w:i/>
        <w:sz w:val="24"/>
        <w:szCs w:val="26"/>
      </w:rPr>
      <w:t>u Conseil en Référé-</w:t>
    </w:r>
    <w:r w:rsidR="00794B1D">
      <w:rPr>
        <w:i/>
        <w:sz w:val="24"/>
        <w:szCs w:val="26"/>
      </w:rPr>
      <w:t xml:space="preserve">liberté </w:t>
    </w:r>
    <w:r w:rsidR="00261D82">
      <w:rPr>
        <w:i/>
        <w:sz w:val="24"/>
        <w:szCs w:val="26"/>
      </w:rPr>
      <w:t>en appel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E91D0D"/>
    <w:multiLevelType w:val="hybridMultilevel"/>
    <w:tmpl w:val="4B1E51B6"/>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
    <w:nsid w:val="055535C9"/>
    <w:multiLevelType w:val="hybridMultilevel"/>
    <w:tmpl w:val="276EF080"/>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2">
    <w:nsid w:val="0F5A2E8A"/>
    <w:multiLevelType w:val="hybridMultilevel"/>
    <w:tmpl w:val="2ABAA9BE"/>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3">
    <w:nsid w:val="10362730"/>
    <w:multiLevelType w:val="hybridMultilevel"/>
    <w:tmpl w:val="420AEC44"/>
    <w:lvl w:ilvl="0" w:tplc="040C0009">
      <w:start w:val="1"/>
      <w:numFmt w:val="bullet"/>
      <w:lvlText w:val=""/>
      <w:lvlJc w:val="left"/>
      <w:pPr>
        <w:ind w:left="1429" w:hanging="360"/>
      </w:pPr>
      <w:rPr>
        <w:rFonts w:ascii="Wingdings" w:hAnsi="Wingdings"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4">
    <w:nsid w:val="120D2113"/>
    <w:multiLevelType w:val="hybridMultilevel"/>
    <w:tmpl w:val="37C283C4"/>
    <w:lvl w:ilvl="0" w:tplc="040C0011">
      <w:start w:val="1"/>
      <w:numFmt w:val="decimal"/>
      <w:lvlText w:val="%1)"/>
      <w:lvlJc w:val="left"/>
      <w:pPr>
        <w:ind w:left="930" w:hanging="360"/>
      </w:pPr>
    </w:lvl>
    <w:lvl w:ilvl="1" w:tplc="040C0019" w:tentative="1">
      <w:start w:val="1"/>
      <w:numFmt w:val="lowerLetter"/>
      <w:lvlText w:val="%2."/>
      <w:lvlJc w:val="left"/>
      <w:pPr>
        <w:ind w:left="1650" w:hanging="360"/>
      </w:pPr>
    </w:lvl>
    <w:lvl w:ilvl="2" w:tplc="040C001B" w:tentative="1">
      <w:start w:val="1"/>
      <w:numFmt w:val="lowerRoman"/>
      <w:lvlText w:val="%3."/>
      <w:lvlJc w:val="right"/>
      <w:pPr>
        <w:ind w:left="2370" w:hanging="180"/>
      </w:pPr>
    </w:lvl>
    <w:lvl w:ilvl="3" w:tplc="040C000F" w:tentative="1">
      <w:start w:val="1"/>
      <w:numFmt w:val="decimal"/>
      <w:lvlText w:val="%4."/>
      <w:lvlJc w:val="left"/>
      <w:pPr>
        <w:ind w:left="3090" w:hanging="360"/>
      </w:pPr>
    </w:lvl>
    <w:lvl w:ilvl="4" w:tplc="040C0019" w:tentative="1">
      <w:start w:val="1"/>
      <w:numFmt w:val="lowerLetter"/>
      <w:lvlText w:val="%5."/>
      <w:lvlJc w:val="left"/>
      <w:pPr>
        <w:ind w:left="3810" w:hanging="360"/>
      </w:pPr>
    </w:lvl>
    <w:lvl w:ilvl="5" w:tplc="040C001B" w:tentative="1">
      <w:start w:val="1"/>
      <w:numFmt w:val="lowerRoman"/>
      <w:lvlText w:val="%6."/>
      <w:lvlJc w:val="right"/>
      <w:pPr>
        <w:ind w:left="4530" w:hanging="180"/>
      </w:pPr>
    </w:lvl>
    <w:lvl w:ilvl="6" w:tplc="040C000F" w:tentative="1">
      <w:start w:val="1"/>
      <w:numFmt w:val="decimal"/>
      <w:lvlText w:val="%7."/>
      <w:lvlJc w:val="left"/>
      <w:pPr>
        <w:ind w:left="5250" w:hanging="360"/>
      </w:pPr>
    </w:lvl>
    <w:lvl w:ilvl="7" w:tplc="040C0019" w:tentative="1">
      <w:start w:val="1"/>
      <w:numFmt w:val="lowerLetter"/>
      <w:lvlText w:val="%8."/>
      <w:lvlJc w:val="left"/>
      <w:pPr>
        <w:ind w:left="5970" w:hanging="360"/>
      </w:pPr>
    </w:lvl>
    <w:lvl w:ilvl="8" w:tplc="040C001B" w:tentative="1">
      <w:start w:val="1"/>
      <w:numFmt w:val="lowerRoman"/>
      <w:lvlText w:val="%9."/>
      <w:lvlJc w:val="right"/>
      <w:pPr>
        <w:ind w:left="6690" w:hanging="180"/>
      </w:pPr>
    </w:lvl>
  </w:abstractNum>
  <w:abstractNum w:abstractNumId="5">
    <w:nsid w:val="1C5C3DB3"/>
    <w:multiLevelType w:val="hybridMultilevel"/>
    <w:tmpl w:val="C4FA6074"/>
    <w:lvl w:ilvl="0" w:tplc="E0C800F4">
      <w:start w:val="1"/>
      <w:numFmt w:val="decimal"/>
      <w:lvlText w:val="%1-"/>
      <w:lvlJc w:val="left"/>
      <w:pPr>
        <w:ind w:left="720" w:hanging="360"/>
      </w:pPr>
      <w:rPr>
        <w:rFonts w:ascii="Tahoma" w:eastAsia="Arial" w:hAnsi="Tahoma" w:cs="Tahoma" w:hint="default"/>
        <w:b/>
        <w:color w:val="000000"/>
        <w:sz w:val="24"/>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27CB4BA3"/>
    <w:multiLevelType w:val="hybridMultilevel"/>
    <w:tmpl w:val="68588000"/>
    <w:lvl w:ilvl="0" w:tplc="47B8D022">
      <w:start w:val="1"/>
      <w:numFmt w:val="lowerLetter"/>
      <w:lvlText w:val="%1."/>
      <w:lvlJc w:val="left"/>
      <w:pPr>
        <w:ind w:left="1211" w:hanging="360"/>
      </w:pPr>
      <w:rPr>
        <w:rFonts w:hint="default"/>
      </w:rPr>
    </w:lvl>
    <w:lvl w:ilvl="1" w:tplc="040C0019" w:tentative="1">
      <w:start w:val="1"/>
      <w:numFmt w:val="lowerLetter"/>
      <w:lvlText w:val="%2."/>
      <w:lvlJc w:val="left"/>
      <w:pPr>
        <w:ind w:left="1931" w:hanging="360"/>
      </w:pPr>
    </w:lvl>
    <w:lvl w:ilvl="2" w:tplc="040C001B" w:tentative="1">
      <w:start w:val="1"/>
      <w:numFmt w:val="lowerRoman"/>
      <w:lvlText w:val="%3."/>
      <w:lvlJc w:val="right"/>
      <w:pPr>
        <w:ind w:left="2651" w:hanging="180"/>
      </w:pPr>
    </w:lvl>
    <w:lvl w:ilvl="3" w:tplc="040C000F" w:tentative="1">
      <w:start w:val="1"/>
      <w:numFmt w:val="decimal"/>
      <w:lvlText w:val="%4."/>
      <w:lvlJc w:val="left"/>
      <w:pPr>
        <w:ind w:left="3371" w:hanging="360"/>
      </w:pPr>
    </w:lvl>
    <w:lvl w:ilvl="4" w:tplc="040C0019" w:tentative="1">
      <w:start w:val="1"/>
      <w:numFmt w:val="lowerLetter"/>
      <w:lvlText w:val="%5."/>
      <w:lvlJc w:val="left"/>
      <w:pPr>
        <w:ind w:left="4091" w:hanging="360"/>
      </w:pPr>
    </w:lvl>
    <w:lvl w:ilvl="5" w:tplc="040C001B" w:tentative="1">
      <w:start w:val="1"/>
      <w:numFmt w:val="lowerRoman"/>
      <w:lvlText w:val="%6."/>
      <w:lvlJc w:val="right"/>
      <w:pPr>
        <w:ind w:left="4811" w:hanging="180"/>
      </w:pPr>
    </w:lvl>
    <w:lvl w:ilvl="6" w:tplc="040C000F" w:tentative="1">
      <w:start w:val="1"/>
      <w:numFmt w:val="decimal"/>
      <w:lvlText w:val="%7."/>
      <w:lvlJc w:val="left"/>
      <w:pPr>
        <w:ind w:left="5531" w:hanging="360"/>
      </w:pPr>
    </w:lvl>
    <w:lvl w:ilvl="7" w:tplc="040C0019" w:tentative="1">
      <w:start w:val="1"/>
      <w:numFmt w:val="lowerLetter"/>
      <w:lvlText w:val="%8."/>
      <w:lvlJc w:val="left"/>
      <w:pPr>
        <w:ind w:left="6251" w:hanging="360"/>
      </w:pPr>
    </w:lvl>
    <w:lvl w:ilvl="8" w:tplc="040C001B" w:tentative="1">
      <w:start w:val="1"/>
      <w:numFmt w:val="lowerRoman"/>
      <w:lvlText w:val="%9."/>
      <w:lvlJc w:val="right"/>
      <w:pPr>
        <w:ind w:left="6971" w:hanging="180"/>
      </w:pPr>
    </w:lvl>
  </w:abstractNum>
  <w:abstractNum w:abstractNumId="7">
    <w:nsid w:val="33D64FC9"/>
    <w:multiLevelType w:val="hybridMultilevel"/>
    <w:tmpl w:val="406AAFBE"/>
    <w:lvl w:ilvl="0" w:tplc="0DCEFD50">
      <w:start w:val="1"/>
      <w:numFmt w:val="bullet"/>
      <w:lvlText w:val=""/>
      <w:lvlJc w:val="left"/>
      <w:pPr>
        <w:ind w:left="645" w:hanging="360"/>
      </w:pPr>
      <w:rPr>
        <w:rFonts w:ascii="Symbol" w:hAnsi="Symbol"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8">
    <w:nsid w:val="376A214B"/>
    <w:multiLevelType w:val="hybridMultilevel"/>
    <w:tmpl w:val="1090A592"/>
    <w:lvl w:ilvl="0" w:tplc="040C0005">
      <w:start w:val="1"/>
      <w:numFmt w:val="bullet"/>
      <w:lvlText w:val=""/>
      <w:lvlJc w:val="left"/>
      <w:pPr>
        <w:ind w:left="645" w:hanging="360"/>
      </w:pPr>
      <w:rPr>
        <w:rFonts w:ascii="Wingdings" w:hAnsi="Wingdings" w:hint="default"/>
      </w:rPr>
    </w:lvl>
    <w:lvl w:ilvl="1" w:tplc="040C0019" w:tentative="1">
      <w:start w:val="1"/>
      <w:numFmt w:val="lowerLetter"/>
      <w:lvlText w:val="%2."/>
      <w:lvlJc w:val="left"/>
      <w:pPr>
        <w:ind w:left="1365" w:hanging="360"/>
      </w:pPr>
    </w:lvl>
    <w:lvl w:ilvl="2" w:tplc="040C001B" w:tentative="1">
      <w:start w:val="1"/>
      <w:numFmt w:val="lowerRoman"/>
      <w:lvlText w:val="%3."/>
      <w:lvlJc w:val="right"/>
      <w:pPr>
        <w:ind w:left="2085" w:hanging="180"/>
      </w:pPr>
    </w:lvl>
    <w:lvl w:ilvl="3" w:tplc="040C000F" w:tentative="1">
      <w:start w:val="1"/>
      <w:numFmt w:val="decimal"/>
      <w:lvlText w:val="%4."/>
      <w:lvlJc w:val="left"/>
      <w:pPr>
        <w:ind w:left="2805" w:hanging="360"/>
      </w:pPr>
    </w:lvl>
    <w:lvl w:ilvl="4" w:tplc="040C0019" w:tentative="1">
      <w:start w:val="1"/>
      <w:numFmt w:val="lowerLetter"/>
      <w:lvlText w:val="%5."/>
      <w:lvlJc w:val="left"/>
      <w:pPr>
        <w:ind w:left="3525" w:hanging="360"/>
      </w:pPr>
    </w:lvl>
    <w:lvl w:ilvl="5" w:tplc="040C001B" w:tentative="1">
      <w:start w:val="1"/>
      <w:numFmt w:val="lowerRoman"/>
      <w:lvlText w:val="%6."/>
      <w:lvlJc w:val="right"/>
      <w:pPr>
        <w:ind w:left="4245" w:hanging="180"/>
      </w:pPr>
    </w:lvl>
    <w:lvl w:ilvl="6" w:tplc="040C000F" w:tentative="1">
      <w:start w:val="1"/>
      <w:numFmt w:val="decimal"/>
      <w:lvlText w:val="%7."/>
      <w:lvlJc w:val="left"/>
      <w:pPr>
        <w:ind w:left="4965" w:hanging="360"/>
      </w:pPr>
    </w:lvl>
    <w:lvl w:ilvl="7" w:tplc="040C0019" w:tentative="1">
      <w:start w:val="1"/>
      <w:numFmt w:val="lowerLetter"/>
      <w:lvlText w:val="%8."/>
      <w:lvlJc w:val="left"/>
      <w:pPr>
        <w:ind w:left="5685" w:hanging="360"/>
      </w:pPr>
    </w:lvl>
    <w:lvl w:ilvl="8" w:tplc="040C001B" w:tentative="1">
      <w:start w:val="1"/>
      <w:numFmt w:val="lowerRoman"/>
      <w:lvlText w:val="%9."/>
      <w:lvlJc w:val="right"/>
      <w:pPr>
        <w:ind w:left="6405" w:hanging="180"/>
      </w:pPr>
    </w:lvl>
  </w:abstractNum>
  <w:abstractNum w:abstractNumId="9">
    <w:nsid w:val="416175A1"/>
    <w:multiLevelType w:val="hybridMultilevel"/>
    <w:tmpl w:val="EE2CACFC"/>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abstractNum w:abstractNumId="10">
    <w:nsid w:val="433345B6"/>
    <w:multiLevelType w:val="hybridMultilevel"/>
    <w:tmpl w:val="96548434"/>
    <w:lvl w:ilvl="0" w:tplc="26060CAE">
      <w:start w:val="1"/>
      <w:numFmt w:val="decimal"/>
      <w:lvlText w:val="%1-"/>
      <w:lvlJc w:val="left"/>
      <w:pPr>
        <w:ind w:left="1636" w:hanging="360"/>
      </w:pPr>
      <w:rPr>
        <w:rFonts w:ascii="Arial" w:eastAsia="Calibri" w:hAnsi="Arial" w:cs="Arial"/>
        <w:b/>
        <w:u w:val="none"/>
      </w:rPr>
    </w:lvl>
    <w:lvl w:ilvl="1" w:tplc="040C0019" w:tentative="1">
      <w:start w:val="1"/>
      <w:numFmt w:val="lowerLetter"/>
      <w:lvlText w:val="%2."/>
      <w:lvlJc w:val="left"/>
      <w:pPr>
        <w:ind w:left="2356" w:hanging="360"/>
      </w:pPr>
    </w:lvl>
    <w:lvl w:ilvl="2" w:tplc="040C001B" w:tentative="1">
      <w:start w:val="1"/>
      <w:numFmt w:val="lowerRoman"/>
      <w:lvlText w:val="%3."/>
      <w:lvlJc w:val="right"/>
      <w:pPr>
        <w:ind w:left="3076" w:hanging="180"/>
      </w:pPr>
    </w:lvl>
    <w:lvl w:ilvl="3" w:tplc="040C000F" w:tentative="1">
      <w:start w:val="1"/>
      <w:numFmt w:val="decimal"/>
      <w:lvlText w:val="%4."/>
      <w:lvlJc w:val="left"/>
      <w:pPr>
        <w:ind w:left="3796" w:hanging="360"/>
      </w:pPr>
    </w:lvl>
    <w:lvl w:ilvl="4" w:tplc="040C0019" w:tentative="1">
      <w:start w:val="1"/>
      <w:numFmt w:val="lowerLetter"/>
      <w:lvlText w:val="%5."/>
      <w:lvlJc w:val="left"/>
      <w:pPr>
        <w:ind w:left="4516" w:hanging="360"/>
      </w:pPr>
    </w:lvl>
    <w:lvl w:ilvl="5" w:tplc="040C001B" w:tentative="1">
      <w:start w:val="1"/>
      <w:numFmt w:val="lowerRoman"/>
      <w:lvlText w:val="%6."/>
      <w:lvlJc w:val="right"/>
      <w:pPr>
        <w:ind w:left="5236" w:hanging="180"/>
      </w:pPr>
    </w:lvl>
    <w:lvl w:ilvl="6" w:tplc="040C000F" w:tentative="1">
      <w:start w:val="1"/>
      <w:numFmt w:val="decimal"/>
      <w:lvlText w:val="%7."/>
      <w:lvlJc w:val="left"/>
      <w:pPr>
        <w:ind w:left="5956" w:hanging="360"/>
      </w:pPr>
    </w:lvl>
    <w:lvl w:ilvl="7" w:tplc="040C0019" w:tentative="1">
      <w:start w:val="1"/>
      <w:numFmt w:val="lowerLetter"/>
      <w:lvlText w:val="%8."/>
      <w:lvlJc w:val="left"/>
      <w:pPr>
        <w:ind w:left="6676" w:hanging="360"/>
      </w:pPr>
    </w:lvl>
    <w:lvl w:ilvl="8" w:tplc="040C001B" w:tentative="1">
      <w:start w:val="1"/>
      <w:numFmt w:val="lowerRoman"/>
      <w:lvlText w:val="%9."/>
      <w:lvlJc w:val="right"/>
      <w:pPr>
        <w:ind w:left="7396" w:hanging="180"/>
      </w:pPr>
    </w:lvl>
  </w:abstractNum>
  <w:abstractNum w:abstractNumId="11">
    <w:nsid w:val="438D337F"/>
    <w:multiLevelType w:val="hybridMultilevel"/>
    <w:tmpl w:val="A59A9534"/>
    <w:lvl w:ilvl="0" w:tplc="040C0009">
      <w:start w:val="1"/>
      <w:numFmt w:val="bullet"/>
      <w:lvlText w:val=""/>
      <w:lvlJc w:val="left"/>
      <w:pPr>
        <w:ind w:left="645" w:hanging="360"/>
      </w:pPr>
      <w:rPr>
        <w:rFonts w:ascii="Wingdings" w:hAnsi="Wingdings" w:hint="default"/>
      </w:rPr>
    </w:lvl>
    <w:lvl w:ilvl="1" w:tplc="040C0003" w:tentative="1">
      <w:start w:val="1"/>
      <w:numFmt w:val="bullet"/>
      <w:lvlText w:val="o"/>
      <w:lvlJc w:val="left"/>
      <w:pPr>
        <w:ind w:left="1365" w:hanging="360"/>
      </w:pPr>
      <w:rPr>
        <w:rFonts w:ascii="Courier New" w:hAnsi="Courier New" w:cs="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cs="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cs="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2">
    <w:nsid w:val="5D085374"/>
    <w:multiLevelType w:val="hybridMultilevel"/>
    <w:tmpl w:val="DE6EA982"/>
    <w:lvl w:ilvl="0" w:tplc="4CA0FD5C">
      <w:start w:val="1"/>
      <w:numFmt w:val="decimal"/>
      <w:lvlText w:val="%1-"/>
      <w:lvlJc w:val="left"/>
      <w:pPr>
        <w:ind w:left="720" w:hanging="360"/>
      </w:pPr>
      <w:rPr>
        <w:rFonts w:eastAsia="Calibri" w:hint="default"/>
        <w:b/>
        <w:i w:val="0"/>
        <w:color w:val="auto"/>
        <w:sz w:val="25"/>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nsid w:val="5F7603D9"/>
    <w:multiLevelType w:val="hybridMultilevel"/>
    <w:tmpl w:val="300ED6D2"/>
    <w:lvl w:ilvl="0" w:tplc="040C0005">
      <w:start w:val="1"/>
      <w:numFmt w:val="bullet"/>
      <w:lvlText w:val=""/>
      <w:lvlJc w:val="left"/>
      <w:pPr>
        <w:ind w:left="1636" w:hanging="360"/>
      </w:pPr>
      <w:rPr>
        <w:rFonts w:ascii="Wingdings" w:hAnsi="Wingdings" w:hint="default"/>
        <w:b/>
        <w:u w:val="none"/>
      </w:rPr>
    </w:lvl>
    <w:lvl w:ilvl="1" w:tplc="040C0003" w:tentative="1">
      <w:start w:val="1"/>
      <w:numFmt w:val="bullet"/>
      <w:lvlText w:val="o"/>
      <w:lvlJc w:val="left"/>
      <w:pPr>
        <w:ind w:left="2356" w:hanging="360"/>
      </w:pPr>
      <w:rPr>
        <w:rFonts w:ascii="Courier New" w:hAnsi="Courier New" w:cs="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cs="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cs="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14">
    <w:nsid w:val="61165FFB"/>
    <w:multiLevelType w:val="hybridMultilevel"/>
    <w:tmpl w:val="B9E4138E"/>
    <w:lvl w:ilvl="0" w:tplc="93D82F26">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nsid w:val="6386505E"/>
    <w:multiLevelType w:val="hybridMultilevel"/>
    <w:tmpl w:val="4600DDC6"/>
    <w:lvl w:ilvl="0" w:tplc="B9AA5688">
      <w:start w:val="1"/>
      <w:numFmt w:val="decimal"/>
      <w:lvlText w:val="%1-"/>
      <w:lvlJc w:val="left"/>
      <w:pPr>
        <w:ind w:left="720" w:hanging="360"/>
      </w:pPr>
      <w:rPr>
        <w:rFonts w:hint="default"/>
        <w:b/>
        <w:u w:val="no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68915346"/>
    <w:multiLevelType w:val="hybridMultilevel"/>
    <w:tmpl w:val="E9F61948"/>
    <w:lvl w:ilvl="0" w:tplc="040C0009">
      <w:start w:val="1"/>
      <w:numFmt w:val="bullet"/>
      <w:lvlText w:val=""/>
      <w:lvlJc w:val="left"/>
      <w:pPr>
        <w:ind w:left="735" w:hanging="360"/>
      </w:pPr>
      <w:rPr>
        <w:rFonts w:ascii="Wingdings" w:hAnsi="Wingdings" w:hint="default"/>
      </w:rPr>
    </w:lvl>
    <w:lvl w:ilvl="1" w:tplc="040C0003" w:tentative="1">
      <w:start w:val="1"/>
      <w:numFmt w:val="bullet"/>
      <w:lvlText w:val="o"/>
      <w:lvlJc w:val="left"/>
      <w:pPr>
        <w:ind w:left="1455" w:hanging="360"/>
      </w:pPr>
      <w:rPr>
        <w:rFonts w:ascii="Courier New" w:hAnsi="Courier New" w:cs="Courier New" w:hint="default"/>
      </w:rPr>
    </w:lvl>
    <w:lvl w:ilvl="2" w:tplc="040C0005" w:tentative="1">
      <w:start w:val="1"/>
      <w:numFmt w:val="bullet"/>
      <w:lvlText w:val=""/>
      <w:lvlJc w:val="left"/>
      <w:pPr>
        <w:ind w:left="2175" w:hanging="360"/>
      </w:pPr>
      <w:rPr>
        <w:rFonts w:ascii="Wingdings" w:hAnsi="Wingdings" w:hint="default"/>
      </w:rPr>
    </w:lvl>
    <w:lvl w:ilvl="3" w:tplc="040C0001" w:tentative="1">
      <w:start w:val="1"/>
      <w:numFmt w:val="bullet"/>
      <w:lvlText w:val=""/>
      <w:lvlJc w:val="left"/>
      <w:pPr>
        <w:ind w:left="2895" w:hanging="360"/>
      </w:pPr>
      <w:rPr>
        <w:rFonts w:ascii="Symbol" w:hAnsi="Symbol" w:hint="default"/>
      </w:rPr>
    </w:lvl>
    <w:lvl w:ilvl="4" w:tplc="040C0003" w:tentative="1">
      <w:start w:val="1"/>
      <w:numFmt w:val="bullet"/>
      <w:lvlText w:val="o"/>
      <w:lvlJc w:val="left"/>
      <w:pPr>
        <w:ind w:left="3615" w:hanging="360"/>
      </w:pPr>
      <w:rPr>
        <w:rFonts w:ascii="Courier New" w:hAnsi="Courier New" w:cs="Courier New" w:hint="default"/>
      </w:rPr>
    </w:lvl>
    <w:lvl w:ilvl="5" w:tplc="040C0005" w:tentative="1">
      <w:start w:val="1"/>
      <w:numFmt w:val="bullet"/>
      <w:lvlText w:val=""/>
      <w:lvlJc w:val="left"/>
      <w:pPr>
        <w:ind w:left="4335" w:hanging="360"/>
      </w:pPr>
      <w:rPr>
        <w:rFonts w:ascii="Wingdings" w:hAnsi="Wingdings" w:hint="default"/>
      </w:rPr>
    </w:lvl>
    <w:lvl w:ilvl="6" w:tplc="040C0001" w:tentative="1">
      <w:start w:val="1"/>
      <w:numFmt w:val="bullet"/>
      <w:lvlText w:val=""/>
      <w:lvlJc w:val="left"/>
      <w:pPr>
        <w:ind w:left="5055" w:hanging="360"/>
      </w:pPr>
      <w:rPr>
        <w:rFonts w:ascii="Symbol" w:hAnsi="Symbol" w:hint="default"/>
      </w:rPr>
    </w:lvl>
    <w:lvl w:ilvl="7" w:tplc="040C0003" w:tentative="1">
      <w:start w:val="1"/>
      <w:numFmt w:val="bullet"/>
      <w:lvlText w:val="o"/>
      <w:lvlJc w:val="left"/>
      <w:pPr>
        <w:ind w:left="5775" w:hanging="360"/>
      </w:pPr>
      <w:rPr>
        <w:rFonts w:ascii="Courier New" w:hAnsi="Courier New" w:cs="Courier New" w:hint="default"/>
      </w:rPr>
    </w:lvl>
    <w:lvl w:ilvl="8" w:tplc="040C0005" w:tentative="1">
      <w:start w:val="1"/>
      <w:numFmt w:val="bullet"/>
      <w:lvlText w:val=""/>
      <w:lvlJc w:val="left"/>
      <w:pPr>
        <w:ind w:left="6495" w:hanging="360"/>
      </w:pPr>
      <w:rPr>
        <w:rFonts w:ascii="Wingdings" w:hAnsi="Wingdings" w:hint="default"/>
      </w:rPr>
    </w:lvl>
  </w:abstractNum>
  <w:abstractNum w:abstractNumId="17">
    <w:nsid w:val="73357C97"/>
    <w:multiLevelType w:val="hybridMultilevel"/>
    <w:tmpl w:val="C7964FCC"/>
    <w:lvl w:ilvl="0" w:tplc="D9EA6060">
      <w:start w:val="1"/>
      <w:numFmt w:val="decimal"/>
      <w:lvlText w:val="%1."/>
      <w:lvlJc w:val="left"/>
      <w:pPr>
        <w:ind w:left="1258" w:hanging="360"/>
      </w:pPr>
      <w:rPr>
        <w:rFonts w:hint="default"/>
      </w:rPr>
    </w:lvl>
    <w:lvl w:ilvl="1" w:tplc="040C0019" w:tentative="1">
      <w:start w:val="1"/>
      <w:numFmt w:val="lowerLetter"/>
      <w:lvlText w:val="%2."/>
      <w:lvlJc w:val="left"/>
      <w:pPr>
        <w:ind w:left="1978" w:hanging="360"/>
      </w:pPr>
    </w:lvl>
    <w:lvl w:ilvl="2" w:tplc="040C001B" w:tentative="1">
      <w:start w:val="1"/>
      <w:numFmt w:val="lowerRoman"/>
      <w:lvlText w:val="%3."/>
      <w:lvlJc w:val="right"/>
      <w:pPr>
        <w:ind w:left="2698" w:hanging="180"/>
      </w:pPr>
    </w:lvl>
    <w:lvl w:ilvl="3" w:tplc="040C000F" w:tentative="1">
      <w:start w:val="1"/>
      <w:numFmt w:val="decimal"/>
      <w:lvlText w:val="%4."/>
      <w:lvlJc w:val="left"/>
      <w:pPr>
        <w:ind w:left="3418" w:hanging="360"/>
      </w:pPr>
    </w:lvl>
    <w:lvl w:ilvl="4" w:tplc="040C0019" w:tentative="1">
      <w:start w:val="1"/>
      <w:numFmt w:val="lowerLetter"/>
      <w:lvlText w:val="%5."/>
      <w:lvlJc w:val="left"/>
      <w:pPr>
        <w:ind w:left="4138" w:hanging="360"/>
      </w:pPr>
    </w:lvl>
    <w:lvl w:ilvl="5" w:tplc="040C001B" w:tentative="1">
      <w:start w:val="1"/>
      <w:numFmt w:val="lowerRoman"/>
      <w:lvlText w:val="%6."/>
      <w:lvlJc w:val="right"/>
      <w:pPr>
        <w:ind w:left="4858" w:hanging="180"/>
      </w:pPr>
    </w:lvl>
    <w:lvl w:ilvl="6" w:tplc="040C000F" w:tentative="1">
      <w:start w:val="1"/>
      <w:numFmt w:val="decimal"/>
      <w:lvlText w:val="%7."/>
      <w:lvlJc w:val="left"/>
      <w:pPr>
        <w:ind w:left="5578" w:hanging="360"/>
      </w:pPr>
    </w:lvl>
    <w:lvl w:ilvl="7" w:tplc="040C0019" w:tentative="1">
      <w:start w:val="1"/>
      <w:numFmt w:val="lowerLetter"/>
      <w:lvlText w:val="%8."/>
      <w:lvlJc w:val="left"/>
      <w:pPr>
        <w:ind w:left="6298" w:hanging="360"/>
      </w:pPr>
    </w:lvl>
    <w:lvl w:ilvl="8" w:tplc="040C001B" w:tentative="1">
      <w:start w:val="1"/>
      <w:numFmt w:val="lowerRoman"/>
      <w:lvlText w:val="%9."/>
      <w:lvlJc w:val="right"/>
      <w:pPr>
        <w:ind w:left="7018" w:hanging="180"/>
      </w:pPr>
    </w:lvl>
  </w:abstractNum>
  <w:abstractNum w:abstractNumId="18">
    <w:nsid w:val="74A81A72"/>
    <w:multiLevelType w:val="hybridMultilevel"/>
    <w:tmpl w:val="759C7BE0"/>
    <w:lvl w:ilvl="0" w:tplc="040C0009">
      <w:start w:val="1"/>
      <w:numFmt w:val="bullet"/>
      <w:lvlText w:val=""/>
      <w:lvlJc w:val="left"/>
      <w:pPr>
        <w:ind w:left="855" w:hanging="360"/>
      </w:pPr>
      <w:rPr>
        <w:rFonts w:ascii="Wingdings" w:hAnsi="Wingdings" w:hint="default"/>
      </w:rPr>
    </w:lvl>
    <w:lvl w:ilvl="1" w:tplc="040C0003" w:tentative="1">
      <w:start w:val="1"/>
      <w:numFmt w:val="bullet"/>
      <w:lvlText w:val="o"/>
      <w:lvlJc w:val="left"/>
      <w:pPr>
        <w:ind w:left="1575" w:hanging="360"/>
      </w:pPr>
      <w:rPr>
        <w:rFonts w:ascii="Courier New" w:hAnsi="Courier New" w:cs="Courier New" w:hint="default"/>
      </w:rPr>
    </w:lvl>
    <w:lvl w:ilvl="2" w:tplc="040C0005" w:tentative="1">
      <w:start w:val="1"/>
      <w:numFmt w:val="bullet"/>
      <w:lvlText w:val=""/>
      <w:lvlJc w:val="left"/>
      <w:pPr>
        <w:ind w:left="2295" w:hanging="360"/>
      </w:pPr>
      <w:rPr>
        <w:rFonts w:ascii="Wingdings" w:hAnsi="Wingdings" w:hint="default"/>
      </w:rPr>
    </w:lvl>
    <w:lvl w:ilvl="3" w:tplc="040C0001" w:tentative="1">
      <w:start w:val="1"/>
      <w:numFmt w:val="bullet"/>
      <w:lvlText w:val=""/>
      <w:lvlJc w:val="left"/>
      <w:pPr>
        <w:ind w:left="3015" w:hanging="360"/>
      </w:pPr>
      <w:rPr>
        <w:rFonts w:ascii="Symbol" w:hAnsi="Symbol" w:hint="default"/>
      </w:rPr>
    </w:lvl>
    <w:lvl w:ilvl="4" w:tplc="040C0003" w:tentative="1">
      <w:start w:val="1"/>
      <w:numFmt w:val="bullet"/>
      <w:lvlText w:val="o"/>
      <w:lvlJc w:val="left"/>
      <w:pPr>
        <w:ind w:left="3735" w:hanging="360"/>
      </w:pPr>
      <w:rPr>
        <w:rFonts w:ascii="Courier New" w:hAnsi="Courier New" w:cs="Courier New" w:hint="default"/>
      </w:rPr>
    </w:lvl>
    <w:lvl w:ilvl="5" w:tplc="040C0005" w:tentative="1">
      <w:start w:val="1"/>
      <w:numFmt w:val="bullet"/>
      <w:lvlText w:val=""/>
      <w:lvlJc w:val="left"/>
      <w:pPr>
        <w:ind w:left="4455" w:hanging="360"/>
      </w:pPr>
      <w:rPr>
        <w:rFonts w:ascii="Wingdings" w:hAnsi="Wingdings" w:hint="default"/>
      </w:rPr>
    </w:lvl>
    <w:lvl w:ilvl="6" w:tplc="040C0001" w:tentative="1">
      <w:start w:val="1"/>
      <w:numFmt w:val="bullet"/>
      <w:lvlText w:val=""/>
      <w:lvlJc w:val="left"/>
      <w:pPr>
        <w:ind w:left="5175" w:hanging="360"/>
      </w:pPr>
      <w:rPr>
        <w:rFonts w:ascii="Symbol" w:hAnsi="Symbol" w:hint="default"/>
      </w:rPr>
    </w:lvl>
    <w:lvl w:ilvl="7" w:tplc="040C0003" w:tentative="1">
      <w:start w:val="1"/>
      <w:numFmt w:val="bullet"/>
      <w:lvlText w:val="o"/>
      <w:lvlJc w:val="left"/>
      <w:pPr>
        <w:ind w:left="5895" w:hanging="360"/>
      </w:pPr>
      <w:rPr>
        <w:rFonts w:ascii="Courier New" w:hAnsi="Courier New" w:cs="Courier New" w:hint="default"/>
      </w:rPr>
    </w:lvl>
    <w:lvl w:ilvl="8" w:tplc="040C0005" w:tentative="1">
      <w:start w:val="1"/>
      <w:numFmt w:val="bullet"/>
      <w:lvlText w:val=""/>
      <w:lvlJc w:val="left"/>
      <w:pPr>
        <w:ind w:left="6615" w:hanging="360"/>
      </w:pPr>
      <w:rPr>
        <w:rFonts w:ascii="Wingdings" w:hAnsi="Wingdings" w:hint="default"/>
      </w:rPr>
    </w:lvl>
  </w:abstractNum>
  <w:num w:numId="1">
    <w:abstractNumId w:val="9"/>
  </w:num>
  <w:num w:numId="2">
    <w:abstractNumId w:val="18"/>
  </w:num>
  <w:num w:numId="3">
    <w:abstractNumId w:val="8"/>
  </w:num>
  <w:num w:numId="4">
    <w:abstractNumId w:val="16"/>
  </w:num>
  <w:num w:numId="5">
    <w:abstractNumId w:val="0"/>
  </w:num>
  <w:num w:numId="6">
    <w:abstractNumId w:val="11"/>
  </w:num>
  <w:num w:numId="7">
    <w:abstractNumId w:val="1"/>
  </w:num>
  <w:num w:numId="8">
    <w:abstractNumId w:val="2"/>
  </w:num>
  <w:num w:numId="9">
    <w:abstractNumId w:val="4"/>
  </w:num>
  <w:num w:numId="10">
    <w:abstractNumId w:val="7"/>
  </w:num>
  <w:num w:numId="11">
    <w:abstractNumId w:val="14"/>
  </w:num>
  <w:num w:numId="12">
    <w:abstractNumId w:val="10"/>
  </w:num>
  <w:num w:numId="13">
    <w:abstractNumId w:val="13"/>
  </w:num>
  <w:num w:numId="14">
    <w:abstractNumId w:val="17"/>
  </w:num>
  <w:num w:numId="15">
    <w:abstractNumId w:val="6"/>
  </w:num>
  <w:num w:numId="16">
    <w:abstractNumId w:val="12"/>
  </w:num>
  <w:num w:numId="17">
    <w:abstractNumId w:val="15"/>
  </w:num>
  <w:num w:numId="18">
    <w:abstractNumId w:val="3"/>
  </w:num>
  <w:num w:numId="1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45B24"/>
    <w:rsid w:val="00001774"/>
    <w:rsid w:val="000033D0"/>
    <w:rsid w:val="000045D6"/>
    <w:rsid w:val="00004782"/>
    <w:rsid w:val="00005308"/>
    <w:rsid w:val="00005E07"/>
    <w:rsid w:val="000103BE"/>
    <w:rsid w:val="00011F60"/>
    <w:rsid w:val="00011FCC"/>
    <w:rsid w:val="0001279B"/>
    <w:rsid w:val="00014250"/>
    <w:rsid w:val="000147CA"/>
    <w:rsid w:val="000151B7"/>
    <w:rsid w:val="0001556C"/>
    <w:rsid w:val="0002024D"/>
    <w:rsid w:val="00020318"/>
    <w:rsid w:val="00020F7E"/>
    <w:rsid w:val="00022E70"/>
    <w:rsid w:val="00022FE5"/>
    <w:rsid w:val="00023313"/>
    <w:rsid w:val="00024974"/>
    <w:rsid w:val="0003051A"/>
    <w:rsid w:val="00032031"/>
    <w:rsid w:val="000334C1"/>
    <w:rsid w:val="00035E74"/>
    <w:rsid w:val="00036C7F"/>
    <w:rsid w:val="000375E5"/>
    <w:rsid w:val="000401E4"/>
    <w:rsid w:val="00040E92"/>
    <w:rsid w:val="0004107C"/>
    <w:rsid w:val="000438C0"/>
    <w:rsid w:val="00043E57"/>
    <w:rsid w:val="000468E3"/>
    <w:rsid w:val="00046AE7"/>
    <w:rsid w:val="00047A8E"/>
    <w:rsid w:val="000545CC"/>
    <w:rsid w:val="000548EC"/>
    <w:rsid w:val="00054F81"/>
    <w:rsid w:val="0005557A"/>
    <w:rsid w:val="00055BE4"/>
    <w:rsid w:val="00057331"/>
    <w:rsid w:val="000574EF"/>
    <w:rsid w:val="00064F1C"/>
    <w:rsid w:val="00065BD3"/>
    <w:rsid w:val="0007174D"/>
    <w:rsid w:val="000717DC"/>
    <w:rsid w:val="000724CA"/>
    <w:rsid w:val="00073611"/>
    <w:rsid w:val="00073F69"/>
    <w:rsid w:val="0007452F"/>
    <w:rsid w:val="0007546C"/>
    <w:rsid w:val="000807F9"/>
    <w:rsid w:val="00080E9E"/>
    <w:rsid w:val="00081056"/>
    <w:rsid w:val="00081335"/>
    <w:rsid w:val="00081FE8"/>
    <w:rsid w:val="000846DF"/>
    <w:rsid w:val="00084B2F"/>
    <w:rsid w:val="000853D6"/>
    <w:rsid w:val="000873E5"/>
    <w:rsid w:val="000874A1"/>
    <w:rsid w:val="0009415A"/>
    <w:rsid w:val="00094B0F"/>
    <w:rsid w:val="000954F9"/>
    <w:rsid w:val="0009675B"/>
    <w:rsid w:val="000969E9"/>
    <w:rsid w:val="000A07FB"/>
    <w:rsid w:val="000A100D"/>
    <w:rsid w:val="000A18AB"/>
    <w:rsid w:val="000A1A49"/>
    <w:rsid w:val="000A1A6D"/>
    <w:rsid w:val="000A1DB3"/>
    <w:rsid w:val="000A1E0C"/>
    <w:rsid w:val="000A236F"/>
    <w:rsid w:val="000A5261"/>
    <w:rsid w:val="000A6858"/>
    <w:rsid w:val="000A6E7E"/>
    <w:rsid w:val="000A75BE"/>
    <w:rsid w:val="000A7611"/>
    <w:rsid w:val="000B17B9"/>
    <w:rsid w:val="000B24AA"/>
    <w:rsid w:val="000B3D18"/>
    <w:rsid w:val="000C20D9"/>
    <w:rsid w:val="000C23C0"/>
    <w:rsid w:val="000C507E"/>
    <w:rsid w:val="000C6633"/>
    <w:rsid w:val="000C7EAC"/>
    <w:rsid w:val="000C7F02"/>
    <w:rsid w:val="000D132B"/>
    <w:rsid w:val="000D1AA4"/>
    <w:rsid w:val="000D20E9"/>
    <w:rsid w:val="000D249A"/>
    <w:rsid w:val="000D2A4B"/>
    <w:rsid w:val="000D5783"/>
    <w:rsid w:val="000D71C3"/>
    <w:rsid w:val="000E056B"/>
    <w:rsid w:val="000E0DB6"/>
    <w:rsid w:val="000E1562"/>
    <w:rsid w:val="000E2823"/>
    <w:rsid w:val="000E40A0"/>
    <w:rsid w:val="000E6DDB"/>
    <w:rsid w:val="000E6FCC"/>
    <w:rsid w:val="000E757D"/>
    <w:rsid w:val="000F0673"/>
    <w:rsid w:val="000F4EC4"/>
    <w:rsid w:val="00101613"/>
    <w:rsid w:val="001022FB"/>
    <w:rsid w:val="001028E8"/>
    <w:rsid w:val="00103BA8"/>
    <w:rsid w:val="001078D8"/>
    <w:rsid w:val="00107DE9"/>
    <w:rsid w:val="00113967"/>
    <w:rsid w:val="00113EC1"/>
    <w:rsid w:val="0011440C"/>
    <w:rsid w:val="001153DD"/>
    <w:rsid w:val="001157FE"/>
    <w:rsid w:val="00115E08"/>
    <w:rsid w:val="00116AC0"/>
    <w:rsid w:val="00117688"/>
    <w:rsid w:val="00121448"/>
    <w:rsid w:val="00121464"/>
    <w:rsid w:val="001222ED"/>
    <w:rsid w:val="00123BD1"/>
    <w:rsid w:val="0012428A"/>
    <w:rsid w:val="00126533"/>
    <w:rsid w:val="00130303"/>
    <w:rsid w:val="00132F0E"/>
    <w:rsid w:val="00134F7B"/>
    <w:rsid w:val="0013512B"/>
    <w:rsid w:val="00135CB4"/>
    <w:rsid w:val="0013781F"/>
    <w:rsid w:val="001403E8"/>
    <w:rsid w:val="00140694"/>
    <w:rsid w:val="00141499"/>
    <w:rsid w:val="001441B1"/>
    <w:rsid w:val="00145193"/>
    <w:rsid w:val="00145C93"/>
    <w:rsid w:val="00146D77"/>
    <w:rsid w:val="001521B2"/>
    <w:rsid w:val="00152C04"/>
    <w:rsid w:val="00156F67"/>
    <w:rsid w:val="00162208"/>
    <w:rsid w:val="0016276F"/>
    <w:rsid w:val="00162C8A"/>
    <w:rsid w:val="001630D8"/>
    <w:rsid w:val="001657A3"/>
    <w:rsid w:val="0016791B"/>
    <w:rsid w:val="00167EB6"/>
    <w:rsid w:val="001704FA"/>
    <w:rsid w:val="0017090F"/>
    <w:rsid w:val="00174D54"/>
    <w:rsid w:val="001805DA"/>
    <w:rsid w:val="0018088E"/>
    <w:rsid w:val="00180C64"/>
    <w:rsid w:val="0018100A"/>
    <w:rsid w:val="00182441"/>
    <w:rsid w:val="00183913"/>
    <w:rsid w:val="0019173A"/>
    <w:rsid w:val="00192695"/>
    <w:rsid w:val="001964E9"/>
    <w:rsid w:val="00197745"/>
    <w:rsid w:val="001A0317"/>
    <w:rsid w:val="001A0EAD"/>
    <w:rsid w:val="001A333D"/>
    <w:rsid w:val="001A6A8F"/>
    <w:rsid w:val="001B1542"/>
    <w:rsid w:val="001B1BB9"/>
    <w:rsid w:val="001B2FB5"/>
    <w:rsid w:val="001B3225"/>
    <w:rsid w:val="001B3B95"/>
    <w:rsid w:val="001B6958"/>
    <w:rsid w:val="001B6C6B"/>
    <w:rsid w:val="001B7B82"/>
    <w:rsid w:val="001B7EFE"/>
    <w:rsid w:val="001C0119"/>
    <w:rsid w:val="001C1648"/>
    <w:rsid w:val="001C448B"/>
    <w:rsid w:val="001C51D8"/>
    <w:rsid w:val="001C581D"/>
    <w:rsid w:val="001C5942"/>
    <w:rsid w:val="001C6F94"/>
    <w:rsid w:val="001D3F67"/>
    <w:rsid w:val="001D455A"/>
    <w:rsid w:val="001D700F"/>
    <w:rsid w:val="001E0B4F"/>
    <w:rsid w:val="001E22C6"/>
    <w:rsid w:val="001E464E"/>
    <w:rsid w:val="001E75A2"/>
    <w:rsid w:val="001E7E06"/>
    <w:rsid w:val="001F0FCA"/>
    <w:rsid w:val="001F25A7"/>
    <w:rsid w:val="001F4878"/>
    <w:rsid w:val="001F55DE"/>
    <w:rsid w:val="001F5E5B"/>
    <w:rsid w:val="001F7BC6"/>
    <w:rsid w:val="00200DF4"/>
    <w:rsid w:val="00200F6A"/>
    <w:rsid w:val="00202522"/>
    <w:rsid w:val="00202C3C"/>
    <w:rsid w:val="00204784"/>
    <w:rsid w:val="00205B43"/>
    <w:rsid w:val="002069A2"/>
    <w:rsid w:val="00206DF1"/>
    <w:rsid w:val="00206EEA"/>
    <w:rsid w:val="00207C3B"/>
    <w:rsid w:val="002110F4"/>
    <w:rsid w:val="0021269C"/>
    <w:rsid w:val="00212C2C"/>
    <w:rsid w:val="00212CAC"/>
    <w:rsid w:val="00214049"/>
    <w:rsid w:val="0021448D"/>
    <w:rsid w:val="0021515C"/>
    <w:rsid w:val="00215A9D"/>
    <w:rsid w:val="00220236"/>
    <w:rsid w:val="00221AF2"/>
    <w:rsid w:val="002231C3"/>
    <w:rsid w:val="00223EA0"/>
    <w:rsid w:val="0022407B"/>
    <w:rsid w:val="00224A59"/>
    <w:rsid w:val="00225C31"/>
    <w:rsid w:val="00227BDF"/>
    <w:rsid w:val="00230E26"/>
    <w:rsid w:val="002315AE"/>
    <w:rsid w:val="00232CEC"/>
    <w:rsid w:val="00232D7E"/>
    <w:rsid w:val="00233412"/>
    <w:rsid w:val="00233A73"/>
    <w:rsid w:val="00235084"/>
    <w:rsid w:val="002367D0"/>
    <w:rsid w:val="0024104E"/>
    <w:rsid w:val="0024227E"/>
    <w:rsid w:val="00242A8C"/>
    <w:rsid w:val="00242B20"/>
    <w:rsid w:val="002455FD"/>
    <w:rsid w:val="00245600"/>
    <w:rsid w:val="002459CE"/>
    <w:rsid w:val="002467C7"/>
    <w:rsid w:val="00247256"/>
    <w:rsid w:val="00247CCB"/>
    <w:rsid w:val="00251DD6"/>
    <w:rsid w:val="0025286D"/>
    <w:rsid w:val="00252ACC"/>
    <w:rsid w:val="0025376D"/>
    <w:rsid w:val="00260475"/>
    <w:rsid w:val="0026071C"/>
    <w:rsid w:val="00261D82"/>
    <w:rsid w:val="00265604"/>
    <w:rsid w:val="00265872"/>
    <w:rsid w:val="00265F67"/>
    <w:rsid w:val="00271250"/>
    <w:rsid w:val="002714DB"/>
    <w:rsid w:val="002722A5"/>
    <w:rsid w:val="00273D23"/>
    <w:rsid w:val="00276158"/>
    <w:rsid w:val="00276717"/>
    <w:rsid w:val="00276F71"/>
    <w:rsid w:val="00281304"/>
    <w:rsid w:val="00281F41"/>
    <w:rsid w:val="00283A01"/>
    <w:rsid w:val="00284D25"/>
    <w:rsid w:val="00292BB6"/>
    <w:rsid w:val="002940F7"/>
    <w:rsid w:val="00294FC2"/>
    <w:rsid w:val="00295025"/>
    <w:rsid w:val="0029512B"/>
    <w:rsid w:val="00295154"/>
    <w:rsid w:val="0029567C"/>
    <w:rsid w:val="00296370"/>
    <w:rsid w:val="002963C6"/>
    <w:rsid w:val="00296A17"/>
    <w:rsid w:val="002A1926"/>
    <w:rsid w:val="002A1F9D"/>
    <w:rsid w:val="002B1809"/>
    <w:rsid w:val="002B1D70"/>
    <w:rsid w:val="002B1E3F"/>
    <w:rsid w:val="002B41E2"/>
    <w:rsid w:val="002B445E"/>
    <w:rsid w:val="002B480E"/>
    <w:rsid w:val="002B6F78"/>
    <w:rsid w:val="002C07E0"/>
    <w:rsid w:val="002C143C"/>
    <w:rsid w:val="002C1B19"/>
    <w:rsid w:val="002C2109"/>
    <w:rsid w:val="002C23E4"/>
    <w:rsid w:val="002C353C"/>
    <w:rsid w:val="002C7215"/>
    <w:rsid w:val="002D02C7"/>
    <w:rsid w:val="002D234F"/>
    <w:rsid w:val="002D35C9"/>
    <w:rsid w:val="002D3AD3"/>
    <w:rsid w:val="002D3C15"/>
    <w:rsid w:val="002D409B"/>
    <w:rsid w:val="002D4515"/>
    <w:rsid w:val="002D53D8"/>
    <w:rsid w:val="002D6A84"/>
    <w:rsid w:val="002D6C9D"/>
    <w:rsid w:val="002D70E3"/>
    <w:rsid w:val="002D7C19"/>
    <w:rsid w:val="002E0C20"/>
    <w:rsid w:val="002E3A38"/>
    <w:rsid w:val="002E4E45"/>
    <w:rsid w:val="002E5159"/>
    <w:rsid w:val="002E5EC2"/>
    <w:rsid w:val="002E5F8D"/>
    <w:rsid w:val="002E741D"/>
    <w:rsid w:val="002F0729"/>
    <w:rsid w:val="002F2ECE"/>
    <w:rsid w:val="002F373E"/>
    <w:rsid w:val="002F4538"/>
    <w:rsid w:val="002F4CC3"/>
    <w:rsid w:val="002F5C28"/>
    <w:rsid w:val="002F62F6"/>
    <w:rsid w:val="002F768D"/>
    <w:rsid w:val="0030078A"/>
    <w:rsid w:val="003016F8"/>
    <w:rsid w:val="00301BDC"/>
    <w:rsid w:val="00303153"/>
    <w:rsid w:val="003041FA"/>
    <w:rsid w:val="0030478F"/>
    <w:rsid w:val="0030512F"/>
    <w:rsid w:val="00305FF5"/>
    <w:rsid w:val="0031120F"/>
    <w:rsid w:val="003149BC"/>
    <w:rsid w:val="0031564F"/>
    <w:rsid w:val="00317993"/>
    <w:rsid w:val="0032060D"/>
    <w:rsid w:val="00320965"/>
    <w:rsid w:val="00320ADA"/>
    <w:rsid w:val="0032223E"/>
    <w:rsid w:val="003238A8"/>
    <w:rsid w:val="00324B2B"/>
    <w:rsid w:val="00326BEC"/>
    <w:rsid w:val="00326CBC"/>
    <w:rsid w:val="00327A88"/>
    <w:rsid w:val="00334045"/>
    <w:rsid w:val="00334239"/>
    <w:rsid w:val="00334614"/>
    <w:rsid w:val="0034047A"/>
    <w:rsid w:val="00340559"/>
    <w:rsid w:val="00341B2C"/>
    <w:rsid w:val="003431F4"/>
    <w:rsid w:val="0034487F"/>
    <w:rsid w:val="00345CC3"/>
    <w:rsid w:val="00346143"/>
    <w:rsid w:val="00350031"/>
    <w:rsid w:val="00350190"/>
    <w:rsid w:val="00350374"/>
    <w:rsid w:val="003512D0"/>
    <w:rsid w:val="00351506"/>
    <w:rsid w:val="00353D8F"/>
    <w:rsid w:val="00355945"/>
    <w:rsid w:val="00356B59"/>
    <w:rsid w:val="00357221"/>
    <w:rsid w:val="003574F5"/>
    <w:rsid w:val="00357E71"/>
    <w:rsid w:val="00357F05"/>
    <w:rsid w:val="00363C3F"/>
    <w:rsid w:val="003709BF"/>
    <w:rsid w:val="00371504"/>
    <w:rsid w:val="003823F5"/>
    <w:rsid w:val="00383D4B"/>
    <w:rsid w:val="00387F01"/>
    <w:rsid w:val="003920B2"/>
    <w:rsid w:val="00395B5C"/>
    <w:rsid w:val="00396ED4"/>
    <w:rsid w:val="00397E57"/>
    <w:rsid w:val="003A10A8"/>
    <w:rsid w:val="003A3AAB"/>
    <w:rsid w:val="003A4223"/>
    <w:rsid w:val="003A6682"/>
    <w:rsid w:val="003A682F"/>
    <w:rsid w:val="003A7434"/>
    <w:rsid w:val="003A7A9C"/>
    <w:rsid w:val="003C010E"/>
    <w:rsid w:val="003C052F"/>
    <w:rsid w:val="003C0562"/>
    <w:rsid w:val="003C2ED9"/>
    <w:rsid w:val="003C3687"/>
    <w:rsid w:val="003C3B21"/>
    <w:rsid w:val="003C3EA6"/>
    <w:rsid w:val="003D066F"/>
    <w:rsid w:val="003D2163"/>
    <w:rsid w:val="003D2B83"/>
    <w:rsid w:val="003D3D33"/>
    <w:rsid w:val="003D453D"/>
    <w:rsid w:val="003D6F08"/>
    <w:rsid w:val="003D7BE9"/>
    <w:rsid w:val="003E0416"/>
    <w:rsid w:val="003E18DE"/>
    <w:rsid w:val="003E2164"/>
    <w:rsid w:val="003E47F7"/>
    <w:rsid w:val="003E53D3"/>
    <w:rsid w:val="003E6C2F"/>
    <w:rsid w:val="003F1A30"/>
    <w:rsid w:val="003F216D"/>
    <w:rsid w:val="003F22D4"/>
    <w:rsid w:val="003F2457"/>
    <w:rsid w:val="003F3279"/>
    <w:rsid w:val="003F341F"/>
    <w:rsid w:val="003F6371"/>
    <w:rsid w:val="003F7EF8"/>
    <w:rsid w:val="00402E8B"/>
    <w:rsid w:val="00403050"/>
    <w:rsid w:val="0040328D"/>
    <w:rsid w:val="00403436"/>
    <w:rsid w:val="004045EB"/>
    <w:rsid w:val="00405CD3"/>
    <w:rsid w:val="00405F46"/>
    <w:rsid w:val="00406B23"/>
    <w:rsid w:val="00410166"/>
    <w:rsid w:val="00411963"/>
    <w:rsid w:val="00412C03"/>
    <w:rsid w:val="00415BFD"/>
    <w:rsid w:val="00416483"/>
    <w:rsid w:val="00416CEA"/>
    <w:rsid w:val="00420E9B"/>
    <w:rsid w:val="00420FBD"/>
    <w:rsid w:val="00421C23"/>
    <w:rsid w:val="00423B60"/>
    <w:rsid w:val="00425256"/>
    <w:rsid w:val="00427D97"/>
    <w:rsid w:val="004325A9"/>
    <w:rsid w:val="00432BAE"/>
    <w:rsid w:val="00432BF9"/>
    <w:rsid w:val="00434180"/>
    <w:rsid w:val="0043721B"/>
    <w:rsid w:val="00437FFA"/>
    <w:rsid w:val="004406DB"/>
    <w:rsid w:val="00443631"/>
    <w:rsid w:val="004443B3"/>
    <w:rsid w:val="0044508E"/>
    <w:rsid w:val="0044663F"/>
    <w:rsid w:val="00446F11"/>
    <w:rsid w:val="00447314"/>
    <w:rsid w:val="00451A61"/>
    <w:rsid w:val="004552F5"/>
    <w:rsid w:val="00455A7F"/>
    <w:rsid w:val="00455CDD"/>
    <w:rsid w:val="00457142"/>
    <w:rsid w:val="0045744F"/>
    <w:rsid w:val="00461496"/>
    <w:rsid w:val="0046187A"/>
    <w:rsid w:val="00461AD6"/>
    <w:rsid w:val="00462E88"/>
    <w:rsid w:val="00463160"/>
    <w:rsid w:val="0047044A"/>
    <w:rsid w:val="00471499"/>
    <w:rsid w:val="00472693"/>
    <w:rsid w:val="00473231"/>
    <w:rsid w:val="00480917"/>
    <w:rsid w:val="00481503"/>
    <w:rsid w:val="00482812"/>
    <w:rsid w:val="00483BAB"/>
    <w:rsid w:val="004867AF"/>
    <w:rsid w:val="00486A0A"/>
    <w:rsid w:val="00487889"/>
    <w:rsid w:val="00490F4B"/>
    <w:rsid w:val="0049252C"/>
    <w:rsid w:val="0049378C"/>
    <w:rsid w:val="0049574B"/>
    <w:rsid w:val="004963BC"/>
    <w:rsid w:val="004A2557"/>
    <w:rsid w:val="004A2618"/>
    <w:rsid w:val="004A2A89"/>
    <w:rsid w:val="004A3B70"/>
    <w:rsid w:val="004A4586"/>
    <w:rsid w:val="004A54AF"/>
    <w:rsid w:val="004A6BDB"/>
    <w:rsid w:val="004B0206"/>
    <w:rsid w:val="004B1568"/>
    <w:rsid w:val="004B19E6"/>
    <w:rsid w:val="004B2D24"/>
    <w:rsid w:val="004B3B85"/>
    <w:rsid w:val="004B431D"/>
    <w:rsid w:val="004B684A"/>
    <w:rsid w:val="004B72A6"/>
    <w:rsid w:val="004B7B5A"/>
    <w:rsid w:val="004B7BA8"/>
    <w:rsid w:val="004C10F5"/>
    <w:rsid w:val="004C1D01"/>
    <w:rsid w:val="004C2B8E"/>
    <w:rsid w:val="004C3116"/>
    <w:rsid w:val="004C3CF0"/>
    <w:rsid w:val="004C3E77"/>
    <w:rsid w:val="004C4E8F"/>
    <w:rsid w:val="004C52A4"/>
    <w:rsid w:val="004C70E0"/>
    <w:rsid w:val="004D4C07"/>
    <w:rsid w:val="004D551F"/>
    <w:rsid w:val="004D660E"/>
    <w:rsid w:val="004D6D0E"/>
    <w:rsid w:val="004D739B"/>
    <w:rsid w:val="004D7461"/>
    <w:rsid w:val="004E0A1A"/>
    <w:rsid w:val="004E257F"/>
    <w:rsid w:val="004E2758"/>
    <w:rsid w:val="004E37CB"/>
    <w:rsid w:val="004E590C"/>
    <w:rsid w:val="004F1072"/>
    <w:rsid w:val="004F36F5"/>
    <w:rsid w:val="004F3BFD"/>
    <w:rsid w:val="004F4936"/>
    <w:rsid w:val="004F4C6D"/>
    <w:rsid w:val="004F54FE"/>
    <w:rsid w:val="004F60E5"/>
    <w:rsid w:val="004F7578"/>
    <w:rsid w:val="004F7B1A"/>
    <w:rsid w:val="0050089D"/>
    <w:rsid w:val="00500DA6"/>
    <w:rsid w:val="00501440"/>
    <w:rsid w:val="005028B6"/>
    <w:rsid w:val="0050355E"/>
    <w:rsid w:val="0050370C"/>
    <w:rsid w:val="00503819"/>
    <w:rsid w:val="00506FAB"/>
    <w:rsid w:val="00507081"/>
    <w:rsid w:val="0050708F"/>
    <w:rsid w:val="005113F0"/>
    <w:rsid w:val="005116BD"/>
    <w:rsid w:val="00511FC9"/>
    <w:rsid w:val="00512D1E"/>
    <w:rsid w:val="005134B1"/>
    <w:rsid w:val="0051457C"/>
    <w:rsid w:val="00517424"/>
    <w:rsid w:val="00517667"/>
    <w:rsid w:val="0052010D"/>
    <w:rsid w:val="005216AA"/>
    <w:rsid w:val="00522ADB"/>
    <w:rsid w:val="005249F5"/>
    <w:rsid w:val="00530BFD"/>
    <w:rsid w:val="00531A78"/>
    <w:rsid w:val="00532127"/>
    <w:rsid w:val="00532B09"/>
    <w:rsid w:val="00536C38"/>
    <w:rsid w:val="005372EA"/>
    <w:rsid w:val="005374A6"/>
    <w:rsid w:val="005406EB"/>
    <w:rsid w:val="00540C3E"/>
    <w:rsid w:val="00540E52"/>
    <w:rsid w:val="00541ECF"/>
    <w:rsid w:val="0054244D"/>
    <w:rsid w:val="005453B7"/>
    <w:rsid w:val="00545F31"/>
    <w:rsid w:val="00546BDA"/>
    <w:rsid w:val="00547C75"/>
    <w:rsid w:val="005518BA"/>
    <w:rsid w:val="0055286E"/>
    <w:rsid w:val="00553664"/>
    <w:rsid w:val="0055455C"/>
    <w:rsid w:val="00554EA7"/>
    <w:rsid w:val="00555DEE"/>
    <w:rsid w:val="00560489"/>
    <w:rsid w:val="00561261"/>
    <w:rsid w:val="005616CD"/>
    <w:rsid w:val="00563997"/>
    <w:rsid w:val="00564984"/>
    <w:rsid w:val="00565067"/>
    <w:rsid w:val="005673AA"/>
    <w:rsid w:val="0057247C"/>
    <w:rsid w:val="0057331D"/>
    <w:rsid w:val="00574E82"/>
    <w:rsid w:val="00576709"/>
    <w:rsid w:val="005801C3"/>
    <w:rsid w:val="0058020E"/>
    <w:rsid w:val="005810FB"/>
    <w:rsid w:val="0058113C"/>
    <w:rsid w:val="005811A6"/>
    <w:rsid w:val="00581E68"/>
    <w:rsid w:val="00582F6A"/>
    <w:rsid w:val="005830B1"/>
    <w:rsid w:val="00583308"/>
    <w:rsid w:val="005837B7"/>
    <w:rsid w:val="00584C4E"/>
    <w:rsid w:val="00586A6F"/>
    <w:rsid w:val="00590AB0"/>
    <w:rsid w:val="00591F09"/>
    <w:rsid w:val="005924B4"/>
    <w:rsid w:val="005967D4"/>
    <w:rsid w:val="00597F6D"/>
    <w:rsid w:val="005A0CF1"/>
    <w:rsid w:val="005A2AB6"/>
    <w:rsid w:val="005A3BF4"/>
    <w:rsid w:val="005A4A72"/>
    <w:rsid w:val="005A4FBB"/>
    <w:rsid w:val="005A6CD4"/>
    <w:rsid w:val="005A7EAE"/>
    <w:rsid w:val="005B00E9"/>
    <w:rsid w:val="005B25DA"/>
    <w:rsid w:val="005B5A75"/>
    <w:rsid w:val="005B601A"/>
    <w:rsid w:val="005B70F8"/>
    <w:rsid w:val="005B7770"/>
    <w:rsid w:val="005C2344"/>
    <w:rsid w:val="005C2F5E"/>
    <w:rsid w:val="005C4BA0"/>
    <w:rsid w:val="005C5277"/>
    <w:rsid w:val="005C69E4"/>
    <w:rsid w:val="005D2513"/>
    <w:rsid w:val="005D3EF5"/>
    <w:rsid w:val="005D407C"/>
    <w:rsid w:val="005D4927"/>
    <w:rsid w:val="005D52F5"/>
    <w:rsid w:val="005D6082"/>
    <w:rsid w:val="005E3827"/>
    <w:rsid w:val="005E526A"/>
    <w:rsid w:val="005E56F4"/>
    <w:rsid w:val="005F2B40"/>
    <w:rsid w:val="005F3547"/>
    <w:rsid w:val="005F45E3"/>
    <w:rsid w:val="005F47D7"/>
    <w:rsid w:val="005F77C3"/>
    <w:rsid w:val="005F7FB5"/>
    <w:rsid w:val="0060065E"/>
    <w:rsid w:val="00602316"/>
    <w:rsid w:val="00610A1E"/>
    <w:rsid w:val="00611B2B"/>
    <w:rsid w:val="006125A0"/>
    <w:rsid w:val="006125FF"/>
    <w:rsid w:val="0062144E"/>
    <w:rsid w:val="00625DF4"/>
    <w:rsid w:val="00626B70"/>
    <w:rsid w:val="006317ED"/>
    <w:rsid w:val="006334B9"/>
    <w:rsid w:val="00633D6C"/>
    <w:rsid w:val="006353D2"/>
    <w:rsid w:val="006367E9"/>
    <w:rsid w:val="00642506"/>
    <w:rsid w:val="00643DB2"/>
    <w:rsid w:val="00644A3E"/>
    <w:rsid w:val="00646056"/>
    <w:rsid w:val="00650C42"/>
    <w:rsid w:val="00650FCA"/>
    <w:rsid w:val="00654534"/>
    <w:rsid w:val="00654F3E"/>
    <w:rsid w:val="00660125"/>
    <w:rsid w:val="0066189A"/>
    <w:rsid w:val="006627D5"/>
    <w:rsid w:val="0066482A"/>
    <w:rsid w:val="006652FA"/>
    <w:rsid w:val="00665B91"/>
    <w:rsid w:val="00667AFE"/>
    <w:rsid w:val="006712DA"/>
    <w:rsid w:val="00671957"/>
    <w:rsid w:val="00671CA1"/>
    <w:rsid w:val="00673725"/>
    <w:rsid w:val="00673A81"/>
    <w:rsid w:val="00675ADF"/>
    <w:rsid w:val="00676B65"/>
    <w:rsid w:val="0068072F"/>
    <w:rsid w:val="0068310B"/>
    <w:rsid w:val="00685BBE"/>
    <w:rsid w:val="0068623E"/>
    <w:rsid w:val="0068625B"/>
    <w:rsid w:val="0068627F"/>
    <w:rsid w:val="0068629F"/>
    <w:rsid w:val="0069010F"/>
    <w:rsid w:val="0069149B"/>
    <w:rsid w:val="00691BBD"/>
    <w:rsid w:val="00692180"/>
    <w:rsid w:val="0069390E"/>
    <w:rsid w:val="00694AE0"/>
    <w:rsid w:val="00695857"/>
    <w:rsid w:val="00695B31"/>
    <w:rsid w:val="00695E93"/>
    <w:rsid w:val="006964A9"/>
    <w:rsid w:val="0069678D"/>
    <w:rsid w:val="006A11A8"/>
    <w:rsid w:val="006A127F"/>
    <w:rsid w:val="006A4FDF"/>
    <w:rsid w:val="006A72EE"/>
    <w:rsid w:val="006B3B29"/>
    <w:rsid w:val="006B3E7B"/>
    <w:rsid w:val="006B4431"/>
    <w:rsid w:val="006B4E43"/>
    <w:rsid w:val="006B5AF1"/>
    <w:rsid w:val="006B7BFA"/>
    <w:rsid w:val="006C0278"/>
    <w:rsid w:val="006C1148"/>
    <w:rsid w:val="006C21B4"/>
    <w:rsid w:val="006C2FD0"/>
    <w:rsid w:val="006C3982"/>
    <w:rsid w:val="006C42D7"/>
    <w:rsid w:val="006C6A45"/>
    <w:rsid w:val="006C77E6"/>
    <w:rsid w:val="006D3222"/>
    <w:rsid w:val="006D386E"/>
    <w:rsid w:val="006D3EF3"/>
    <w:rsid w:val="006D461B"/>
    <w:rsid w:val="006D48D9"/>
    <w:rsid w:val="006D70D8"/>
    <w:rsid w:val="006D774C"/>
    <w:rsid w:val="006D7CE9"/>
    <w:rsid w:val="006E0029"/>
    <w:rsid w:val="006E28EE"/>
    <w:rsid w:val="006E2B9B"/>
    <w:rsid w:val="006E6740"/>
    <w:rsid w:val="006E790A"/>
    <w:rsid w:val="006F04E4"/>
    <w:rsid w:val="006F04F7"/>
    <w:rsid w:val="006F06E2"/>
    <w:rsid w:val="006F33A2"/>
    <w:rsid w:val="006F3B80"/>
    <w:rsid w:val="006F4712"/>
    <w:rsid w:val="006F6BB7"/>
    <w:rsid w:val="006F6DA6"/>
    <w:rsid w:val="006F71E6"/>
    <w:rsid w:val="00700351"/>
    <w:rsid w:val="00701CAD"/>
    <w:rsid w:val="0070456D"/>
    <w:rsid w:val="00705234"/>
    <w:rsid w:val="00705307"/>
    <w:rsid w:val="007060BA"/>
    <w:rsid w:val="00707069"/>
    <w:rsid w:val="0070771D"/>
    <w:rsid w:val="00707763"/>
    <w:rsid w:val="00712307"/>
    <w:rsid w:val="007171AA"/>
    <w:rsid w:val="0071754B"/>
    <w:rsid w:val="00717DD2"/>
    <w:rsid w:val="00723C8A"/>
    <w:rsid w:val="00727A6F"/>
    <w:rsid w:val="00727B64"/>
    <w:rsid w:val="00727FE6"/>
    <w:rsid w:val="0073056D"/>
    <w:rsid w:val="00731531"/>
    <w:rsid w:val="007316D9"/>
    <w:rsid w:val="007324D2"/>
    <w:rsid w:val="00732E08"/>
    <w:rsid w:val="00732E9C"/>
    <w:rsid w:val="00734D52"/>
    <w:rsid w:val="00735EDF"/>
    <w:rsid w:val="00737C42"/>
    <w:rsid w:val="0074239A"/>
    <w:rsid w:val="00744615"/>
    <w:rsid w:val="00747281"/>
    <w:rsid w:val="00747E8A"/>
    <w:rsid w:val="007503B5"/>
    <w:rsid w:val="00753CCC"/>
    <w:rsid w:val="007602C8"/>
    <w:rsid w:val="00764E36"/>
    <w:rsid w:val="007664AE"/>
    <w:rsid w:val="00766FF0"/>
    <w:rsid w:val="0076758E"/>
    <w:rsid w:val="007741D0"/>
    <w:rsid w:val="007757D7"/>
    <w:rsid w:val="00776066"/>
    <w:rsid w:val="00777219"/>
    <w:rsid w:val="0077743F"/>
    <w:rsid w:val="0077780C"/>
    <w:rsid w:val="00781182"/>
    <w:rsid w:val="007870EA"/>
    <w:rsid w:val="00787191"/>
    <w:rsid w:val="00790027"/>
    <w:rsid w:val="0079461F"/>
    <w:rsid w:val="00794B1D"/>
    <w:rsid w:val="007955CF"/>
    <w:rsid w:val="00796891"/>
    <w:rsid w:val="007A0B64"/>
    <w:rsid w:val="007A1719"/>
    <w:rsid w:val="007A1D52"/>
    <w:rsid w:val="007A32A9"/>
    <w:rsid w:val="007A51F8"/>
    <w:rsid w:val="007A6951"/>
    <w:rsid w:val="007A7BF0"/>
    <w:rsid w:val="007B3334"/>
    <w:rsid w:val="007B336D"/>
    <w:rsid w:val="007B406E"/>
    <w:rsid w:val="007B61C5"/>
    <w:rsid w:val="007B6EF9"/>
    <w:rsid w:val="007B71ED"/>
    <w:rsid w:val="007B7B6A"/>
    <w:rsid w:val="007C0C5B"/>
    <w:rsid w:val="007C147C"/>
    <w:rsid w:val="007C1C7F"/>
    <w:rsid w:val="007C2DC7"/>
    <w:rsid w:val="007C77CC"/>
    <w:rsid w:val="007D0634"/>
    <w:rsid w:val="007D090A"/>
    <w:rsid w:val="007D24AE"/>
    <w:rsid w:val="007D3574"/>
    <w:rsid w:val="007D44CA"/>
    <w:rsid w:val="007D4592"/>
    <w:rsid w:val="007D6E71"/>
    <w:rsid w:val="007E0C06"/>
    <w:rsid w:val="007E19BA"/>
    <w:rsid w:val="007E3318"/>
    <w:rsid w:val="007E3449"/>
    <w:rsid w:val="007E4FC1"/>
    <w:rsid w:val="007E53CD"/>
    <w:rsid w:val="007E599E"/>
    <w:rsid w:val="007F1373"/>
    <w:rsid w:val="007F2E77"/>
    <w:rsid w:val="007F3440"/>
    <w:rsid w:val="007F3F23"/>
    <w:rsid w:val="007F3F83"/>
    <w:rsid w:val="008005EF"/>
    <w:rsid w:val="00800939"/>
    <w:rsid w:val="00801E0C"/>
    <w:rsid w:val="00804B5E"/>
    <w:rsid w:val="00805244"/>
    <w:rsid w:val="00810665"/>
    <w:rsid w:val="00813AD1"/>
    <w:rsid w:val="00816144"/>
    <w:rsid w:val="00816948"/>
    <w:rsid w:val="00817493"/>
    <w:rsid w:val="00817A71"/>
    <w:rsid w:val="00822CA5"/>
    <w:rsid w:val="00824D51"/>
    <w:rsid w:val="00825302"/>
    <w:rsid w:val="008257DE"/>
    <w:rsid w:val="008274DD"/>
    <w:rsid w:val="0082776F"/>
    <w:rsid w:val="008304B7"/>
    <w:rsid w:val="0083074D"/>
    <w:rsid w:val="00836D21"/>
    <w:rsid w:val="00840608"/>
    <w:rsid w:val="00844409"/>
    <w:rsid w:val="00845674"/>
    <w:rsid w:val="00845C59"/>
    <w:rsid w:val="00845EA8"/>
    <w:rsid w:val="00846935"/>
    <w:rsid w:val="00847407"/>
    <w:rsid w:val="00850985"/>
    <w:rsid w:val="00852372"/>
    <w:rsid w:val="008556ED"/>
    <w:rsid w:val="00855A89"/>
    <w:rsid w:val="008627D7"/>
    <w:rsid w:val="0086303A"/>
    <w:rsid w:val="00863F8A"/>
    <w:rsid w:val="008641CB"/>
    <w:rsid w:val="00865EC0"/>
    <w:rsid w:val="00866291"/>
    <w:rsid w:val="00867D83"/>
    <w:rsid w:val="0087278A"/>
    <w:rsid w:val="008732F1"/>
    <w:rsid w:val="008757BD"/>
    <w:rsid w:val="008761D2"/>
    <w:rsid w:val="00876710"/>
    <w:rsid w:val="0088155F"/>
    <w:rsid w:val="00881EB1"/>
    <w:rsid w:val="00882290"/>
    <w:rsid w:val="00882491"/>
    <w:rsid w:val="00882511"/>
    <w:rsid w:val="008829FC"/>
    <w:rsid w:val="00882DE5"/>
    <w:rsid w:val="00883829"/>
    <w:rsid w:val="00886A23"/>
    <w:rsid w:val="00886C7C"/>
    <w:rsid w:val="00887FD7"/>
    <w:rsid w:val="00893B5F"/>
    <w:rsid w:val="00894E39"/>
    <w:rsid w:val="00895AB6"/>
    <w:rsid w:val="00896A9F"/>
    <w:rsid w:val="008A0197"/>
    <w:rsid w:val="008A1B54"/>
    <w:rsid w:val="008A3555"/>
    <w:rsid w:val="008A3F7F"/>
    <w:rsid w:val="008A4FC4"/>
    <w:rsid w:val="008B08B1"/>
    <w:rsid w:val="008B355F"/>
    <w:rsid w:val="008B475A"/>
    <w:rsid w:val="008C2589"/>
    <w:rsid w:val="008C31D2"/>
    <w:rsid w:val="008D2361"/>
    <w:rsid w:val="008D3C66"/>
    <w:rsid w:val="008D3EEF"/>
    <w:rsid w:val="008D430F"/>
    <w:rsid w:val="008E0183"/>
    <w:rsid w:val="008E2FE0"/>
    <w:rsid w:val="008E2FF3"/>
    <w:rsid w:val="008E48B3"/>
    <w:rsid w:val="008E53F3"/>
    <w:rsid w:val="008F19ED"/>
    <w:rsid w:val="008F257A"/>
    <w:rsid w:val="008F6305"/>
    <w:rsid w:val="008F682F"/>
    <w:rsid w:val="008F73C0"/>
    <w:rsid w:val="008F7DE5"/>
    <w:rsid w:val="0090023C"/>
    <w:rsid w:val="00903BD1"/>
    <w:rsid w:val="00904936"/>
    <w:rsid w:val="00906FA2"/>
    <w:rsid w:val="0091062E"/>
    <w:rsid w:val="009119B9"/>
    <w:rsid w:val="00911BC3"/>
    <w:rsid w:val="009122BC"/>
    <w:rsid w:val="00912E64"/>
    <w:rsid w:val="009138BA"/>
    <w:rsid w:val="009153AB"/>
    <w:rsid w:val="00915E1D"/>
    <w:rsid w:val="00920275"/>
    <w:rsid w:val="00922724"/>
    <w:rsid w:val="00925648"/>
    <w:rsid w:val="00926882"/>
    <w:rsid w:val="00933F96"/>
    <w:rsid w:val="0093406F"/>
    <w:rsid w:val="00934344"/>
    <w:rsid w:val="00934F87"/>
    <w:rsid w:val="009353DA"/>
    <w:rsid w:val="009369EC"/>
    <w:rsid w:val="0093773C"/>
    <w:rsid w:val="009420FB"/>
    <w:rsid w:val="00944DEE"/>
    <w:rsid w:val="00946338"/>
    <w:rsid w:val="00946424"/>
    <w:rsid w:val="0095151E"/>
    <w:rsid w:val="00951EE1"/>
    <w:rsid w:val="00952484"/>
    <w:rsid w:val="00961116"/>
    <w:rsid w:val="009642C4"/>
    <w:rsid w:val="00965E0A"/>
    <w:rsid w:val="00967641"/>
    <w:rsid w:val="00970DEC"/>
    <w:rsid w:val="00972F84"/>
    <w:rsid w:val="009747C7"/>
    <w:rsid w:val="0097566E"/>
    <w:rsid w:val="00977989"/>
    <w:rsid w:val="00977DB0"/>
    <w:rsid w:val="0098061C"/>
    <w:rsid w:val="00980CF7"/>
    <w:rsid w:val="00981095"/>
    <w:rsid w:val="00986070"/>
    <w:rsid w:val="00987894"/>
    <w:rsid w:val="00994A6A"/>
    <w:rsid w:val="00995A51"/>
    <w:rsid w:val="009A0A13"/>
    <w:rsid w:val="009A1278"/>
    <w:rsid w:val="009A423C"/>
    <w:rsid w:val="009A60FC"/>
    <w:rsid w:val="009A7FC0"/>
    <w:rsid w:val="009B13AD"/>
    <w:rsid w:val="009B207B"/>
    <w:rsid w:val="009B3B03"/>
    <w:rsid w:val="009B3B71"/>
    <w:rsid w:val="009B4127"/>
    <w:rsid w:val="009B6287"/>
    <w:rsid w:val="009C0068"/>
    <w:rsid w:val="009C0338"/>
    <w:rsid w:val="009C5A7B"/>
    <w:rsid w:val="009C6E41"/>
    <w:rsid w:val="009C7726"/>
    <w:rsid w:val="009D0DD1"/>
    <w:rsid w:val="009D2937"/>
    <w:rsid w:val="009D2B4B"/>
    <w:rsid w:val="009D52FA"/>
    <w:rsid w:val="009D54B5"/>
    <w:rsid w:val="009E02EE"/>
    <w:rsid w:val="009E0AFE"/>
    <w:rsid w:val="009E0EE8"/>
    <w:rsid w:val="009E13F3"/>
    <w:rsid w:val="009E1E72"/>
    <w:rsid w:val="009E1F59"/>
    <w:rsid w:val="009E395C"/>
    <w:rsid w:val="009E3C69"/>
    <w:rsid w:val="009E4258"/>
    <w:rsid w:val="009E6FFD"/>
    <w:rsid w:val="009E79BD"/>
    <w:rsid w:val="009F10A2"/>
    <w:rsid w:val="009F3338"/>
    <w:rsid w:val="009F3C29"/>
    <w:rsid w:val="009F6A0D"/>
    <w:rsid w:val="009F7847"/>
    <w:rsid w:val="00A00B4B"/>
    <w:rsid w:val="00A00FFF"/>
    <w:rsid w:val="00A0170F"/>
    <w:rsid w:val="00A02097"/>
    <w:rsid w:val="00A026C6"/>
    <w:rsid w:val="00A03394"/>
    <w:rsid w:val="00A03FBB"/>
    <w:rsid w:val="00A0490F"/>
    <w:rsid w:val="00A04C62"/>
    <w:rsid w:val="00A06692"/>
    <w:rsid w:val="00A1066F"/>
    <w:rsid w:val="00A10CFA"/>
    <w:rsid w:val="00A14501"/>
    <w:rsid w:val="00A164E3"/>
    <w:rsid w:val="00A175B6"/>
    <w:rsid w:val="00A17AEA"/>
    <w:rsid w:val="00A213B1"/>
    <w:rsid w:val="00A23BDD"/>
    <w:rsid w:val="00A2674E"/>
    <w:rsid w:val="00A27B04"/>
    <w:rsid w:val="00A306AD"/>
    <w:rsid w:val="00A34508"/>
    <w:rsid w:val="00A35688"/>
    <w:rsid w:val="00A40C98"/>
    <w:rsid w:val="00A44145"/>
    <w:rsid w:val="00A47BC4"/>
    <w:rsid w:val="00A503B5"/>
    <w:rsid w:val="00A51157"/>
    <w:rsid w:val="00A51AD1"/>
    <w:rsid w:val="00A52018"/>
    <w:rsid w:val="00A52542"/>
    <w:rsid w:val="00A54573"/>
    <w:rsid w:val="00A54D33"/>
    <w:rsid w:val="00A56869"/>
    <w:rsid w:val="00A56890"/>
    <w:rsid w:val="00A57700"/>
    <w:rsid w:val="00A6011F"/>
    <w:rsid w:val="00A62560"/>
    <w:rsid w:val="00A62666"/>
    <w:rsid w:val="00A63E63"/>
    <w:rsid w:val="00A643C7"/>
    <w:rsid w:val="00A66465"/>
    <w:rsid w:val="00A70B25"/>
    <w:rsid w:val="00A74113"/>
    <w:rsid w:val="00A74C8B"/>
    <w:rsid w:val="00A8075E"/>
    <w:rsid w:val="00A80E0B"/>
    <w:rsid w:val="00A8229B"/>
    <w:rsid w:val="00A83AC7"/>
    <w:rsid w:val="00A8520A"/>
    <w:rsid w:val="00A8556C"/>
    <w:rsid w:val="00A8674B"/>
    <w:rsid w:val="00A867FF"/>
    <w:rsid w:val="00A90691"/>
    <w:rsid w:val="00A90B26"/>
    <w:rsid w:val="00A919CE"/>
    <w:rsid w:val="00A93E82"/>
    <w:rsid w:val="00A94155"/>
    <w:rsid w:val="00A94DC1"/>
    <w:rsid w:val="00A94EC0"/>
    <w:rsid w:val="00A94FD7"/>
    <w:rsid w:val="00A955BE"/>
    <w:rsid w:val="00A970BC"/>
    <w:rsid w:val="00AA0CEA"/>
    <w:rsid w:val="00AA7120"/>
    <w:rsid w:val="00AA7773"/>
    <w:rsid w:val="00AB04A0"/>
    <w:rsid w:val="00AB07A7"/>
    <w:rsid w:val="00AB1C81"/>
    <w:rsid w:val="00AB281E"/>
    <w:rsid w:val="00AB3F22"/>
    <w:rsid w:val="00AB41CA"/>
    <w:rsid w:val="00AB438A"/>
    <w:rsid w:val="00AB6E9D"/>
    <w:rsid w:val="00AB721F"/>
    <w:rsid w:val="00AC1B82"/>
    <w:rsid w:val="00AC1C04"/>
    <w:rsid w:val="00AC2D99"/>
    <w:rsid w:val="00AC2EDA"/>
    <w:rsid w:val="00AC31D2"/>
    <w:rsid w:val="00AC3F4D"/>
    <w:rsid w:val="00AC5D79"/>
    <w:rsid w:val="00AC73DD"/>
    <w:rsid w:val="00AC7BD1"/>
    <w:rsid w:val="00AC7CAD"/>
    <w:rsid w:val="00AD0B61"/>
    <w:rsid w:val="00AD2F60"/>
    <w:rsid w:val="00AD3DDF"/>
    <w:rsid w:val="00AE2F14"/>
    <w:rsid w:val="00AF0A92"/>
    <w:rsid w:val="00AF1327"/>
    <w:rsid w:val="00AF25A7"/>
    <w:rsid w:val="00AF277F"/>
    <w:rsid w:val="00AF2E90"/>
    <w:rsid w:val="00AF357A"/>
    <w:rsid w:val="00AF3A93"/>
    <w:rsid w:val="00AF4560"/>
    <w:rsid w:val="00AF5B02"/>
    <w:rsid w:val="00AF7D5A"/>
    <w:rsid w:val="00B00DC9"/>
    <w:rsid w:val="00B02D7D"/>
    <w:rsid w:val="00B056EA"/>
    <w:rsid w:val="00B06A88"/>
    <w:rsid w:val="00B06BBA"/>
    <w:rsid w:val="00B10401"/>
    <w:rsid w:val="00B125EE"/>
    <w:rsid w:val="00B14562"/>
    <w:rsid w:val="00B16478"/>
    <w:rsid w:val="00B17768"/>
    <w:rsid w:val="00B203A6"/>
    <w:rsid w:val="00B22D80"/>
    <w:rsid w:val="00B2317B"/>
    <w:rsid w:val="00B23D73"/>
    <w:rsid w:val="00B23D8B"/>
    <w:rsid w:val="00B24017"/>
    <w:rsid w:val="00B27405"/>
    <w:rsid w:val="00B31E48"/>
    <w:rsid w:val="00B3273F"/>
    <w:rsid w:val="00B3343D"/>
    <w:rsid w:val="00B33969"/>
    <w:rsid w:val="00B34227"/>
    <w:rsid w:val="00B34CF8"/>
    <w:rsid w:val="00B35547"/>
    <w:rsid w:val="00B35C17"/>
    <w:rsid w:val="00B40515"/>
    <w:rsid w:val="00B43362"/>
    <w:rsid w:val="00B4430B"/>
    <w:rsid w:val="00B44575"/>
    <w:rsid w:val="00B44FF1"/>
    <w:rsid w:val="00B46C8D"/>
    <w:rsid w:val="00B47E31"/>
    <w:rsid w:val="00B47FA2"/>
    <w:rsid w:val="00B5167D"/>
    <w:rsid w:val="00B52137"/>
    <w:rsid w:val="00B523EA"/>
    <w:rsid w:val="00B529C0"/>
    <w:rsid w:val="00B546D0"/>
    <w:rsid w:val="00B54DD7"/>
    <w:rsid w:val="00B55D69"/>
    <w:rsid w:val="00B6068A"/>
    <w:rsid w:val="00B607B8"/>
    <w:rsid w:val="00B6396C"/>
    <w:rsid w:val="00B64315"/>
    <w:rsid w:val="00B65E3E"/>
    <w:rsid w:val="00B70EF0"/>
    <w:rsid w:val="00B71732"/>
    <w:rsid w:val="00B71D57"/>
    <w:rsid w:val="00B72026"/>
    <w:rsid w:val="00B731DC"/>
    <w:rsid w:val="00B733B9"/>
    <w:rsid w:val="00B74AF8"/>
    <w:rsid w:val="00B75E78"/>
    <w:rsid w:val="00B761C3"/>
    <w:rsid w:val="00B77A03"/>
    <w:rsid w:val="00B805D9"/>
    <w:rsid w:val="00B811AF"/>
    <w:rsid w:val="00B90FD4"/>
    <w:rsid w:val="00B91230"/>
    <w:rsid w:val="00B923E1"/>
    <w:rsid w:val="00B927FB"/>
    <w:rsid w:val="00B93F74"/>
    <w:rsid w:val="00B952B6"/>
    <w:rsid w:val="00B96E7B"/>
    <w:rsid w:val="00B97ABD"/>
    <w:rsid w:val="00BA3D9C"/>
    <w:rsid w:val="00BA3E35"/>
    <w:rsid w:val="00BA4A08"/>
    <w:rsid w:val="00BA5D1D"/>
    <w:rsid w:val="00BA66C2"/>
    <w:rsid w:val="00BA74A5"/>
    <w:rsid w:val="00BA7963"/>
    <w:rsid w:val="00BB0F29"/>
    <w:rsid w:val="00BB30EA"/>
    <w:rsid w:val="00BB52B5"/>
    <w:rsid w:val="00BB61B7"/>
    <w:rsid w:val="00BB6A0F"/>
    <w:rsid w:val="00BB7449"/>
    <w:rsid w:val="00BC290A"/>
    <w:rsid w:val="00BC33D5"/>
    <w:rsid w:val="00BC4570"/>
    <w:rsid w:val="00BC5885"/>
    <w:rsid w:val="00BD18A5"/>
    <w:rsid w:val="00BD3C3F"/>
    <w:rsid w:val="00BD4F3B"/>
    <w:rsid w:val="00BD5A59"/>
    <w:rsid w:val="00BD6C10"/>
    <w:rsid w:val="00BD7CF8"/>
    <w:rsid w:val="00BE0358"/>
    <w:rsid w:val="00BE31EA"/>
    <w:rsid w:val="00BE3382"/>
    <w:rsid w:val="00BE3C15"/>
    <w:rsid w:val="00BE5259"/>
    <w:rsid w:val="00BE566A"/>
    <w:rsid w:val="00BE5918"/>
    <w:rsid w:val="00BE62E5"/>
    <w:rsid w:val="00BE7E98"/>
    <w:rsid w:val="00BF0C0E"/>
    <w:rsid w:val="00BF2293"/>
    <w:rsid w:val="00BF2323"/>
    <w:rsid w:val="00BF4409"/>
    <w:rsid w:val="00BF4A9A"/>
    <w:rsid w:val="00BF501E"/>
    <w:rsid w:val="00BF5888"/>
    <w:rsid w:val="00BF7027"/>
    <w:rsid w:val="00BF707E"/>
    <w:rsid w:val="00BF7178"/>
    <w:rsid w:val="00BF760E"/>
    <w:rsid w:val="00C008D0"/>
    <w:rsid w:val="00C01200"/>
    <w:rsid w:val="00C02670"/>
    <w:rsid w:val="00C040C6"/>
    <w:rsid w:val="00C0435E"/>
    <w:rsid w:val="00C0460F"/>
    <w:rsid w:val="00C05351"/>
    <w:rsid w:val="00C10561"/>
    <w:rsid w:val="00C12863"/>
    <w:rsid w:val="00C12F31"/>
    <w:rsid w:val="00C157CF"/>
    <w:rsid w:val="00C15952"/>
    <w:rsid w:val="00C15D9A"/>
    <w:rsid w:val="00C15DE4"/>
    <w:rsid w:val="00C17091"/>
    <w:rsid w:val="00C17146"/>
    <w:rsid w:val="00C175CF"/>
    <w:rsid w:val="00C2055C"/>
    <w:rsid w:val="00C20F82"/>
    <w:rsid w:val="00C22F6F"/>
    <w:rsid w:val="00C25646"/>
    <w:rsid w:val="00C261F7"/>
    <w:rsid w:val="00C305F8"/>
    <w:rsid w:val="00C30938"/>
    <w:rsid w:val="00C3235F"/>
    <w:rsid w:val="00C32EE0"/>
    <w:rsid w:val="00C33A41"/>
    <w:rsid w:val="00C33ECB"/>
    <w:rsid w:val="00C343C6"/>
    <w:rsid w:val="00C3495A"/>
    <w:rsid w:val="00C3512F"/>
    <w:rsid w:val="00C3753F"/>
    <w:rsid w:val="00C37FD2"/>
    <w:rsid w:val="00C42647"/>
    <w:rsid w:val="00C43D7A"/>
    <w:rsid w:val="00C47860"/>
    <w:rsid w:val="00C5143C"/>
    <w:rsid w:val="00C528CA"/>
    <w:rsid w:val="00C543F1"/>
    <w:rsid w:val="00C55684"/>
    <w:rsid w:val="00C57269"/>
    <w:rsid w:val="00C6203E"/>
    <w:rsid w:val="00C62115"/>
    <w:rsid w:val="00C63573"/>
    <w:rsid w:val="00C63777"/>
    <w:rsid w:val="00C648EA"/>
    <w:rsid w:val="00C65B4C"/>
    <w:rsid w:val="00C65C4F"/>
    <w:rsid w:val="00C71738"/>
    <w:rsid w:val="00C75C06"/>
    <w:rsid w:val="00C77B2E"/>
    <w:rsid w:val="00C822BB"/>
    <w:rsid w:val="00C85490"/>
    <w:rsid w:val="00C86833"/>
    <w:rsid w:val="00C87050"/>
    <w:rsid w:val="00C91D1F"/>
    <w:rsid w:val="00C91EE0"/>
    <w:rsid w:val="00C92667"/>
    <w:rsid w:val="00C92D70"/>
    <w:rsid w:val="00C95188"/>
    <w:rsid w:val="00C95465"/>
    <w:rsid w:val="00C95C98"/>
    <w:rsid w:val="00C96DBC"/>
    <w:rsid w:val="00CA65ED"/>
    <w:rsid w:val="00CA6ED2"/>
    <w:rsid w:val="00CA758A"/>
    <w:rsid w:val="00CB02E4"/>
    <w:rsid w:val="00CB0AC6"/>
    <w:rsid w:val="00CB1949"/>
    <w:rsid w:val="00CB1BB3"/>
    <w:rsid w:val="00CB2159"/>
    <w:rsid w:val="00CB2914"/>
    <w:rsid w:val="00CB2944"/>
    <w:rsid w:val="00CB662F"/>
    <w:rsid w:val="00CB6671"/>
    <w:rsid w:val="00CC275C"/>
    <w:rsid w:val="00CC4662"/>
    <w:rsid w:val="00CC5231"/>
    <w:rsid w:val="00CC5282"/>
    <w:rsid w:val="00CC6C1A"/>
    <w:rsid w:val="00CD25B7"/>
    <w:rsid w:val="00CD42E5"/>
    <w:rsid w:val="00CD4EBA"/>
    <w:rsid w:val="00CD4F97"/>
    <w:rsid w:val="00CD5B72"/>
    <w:rsid w:val="00CD5DF5"/>
    <w:rsid w:val="00CD6A7B"/>
    <w:rsid w:val="00CE0BDF"/>
    <w:rsid w:val="00CE5A23"/>
    <w:rsid w:val="00CE6200"/>
    <w:rsid w:val="00CF03B5"/>
    <w:rsid w:val="00CF08D1"/>
    <w:rsid w:val="00CF10F0"/>
    <w:rsid w:val="00CF1C96"/>
    <w:rsid w:val="00CF20AD"/>
    <w:rsid w:val="00CF2FE4"/>
    <w:rsid w:val="00CF37D1"/>
    <w:rsid w:val="00CF792F"/>
    <w:rsid w:val="00CF79D7"/>
    <w:rsid w:val="00D00697"/>
    <w:rsid w:val="00D00A45"/>
    <w:rsid w:val="00D01AA5"/>
    <w:rsid w:val="00D10FAD"/>
    <w:rsid w:val="00D12B1D"/>
    <w:rsid w:val="00D14949"/>
    <w:rsid w:val="00D15E6B"/>
    <w:rsid w:val="00D22645"/>
    <w:rsid w:val="00D23375"/>
    <w:rsid w:val="00D23EF8"/>
    <w:rsid w:val="00D2478C"/>
    <w:rsid w:val="00D259E6"/>
    <w:rsid w:val="00D26297"/>
    <w:rsid w:val="00D2648F"/>
    <w:rsid w:val="00D26E88"/>
    <w:rsid w:val="00D31F73"/>
    <w:rsid w:val="00D35F58"/>
    <w:rsid w:val="00D36AF2"/>
    <w:rsid w:val="00D4093B"/>
    <w:rsid w:val="00D426F3"/>
    <w:rsid w:val="00D42E66"/>
    <w:rsid w:val="00D42F1E"/>
    <w:rsid w:val="00D44AA2"/>
    <w:rsid w:val="00D45B24"/>
    <w:rsid w:val="00D47DA4"/>
    <w:rsid w:val="00D506B3"/>
    <w:rsid w:val="00D522ED"/>
    <w:rsid w:val="00D525A4"/>
    <w:rsid w:val="00D52F45"/>
    <w:rsid w:val="00D53129"/>
    <w:rsid w:val="00D536A3"/>
    <w:rsid w:val="00D546B8"/>
    <w:rsid w:val="00D55B2A"/>
    <w:rsid w:val="00D565DB"/>
    <w:rsid w:val="00D60030"/>
    <w:rsid w:val="00D60177"/>
    <w:rsid w:val="00D601B6"/>
    <w:rsid w:val="00D609B0"/>
    <w:rsid w:val="00D62CB0"/>
    <w:rsid w:val="00D633D9"/>
    <w:rsid w:val="00D63BFE"/>
    <w:rsid w:val="00D6594F"/>
    <w:rsid w:val="00D65B1C"/>
    <w:rsid w:val="00D66B0B"/>
    <w:rsid w:val="00D6750F"/>
    <w:rsid w:val="00D67DD4"/>
    <w:rsid w:val="00D7302D"/>
    <w:rsid w:val="00D74EA6"/>
    <w:rsid w:val="00D755FA"/>
    <w:rsid w:val="00D75869"/>
    <w:rsid w:val="00D769B5"/>
    <w:rsid w:val="00D81A77"/>
    <w:rsid w:val="00D8279F"/>
    <w:rsid w:val="00D8394B"/>
    <w:rsid w:val="00D863CF"/>
    <w:rsid w:val="00D90384"/>
    <w:rsid w:val="00D93457"/>
    <w:rsid w:val="00D93F38"/>
    <w:rsid w:val="00DA0128"/>
    <w:rsid w:val="00DA1D83"/>
    <w:rsid w:val="00DA37BA"/>
    <w:rsid w:val="00DA4417"/>
    <w:rsid w:val="00DA4A6A"/>
    <w:rsid w:val="00DA5FED"/>
    <w:rsid w:val="00DA61E8"/>
    <w:rsid w:val="00DA684C"/>
    <w:rsid w:val="00DB2780"/>
    <w:rsid w:val="00DB348F"/>
    <w:rsid w:val="00DB6636"/>
    <w:rsid w:val="00DB72E1"/>
    <w:rsid w:val="00DB7A81"/>
    <w:rsid w:val="00DC0FAD"/>
    <w:rsid w:val="00DC15FE"/>
    <w:rsid w:val="00DC212F"/>
    <w:rsid w:val="00DC2AEB"/>
    <w:rsid w:val="00DD1322"/>
    <w:rsid w:val="00DD323B"/>
    <w:rsid w:val="00DD3619"/>
    <w:rsid w:val="00DD45C3"/>
    <w:rsid w:val="00DD775E"/>
    <w:rsid w:val="00DD79E3"/>
    <w:rsid w:val="00DE261D"/>
    <w:rsid w:val="00DE2DF8"/>
    <w:rsid w:val="00DE38F9"/>
    <w:rsid w:val="00DE4387"/>
    <w:rsid w:val="00DE4A48"/>
    <w:rsid w:val="00DF192E"/>
    <w:rsid w:val="00E0054E"/>
    <w:rsid w:val="00E01037"/>
    <w:rsid w:val="00E02A7E"/>
    <w:rsid w:val="00E04FE1"/>
    <w:rsid w:val="00E051D9"/>
    <w:rsid w:val="00E05676"/>
    <w:rsid w:val="00E06CB6"/>
    <w:rsid w:val="00E06EA2"/>
    <w:rsid w:val="00E070FE"/>
    <w:rsid w:val="00E10CA8"/>
    <w:rsid w:val="00E117E8"/>
    <w:rsid w:val="00E11A5B"/>
    <w:rsid w:val="00E12B47"/>
    <w:rsid w:val="00E14804"/>
    <w:rsid w:val="00E15CCF"/>
    <w:rsid w:val="00E17137"/>
    <w:rsid w:val="00E2076C"/>
    <w:rsid w:val="00E20E53"/>
    <w:rsid w:val="00E20E73"/>
    <w:rsid w:val="00E2171E"/>
    <w:rsid w:val="00E22374"/>
    <w:rsid w:val="00E22841"/>
    <w:rsid w:val="00E22D15"/>
    <w:rsid w:val="00E26566"/>
    <w:rsid w:val="00E26B1F"/>
    <w:rsid w:val="00E33412"/>
    <w:rsid w:val="00E34180"/>
    <w:rsid w:val="00E34BE2"/>
    <w:rsid w:val="00E37E64"/>
    <w:rsid w:val="00E44AE7"/>
    <w:rsid w:val="00E45FDE"/>
    <w:rsid w:val="00E5089F"/>
    <w:rsid w:val="00E52C0C"/>
    <w:rsid w:val="00E530B8"/>
    <w:rsid w:val="00E53795"/>
    <w:rsid w:val="00E5472A"/>
    <w:rsid w:val="00E558D8"/>
    <w:rsid w:val="00E55FEF"/>
    <w:rsid w:val="00E57233"/>
    <w:rsid w:val="00E61C7D"/>
    <w:rsid w:val="00E62108"/>
    <w:rsid w:val="00E622F1"/>
    <w:rsid w:val="00E62AC7"/>
    <w:rsid w:val="00E63008"/>
    <w:rsid w:val="00E63206"/>
    <w:rsid w:val="00E63A71"/>
    <w:rsid w:val="00E63A77"/>
    <w:rsid w:val="00E6405F"/>
    <w:rsid w:val="00E64826"/>
    <w:rsid w:val="00E64890"/>
    <w:rsid w:val="00E6559D"/>
    <w:rsid w:val="00E717CA"/>
    <w:rsid w:val="00E72125"/>
    <w:rsid w:val="00E7230C"/>
    <w:rsid w:val="00E7303D"/>
    <w:rsid w:val="00E74D35"/>
    <w:rsid w:val="00E761AA"/>
    <w:rsid w:val="00E80FB1"/>
    <w:rsid w:val="00E811AE"/>
    <w:rsid w:val="00E82D48"/>
    <w:rsid w:val="00E834E7"/>
    <w:rsid w:val="00E83917"/>
    <w:rsid w:val="00E86757"/>
    <w:rsid w:val="00E90ECD"/>
    <w:rsid w:val="00E90F29"/>
    <w:rsid w:val="00E9133E"/>
    <w:rsid w:val="00E92E07"/>
    <w:rsid w:val="00E93668"/>
    <w:rsid w:val="00E950E6"/>
    <w:rsid w:val="00EA22ED"/>
    <w:rsid w:val="00EA2E2D"/>
    <w:rsid w:val="00EA4851"/>
    <w:rsid w:val="00EB0352"/>
    <w:rsid w:val="00EB169F"/>
    <w:rsid w:val="00EB1908"/>
    <w:rsid w:val="00EB1C21"/>
    <w:rsid w:val="00EB2D63"/>
    <w:rsid w:val="00EB3513"/>
    <w:rsid w:val="00EB7EEF"/>
    <w:rsid w:val="00EC075A"/>
    <w:rsid w:val="00EC081E"/>
    <w:rsid w:val="00EC1DFD"/>
    <w:rsid w:val="00EC27B5"/>
    <w:rsid w:val="00EC32C6"/>
    <w:rsid w:val="00EC40A6"/>
    <w:rsid w:val="00EC4C01"/>
    <w:rsid w:val="00EC6808"/>
    <w:rsid w:val="00EC72FA"/>
    <w:rsid w:val="00ED0B8F"/>
    <w:rsid w:val="00ED0ED7"/>
    <w:rsid w:val="00ED1669"/>
    <w:rsid w:val="00ED1A53"/>
    <w:rsid w:val="00ED2CD8"/>
    <w:rsid w:val="00EE44BE"/>
    <w:rsid w:val="00EE45AA"/>
    <w:rsid w:val="00EE5DAA"/>
    <w:rsid w:val="00EF0181"/>
    <w:rsid w:val="00EF0330"/>
    <w:rsid w:val="00EF0473"/>
    <w:rsid w:val="00EF0727"/>
    <w:rsid w:val="00EF2EF5"/>
    <w:rsid w:val="00EF3A65"/>
    <w:rsid w:val="00EF3A76"/>
    <w:rsid w:val="00EF41D3"/>
    <w:rsid w:val="00EF4ECB"/>
    <w:rsid w:val="00EF58BD"/>
    <w:rsid w:val="00EF76E3"/>
    <w:rsid w:val="00EF7F3D"/>
    <w:rsid w:val="00F00DAD"/>
    <w:rsid w:val="00F02ABD"/>
    <w:rsid w:val="00F03675"/>
    <w:rsid w:val="00F0395F"/>
    <w:rsid w:val="00F0445A"/>
    <w:rsid w:val="00F05ED1"/>
    <w:rsid w:val="00F066DA"/>
    <w:rsid w:val="00F06E18"/>
    <w:rsid w:val="00F072E9"/>
    <w:rsid w:val="00F07D01"/>
    <w:rsid w:val="00F101B3"/>
    <w:rsid w:val="00F1264A"/>
    <w:rsid w:val="00F1265B"/>
    <w:rsid w:val="00F14641"/>
    <w:rsid w:val="00F15D54"/>
    <w:rsid w:val="00F20597"/>
    <w:rsid w:val="00F21AD8"/>
    <w:rsid w:val="00F21B2D"/>
    <w:rsid w:val="00F2372C"/>
    <w:rsid w:val="00F24001"/>
    <w:rsid w:val="00F25C4E"/>
    <w:rsid w:val="00F26412"/>
    <w:rsid w:val="00F26E87"/>
    <w:rsid w:val="00F27014"/>
    <w:rsid w:val="00F31650"/>
    <w:rsid w:val="00F3170F"/>
    <w:rsid w:val="00F32848"/>
    <w:rsid w:val="00F338AF"/>
    <w:rsid w:val="00F36810"/>
    <w:rsid w:val="00F36B38"/>
    <w:rsid w:val="00F43C19"/>
    <w:rsid w:val="00F45904"/>
    <w:rsid w:val="00F466BB"/>
    <w:rsid w:val="00F469A7"/>
    <w:rsid w:val="00F46F76"/>
    <w:rsid w:val="00F47531"/>
    <w:rsid w:val="00F47726"/>
    <w:rsid w:val="00F5060F"/>
    <w:rsid w:val="00F51281"/>
    <w:rsid w:val="00F5169C"/>
    <w:rsid w:val="00F51C26"/>
    <w:rsid w:val="00F52BBC"/>
    <w:rsid w:val="00F53B46"/>
    <w:rsid w:val="00F53B57"/>
    <w:rsid w:val="00F555D4"/>
    <w:rsid w:val="00F55EFD"/>
    <w:rsid w:val="00F568AE"/>
    <w:rsid w:val="00F56FD5"/>
    <w:rsid w:val="00F57307"/>
    <w:rsid w:val="00F61834"/>
    <w:rsid w:val="00F63F42"/>
    <w:rsid w:val="00F6705F"/>
    <w:rsid w:val="00F67A6D"/>
    <w:rsid w:val="00F67E87"/>
    <w:rsid w:val="00F7008A"/>
    <w:rsid w:val="00F71B2A"/>
    <w:rsid w:val="00F72423"/>
    <w:rsid w:val="00F72A3E"/>
    <w:rsid w:val="00F7317C"/>
    <w:rsid w:val="00F7341B"/>
    <w:rsid w:val="00F73507"/>
    <w:rsid w:val="00F735ED"/>
    <w:rsid w:val="00F73EE0"/>
    <w:rsid w:val="00F77E68"/>
    <w:rsid w:val="00F800E4"/>
    <w:rsid w:val="00F81318"/>
    <w:rsid w:val="00F828D2"/>
    <w:rsid w:val="00F84CCA"/>
    <w:rsid w:val="00F86596"/>
    <w:rsid w:val="00F87664"/>
    <w:rsid w:val="00F905CA"/>
    <w:rsid w:val="00F90C13"/>
    <w:rsid w:val="00F92E51"/>
    <w:rsid w:val="00F92F50"/>
    <w:rsid w:val="00F930C6"/>
    <w:rsid w:val="00F9778A"/>
    <w:rsid w:val="00FA1127"/>
    <w:rsid w:val="00FA2DE3"/>
    <w:rsid w:val="00FA3FDD"/>
    <w:rsid w:val="00FA530C"/>
    <w:rsid w:val="00FA581B"/>
    <w:rsid w:val="00FA636F"/>
    <w:rsid w:val="00FA6F34"/>
    <w:rsid w:val="00FB1868"/>
    <w:rsid w:val="00FB4773"/>
    <w:rsid w:val="00FB59B2"/>
    <w:rsid w:val="00FB7768"/>
    <w:rsid w:val="00FB7975"/>
    <w:rsid w:val="00FC0472"/>
    <w:rsid w:val="00FC10D5"/>
    <w:rsid w:val="00FC2F7F"/>
    <w:rsid w:val="00FC37CE"/>
    <w:rsid w:val="00FC45FE"/>
    <w:rsid w:val="00FC4F70"/>
    <w:rsid w:val="00FC585F"/>
    <w:rsid w:val="00FC7E0B"/>
    <w:rsid w:val="00FD0340"/>
    <w:rsid w:val="00FD06CD"/>
    <w:rsid w:val="00FD0E01"/>
    <w:rsid w:val="00FD2907"/>
    <w:rsid w:val="00FD4FD3"/>
    <w:rsid w:val="00FD6886"/>
    <w:rsid w:val="00FD6D97"/>
    <w:rsid w:val="00FD7AEB"/>
    <w:rsid w:val="00FE0178"/>
    <w:rsid w:val="00FE0E52"/>
    <w:rsid w:val="00FE1859"/>
    <w:rsid w:val="00FE3D2C"/>
    <w:rsid w:val="00FE79B1"/>
    <w:rsid w:val="00FF08B6"/>
    <w:rsid w:val="00FF12CB"/>
    <w:rsid w:val="00FF1600"/>
    <w:rsid w:val="00FF390B"/>
    <w:rsid w:val="00FF44B5"/>
    <w:rsid w:val="00FF4E4C"/>
    <w:rsid w:val="00FF665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5B24"/>
    <w:pPr>
      <w:spacing w:after="5" w:line="247" w:lineRule="auto"/>
      <w:ind w:left="10" w:right="64" w:hanging="10"/>
      <w:jc w:val="both"/>
    </w:pPr>
    <w:rPr>
      <w:rFonts w:ascii="Arial" w:eastAsia="Arial" w:hAnsi="Arial" w:cs="Arial"/>
      <w:color w:val="000000"/>
      <w:sz w:val="28"/>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footnotedescription">
    <w:name w:val="footnote description"/>
    <w:next w:val="Normal"/>
    <w:link w:val="footnotedescriptionChar"/>
    <w:hidden/>
    <w:rsid w:val="00D45B24"/>
    <w:pPr>
      <w:spacing w:after="0"/>
      <w:ind w:left="120"/>
    </w:pPr>
    <w:rPr>
      <w:rFonts w:ascii="Times New Roman" w:eastAsia="Times New Roman" w:hAnsi="Times New Roman" w:cs="Times New Roman"/>
      <w:color w:val="000000"/>
      <w:sz w:val="20"/>
      <w:lang w:eastAsia="fr-FR"/>
    </w:rPr>
  </w:style>
  <w:style w:type="character" w:customStyle="1" w:styleId="footnotedescriptionChar">
    <w:name w:val="footnote description Char"/>
    <w:link w:val="footnotedescription"/>
    <w:rsid w:val="00D45B24"/>
    <w:rPr>
      <w:rFonts w:ascii="Times New Roman" w:eastAsia="Times New Roman" w:hAnsi="Times New Roman" w:cs="Times New Roman"/>
      <w:color w:val="000000"/>
      <w:sz w:val="20"/>
      <w:lang w:eastAsia="fr-FR"/>
    </w:rPr>
  </w:style>
  <w:style w:type="character" w:customStyle="1" w:styleId="footnotemark">
    <w:name w:val="footnote mark"/>
    <w:hidden/>
    <w:rsid w:val="00D45B24"/>
    <w:rPr>
      <w:rFonts w:ascii="Times New Roman" w:eastAsia="Times New Roman" w:hAnsi="Times New Roman" w:cs="Times New Roman"/>
      <w:color w:val="000000"/>
      <w:sz w:val="20"/>
      <w:vertAlign w:val="superscript"/>
    </w:rPr>
  </w:style>
  <w:style w:type="paragraph" w:styleId="En-tte">
    <w:name w:val="header"/>
    <w:basedOn w:val="Normal"/>
    <w:link w:val="En-tteCar"/>
    <w:uiPriority w:val="99"/>
    <w:unhideWhenUsed/>
    <w:rsid w:val="00BD3C3F"/>
    <w:pPr>
      <w:tabs>
        <w:tab w:val="center" w:pos="4536"/>
        <w:tab w:val="right" w:pos="9072"/>
      </w:tabs>
      <w:spacing w:after="0" w:line="240" w:lineRule="auto"/>
    </w:pPr>
  </w:style>
  <w:style w:type="character" w:customStyle="1" w:styleId="En-tteCar">
    <w:name w:val="En-tête Car"/>
    <w:basedOn w:val="Policepardfaut"/>
    <w:link w:val="En-tte"/>
    <w:uiPriority w:val="99"/>
    <w:rsid w:val="00BD3C3F"/>
    <w:rPr>
      <w:rFonts w:ascii="Arial" w:eastAsia="Arial" w:hAnsi="Arial" w:cs="Arial"/>
      <w:color w:val="000000"/>
      <w:sz w:val="28"/>
      <w:lang w:eastAsia="fr-FR"/>
    </w:rPr>
  </w:style>
  <w:style w:type="paragraph" w:styleId="Pieddepage">
    <w:name w:val="footer"/>
    <w:basedOn w:val="Normal"/>
    <w:link w:val="PieddepageCar"/>
    <w:uiPriority w:val="99"/>
    <w:unhideWhenUsed/>
    <w:rsid w:val="00BD3C3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D3C3F"/>
    <w:rPr>
      <w:rFonts w:ascii="Arial" w:eastAsia="Arial" w:hAnsi="Arial" w:cs="Arial"/>
      <w:color w:val="000000"/>
      <w:sz w:val="28"/>
      <w:lang w:eastAsia="fr-FR"/>
    </w:rPr>
  </w:style>
  <w:style w:type="paragraph" w:styleId="Paragraphedeliste">
    <w:name w:val="List Paragraph"/>
    <w:basedOn w:val="Normal"/>
    <w:uiPriority w:val="34"/>
    <w:qFormat/>
    <w:rsid w:val="00D15E6B"/>
    <w:pPr>
      <w:ind w:left="720"/>
      <w:contextualSpacing/>
    </w:pPr>
  </w:style>
  <w:style w:type="paragraph" w:styleId="Textedebulles">
    <w:name w:val="Balloon Text"/>
    <w:basedOn w:val="Normal"/>
    <w:link w:val="TextedebullesCar"/>
    <w:uiPriority w:val="99"/>
    <w:semiHidden/>
    <w:unhideWhenUsed/>
    <w:rsid w:val="00327A88"/>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327A88"/>
    <w:rPr>
      <w:rFonts w:ascii="Segoe UI" w:eastAsia="Arial" w:hAnsi="Segoe UI" w:cs="Segoe UI"/>
      <w:color w:val="000000"/>
      <w:sz w:val="18"/>
      <w:szCs w:val="18"/>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E4D4CC-5EA4-4F5E-9F75-AC89676FAC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766</TotalTime>
  <Pages>6</Pages>
  <Words>1283</Words>
  <Characters>7057</Characters>
  <Application>Microsoft Office Word</Application>
  <DocSecurity>0</DocSecurity>
  <Lines>58</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8324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CONSEIL D'ETAT</dc:creator>
  <cp:lastModifiedBy>CONSEIL D'ETAT</cp:lastModifiedBy>
  <cp:revision>518</cp:revision>
  <cp:lastPrinted>2024-08-13T13:12:00Z</cp:lastPrinted>
  <dcterms:created xsi:type="dcterms:W3CDTF">2023-10-31T15:18:00Z</dcterms:created>
  <dcterms:modified xsi:type="dcterms:W3CDTF">2024-08-13T13:13:00Z</dcterms:modified>
</cp:coreProperties>
</file>