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07A" w:rsidRPr="00657573" w:rsidRDefault="00AD707A" w:rsidP="008F2F75">
      <w:pPr>
        <w:spacing w:after="0" w:line="259" w:lineRule="auto"/>
        <w:ind w:left="737" w:right="-170" w:firstLine="0"/>
        <w:jc w:val="center"/>
        <w:rPr>
          <w:rFonts w:ascii="Broadway" w:eastAsia="Berlin Sans FB" w:hAnsi="Broadway" w:cs="Berlin Sans FB"/>
          <w:b/>
          <w:sz w:val="16"/>
          <w:szCs w:val="36"/>
          <w:u w:val="single" w:color="000000"/>
        </w:rPr>
      </w:pPr>
    </w:p>
    <w:p w:rsidR="008F2F75" w:rsidRPr="00577A48" w:rsidRDefault="008F2F75" w:rsidP="008F2F75">
      <w:pPr>
        <w:spacing w:after="0" w:line="259" w:lineRule="auto"/>
        <w:ind w:left="737" w:right="-170" w:firstLine="0"/>
        <w:jc w:val="center"/>
        <w:rPr>
          <w:sz w:val="28"/>
        </w:rPr>
      </w:pPr>
      <w:r w:rsidRPr="00086691">
        <w:rPr>
          <w:rFonts w:ascii="Broadway" w:eastAsia="Berlin Sans FB" w:hAnsi="Broadway" w:cs="Berlin Sans FB"/>
          <w:b/>
          <w:sz w:val="36"/>
          <w:szCs w:val="36"/>
          <w:u w:val="single" w:color="000000"/>
        </w:rPr>
        <w:t>S</w:t>
      </w:r>
      <w:r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IGNIFICATION D’UN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 ORDONNANCE EN</w:t>
      </w:r>
      <w:r w:rsidR="00A82911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="00A82911" w:rsidRPr="00CA79ED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REFERE-</w:t>
      </w:r>
      <w:r w:rsidR="00EA38B8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LIBERTE</w:t>
      </w:r>
      <w:r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845DB4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8"/>
        </w:rPr>
      </w:pPr>
      <w:r w:rsidRPr="00086691">
        <w:rPr>
          <w:rFonts w:ascii="Berlin Sans FB" w:eastAsia="Berlin Sans FB" w:hAnsi="Berlin Sans FB" w:cs="Berlin Sans FB"/>
          <w:b/>
        </w:rPr>
        <w:tab/>
      </w:r>
    </w:p>
    <w:p w:rsidR="009022CE" w:rsidRPr="00657573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6"/>
        </w:rPr>
      </w:pPr>
      <w:r w:rsidRPr="00657573">
        <w:rPr>
          <w:rFonts w:ascii="Berlin Sans FB" w:eastAsia="Berlin Sans FB" w:hAnsi="Berlin Sans FB" w:cs="Berlin Sans FB"/>
          <w:b/>
          <w:sz w:val="16"/>
        </w:rPr>
        <w:tab/>
      </w:r>
      <w:r w:rsidR="00A364B9" w:rsidRPr="00657573">
        <w:rPr>
          <w:rFonts w:ascii="Berlin Sans FB" w:eastAsia="Berlin Sans FB" w:hAnsi="Berlin Sans FB" w:cs="Berlin Sans FB"/>
          <w:b/>
          <w:sz w:val="16"/>
        </w:rPr>
        <w:tab/>
        <w:t xml:space="preserve"> </w:t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L’an deux mille vingt-quatre, le ……………….……………, jour du mois de ……..…………………….. ;</w:t>
      </w:r>
    </w:p>
    <w:p w:rsidR="00845DB4" w:rsidRPr="00CA79ED" w:rsidRDefault="00845DB4" w:rsidP="00845DB4">
      <w:pPr>
        <w:spacing w:after="0" w:line="240" w:lineRule="auto"/>
        <w:ind w:left="0" w:firstLine="993"/>
        <w:rPr>
          <w:rFonts w:eastAsia="Calibri"/>
          <w:color w:val="auto"/>
          <w:sz w:val="18"/>
          <w:szCs w:val="24"/>
          <w:lang w:eastAsia="en-US"/>
        </w:rPr>
      </w:pP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A la requête de Monsieur le Greffier du Conseil d’Etat ;</w:t>
      </w:r>
    </w:p>
    <w:p w:rsidR="00845DB4" w:rsidRPr="00657573" w:rsidRDefault="00845DB4" w:rsidP="00845DB4">
      <w:pPr>
        <w:tabs>
          <w:tab w:val="left" w:pos="6712"/>
        </w:tabs>
        <w:spacing w:after="0" w:line="240" w:lineRule="auto"/>
        <w:ind w:left="0" w:firstLine="993"/>
        <w:rPr>
          <w:rFonts w:eastAsia="Calibri"/>
          <w:color w:val="auto"/>
          <w:sz w:val="14"/>
          <w:szCs w:val="24"/>
          <w:lang w:eastAsia="en-US"/>
        </w:rPr>
      </w:pPr>
      <w:r w:rsidRPr="00657573">
        <w:rPr>
          <w:rFonts w:eastAsia="Calibri"/>
          <w:color w:val="auto"/>
          <w:sz w:val="14"/>
          <w:szCs w:val="24"/>
          <w:lang w:eastAsia="en-US"/>
        </w:rPr>
        <w:tab/>
      </w: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Je soussigné ……………………………………………</w:t>
      </w:r>
      <w:r>
        <w:rPr>
          <w:rFonts w:ascii="Tahoma" w:eastAsia="Calibri" w:hAnsi="Tahoma" w:cs="Tahoma"/>
          <w:color w:val="auto"/>
          <w:szCs w:val="25"/>
          <w:lang w:eastAsia="en-US"/>
        </w:rPr>
        <w:t>….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………….., Huissier judiciaire près le Conseil d’Etat ;</w:t>
      </w:r>
    </w:p>
    <w:p w:rsidR="00845DB4" w:rsidRPr="00842C7C" w:rsidRDefault="00845DB4" w:rsidP="00845DB4">
      <w:pPr>
        <w:spacing w:after="0" w:line="240" w:lineRule="auto"/>
        <w:ind w:left="0" w:firstLine="0"/>
        <w:rPr>
          <w:rFonts w:eastAsia="Calibri"/>
          <w:color w:val="auto"/>
          <w:sz w:val="14"/>
          <w:szCs w:val="24"/>
          <w:lang w:eastAsia="en-US"/>
        </w:rPr>
      </w:pPr>
    </w:p>
    <w:p w:rsidR="00845DB4" w:rsidRPr="00845DB4" w:rsidRDefault="00845DB4" w:rsidP="00E93A6B">
      <w:pPr>
        <w:spacing w:after="0" w:line="240" w:lineRule="auto"/>
        <w:ind w:left="0" w:firstLine="709"/>
        <w:rPr>
          <w:rFonts w:eastAsia="Calibri"/>
          <w:b/>
          <w:color w:val="auto"/>
          <w:sz w:val="25"/>
          <w:szCs w:val="25"/>
          <w:lang w:eastAsia="en-US"/>
        </w:rPr>
      </w:pPr>
      <w:r w:rsidRPr="00845DB4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>Ai signifié</w:t>
      </w:r>
      <w:r w:rsidRPr="00845DB4">
        <w:rPr>
          <w:rFonts w:ascii="Tahoma" w:eastAsia="Calibri" w:hAnsi="Tahoma" w:cs="Tahoma"/>
          <w:b/>
          <w:color w:val="auto"/>
          <w:sz w:val="25"/>
          <w:szCs w:val="25"/>
          <w:lang w:eastAsia="en-US"/>
        </w:rPr>
        <w:t xml:space="preserve"> à</w:t>
      </w:r>
      <w:r w:rsidRPr="00845DB4">
        <w:rPr>
          <w:rFonts w:eastAsia="Calibri"/>
          <w:b/>
          <w:color w:val="auto"/>
          <w:sz w:val="25"/>
          <w:szCs w:val="25"/>
          <w:lang w:eastAsia="en-US"/>
        </w:rPr>
        <w:t xml:space="preserve"> :</w:t>
      </w:r>
    </w:p>
    <w:p w:rsidR="00845DB4" w:rsidRPr="00842C7C" w:rsidRDefault="00845DB4" w:rsidP="00845DB4">
      <w:pPr>
        <w:spacing w:after="0" w:line="240" w:lineRule="auto"/>
        <w:ind w:left="0" w:firstLine="993"/>
        <w:rPr>
          <w:rFonts w:eastAsia="Calibri"/>
          <w:b/>
          <w:color w:val="auto"/>
          <w:sz w:val="18"/>
          <w:szCs w:val="25"/>
          <w:lang w:eastAsia="en-US"/>
        </w:rPr>
      </w:pPr>
    </w:p>
    <w:p w:rsidR="00C33179" w:rsidRPr="00C33179" w:rsidRDefault="008C1E63" w:rsidP="00C33179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Tahoma" w:hAnsi="Tahoma" w:cs="Tahoma"/>
          <w:color w:val="auto"/>
          <w:sz w:val="6"/>
          <w:szCs w:val="26"/>
          <w:lang w:eastAsia="en-US"/>
        </w:rPr>
      </w:pPr>
      <w:r w:rsidRPr="008C1E63"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Monsieur </w:t>
      </w:r>
      <w:r w:rsidR="00322A6A">
        <w:rPr>
          <w:rFonts w:eastAsia="Calibri"/>
          <w:b/>
          <w:color w:val="auto"/>
          <w:sz w:val="26"/>
          <w:szCs w:val="26"/>
          <w:u w:val="single"/>
          <w:lang w:eastAsia="en-US"/>
        </w:rPr>
        <w:t>MOHAMAD IBRAHIM HAMMOUD</w:t>
      </w:r>
      <w:r w:rsidRPr="008C1E63">
        <w:rPr>
          <w:rFonts w:eastAsia="Calibri"/>
          <w:b/>
          <w:color w:val="auto"/>
          <w:sz w:val="26"/>
          <w:szCs w:val="26"/>
          <w:lang w:eastAsia="en-US"/>
        </w:rPr>
        <w:t>,</w:t>
      </w:r>
      <w:r w:rsidRPr="008C1E63">
        <w:rPr>
          <w:rFonts w:ascii="Tahoma" w:eastAsia="Calibri" w:hAnsi="Tahoma" w:cs="Tahoma"/>
          <w:b/>
          <w:color w:val="auto"/>
          <w:szCs w:val="23"/>
          <w:lang w:eastAsia="en-US"/>
        </w:rPr>
        <w:t xml:space="preserve"> </w:t>
      </w:r>
      <w:r w:rsidR="005E06C3">
        <w:rPr>
          <w:rFonts w:ascii="Tahoma" w:eastAsia="Calibri" w:hAnsi="Tahoma" w:cs="Tahoma"/>
          <w:color w:val="auto"/>
          <w:szCs w:val="25"/>
          <w:lang w:eastAsia="en-US"/>
        </w:rPr>
        <w:t>résidant au n°1329 de l’avenue Kasa-Vubu</w:t>
      </w:r>
      <w:r w:rsidR="006A1F53">
        <w:rPr>
          <w:rFonts w:ascii="Tahoma" w:eastAsia="Calibri" w:hAnsi="Tahoma" w:cs="Tahoma"/>
          <w:color w:val="auto"/>
          <w:szCs w:val="25"/>
          <w:lang w:eastAsia="en-US"/>
        </w:rPr>
        <w:t xml:space="preserve">, Commune et Ville </w:t>
      </w:r>
      <w:r w:rsidR="00ED0FD2">
        <w:rPr>
          <w:rFonts w:ascii="Tahoma" w:eastAsia="Calibri" w:hAnsi="Tahoma" w:cs="Tahoma"/>
          <w:color w:val="auto"/>
          <w:szCs w:val="25"/>
          <w:lang w:eastAsia="en-US"/>
        </w:rPr>
        <w:t xml:space="preserve">de Lubumbashi, dans la Province du haut-katanga, ayant élu domicile </w:t>
      </w:r>
      <w:r w:rsidR="00ED680D">
        <w:rPr>
          <w:rFonts w:ascii="Tahoma" w:eastAsia="Calibri" w:hAnsi="Tahoma" w:cs="Tahoma"/>
          <w:color w:val="auto"/>
          <w:szCs w:val="25"/>
          <w:lang w:eastAsia="en-US"/>
        </w:rPr>
        <w:t xml:space="preserve">au Cabinet </w:t>
      </w:r>
      <w:r w:rsidR="0085628E">
        <w:rPr>
          <w:rFonts w:ascii="Tahoma" w:eastAsia="Calibri" w:hAnsi="Tahoma" w:cs="Tahoma"/>
          <w:color w:val="auto"/>
          <w:szCs w:val="25"/>
          <w:lang w:eastAsia="en-US"/>
        </w:rPr>
        <w:t>de ses conseils, Maître</w:t>
      </w:r>
      <w:r w:rsidR="00E21323">
        <w:rPr>
          <w:rFonts w:ascii="Tahoma" w:eastAsia="Calibri" w:hAnsi="Tahoma" w:cs="Tahoma"/>
          <w:color w:val="auto"/>
          <w:szCs w:val="25"/>
          <w:lang w:eastAsia="en-US"/>
        </w:rPr>
        <w:t xml:space="preserve"> Guillaume </w:t>
      </w:r>
      <w:r w:rsidR="00F6317D">
        <w:rPr>
          <w:rFonts w:ascii="Tahoma" w:eastAsia="Calibri" w:hAnsi="Tahoma" w:cs="Tahoma"/>
          <w:color w:val="auto"/>
          <w:szCs w:val="25"/>
          <w:lang w:eastAsia="en-US"/>
        </w:rPr>
        <w:t>KYUNGU NKULU</w:t>
      </w:r>
      <w:r w:rsidR="00D44FDE">
        <w:rPr>
          <w:rFonts w:ascii="Tahoma" w:eastAsia="Calibri" w:hAnsi="Tahoma" w:cs="Tahoma"/>
          <w:color w:val="auto"/>
          <w:szCs w:val="25"/>
          <w:lang w:eastAsia="en-US"/>
        </w:rPr>
        <w:t>, avocat près la Cour d’appel de Kinshasa/Gombe, y demeurant au n°</w:t>
      </w:r>
      <w:r w:rsidR="006F7876">
        <w:rPr>
          <w:rFonts w:ascii="Tahoma" w:eastAsia="Calibri" w:hAnsi="Tahoma" w:cs="Tahoma"/>
          <w:color w:val="auto"/>
          <w:szCs w:val="25"/>
          <w:lang w:eastAsia="en-US"/>
        </w:rPr>
        <w:t>75 B de l’a</w:t>
      </w:r>
      <w:r w:rsidR="00A364E6">
        <w:rPr>
          <w:rFonts w:ascii="Tahoma" w:eastAsia="Calibri" w:hAnsi="Tahoma" w:cs="Tahoma"/>
          <w:color w:val="auto"/>
          <w:szCs w:val="25"/>
          <w:lang w:eastAsia="en-US"/>
        </w:rPr>
        <w:t xml:space="preserve">venue Maringa, quartier Katanga, </w:t>
      </w:r>
      <w:r w:rsidR="00D0787F">
        <w:rPr>
          <w:rFonts w:ascii="Tahoma" w:eastAsia="Calibri" w:hAnsi="Tahoma" w:cs="Tahoma"/>
          <w:color w:val="auto"/>
          <w:szCs w:val="25"/>
          <w:lang w:eastAsia="en-US"/>
        </w:rPr>
        <w:t>à Kinshasa/K</w:t>
      </w:r>
      <w:r w:rsidR="00842C7C">
        <w:rPr>
          <w:rFonts w:ascii="Tahoma" w:eastAsia="Calibri" w:hAnsi="Tahoma" w:cs="Tahoma"/>
          <w:color w:val="auto"/>
          <w:szCs w:val="25"/>
          <w:lang w:eastAsia="en-US"/>
        </w:rPr>
        <w:t>a</w:t>
      </w:r>
      <w:r w:rsidR="00D0787F">
        <w:rPr>
          <w:rFonts w:ascii="Tahoma" w:eastAsia="Calibri" w:hAnsi="Tahoma" w:cs="Tahoma"/>
          <w:color w:val="auto"/>
          <w:szCs w:val="25"/>
          <w:lang w:eastAsia="en-US"/>
        </w:rPr>
        <w:t xml:space="preserve">sa-Vubu et </w:t>
      </w:r>
      <w:r w:rsidR="0085628E">
        <w:rPr>
          <w:rFonts w:ascii="Tahoma" w:eastAsia="Calibri" w:hAnsi="Tahoma" w:cs="Tahoma"/>
          <w:color w:val="auto"/>
          <w:szCs w:val="25"/>
          <w:lang w:eastAsia="en-US"/>
        </w:rPr>
        <w:t xml:space="preserve">Maître Justin </w:t>
      </w:r>
      <w:r w:rsidR="00461DFD">
        <w:rPr>
          <w:rFonts w:ascii="Tahoma" w:eastAsia="Calibri" w:hAnsi="Tahoma" w:cs="Tahoma"/>
          <w:color w:val="auto"/>
          <w:szCs w:val="25"/>
          <w:lang w:eastAsia="en-US"/>
        </w:rPr>
        <w:t xml:space="preserve">NTUMBA, avocat près la Cour d’appel du haut-Katanga, dont l’étude est établie au n°18 de l’avenue Mwepu, dans </w:t>
      </w:r>
      <w:r w:rsidR="00811F9E">
        <w:rPr>
          <w:rFonts w:ascii="Tahoma" w:eastAsia="Calibri" w:hAnsi="Tahoma" w:cs="Tahoma"/>
          <w:color w:val="auto"/>
          <w:szCs w:val="25"/>
          <w:lang w:eastAsia="en-US"/>
        </w:rPr>
        <w:t xml:space="preserve">la Commune de Lubumbashi, </w:t>
      </w:r>
      <w:r w:rsidR="00172B3D">
        <w:rPr>
          <w:rFonts w:ascii="Tahoma" w:eastAsia="Calibri" w:hAnsi="Tahoma" w:cs="Tahoma"/>
          <w:color w:val="auto"/>
          <w:szCs w:val="25"/>
          <w:lang w:eastAsia="en-US"/>
        </w:rPr>
        <w:t>l’un pouvant agir à d</w:t>
      </w:r>
      <w:r w:rsidR="00811F9E">
        <w:rPr>
          <w:rFonts w:ascii="Tahoma" w:eastAsia="Calibri" w:hAnsi="Tahoma" w:cs="Tahoma"/>
          <w:color w:val="auto"/>
          <w:szCs w:val="25"/>
          <w:lang w:eastAsia="en-US"/>
        </w:rPr>
        <w:t>é</w:t>
      </w:r>
      <w:r w:rsidR="00172B3D">
        <w:rPr>
          <w:rFonts w:ascii="Tahoma" w:eastAsia="Calibri" w:hAnsi="Tahoma" w:cs="Tahoma"/>
          <w:color w:val="auto"/>
          <w:szCs w:val="25"/>
          <w:lang w:eastAsia="en-US"/>
        </w:rPr>
        <w:t>faut de l’autre, avec pouvoir de substitution</w:t>
      </w:r>
      <w:r w:rsidR="00811F9E">
        <w:rPr>
          <w:rFonts w:ascii="Tahoma" w:eastAsia="Calibri" w:hAnsi="Tahoma" w:cs="Tahoma"/>
          <w:color w:val="auto"/>
          <w:szCs w:val="25"/>
          <w:lang w:eastAsia="en-US"/>
        </w:rPr>
        <w:t> ;</w:t>
      </w:r>
    </w:p>
    <w:p w:rsidR="00C33179" w:rsidRPr="00C33179" w:rsidRDefault="00C33179" w:rsidP="00C33179">
      <w:pPr>
        <w:pStyle w:val="Paragraphedeliste"/>
        <w:spacing w:after="0" w:line="276" w:lineRule="auto"/>
        <w:ind w:left="709" w:right="-710" w:firstLine="0"/>
        <w:rPr>
          <w:rFonts w:ascii="Tahoma" w:eastAsia="Tahoma" w:hAnsi="Tahoma" w:cs="Tahoma"/>
          <w:color w:val="auto"/>
          <w:sz w:val="6"/>
          <w:szCs w:val="26"/>
          <w:lang w:eastAsia="en-US"/>
        </w:rPr>
      </w:pPr>
    </w:p>
    <w:p w:rsidR="00C33179" w:rsidRPr="00C33179" w:rsidRDefault="00C33179" w:rsidP="00C33179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Tahoma" w:hAnsi="Tahoma" w:cs="Tahoma"/>
          <w:color w:val="auto"/>
          <w:sz w:val="6"/>
          <w:szCs w:val="26"/>
          <w:lang w:eastAsia="en-US"/>
        </w:rPr>
      </w:pPr>
      <w:r w:rsidRPr="00C33179">
        <w:rPr>
          <w:rFonts w:eastAsia="Calibri"/>
          <w:b/>
          <w:color w:val="auto"/>
          <w:sz w:val="25"/>
          <w:szCs w:val="25"/>
          <w:u w:val="single"/>
          <w:lang w:eastAsia="en-US"/>
        </w:rPr>
        <w:t>La République Démocratique du Congo,</w:t>
      </w:r>
      <w:r w:rsidRPr="00C33179">
        <w:rPr>
          <w:rFonts w:ascii="Tahoma" w:eastAsia="Calibri" w:hAnsi="Tahoma" w:cs="Tahoma"/>
          <w:b/>
          <w:color w:val="auto"/>
          <w:szCs w:val="25"/>
          <w:lang w:eastAsia="en-US"/>
        </w:rPr>
        <w:t xml:space="preserve"> </w:t>
      </w:r>
      <w:r w:rsidRPr="00C33179">
        <w:rPr>
          <w:rFonts w:ascii="Tahoma" w:eastAsia="Calibri" w:hAnsi="Tahoma" w:cs="Tahoma"/>
          <w:color w:val="auto"/>
          <w:szCs w:val="25"/>
          <w:lang w:eastAsia="en-US"/>
        </w:rPr>
        <w:t>prise en la personne de Son Excellence Monsieur le Ministre d’Etat, Ministre de la Justice et Garde des Sceaux, dont les bureaux sis au Palais de Justice, place de l’Indépendance à  Kinshasa/Gombe ;</w:t>
      </w:r>
    </w:p>
    <w:p w:rsidR="00C73D9A" w:rsidRPr="00657573" w:rsidRDefault="00C73D9A" w:rsidP="00C73D9A">
      <w:pPr>
        <w:spacing w:after="0" w:line="276" w:lineRule="auto"/>
        <w:ind w:left="284" w:right="-710" w:firstLine="0"/>
        <w:rPr>
          <w:rFonts w:ascii="Tahoma" w:eastAsia="Calibri" w:hAnsi="Tahoma" w:cs="Tahoma"/>
          <w:b/>
          <w:color w:val="auto"/>
          <w:sz w:val="8"/>
          <w:szCs w:val="23"/>
          <w:u w:val="single"/>
          <w:lang w:eastAsia="en-US"/>
        </w:rPr>
      </w:pPr>
    </w:p>
    <w:p w:rsidR="005D1CAC" w:rsidRPr="009036F2" w:rsidRDefault="009036F2" w:rsidP="005D1CAC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Tahoma" w:hAnsi="Tahoma" w:cs="Tahoma"/>
          <w:color w:val="auto"/>
          <w:sz w:val="6"/>
          <w:szCs w:val="26"/>
          <w:lang w:eastAsia="en-US"/>
        </w:rPr>
      </w:pPr>
      <w:r>
        <w:rPr>
          <w:rFonts w:eastAsia="Calibri"/>
          <w:b/>
          <w:color w:val="auto"/>
          <w:sz w:val="26"/>
          <w:szCs w:val="26"/>
          <w:u w:val="single"/>
          <w:lang w:eastAsia="en-US"/>
        </w:rPr>
        <w:t>Monsieur le Ministre des Affaires Foncières,</w:t>
      </w:r>
      <w:r w:rsidR="005D1CAC" w:rsidRPr="005D1CAC">
        <w:rPr>
          <w:rFonts w:ascii="Tahoma" w:eastAsia="Calibri" w:hAnsi="Tahoma" w:cs="Tahoma"/>
          <w:b/>
          <w:color w:val="auto"/>
          <w:szCs w:val="23"/>
          <w:lang w:eastAsia="en-US"/>
        </w:rPr>
        <w:t xml:space="preserve"> </w:t>
      </w:r>
      <w:r w:rsidR="005D1CAC" w:rsidRPr="005D1CAC">
        <w:rPr>
          <w:rFonts w:ascii="Tahoma" w:eastAsia="Calibri" w:hAnsi="Tahoma" w:cs="Tahoma"/>
          <w:color w:val="auto"/>
          <w:szCs w:val="25"/>
          <w:lang w:eastAsia="en-US"/>
        </w:rPr>
        <w:t xml:space="preserve">dont </w:t>
      </w:r>
      <w:r>
        <w:rPr>
          <w:rFonts w:ascii="Tahoma" w:eastAsia="Calibri" w:hAnsi="Tahoma" w:cs="Tahoma"/>
          <w:color w:val="auto"/>
          <w:szCs w:val="25"/>
          <w:lang w:eastAsia="en-US"/>
        </w:rPr>
        <w:t xml:space="preserve">les bureaux sont situés au </w:t>
      </w:r>
      <w:r w:rsidR="005D1CAC" w:rsidRPr="005D1CAC">
        <w:rPr>
          <w:rFonts w:ascii="Tahoma" w:eastAsia="Calibri" w:hAnsi="Tahoma" w:cs="Tahoma"/>
          <w:color w:val="auto"/>
          <w:szCs w:val="25"/>
          <w:lang w:eastAsia="en-US"/>
        </w:rPr>
        <w:t>n°</w:t>
      </w:r>
      <w:r>
        <w:rPr>
          <w:rFonts w:ascii="Tahoma" w:eastAsia="Calibri" w:hAnsi="Tahoma" w:cs="Tahoma"/>
          <w:color w:val="auto"/>
          <w:szCs w:val="25"/>
          <w:lang w:eastAsia="en-US"/>
        </w:rPr>
        <w:t>2</w:t>
      </w:r>
      <w:r w:rsidR="00C17158">
        <w:rPr>
          <w:rFonts w:ascii="Tahoma" w:eastAsia="Calibri" w:hAnsi="Tahoma" w:cs="Tahoma"/>
          <w:color w:val="auto"/>
          <w:szCs w:val="25"/>
          <w:lang w:eastAsia="en-US"/>
        </w:rPr>
        <w:t>7</w:t>
      </w:r>
      <w:r>
        <w:rPr>
          <w:rFonts w:ascii="Tahoma" w:eastAsia="Calibri" w:hAnsi="Tahoma" w:cs="Tahoma"/>
          <w:color w:val="auto"/>
          <w:szCs w:val="25"/>
          <w:lang w:eastAsia="en-US"/>
        </w:rPr>
        <w:t xml:space="preserve">, croisement des avenues de la Gombe et Batetela, boulevard du 30 </w:t>
      </w:r>
      <w:r w:rsidR="00C17158">
        <w:rPr>
          <w:rFonts w:ascii="Tahoma" w:eastAsia="Calibri" w:hAnsi="Tahoma" w:cs="Tahoma"/>
          <w:color w:val="auto"/>
          <w:szCs w:val="25"/>
          <w:lang w:eastAsia="en-US"/>
        </w:rPr>
        <w:t>juin</w:t>
      </w:r>
      <w:r w:rsidR="005D1CAC" w:rsidRPr="005D1CAC">
        <w:rPr>
          <w:rFonts w:ascii="Tahoma" w:eastAsia="Calibri" w:hAnsi="Tahoma" w:cs="Tahoma"/>
          <w:color w:val="auto"/>
          <w:szCs w:val="25"/>
          <w:lang w:eastAsia="en-US"/>
        </w:rPr>
        <w:t xml:space="preserve">, </w:t>
      </w:r>
      <w:r w:rsidR="00C17158">
        <w:rPr>
          <w:rFonts w:ascii="Tahoma" w:eastAsia="Calibri" w:hAnsi="Tahoma" w:cs="Tahoma"/>
          <w:color w:val="auto"/>
          <w:szCs w:val="25"/>
          <w:lang w:eastAsia="en-US"/>
        </w:rPr>
        <w:t xml:space="preserve">à Kinshasa/Gombe </w:t>
      </w:r>
      <w:r w:rsidR="004C55A5" w:rsidRPr="005D1CAC">
        <w:rPr>
          <w:rFonts w:ascii="Tahoma" w:eastAsia="Calibri" w:hAnsi="Tahoma" w:cs="Tahoma"/>
          <w:color w:val="auto"/>
          <w:szCs w:val="24"/>
          <w:lang w:eastAsia="en-US"/>
        </w:rPr>
        <w:t>;</w:t>
      </w:r>
    </w:p>
    <w:p w:rsidR="009036F2" w:rsidRPr="009036F2" w:rsidRDefault="009036F2" w:rsidP="009036F2">
      <w:pPr>
        <w:pStyle w:val="Paragraphedeliste"/>
        <w:rPr>
          <w:rFonts w:ascii="Tahoma" w:eastAsia="Tahoma" w:hAnsi="Tahoma" w:cs="Tahoma"/>
          <w:color w:val="auto"/>
          <w:sz w:val="6"/>
          <w:szCs w:val="26"/>
          <w:lang w:eastAsia="en-US"/>
        </w:rPr>
      </w:pPr>
    </w:p>
    <w:p w:rsidR="009036F2" w:rsidRPr="00657573" w:rsidRDefault="009036F2" w:rsidP="009036F2">
      <w:pPr>
        <w:pStyle w:val="Paragraphedeliste"/>
        <w:spacing w:after="0" w:line="276" w:lineRule="auto"/>
        <w:ind w:left="709" w:right="-710" w:firstLine="0"/>
        <w:rPr>
          <w:rFonts w:ascii="Tahoma" w:eastAsia="Tahoma" w:hAnsi="Tahoma" w:cs="Tahoma"/>
          <w:color w:val="auto"/>
          <w:sz w:val="4"/>
          <w:szCs w:val="26"/>
          <w:lang w:eastAsia="en-US"/>
        </w:rPr>
      </w:pPr>
    </w:p>
    <w:p w:rsidR="009036F2" w:rsidRPr="005D1CAC" w:rsidRDefault="009036F2" w:rsidP="009036F2">
      <w:pPr>
        <w:pStyle w:val="Paragraphedeliste"/>
        <w:numPr>
          <w:ilvl w:val="0"/>
          <w:numId w:val="9"/>
        </w:numPr>
        <w:spacing w:after="0" w:line="276" w:lineRule="auto"/>
        <w:ind w:left="709" w:right="-710" w:hanging="425"/>
        <w:rPr>
          <w:rFonts w:ascii="Tahoma" w:eastAsia="Tahoma" w:hAnsi="Tahoma" w:cs="Tahoma"/>
          <w:color w:val="auto"/>
          <w:sz w:val="6"/>
          <w:szCs w:val="26"/>
          <w:lang w:eastAsia="en-US"/>
        </w:rPr>
      </w:pPr>
      <w:r>
        <w:rPr>
          <w:rFonts w:eastAsia="Calibri"/>
          <w:b/>
          <w:color w:val="auto"/>
          <w:sz w:val="26"/>
          <w:szCs w:val="26"/>
          <w:u w:val="single"/>
          <w:lang w:eastAsia="en-US"/>
        </w:rPr>
        <w:t>Monsieur ALI IBRAHIM HAMMOUD,</w:t>
      </w:r>
      <w:r w:rsidRPr="005D1CAC">
        <w:rPr>
          <w:rFonts w:ascii="Tahoma" w:eastAsia="Calibri" w:hAnsi="Tahoma" w:cs="Tahoma"/>
          <w:b/>
          <w:color w:val="auto"/>
          <w:szCs w:val="23"/>
          <w:lang w:eastAsia="en-US"/>
        </w:rPr>
        <w:t xml:space="preserve"> </w:t>
      </w:r>
      <w:r w:rsidR="00F624A1">
        <w:rPr>
          <w:rFonts w:ascii="Tahoma" w:eastAsia="Calibri" w:hAnsi="Tahoma" w:cs="Tahoma"/>
          <w:color w:val="auto"/>
          <w:szCs w:val="25"/>
          <w:lang w:eastAsia="en-US"/>
        </w:rPr>
        <w:t>Intervenant volontaire ;</w:t>
      </w:r>
    </w:p>
    <w:p w:rsidR="00845DB4" w:rsidRPr="00F36BC6" w:rsidRDefault="00845DB4" w:rsidP="00845DB4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32"/>
          <w:szCs w:val="24"/>
          <w:lang w:eastAsia="en-US"/>
        </w:rPr>
      </w:pPr>
    </w:p>
    <w:p w:rsidR="00845DB4" w:rsidRDefault="00845DB4" w:rsidP="00657573">
      <w:pPr>
        <w:spacing w:line="276" w:lineRule="auto"/>
        <w:ind w:right="-710" w:firstLine="1408"/>
        <w:rPr>
          <w:rFonts w:ascii="Lucida Handwriting" w:hAnsi="Lucida Handwriting"/>
          <w:b/>
          <w:sz w:val="25"/>
          <w:szCs w:val="25"/>
        </w:rPr>
      </w:pPr>
      <w:r w:rsidRPr="00845DB4">
        <w:rPr>
          <w:rFonts w:ascii="Tahoma" w:hAnsi="Tahoma" w:cs="Tahoma"/>
          <w:szCs w:val="25"/>
        </w:rPr>
        <w:t>L</w:t>
      </w:r>
      <w:r w:rsidRPr="002C4ECE">
        <w:rPr>
          <w:rFonts w:ascii="Tahoma" w:hAnsi="Tahoma" w:cs="Tahoma"/>
          <w:szCs w:val="24"/>
        </w:rPr>
        <w:t xml:space="preserve">’expédition </w:t>
      </w:r>
      <w:r w:rsidR="00D96CA9" w:rsidRPr="002C4ECE">
        <w:rPr>
          <w:rFonts w:ascii="Tahoma" w:hAnsi="Tahoma" w:cs="Tahoma"/>
          <w:szCs w:val="24"/>
        </w:rPr>
        <w:t>d’une ordonnance en référé-</w:t>
      </w:r>
      <w:r w:rsidR="00EA38B8">
        <w:rPr>
          <w:rFonts w:ascii="Tahoma" w:hAnsi="Tahoma" w:cs="Tahoma"/>
          <w:szCs w:val="24"/>
        </w:rPr>
        <w:t>liberté</w:t>
      </w:r>
      <w:bookmarkStart w:id="0" w:name="_GoBack"/>
      <w:bookmarkEnd w:id="0"/>
      <w:r w:rsidR="00D77D72">
        <w:rPr>
          <w:rFonts w:ascii="Tahoma" w:hAnsi="Tahoma" w:cs="Tahoma"/>
          <w:szCs w:val="24"/>
        </w:rPr>
        <w:t xml:space="preserve"> </w:t>
      </w:r>
      <w:r w:rsidR="00805992">
        <w:rPr>
          <w:rFonts w:ascii="Tahoma" w:hAnsi="Tahoma" w:cs="Tahoma"/>
          <w:szCs w:val="24"/>
        </w:rPr>
        <w:t xml:space="preserve">revêtue de la formule exécutoire </w:t>
      </w:r>
      <w:r w:rsidR="00D96CA9" w:rsidRPr="002C4ECE">
        <w:rPr>
          <w:rFonts w:ascii="Tahoma" w:hAnsi="Tahoma" w:cs="Tahoma"/>
          <w:szCs w:val="24"/>
        </w:rPr>
        <w:t xml:space="preserve">rendue en date du </w:t>
      </w:r>
      <w:r w:rsidR="005B41E7">
        <w:rPr>
          <w:rFonts w:ascii="Tahoma" w:hAnsi="Tahoma" w:cs="Tahoma"/>
          <w:b/>
          <w:sz w:val="25"/>
          <w:szCs w:val="25"/>
        </w:rPr>
        <w:t>1</w:t>
      </w:r>
      <w:r w:rsidR="008D0141">
        <w:rPr>
          <w:rFonts w:ascii="Tahoma" w:hAnsi="Tahoma" w:cs="Tahoma"/>
          <w:b/>
          <w:sz w:val="25"/>
          <w:szCs w:val="25"/>
        </w:rPr>
        <w:t>3</w:t>
      </w:r>
      <w:r w:rsidR="00D96CA9" w:rsidRPr="00D96CA9">
        <w:rPr>
          <w:rFonts w:ascii="Tahoma" w:hAnsi="Tahoma" w:cs="Tahoma"/>
          <w:b/>
          <w:sz w:val="25"/>
          <w:szCs w:val="25"/>
        </w:rPr>
        <w:t xml:space="preserve"> </w:t>
      </w:r>
      <w:r w:rsidR="008D0141">
        <w:rPr>
          <w:rFonts w:ascii="Tahoma" w:hAnsi="Tahoma" w:cs="Tahoma"/>
          <w:b/>
          <w:sz w:val="25"/>
          <w:szCs w:val="25"/>
        </w:rPr>
        <w:t xml:space="preserve">septembre </w:t>
      </w:r>
      <w:r w:rsidR="00D96CA9" w:rsidRPr="00D96CA9">
        <w:rPr>
          <w:rFonts w:ascii="Tahoma" w:hAnsi="Tahoma" w:cs="Tahoma"/>
          <w:b/>
          <w:sz w:val="25"/>
          <w:szCs w:val="25"/>
        </w:rPr>
        <w:t>2024</w:t>
      </w:r>
      <w:r w:rsidR="00D96CA9" w:rsidRPr="00D96CA9">
        <w:rPr>
          <w:rFonts w:ascii="Tahoma" w:hAnsi="Tahoma" w:cs="Tahoma"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>par le Juge des référés du Conseil d’Etat dans l’affaire inscrite sous</w:t>
      </w:r>
      <w:r w:rsidR="00D96CA9" w:rsidRPr="002C4ECE">
        <w:rPr>
          <w:szCs w:val="26"/>
        </w:rPr>
        <w:t xml:space="preserve"> </w:t>
      </w:r>
      <w:r w:rsidR="005B41E7">
        <w:rPr>
          <w:rFonts w:ascii="Tahoma" w:hAnsi="Tahoma" w:cs="Tahoma"/>
          <w:b/>
          <w:sz w:val="25"/>
          <w:szCs w:val="25"/>
        </w:rPr>
        <w:t>ROR.</w:t>
      </w:r>
      <w:r w:rsidR="007277DA">
        <w:rPr>
          <w:rFonts w:ascii="Tahoma" w:hAnsi="Tahoma" w:cs="Tahoma"/>
          <w:b/>
          <w:sz w:val="25"/>
          <w:szCs w:val="25"/>
        </w:rPr>
        <w:t>10</w:t>
      </w:r>
      <w:r w:rsidR="00015802">
        <w:rPr>
          <w:rFonts w:ascii="Tahoma" w:hAnsi="Tahoma" w:cs="Tahoma"/>
          <w:b/>
          <w:sz w:val="25"/>
          <w:szCs w:val="25"/>
        </w:rPr>
        <w:t>1</w:t>
      </w:r>
      <w:r w:rsidR="005B41E7">
        <w:rPr>
          <w:rFonts w:ascii="Tahoma" w:hAnsi="Tahoma" w:cs="Tahoma"/>
          <w:b/>
          <w:sz w:val="25"/>
          <w:szCs w:val="25"/>
        </w:rPr>
        <w:t>0/1033</w:t>
      </w:r>
      <w:r w:rsidR="00D96CA9" w:rsidRPr="00D96CA9">
        <w:rPr>
          <w:b/>
          <w:sz w:val="26"/>
          <w:szCs w:val="26"/>
        </w:rPr>
        <w:t>,</w:t>
      </w:r>
      <w:r w:rsidR="00D96CA9" w:rsidRPr="00D96CA9">
        <w:rPr>
          <w:sz w:val="26"/>
          <w:szCs w:val="26"/>
        </w:rPr>
        <w:t xml:space="preserve"> </w:t>
      </w:r>
      <w:r w:rsidR="00D96CA9" w:rsidRPr="002C4ECE">
        <w:rPr>
          <w:rFonts w:ascii="Tahoma" w:hAnsi="Tahoma" w:cs="Tahoma"/>
          <w:szCs w:val="25"/>
        </w:rPr>
        <w:t>en cause</w:t>
      </w:r>
      <w:r w:rsidR="00D96CA9" w:rsidRPr="002C4ECE">
        <w:rPr>
          <w:rFonts w:ascii="Tahoma" w:hAnsi="Tahoma" w:cs="Tahoma"/>
          <w:szCs w:val="26"/>
        </w:rPr>
        <w:t> </w:t>
      </w:r>
      <w:r w:rsidRPr="002C4ECE">
        <w:rPr>
          <w:rFonts w:ascii="Tahoma" w:hAnsi="Tahoma" w:cs="Tahoma"/>
          <w:szCs w:val="25"/>
        </w:rPr>
        <w:t>:</w:t>
      </w:r>
      <w:r w:rsidRPr="002C4ECE">
        <w:rPr>
          <w:rFonts w:ascii="Lucida Handwriting" w:hAnsi="Lucida Handwriting"/>
          <w:b/>
          <w:szCs w:val="26"/>
        </w:rPr>
        <w:t xml:space="preserve"> </w:t>
      </w:r>
      <w:r w:rsidR="00C0067F">
        <w:rPr>
          <w:rFonts w:ascii="Lucida Handwriting" w:hAnsi="Lucida Handwriting"/>
          <w:b/>
          <w:sz w:val="26"/>
          <w:szCs w:val="26"/>
        </w:rPr>
        <w:t xml:space="preserve">Monsieur </w:t>
      </w:r>
      <w:r w:rsidR="00F11944">
        <w:rPr>
          <w:rFonts w:ascii="Lucida Handwriting" w:hAnsi="Lucida Handwriting"/>
          <w:b/>
          <w:sz w:val="26"/>
          <w:szCs w:val="26"/>
        </w:rPr>
        <w:t>MOHAMAD IBRAHIM HAMMOUD</w:t>
      </w:r>
      <w:r w:rsidRPr="00845DB4">
        <w:rPr>
          <w:rFonts w:ascii="Lucida Handwriting" w:hAnsi="Lucida Handwriting"/>
          <w:b/>
          <w:sz w:val="26"/>
          <w:szCs w:val="26"/>
        </w:rPr>
        <w:t xml:space="preserve">, </w:t>
      </w:r>
      <w:r w:rsidRPr="00845DB4">
        <w:rPr>
          <w:sz w:val="25"/>
          <w:szCs w:val="25"/>
        </w:rPr>
        <w:t>contre</w:t>
      </w:r>
      <w:r w:rsidRPr="00845DB4">
        <w:rPr>
          <w:b/>
          <w:szCs w:val="23"/>
        </w:rPr>
        <w:t> :</w:t>
      </w:r>
      <w:r w:rsidRPr="00845DB4">
        <w:rPr>
          <w:rFonts w:ascii="Lucida Handwriting" w:hAnsi="Lucida Handwriting"/>
          <w:b/>
          <w:sz w:val="25"/>
          <w:szCs w:val="25"/>
        </w:rPr>
        <w:t xml:space="preserve"> </w:t>
      </w:r>
      <w:r w:rsidR="00076E5C">
        <w:rPr>
          <w:rFonts w:ascii="Lucida Handwriting" w:hAnsi="Lucida Handwriting"/>
          <w:b/>
          <w:sz w:val="26"/>
          <w:szCs w:val="26"/>
        </w:rPr>
        <w:t>l</w:t>
      </w:r>
      <w:r w:rsidR="004E3D5B">
        <w:rPr>
          <w:rFonts w:ascii="Lucida Handwriting" w:hAnsi="Lucida Handwriting"/>
          <w:b/>
          <w:sz w:val="26"/>
          <w:szCs w:val="26"/>
        </w:rPr>
        <w:t>a</w:t>
      </w:r>
      <w:r w:rsidR="00076E5C">
        <w:rPr>
          <w:rFonts w:ascii="Lucida Handwriting" w:hAnsi="Lucida Handwriting"/>
          <w:b/>
          <w:sz w:val="26"/>
          <w:szCs w:val="26"/>
        </w:rPr>
        <w:t xml:space="preserve"> </w:t>
      </w:r>
      <w:r w:rsidR="009D74D4">
        <w:rPr>
          <w:rFonts w:ascii="Lucida Handwriting" w:hAnsi="Lucida Handwriting"/>
          <w:b/>
          <w:sz w:val="26"/>
          <w:szCs w:val="26"/>
        </w:rPr>
        <w:t>RDC et  consorts</w:t>
      </w:r>
      <w:r w:rsidR="002C4ECE">
        <w:rPr>
          <w:rFonts w:ascii="Lucida Handwriting" w:hAnsi="Lucida Handwriting"/>
          <w:b/>
          <w:sz w:val="26"/>
          <w:szCs w:val="26"/>
        </w:rPr>
        <w:t xml:space="preserve"> </w:t>
      </w:r>
      <w:r w:rsidR="009D74D4">
        <w:rPr>
          <w:rFonts w:ascii="Lucida Handwriting" w:hAnsi="Lucida Handwriting"/>
          <w:b/>
          <w:sz w:val="26"/>
          <w:szCs w:val="26"/>
        </w:rPr>
        <w:t xml:space="preserve"> </w:t>
      </w:r>
      <w:r w:rsidRPr="00845DB4">
        <w:rPr>
          <w:rFonts w:ascii="Lucida Handwriting" w:hAnsi="Lucida Handwriting"/>
          <w:b/>
          <w:sz w:val="25"/>
          <w:szCs w:val="25"/>
        </w:rPr>
        <w:t>;</w:t>
      </w:r>
    </w:p>
    <w:p w:rsidR="002C4ECE" w:rsidRPr="00076E5C" w:rsidRDefault="002C4ECE" w:rsidP="0003167F">
      <w:pPr>
        <w:spacing w:line="276" w:lineRule="auto"/>
        <w:ind w:firstLine="1408"/>
        <w:rPr>
          <w:b/>
          <w:sz w:val="18"/>
          <w:szCs w:val="23"/>
        </w:rPr>
      </w:pPr>
    </w:p>
    <w:p w:rsidR="00264F1A" w:rsidRDefault="00264F1A" w:rsidP="002C4ECE">
      <w:pPr>
        <w:ind w:left="1428" w:hanging="152"/>
        <w:rPr>
          <w:rFonts w:ascii="Tahoma" w:hAnsi="Tahoma" w:cs="Tahoma"/>
          <w:szCs w:val="25"/>
        </w:rPr>
      </w:pPr>
    </w:p>
    <w:p w:rsidR="00264F1A" w:rsidRPr="00D70852" w:rsidRDefault="00264F1A" w:rsidP="002C4ECE">
      <w:pPr>
        <w:ind w:left="1428" w:hanging="152"/>
        <w:rPr>
          <w:rFonts w:ascii="Tahoma" w:hAnsi="Tahoma" w:cs="Tahoma"/>
          <w:sz w:val="12"/>
          <w:szCs w:val="25"/>
        </w:rPr>
      </w:pPr>
    </w:p>
    <w:p w:rsidR="002C4ECE" w:rsidRPr="002C4ECE" w:rsidRDefault="002C4ECE" w:rsidP="002C4ECE">
      <w:pPr>
        <w:ind w:left="1428" w:hanging="152"/>
        <w:rPr>
          <w:rFonts w:ascii="Tahoma" w:hAnsi="Tahoma" w:cs="Tahoma"/>
          <w:szCs w:val="25"/>
        </w:rPr>
      </w:pPr>
      <w:r w:rsidRPr="002C4ECE">
        <w:rPr>
          <w:rFonts w:ascii="Tahoma" w:hAnsi="Tahoma" w:cs="Tahoma"/>
          <w:szCs w:val="25"/>
        </w:rPr>
        <w:lastRenderedPageBreak/>
        <w:t xml:space="preserve">Et pour que les signifiés n’en ignorent, je leur ai ; </w:t>
      </w:r>
    </w:p>
    <w:p w:rsidR="002C4ECE" w:rsidRPr="00D70852" w:rsidRDefault="002C4ECE" w:rsidP="002C4ECE">
      <w:pPr>
        <w:spacing w:after="0" w:line="259" w:lineRule="auto"/>
        <w:ind w:left="0" w:firstLine="0"/>
        <w:jc w:val="left"/>
        <w:rPr>
          <w:sz w:val="36"/>
        </w:rPr>
      </w:pPr>
      <w:r w:rsidRPr="002C4ECE">
        <w:t xml:space="preserve"> </w:t>
      </w:r>
    </w:p>
    <w:p w:rsidR="002C4ECE" w:rsidRPr="002C4ECE" w:rsidRDefault="002C4ECE" w:rsidP="002C4ECE">
      <w:pPr>
        <w:spacing w:after="0" w:line="240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1</w:t>
      </w:r>
      <w:r w:rsidRPr="002C4ECE">
        <w:rPr>
          <w:b/>
          <w:i/>
          <w:szCs w:val="25"/>
          <w:u w:val="single"/>
          <w:vertAlign w:val="superscript"/>
        </w:rPr>
        <w:t>er</w:t>
      </w:r>
      <w:r w:rsidRPr="002C4ECE">
        <w:rPr>
          <w:szCs w:val="25"/>
        </w:rPr>
        <w:t> : Etant à</w:t>
      </w:r>
    </w:p>
    <w:p w:rsidR="002C4ECE" w:rsidRPr="002C4ECE" w:rsidRDefault="002C4ECE" w:rsidP="002C4ECE">
      <w:pPr>
        <w:spacing w:after="0" w:line="240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2C4ECE" w:rsidRPr="002C4ECE" w:rsidRDefault="002C4ECE" w:rsidP="002C4ECE">
      <w:pPr>
        <w:spacing w:after="0" w:line="240" w:lineRule="auto"/>
        <w:rPr>
          <w:sz w:val="22"/>
          <w:szCs w:val="24"/>
        </w:rPr>
      </w:pPr>
    </w:p>
    <w:p w:rsidR="00076E5C" w:rsidRPr="00D70852" w:rsidRDefault="00076E5C" w:rsidP="002C4ECE">
      <w:pPr>
        <w:spacing w:after="0" w:line="240" w:lineRule="auto"/>
        <w:rPr>
          <w:b/>
          <w:sz w:val="8"/>
          <w:szCs w:val="25"/>
          <w:u w:val="single"/>
        </w:rPr>
      </w:pPr>
    </w:p>
    <w:p w:rsidR="002C4ECE" w:rsidRPr="002C4ECE" w:rsidRDefault="002C4ECE" w:rsidP="002C4ECE">
      <w:pPr>
        <w:spacing w:after="0" w:line="240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2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> : Etant à</w:t>
      </w:r>
    </w:p>
    <w:p w:rsidR="002C4ECE" w:rsidRPr="002C4ECE" w:rsidRDefault="002C4ECE" w:rsidP="002C4ECE">
      <w:pPr>
        <w:spacing w:after="0" w:line="240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2C4ECE" w:rsidRPr="002C4ECE" w:rsidRDefault="002C4ECE" w:rsidP="002C4ECE">
      <w:pPr>
        <w:spacing w:line="276" w:lineRule="auto"/>
        <w:ind w:right="-143" w:firstLine="1408"/>
        <w:rPr>
          <w:b/>
          <w:sz w:val="20"/>
          <w:szCs w:val="23"/>
        </w:rPr>
      </w:pPr>
    </w:p>
    <w:p w:rsidR="002C4ECE" w:rsidRPr="002C4ECE" w:rsidRDefault="002C4ECE" w:rsidP="002C4ECE">
      <w:pPr>
        <w:spacing w:after="0" w:line="240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3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> : Etant à</w:t>
      </w:r>
    </w:p>
    <w:p w:rsidR="002C4ECE" w:rsidRDefault="002C4ECE" w:rsidP="002C4ECE">
      <w:pPr>
        <w:spacing w:after="0" w:line="240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2C4ECE" w:rsidRDefault="002C4ECE" w:rsidP="002C4ECE">
      <w:pPr>
        <w:spacing w:after="0" w:line="240" w:lineRule="auto"/>
        <w:rPr>
          <w:sz w:val="28"/>
          <w:szCs w:val="25"/>
        </w:rPr>
      </w:pPr>
    </w:p>
    <w:p w:rsidR="00D70852" w:rsidRPr="002C4ECE" w:rsidRDefault="00D70852" w:rsidP="00D70852">
      <w:pPr>
        <w:spacing w:after="0" w:line="240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 xml:space="preserve">our le </w:t>
      </w:r>
      <w:r>
        <w:rPr>
          <w:b/>
          <w:i/>
          <w:szCs w:val="25"/>
          <w:u w:val="single"/>
        </w:rPr>
        <w:t>4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> : Etant à</w:t>
      </w:r>
    </w:p>
    <w:p w:rsidR="00D70852" w:rsidRDefault="00D70852" w:rsidP="00D70852">
      <w:pPr>
        <w:spacing w:after="0" w:line="240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D70852" w:rsidRPr="00076E5C" w:rsidRDefault="00D70852" w:rsidP="002C4ECE">
      <w:pPr>
        <w:spacing w:after="0" w:line="240" w:lineRule="auto"/>
        <w:rPr>
          <w:sz w:val="28"/>
          <w:szCs w:val="25"/>
        </w:rPr>
      </w:pPr>
    </w:p>
    <w:p w:rsidR="002C4ECE" w:rsidRPr="00C52BA3" w:rsidRDefault="002C4ECE" w:rsidP="002C4ECE">
      <w:pPr>
        <w:ind w:left="-5" w:right="-427" w:firstLine="5"/>
        <w:rPr>
          <w:rFonts w:ascii="Tahoma" w:hAnsi="Tahoma" w:cs="Tahoma"/>
          <w:szCs w:val="25"/>
        </w:rPr>
      </w:pPr>
      <w:r w:rsidRPr="00C52BA3">
        <w:rPr>
          <w:rFonts w:ascii="Tahoma" w:hAnsi="Tahoma" w:cs="Tahoma"/>
          <w:szCs w:val="25"/>
        </w:rPr>
        <w:t xml:space="preserve">Laissé </w:t>
      </w:r>
      <w:r>
        <w:rPr>
          <w:rFonts w:ascii="Tahoma" w:hAnsi="Tahoma" w:cs="Tahoma"/>
          <w:szCs w:val="25"/>
        </w:rPr>
        <w:t xml:space="preserve">à chacun </w:t>
      </w:r>
      <w:r w:rsidRPr="00C52BA3">
        <w:rPr>
          <w:rFonts w:ascii="Tahoma" w:hAnsi="Tahoma" w:cs="Tahoma"/>
          <w:szCs w:val="25"/>
        </w:rPr>
        <w:t xml:space="preserve"> copie du présent exploit et </w:t>
      </w:r>
      <w:r>
        <w:rPr>
          <w:rFonts w:ascii="Tahoma" w:hAnsi="Tahoma" w:cs="Tahoma"/>
          <w:szCs w:val="25"/>
        </w:rPr>
        <w:t xml:space="preserve"> </w:t>
      </w:r>
      <w:r w:rsidRPr="00C52BA3">
        <w:rPr>
          <w:rFonts w:ascii="Tahoma" w:hAnsi="Tahoma" w:cs="Tahoma"/>
          <w:szCs w:val="25"/>
        </w:rPr>
        <w:t xml:space="preserve">celle de la susdite ordonnance. </w:t>
      </w:r>
    </w:p>
    <w:p w:rsidR="002C4ECE" w:rsidRDefault="002C4ECE" w:rsidP="002C4ECE">
      <w:pPr>
        <w:spacing w:after="0" w:line="259" w:lineRule="auto"/>
        <w:ind w:left="366" w:right="362"/>
        <w:rPr>
          <w:sz w:val="27"/>
          <w:szCs w:val="27"/>
        </w:rPr>
      </w:pPr>
    </w:p>
    <w:p w:rsidR="002C4ECE" w:rsidRPr="00C52BA3" w:rsidRDefault="002C4ECE" w:rsidP="002C4ECE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C52BA3">
        <w:rPr>
          <w:sz w:val="26"/>
          <w:szCs w:val="26"/>
        </w:rPr>
        <w:t>Dont acte.</w:t>
      </w:r>
    </w:p>
    <w:p w:rsidR="002C4ECE" w:rsidRPr="00275B2F" w:rsidRDefault="002C4ECE" w:rsidP="002C4ECE">
      <w:pPr>
        <w:spacing w:after="0" w:line="259" w:lineRule="auto"/>
        <w:ind w:left="366" w:right="362"/>
        <w:jc w:val="center"/>
        <w:rPr>
          <w:sz w:val="12"/>
        </w:rPr>
      </w:pPr>
    </w:p>
    <w:p w:rsidR="002C4ECE" w:rsidRPr="009613D6" w:rsidRDefault="002C4ECE" w:rsidP="002C4ECE">
      <w:pPr>
        <w:tabs>
          <w:tab w:val="left" w:pos="8222"/>
          <w:tab w:val="left" w:pos="8362"/>
        </w:tabs>
        <w:ind w:left="-5" w:right="-2" w:firstLine="572"/>
        <w:rPr>
          <w:sz w:val="10"/>
          <w:szCs w:val="16"/>
        </w:rPr>
      </w:pPr>
      <w:r w:rsidRPr="00086691">
        <w:rPr>
          <w:b/>
          <w:i/>
          <w:sz w:val="26"/>
          <w:szCs w:val="26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          </w:t>
      </w:r>
      <w:r w:rsidRPr="00086691">
        <w:rPr>
          <w:b/>
          <w:i/>
          <w:sz w:val="26"/>
          <w:szCs w:val="26"/>
          <w:u w:val="single"/>
        </w:rPr>
        <w:t>L’Huissier</w:t>
      </w:r>
      <w:r>
        <w:rPr>
          <w:szCs w:val="24"/>
        </w:rPr>
        <w:t>,</w:t>
      </w:r>
      <w:r>
        <w:rPr>
          <w:sz w:val="10"/>
          <w:szCs w:val="16"/>
        </w:rPr>
        <w:t>pk</w:t>
      </w:r>
    </w:p>
    <w:p w:rsidR="002C4ECE" w:rsidRPr="008A1A25" w:rsidRDefault="002C4ECE" w:rsidP="002C4ECE">
      <w:pPr>
        <w:pStyle w:val="Paragraphedeliste"/>
        <w:spacing w:after="117" w:line="259" w:lineRule="auto"/>
        <w:ind w:left="1134" w:firstLine="0"/>
        <w:jc w:val="left"/>
        <w:rPr>
          <w:sz w:val="28"/>
        </w:rPr>
      </w:pPr>
    </w:p>
    <w:p w:rsidR="002C4ECE" w:rsidRPr="00543949" w:rsidRDefault="002C4ECE" w:rsidP="002C4ECE">
      <w:pPr>
        <w:pStyle w:val="Paragraphedeliste"/>
        <w:spacing w:after="117" w:line="259" w:lineRule="auto"/>
        <w:ind w:left="1134" w:firstLine="0"/>
        <w:jc w:val="left"/>
        <w:rPr>
          <w:sz w:val="14"/>
        </w:rPr>
      </w:pPr>
    </w:p>
    <w:p w:rsidR="002C4ECE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FD3E1A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32"/>
        </w:rPr>
      </w:pPr>
    </w:p>
    <w:p w:rsidR="002C4ECE" w:rsidRDefault="002C4ECE" w:rsidP="002C4ECE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C52BA3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8"/>
        </w:rPr>
      </w:pPr>
    </w:p>
    <w:p w:rsidR="002C4ECE" w:rsidRPr="00FD3E1A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22"/>
        </w:rPr>
      </w:pPr>
    </w:p>
    <w:p w:rsidR="002C4ECE" w:rsidRDefault="002C4ECE" w:rsidP="00635698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D70852" w:rsidRPr="00D70852" w:rsidRDefault="00D70852" w:rsidP="00D70852">
      <w:pPr>
        <w:spacing w:after="117" w:line="259" w:lineRule="auto"/>
        <w:jc w:val="left"/>
        <w:rPr>
          <w:sz w:val="16"/>
        </w:rPr>
      </w:pPr>
    </w:p>
    <w:p w:rsidR="00D70852" w:rsidRDefault="00D70852" w:rsidP="00635698">
      <w:pPr>
        <w:pStyle w:val="Paragraphedeliste"/>
        <w:numPr>
          <w:ilvl w:val="0"/>
          <w:numId w:val="10"/>
        </w:numPr>
        <w:spacing w:after="117" w:line="259" w:lineRule="auto"/>
        <w:ind w:left="993" w:hanging="142"/>
        <w:jc w:val="left"/>
      </w:pPr>
    </w:p>
    <w:p w:rsidR="002C4ECE" w:rsidRPr="00543949" w:rsidRDefault="002C4ECE" w:rsidP="002C4ECE">
      <w:pPr>
        <w:pStyle w:val="Paragraphedeliste"/>
        <w:spacing w:after="117" w:line="259" w:lineRule="auto"/>
        <w:ind w:left="993" w:firstLine="0"/>
        <w:jc w:val="left"/>
      </w:pPr>
    </w:p>
    <w:p w:rsidR="002C4ECE" w:rsidRPr="009C4647" w:rsidRDefault="002C4ECE" w:rsidP="00076E5C">
      <w:pPr>
        <w:spacing w:after="117" w:line="259" w:lineRule="auto"/>
        <w:ind w:left="0" w:firstLine="0"/>
        <w:jc w:val="left"/>
      </w:pPr>
    </w:p>
    <w:p w:rsidR="002C4ECE" w:rsidRPr="009C4647" w:rsidRDefault="002C4ECE" w:rsidP="002C4ECE">
      <w:pPr>
        <w:pStyle w:val="Paragraphedeliste"/>
        <w:spacing w:after="117" w:line="259" w:lineRule="auto"/>
        <w:ind w:left="1134" w:firstLine="0"/>
        <w:jc w:val="left"/>
      </w:pPr>
    </w:p>
    <w:p w:rsidR="009613D6" w:rsidRPr="009C4647" w:rsidRDefault="009613D6" w:rsidP="002C4ECE">
      <w:pPr>
        <w:ind w:left="-5"/>
      </w:pPr>
    </w:p>
    <w:sectPr w:rsidR="009613D6" w:rsidRPr="009C4647" w:rsidSect="009F6856">
      <w:headerReference w:type="default" r:id="rId8"/>
      <w:headerReference w:type="first" r:id="rId9"/>
      <w:footerReference w:type="first" r:id="rId10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0E98" w:rsidRDefault="00990E98" w:rsidP="00045D9B">
      <w:pPr>
        <w:spacing w:after="0" w:line="240" w:lineRule="auto"/>
      </w:pPr>
      <w:r>
        <w:separator/>
      </w:r>
    </w:p>
  </w:endnote>
  <w:endnote w:type="continuationSeparator" w:id="0">
    <w:p w:rsidR="00990E98" w:rsidRDefault="00990E98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4ECE" w:rsidRDefault="002C4ECE" w:rsidP="002C4ECE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0E98" w:rsidRDefault="00990E98" w:rsidP="00045D9B">
      <w:pPr>
        <w:spacing w:after="0" w:line="240" w:lineRule="auto"/>
      </w:pPr>
      <w:r>
        <w:separator/>
      </w:r>
    </w:p>
  </w:footnote>
  <w:footnote w:type="continuationSeparator" w:id="0">
    <w:p w:rsidR="00990E98" w:rsidRDefault="00990E98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Pr="00264F1A" w:rsidRDefault="00045D9B" w:rsidP="00264F1A">
        <w:pPr>
          <w:pStyle w:val="En-tte"/>
          <w:tabs>
            <w:tab w:val="clear" w:pos="9072"/>
            <w:tab w:val="right" w:pos="9356"/>
          </w:tabs>
          <w:ind w:right="-994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EA38B8" w:rsidRPr="00EA38B8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</w:t>
        </w:r>
        <w:r w:rsidR="00264F1A">
          <w:rPr>
            <w:rFonts w:asciiTheme="majorHAnsi" w:eastAsiaTheme="majorEastAsia" w:hAnsiTheme="majorHAnsi" w:cstheme="majorBidi"/>
            <w:sz w:val="28"/>
            <w:szCs w:val="28"/>
          </w:rPr>
          <w:t xml:space="preserve">   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</w:t>
        </w:r>
        <w:r w:rsidR="00076E5C" w:rsidRPr="00264F1A">
          <w:rPr>
            <w:rFonts w:ascii="Lucida Handwriting" w:hAnsi="Lucida Handwriting"/>
            <w:b/>
            <w:sz w:val="30"/>
            <w:szCs w:val="30"/>
          </w:rPr>
          <w:t>ROR</w:t>
        </w:r>
        <w:r w:rsidR="008A1A25" w:rsidRPr="00264F1A">
          <w:rPr>
            <w:rFonts w:ascii="Lucida Handwriting" w:hAnsi="Lucida Handwriting"/>
            <w:b/>
            <w:sz w:val="30"/>
            <w:szCs w:val="30"/>
          </w:rPr>
          <w:t>.</w:t>
        </w:r>
        <w:r w:rsidR="00076E5C" w:rsidRPr="00264F1A">
          <w:rPr>
            <w:rFonts w:ascii="Lucida Handwriting" w:hAnsi="Lucida Handwriting"/>
            <w:b/>
            <w:sz w:val="30"/>
            <w:szCs w:val="30"/>
          </w:rPr>
          <w:t>10</w:t>
        </w:r>
        <w:r w:rsidR="00015802" w:rsidRPr="00264F1A">
          <w:rPr>
            <w:rFonts w:ascii="Lucida Handwriting" w:hAnsi="Lucida Handwriting"/>
            <w:b/>
            <w:sz w:val="30"/>
            <w:szCs w:val="30"/>
          </w:rPr>
          <w:t>1</w:t>
        </w:r>
        <w:r w:rsidR="00264F1A" w:rsidRPr="00264F1A">
          <w:rPr>
            <w:rFonts w:ascii="Lucida Handwriting" w:hAnsi="Lucida Handwriting"/>
            <w:b/>
            <w:sz w:val="30"/>
            <w:szCs w:val="30"/>
          </w:rPr>
          <w:t>0/1033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707A" w:rsidRPr="00AD707A" w:rsidRDefault="00AD707A" w:rsidP="00AD707A">
    <w:pPr>
      <w:spacing w:after="0" w:line="276" w:lineRule="auto"/>
      <w:ind w:left="0" w:hanging="284"/>
      <w:rPr>
        <w:rFonts w:ascii="Cambria" w:eastAsia="Calibri" w:hAnsi="Cambria" w:cs="Tahoma"/>
        <w:b/>
        <w:color w:val="auto"/>
        <w:sz w:val="28"/>
        <w:szCs w:val="30"/>
        <w:lang w:eastAsia="en-US"/>
      </w:rPr>
    </w:pPr>
    <w:r w:rsidRPr="00AD707A">
      <w:rPr>
        <w:rFonts w:ascii="Cambria" w:eastAsia="Calibri" w:hAnsi="Cambria" w:cs="Tahoma"/>
        <w:b/>
        <w:color w:val="auto"/>
        <w:sz w:val="28"/>
        <w:szCs w:val="30"/>
        <w:lang w:eastAsia="en-US"/>
      </w:rPr>
      <w:t>REPUBLIQUE DEMOCRATIQUE DU CONGO</w:t>
    </w:r>
  </w:p>
  <w:p w:rsidR="00AD707A" w:rsidRPr="00AD707A" w:rsidRDefault="00AD707A" w:rsidP="00AD707A">
    <w:pPr>
      <w:spacing w:after="0" w:line="276" w:lineRule="auto"/>
      <w:ind w:left="0" w:firstLine="993"/>
      <w:rPr>
        <w:rFonts w:ascii="Calibri" w:eastAsia="Calibri" w:hAnsi="Calibri" w:cs="Calibri"/>
        <w:sz w:val="32"/>
        <w:szCs w:val="32"/>
      </w:rPr>
    </w:pPr>
    <w:r w:rsidRPr="0075161A">
      <w:rPr>
        <w:noProof/>
        <w:sz w:val="28"/>
      </w:rPr>
      <w:drawing>
        <wp:anchor distT="0" distB="0" distL="114300" distR="114300" simplePos="0" relativeHeight="251659264" behindDoc="0" locked="0" layoutInCell="1" allowOverlap="1" wp14:anchorId="1408FC21" wp14:editId="37BD37AF">
          <wp:simplePos x="0" y="0"/>
          <wp:positionH relativeFrom="margin">
            <wp:posOffset>1046480</wp:posOffset>
          </wp:positionH>
          <wp:positionV relativeFrom="paragraph">
            <wp:posOffset>208584</wp:posOffset>
          </wp:positionV>
          <wp:extent cx="779228" cy="667909"/>
          <wp:effectExtent l="0" t="0" r="1905" b="1841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79228" cy="6679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D707A">
      <w:rPr>
        <w:rFonts w:ascii="Berlin Sans FB" w:eastAsia="Berlin Sans FB" w:hAnsi="Berlin Sans FB" w:cs="Berlin Sans FB"/>
        <w:b/>
        <w:sz w:val="32"/>
      </w:rPr>
      <w:t>C</w:t>
    </w:r>
    <w:r w:rsidRPr="00AD707A">
      <w:rPr>
        <w:rFonts w:ascii="Berlin Sans FB" w:eastAsia="Berlin Sans FB" w:hAnsi="Berlin Sans FB" w:cs="Berlin Sans FB"/>
        <w:b/>
        <w:sz w:val="32"/>
        <w:szCs w:val="32"/>
      </w:rPr>
      <w:t>ON</w:t>
    </w:r>
    <w:r w:rsidRPr="00AD707A">
      <w:rPr>
        <w:rFonts w:ascii="Broadway" w:eastAsia="Berlin Sans FB" w:hAnsi="Broadway" w:cs="Berlin Sans FB"/>
        <w:b/>
        <w:sz w:val="32"/>
        <w:szCs w:val="32"/>
      </w:rPr>
      <w:t>S</w:t>
    </w:r>
    <w:r w:rsidRPr="00AD707A">
      <w:rPr>
        <w:rFonts w:ascii="Berlin Sans FB" w:eastAsia="Berlin Sans FB" w:hAnsi="Berlin Sans FB" w:cs="Berlin Sans FB"/>
        <w:b/>
        <w:sz w:val="32"/>
        <w:szCs w:val="32"/>
      </w:rPr>
      <w:t>EIL  D’ETAT</w:t>
    </w:r>
  </w:p>
  <w:p w:rsidR="00AD707A" w:rsidRPr="00AD707A" w:rsidRDefault="00AD707A" w:rsidP="00AD707A">
    <w:pPr>
      <w:spacing w:after="0" w:line="240" w:lineRule="auto"/>
      <w:ind w:left="0" w:firstLine="1418"/>
      <w:rPr>
        <w:rFonts w:ascii="Cambria" w:eastAsia="Calibri" w:hAnsi="Cambria" w:cs="Tahoma"/>
        <w:color w:val="auto"/>
        <w:sz w:val="28"/>
        <w:szCs w:val="32"/>
        <w:lang w:eastAsia="en-US"/>
      </w:rPr>
    </w:pPr>
  </w:p>
  <w:p w:rsidR="00AD707A" w:rsidRPr="00AD707A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28"/>
        <w:szCs w:val="32"/>
        <w:lang w:eastAsia="en-US"/>
      </w:rPr>
    </w:pPr>
    <w:r w:rsidRPr="00AD707A">
      <w:rPr>
        <w:rFonts w:ascii="Cambria" w:eastAsia="Calibri" w:hAnsi="Cambria" w:cs="Tahoma"/>
        <w:color w:val="auto"/>
        <w:szCs w:val="32"/>
        <w:lang w:eastAsia="en-US"/>
      </w:rPr>
      <w:t xml:space="preserve">                  </w:t>
    </w:r>
  </w:p>
  <w:p w:rsidR="00AD707A" w:rsidRPr="00AD707A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16"/>
        <w:szCs w:val="32"/>
        <w:lang w:eastAsia="en-US"/>
      </w:rPr>
    </w:pPr>
    <w:r w:rsidRPr="00AD707A">
      <w:rPr>
        <w:rFonts w:ascii="Cambria" w:eastAsia="Calibri" w:hAnsi="Cambria" w:cs="Tahoma"/>
        <w:color w:val="auto"/>
        <w:sz w:val="32"/>
        <w:szCs w:val="32"/>
        <w:lang w:eastAsia="en-US"/>
      </w:rPr>
      <w:t xml:space="preserve">           </w:t>
    </w:r>
  </w:p>
  <w:p w:rsidR="009F6856" w:rsidRPr="00AD707A" w:rsidRDefault="00AD707A" w:rsidP="00AD707A">
    <w:pPr>
      <w:tabs>
        <w:tab w:val="left" w:pos="9214"/>
      </w:tabs>
      <w:spacing w:after="0" w:line="240" w:lineRule="auto"/>
      <w:ind w:left="0" w:right="-852" w:firstLine="709"/>
      <w:jc w:val="left"/>
      <w:rPr>
        <w:rFonts w:ascii="Lucida Handwriting" w:eastAsia="Calibri" w:hAnsi="Lucida Handwriting" w:cs="Times New Roman"/>
        <w:b/>
        <w:color w:val="auto"/>
        <w:sz w:val="32"/>
        <w:szCs w:val="30"/>
        <w:u w:val="single"/>
        <w:lang w:eastAsia="en-US"/>
      </w:rPr>
    </w:pP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>SECTION</w:t>
    </w:r>
    <w:r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DU</w:t>
    </w:r>
    <w:r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u w:val="single"/>
        <w:lang w:eastAsia="en-US"/>
      </w:rPr>
      <w:t xml:space="preserve"> CONTENTIEUX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     </w:t>
    </w:r>
    <w:r w:rsidR="00322A6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</w:t>
    </w:r>
    <w:r w:rsidR="00CA79ED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="00322A6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 w:rsidR="00A82911" w:rsidRPr="00322A6A">
      <w:rPr>
        <w:rFonts w:ascii="Lucida Handwriting" w:hAnsi="Lucida Handwriting"/>
        <w:b/>
        <w:sz w:val="30"/>
        <w:szCs w:val="30"/>
      </w:rPr>
      <w:t>ROR.</w:t>
    </w:r>
    <w:r w:rsidR="00CA79ED" w:rsidRPr="00322A6A">
      <w:rPr>
        <w:rFonts w:ascii="Lucida Handwriting" w:hAnsi="Lucida Handwriting"/>
        <w:b/>
        <w:sz w:val="30"/>
        <w:szCs w:val="30"/>
      </w:rPr>
      <w:t>10</w:t>
    </w:r>
    <w:r w:rsidR="00322A6A" w:rsidRPr="00322A6A">
      <w:rPr>
        <w:rFonts w:ascii="Lucida Handwriting" w:hAnsi="Lucida Handwriting"/>
        <w:b/>
        <w:sz w:val="30"/>
        <w:szCs w:val="30"/>
      </w:rPr>
      <w:t>10/1033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E1421"/>
    <w:multiLevelType w:val="hybridMultilevel"/>
    <w:tmpl w:val="AA2627F6"/>
    <w:lvl w:ilvl="0" w:tplc="6D72143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">
    <w:nsid w:val="13CD4AD8"/>
    <w:multiLevelType w:val="hybridMultilevel"/>
    <w:tmpl w:val="952AF190"/>
    <w:lvl w:ilvl="0" w:tplc="BA62BA84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6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>
    <w:nsid w:val="4ECF2162"/>
    <w:multiLevelType w:val="hybridMultilevel"/>
    <w:tmpl w:val="3EA82C3C"/>
    <w:lvl w:ilvl="0" w:tplc="6E88E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1381BB3"/>
    <w:multiLevelType w:val="hybridMultilevel"/>
    <w:tmpl w:val="4A422806"/>
    <w:lvl w:ilvl="0" w:tplc="B224BE2E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4"/>
  </w:num>
  <w:num w:numId="5">
    <w:abstractNumId w:val="5"/>
  </w:num>
  <w:num w:numId="6">
    <w:abstractNumId w:val="11"/>
  </w:num>
  <w:num w:numId="7">
    <w:abstractNumId w:val="7"/>
  </w:num>
  <w:num w:numId="8">
    <w:abstractNumId w:val="0"/>
  </w:num>
  <w:num w:numId="9">
    <w:abstractNumId w:val="2"/>
  </w:num>
  <w:num w:numId="10">
    <w:abstractNumId w:val="8"/>
  </w:num>
  <w:num w:numId="11">
    <w:abstractNumId w:val="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15802"/>
    <w:rsid w:val="0003167F"/>
    <w:rsid w:val="000404E3"/>
    <w:rsid w:val="00041668"/>
    <w:rsid w:val="00045D9B"/>
    <w:rsid w:val="00053430"/>
    <w:rsid w:val="00055881"/>
    <w:rsid w:val="000662DA"/>
    <w:rsid w:val="000704A9"/>
    <w:rsid w:val="0007232C"/>
    <w:rsid w:val="00076725"/>
    <w:rsid w:val="00076E5C"/>
    <w:rsid w:val="0008231D"/>
    <w:rsid w:val="00086691"/>
    <w:rsid w:val="00095A35"/>
    <w:rsid w:val="00095B49"/>
    <w:rsid w:val="000A435A"/>
    <w:rsid w:val="000B6133"/>
    <w:rsid w:val="000E2738"/>
    <w:rsid w:val="000F0B35"/>
    <w:rsid w:val="000F463C"/>
    <w:rsid w:val="00110744"/>
    <w:rsid w:val="001108E3"/>
    <w:rsid w:val="00130E69"/>
    <w:rsid w:val="00146A6A"/>
    <w:rsid w:val="001716B6"/>
    <w:rsid w:val="00172B3D"/>
    <w:rsid w:val="001B7E44"/>
    <w:rsid w:val="001E21F8"/>
    <w:rsid w:val="00211554"/>
    <w:rsid w:val="00211BEB"/>
    <w:rsid w:val="0022416C"/>
    <w:rsid w:val="00224E5B"/>
    <w:rsid w:val="00234C8A"/>
    <w:rsid w:val="002544E8"/>
    <w:rsid w:val="00264F1A"/>
    <w:rsid w:val="002730E4"/>
    <w:rsid w:val="00275B2F"/>
    <w:rsid w:val="00286057"/>
    <w:rsid w:val="002924FD"/>
    <w:rsid w:val="002A6ABE"/>
    <w:rsid w:val="002B34C5"/>
    <w:rsid w:val="002B395D"/>
    <w:rsid w:val="002C4ECE"/>
    <w:rsid w:val="002C545A"/>
    <w:rsid w:val="002D299F"/>
    <w:rsid w:val="002E1B00"/>
    <w:rsid w:val="00322A6A"/>
    <w:rsid w:val="00331820"/>
    <w:rsid w:val="00334E12"/>
    <w:rsid w:val="00341229"/>
    <w:rsid w:val="00356EAD"/>
    <w:rsid w:val="00376B2B"/>
    <w:rsid w:val="003A0E05"/>
    <w:rsid w:val="003A3E97"/>
    <w:rsid w:val="003B069A"/>
    <w:rsid w:val="003E5602"/>
    <w:rsid w:val="003F3552"/>
    <w:rsid w:val="0040192A"/>
    <w:rsid w:val="004049A9"/>
    <w:rsid w:val="0041512E"/>
    <w:rsid w:val="004278E5"/>
    <w:rsid w:val="004465C9"/>
    <w:rsid w:val="0045524B"/>
    <w:rsid w:val="004557D7"/>
    <w:rsid w:val="00461DFD"/>
    <w:rsid w:val="004629EE"/>
    <w:rsid w:val="00475DDC"/>
    <w:rsid w:val="0048749F"/>
    <w:rsid w:val="004B52DF"/>
    <w:rsid w:val="004C55A5"/>
    <w:rsid w:val="004C6D3D"/>
    <w:rsid w:val="004E3D5B"/>
    <w:rsid w:val="00503614"/>
    <w:rsid w:val="005070B0"/>
    <w:rsid w:val="00541AE2"/>
    <w:rsid w:val="00543949"/>
    <w:rsid w:val="00566395"/>
    <w:rsid w:val="00567979"/>
    <w:rsid w:val="0057449A"/>
    <w:rsid w:val="00577A48"/>
    <w:rsid w:val="00581622"/>
    <w:rsid w:val="00597A6B"/>
    <w:rsid w:val="00597BA3"/>
    <w:rsid w:val="005A0643"/>
    <w:rsid w:val="005B41E7"/>
    <w:rsid w:val="005D1CAC"/>
    <w:rsid w:val="005E06C3"/>
    <w:rsid w:val="00612E42"/>
    <w:rsid w:val="00622DA7"/>
    <w:rsid w:val="00623C85"/>
    <w:rsid w:val="00635698"/>
    <w:rsid w:val="00635D94"/>
    <w:rsid w:val="0064056C"/>
    <w:rsid w:val="00657573"/>
    <w:rsid w:val="006A1F53"/>
    <w:rsid w:val="006A423C"/>
    <w:rsid w:val="006A5349"/>
    <w:rsid w:val="006A6BF3"/>
    <w:rsid w:val="006C2A62"/>
    <w:rsid w:val="006D6948"/>
    <w:rsid w:val="006E4AC6"/>
    <w:rsid w:val="006F13F3"/>
    <w:rsid w:val="006F3134"/>
    <w:rsid w:val="006F7876"/>
    <w:rsid w:val="007277DA"/>
    <w:rsid w:val="00731B6E"/>
    <w:rsid w:val="00731BBB"/>
    <w:rsid w:val="0073366C"/>
    <w:rsid w:val="0074767A"/>
    <w:rsid w:val="0075161A"/>
    <w:rsid w:val="007715E3"/>
    <w:rsid w:val="00772912"/>
    <w:rsid w:val="0077779A"/>
    <w:rsid w:val="00781740"/>
    <w:rsid w:val="00797C7F"/>
    <w:rsid w:val="007A6643"/>
    <w:rsid w:val="007E6AA2"/>
    <w:rsid w:val="007E7088"/>
    <w:rsid w:val="00805992"/>
    <w:rsid w:val="00810A9A"/>
    <w:rsid w:val="00811F9E"/>
    <w:rsid w:val="00822A21"/>
    <w:rsid w:val="00841699"/>
    <w:rsid w:val="00842C7C"/>
    <w:rsid w:val="00845DB4"/>
    <w:rsid w:val="008472FF"/>
    <w:rsid w:val="0085628E"/>
    <w:rsid w:val="00861886"/>
    <w:rsid w:val="008A1A25"/>
    <w:rsid w:val="008C1E63"/>
    <w:rsid w:val="008D0141"/>
    <w:rsid w:val="008D40C4"/>
    <w:rsid w:val="008E1814"/>
    <w:rsid w:val="008F24EB"/>
    <w:rsid w:val="008F2F75"/>
    <w:rsid w:val="009022CE"/>
    <w:rsid w:val="00902EFA"/>
    <w:rsid w:val="009036F2"/>
    <w:rsid w:val="00920E7C"/>
    <w:rsid w:val="009455F8"/>
    <w:rsid w:val="009613D6"/>
    <w:rsid w:val="009741EC"/>
    <w:rsid w:val="00981A12"/>
    <w:rsid w:val="00990E98"/>
    <w:rsid w:val="009A0A18"/>
    <w:rsid w:val="009B633F"/>
    <w:rsid w:val="009C4380"/>
    <w:rsid w:val="009C4647"/>
    <w:rsid w:val="009D24DF"/>
    <w:rsid w:val="009D74D4"/>
    <w:rsid w:val="009F6856"/>
    <w:rsid w:val="00A01EF8"/>
    <w:rsid w:val="00A12FE9"/>
    <w:rsid w:val="00A317F7"/>
    <w:rsid w:val="00A364B9"/>
    <w:rsid w:val="00A364E6"/>
    <w:rsid w:val="00A82911"/>
    <w:rsid w:val="00A86697"/>
    <w:rsid w:val="00A949B9"/>
    <w:rsid w:val="00A96BE7"/>
    <w:rsid w:val="00AA5645"/>
    <w:rsid w:val="00AD707A"/>
    <w:rsid w:val="00AE1378"/>
    <w:rsid w:val="00AF66FC"/>
    <w:rsid w:val="00B35ADB"/>
    <w:rsid w:val="00B85C30"/>
    <w:rsid w:val="00B8661E"/>
    <w:rsid w:val="00B92CCE"/>
    <w:rsid w:val="00BC1D11"/>
    <w:rsid w:val="00BC6EF9"/>
    <w:rsid w:val="00BD744C"/>
    <w:rsid w:val="00BF4AF2"/>
    <w:rsid w:val="00BF6E12"/>
    <w:rsid w:val="00C0067F"/>
    <w:rsid w:val="00C06538"/>
    <w:rsid w:val="00C06B73"/>
    <w:rsid w:val="00C101EA"/>
    <w:rsid w:val="00C116BA"/>
    <w:rsid w:val="00C17158"/>
    <w:rsid w:val="00C33179"/>
    <w:rsid w:val="00C35D7A"/>
    <w:rsid w:val="00C42D74"/>
    <w:rsid w:val="00C47981"/>
    <w:rsid w:val="00C57165"/>
    <w:rsid w:val="00C73D9A"/>
    <w:rsid w:val="00C80C3E"/>
    <w:rsid w:val="00C81102"/>
    <w:rsid w:val="00CA79ED"/>
    <w:rsid w:val="00CF194A"/>
    <w:rsid w:val="00D0787F"/>
    <w:rsid w:val="00D122B4"/>
    <w:rsid w:val="00D21BE9"/>
    <w:rsid w:val="00D24F4D"/>
    <w:rsid w:val="00D26B1C"/>
    <w:rsid w:val="00D43ED4"/>
    <w:rsid w:val="00D44FDE"/>
    <w:rsid w:val="00D50245"/>
    <w:rsid w:val="00D6244C"/>
    <w:rsid w:val="00D70852"/>
    <w:rsid w:val="00D77D72"/>
    <w:rsid w:val="00D77EB0"/>
    <w:rsid w:val="00D803FB"/>
    <w:rsid w:val="00D96CA9"/>
    <w:rsid w:val="00DB0F01"/>
    <w:rsid w:val="00DC0DDD"/>
    <w:rsid w:val="00DD2E4B"/>
    <w:rsid w:val="00DF11BC"/>
    <w:rsid w:val="00E05DE7"/>
    <w:rsid w:val="00E11668"/>
    <w:rsid w:val="00E21323"/>
    <w:rsid w:val="00E3067F"/>
    <w:rsid w:val="00E33440"/>
    <w:rsid w:val="00E41607"/>
    <w:rsid w:val="00E55647"/>
    <w:rsid w:val="00E85760"/>
    <w:rsid w:val="00E91032"/>
    <w:rsid w:val="00E91DC9"/>
    <w:rsid w:val="00E93A6B"/>
    <w:rsid w:val="00E95793"/>
    <w:rsid w:val="00EA38B8"/>
    <w:rsid w:val="00ED0FD2"/>
    <w:rsid w:val="00ED66C8"/>
    <w:rsid w:val="00ED680D"/>
    <w:rsid w:val="00EE6E9A"/>
    <w:rsid w:val="00EF1DA6"/>
    <w:rsid w:val="00F11944"/>
    <w:rsid w:val="00F13044"/>
    <w:rsid w:val="00F14D49"/>
    <w:rsid w:val="00F26203"/>
    <w:rsid w:val="00F36BC6"/>
    <w:rsid w:val="00F44B04"/>
    <w:rsid w:val="00F4766C"/>
    <w:rsid w:val="00F624A1"/>
    <w:rsid w:val="00F6317D"/>
    <w:rsid w:val="00F75460"/>
    <w:rsid w:val="00F92A14"/>
    <w:rsid w:val="00F96263"/>
    <w:rsid w:val="00FD3E1A"/>
    <w:rsid w:val="00FE7D79"/>
    <w:rsid w:val="00FF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314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111</cp:revision>
  <cp:lastPrinted>2023-09-29T10:42:00Z</cp:lastPrinted>
  <dcterms:created xsi:type="dcterms:W3CDTF">2023-09-29T10:48:00Z</dcterms:created>
  <dcterms:modified xsi:type="dcterms:W3CDTF">2024-09-18T09:20:00Z</dcterms:modified>
</cp:coreProperties>
</file>