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0039C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571C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8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81196B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F22957" w:rsidRPr="00C571C2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571C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542754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……………………………………………………</w:t>
      </w:r>
      <w:r w:rsidR="00A477A0">
        <w:rPr>
          <w:rFonts w:ascii="Tahoma" w:eastAsia="Calibri" w:hAnsi="Tahoma" w:cs="Tahoma"/>
          <w:color w:val="auto"/>
          <w:szCs w:val="25"/>
          <w:lang w:eastAsia="en-US"/>
        </w:rPr>
        <w:t xml:space="preserve">….., Huissier judiciaire près </w:t>
      </w:r>
      <w:r w:rsidR="00D366F3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…………………………………………………………………..</w:t>
      </w:r>
      <w:bookmarkStart w:id="0" w:name="_GoBack"/>
      <w:bookmarkEnd w:id="0"/>
      <w:r w:rsidR="00D366F3">
        <w:rPr>
          <w:rFonts w:ascii="Tahoma" w:eastAsia="Calibri" w:hAnsi="Tahoma" w:cs="Tahoma"/>
          <w:color w:val="auto"/>
          <w:szCs w:val="25"/>
          <w:lang w:eastAsia="en-US"/>
        </w:rPr>
        <w:t>..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6A423C" w:rsidRPr="00562E0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n</w:t>
      </w:r>
      <w:r w:rsidR="003D2DBC">
        <w:rPr>
          <w:rFonts w:ascii="Tahoma" w:hAnsi="Tahoma" w:cs="Tahoma"/>
          <w:b/>
          <w:sz w:val="25"/>
          <w:szCs w:val="25"/>
          <w:u w:val="single"/>
        </w:rPr>
        <w:t>ot</w:t>
      </w:r>
      <w:r w:rsidRPr="003323FB">
        <w:rPr>
          <w:rFonts w:ascii="Tahoma" w:hAnsi="Tahoma" w:cs="Tahoma"/>
          <w:b/>
          <w:sz w:val="25"/>
          <w:szCs w:val="25"/>
          <w:u w:val="single"/>
        </w:rPr>
        <w:t>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F24CE7" w:rsidRDefault="003323FB" w:rsidP="003323FB">
      <w:pPr>
        <w:pStyle w:val="Paragraphedeliste"/>
        <w:spacing w:after="0" w:line="276" w:lineRule="auto"/>
        <w:rPr>
          <w:sz w:val="6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6D5EB9" w:rsidRPr="006D5EB9" w:rsidRDefault="00EC3331" w:rsidP="006D5EB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Monsieur KPAKALE WAMBENGETI</w:t>
      </w:r>
      <w:r w:rsidR="00152BC3" w:rsidRPr="00152BC3">
        <w:rPr>
          <w:rFonts w:eastAsia="Calibri"/>
          <w:b/>
          <w:sz w:val="25"/>
          <w:szCs w:val="25"/>
        </w:rPr>
        <w:t xml:space="preserve">, </w:t>
      </w:r>
      <w:r>
        <w:rPr>
          <w:rFonts w:ascii="Tahoma" w:eastAsia="Calibri" w:hAnsi="Tahoma" w:cs="Tahoma"/>
          <w:szCs w:val="25"/>
        </w:rPr>
        <w:t xml:space="preserve">Chef de groupement Bandikpakpa suspendu depuis mars 2004, résidant dans la localité Manya, </w:t>
      </w:r>
      <w:r>
        <w:rPr>
          <w:rFonts w:ascii="Tahoma" w:eastAsia="Calibri" w:hAnsi="Tahoma" w:cs="Tahoma"/>
          <w:szCs w:val="25"/>
        </w:rPr>
        <w:t xml:space="preserve">groupement </w:t>
      </w:r>
      <w:r w:rsidR="004B720F">
        <w:rPr>
          <w:rFonts w:ascii="Tahoma" w:eastAsia="Calibri" w:hAnsi="Tahoma" w:cs="Tahoma"/>
          <w:szCs w:val="25"/>
        </w:rPr>
        <w:t>A</w:t>
      </w:r>
      <w:r>
        <w:rPr>
          <w:rFonts w:ascii="Tahoma" w:eastAsia="Calibri" w:hAnsi="Tahoma" w:cs="Tahoma"/>
          <w:szCs w:val="25"/>
        </w:rPr>
        <w:t>ndikpakpa</w:t>
      </w:r>
      <w:r w:rsidR="004B720F">
        <w:rPr>
          <w:rFonts w:ascii="Tahoma" w:eastAsia="Calibri" w:hAnsi="Tahoma" w:cs="Tahoma"/>
          <w:szCs w:val="25"/>
        </w:rPr>
        <w:t>, Territoire de Mambasa dans la Province de l’ITURI, ayant pour conseils, Maîtres Donald SINDANI KANDAMBU, Blanchard SWEDIMANU NGULU et consorts, tous avocats dont l’étude est située au n°74 de l’avenue colonel Ebeya, Immeuble Glodi, 3</w:t>
      </w:r>
      <w:r w:rsidR="004B720F" w:rsidRPr="004B720F">
        <w:rPr>
          <w:rFonts w:ascii="Tahoma" w:eastAsia="Calibri" w:hAnsi="Tahoma" w:cs="Tahoma"/>
          <w:szCs w:val="25"/>
          <w:vertAlign w:val="superscript"/>
        </w:rPr>
        <w:t>ème</w:t>
      </w:r>
      <w:r w:rsidR="004B720F">
        <w:rPr>
          <w:rFonts w:ascii="Tahoma" w:eastAsia="Calibri" w:hAnsi="Tahoma" w:cs="Tahoma"/>
          <w:szCs w:val="25"/>
        </w:rPr>
        <w:t xml:space="preserve"> niveau, local 1, E entre l’hôpital Selton et la DGRK, à Kinshasa/Gombe ;</w:t>
      </w:r>
    </w:p>
    <w:p w:rsidR="006D5EB9" w:rsidRPr="0081196B" w:rsidRDefault="006D5EB9" w:rsidP="006D5EB9">
      <w:pPr>
        <w:pStyle w:val="Paragraphedeliste"/>
        <w:spacing w:line="240" w:lineRule="auto"/>
        <w:ind w:left="851" w:right="-852" w:firstLine="0"/>
        <w:rPr>
          <w:rFonts w:eastAsia="Calibri"/>
          <w:sz w:val="10"/>
          <w:szCs w:val="25"/>
        </w:rPr>
      </w:pPr>
    </w:p>
    <w:p w:rsidR="006D5EB9" w:rsidRPr="006D5EB9" w:rsidRDefault="006D5EB9" w:rsidP="006D5EB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 w:rsidRPr="006D5EB9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l’Administrateur du Territoire de Mambasa</w:t>
      </w:r>
      <w:r w:rsidRPr="006D5EB9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6D5EB9">
        <w:rPr>
          <w:rFonts w:eastAsia="Calibri"/>
          <w:b/>
          <w:color w:val="auto"/>
          <w:szCs w:val="24"/>
          <w:lang w:eastAsia="en-US"/>
        </w:rPr>
        <w:t xml:space="preserve"> </w:t>
      </w:r>
      <w:r w:rsidRPr="006D5EB9">
        <w:rPr>
          <w:rFonts w:ascii="Tahoma" w:eastAsia="Calibri" w:hAnsi="Tahoma" w:cs="Tahoma"/>
          <w:color w:val="auto"/>
          <w:szCs w:val="24"/>
          <w:lang w:eastAsia="en-US"/>
        </w:rPr>
        <w:t>ayant ses bureaux à Mambasa Centre au chef-lieu du Territoire, dans la Province de l’ITURI ;</w:t>
      </w:r>
    </w:p>
    <w:p w:rsidR="006D5EB9" w:rsidRPr="0081196B" w:rsidRDefault="006D5EB9" w:rsidP="006D5EB9">
      <w:pPr>
        <w:pStyle w:val="Paragraphedeliste"/>
        <w:spacing w:line="240" w:lineRule="auto"/>
        <w:ind w:left="851" w:right="-852" w:firstLine="0"/>
        <w:rPr>
          <w:rFonts w:eastAsia="Calibri"/>
          <w:sz w:val="12"/>
          <w:szCs w:val="25"/>
        </w:rPr>
      </w:pPr>
    </w:p>
    <w:p w:rsidR="006D5EB9" w:rsidRPr="006D5EB9" w:rsidRDefault="006D5EB9" w:rsidP="006D5EB9">
      <w:pPr>
        <w:pStyle w:val="Paragraphedeliste"/>
        <w:numPr>
          <w:ilvl w:val="0"/>
          <w:numId w:val="12"/>
        </w:numPr>
        <w:spacing w:line="240" w:lineRule="auto"/>
        <w:ind w:left="851" w:right="-852" w:hanging="425"/>
        <w:rPr>
          <w:rFonts w:eastAsia="Calibri"/>
          <w:sz w:val="25"/>
          <w:szCs w:val="25"/>
        </w:rPr>
      </w:pPr>
      <w:r w:rsidRPr="006D5EB9">
        <w:rPr>
          <w:rFonts w:eastAsia="Calibri"/>
          <w:b/>
          <w:color w:val="auto"/>
          <w:sz w:val="26"/>
          <w:szCs w:val="26"/>
          <w:u w:val="single"/>
          <w:lang w:eastAsia="en-US"/>
        </w:rPr>
        <w:t>La Province de l’ITURI</w:t>
      </w:r>
      <w:r w:rsidRPr="006D5EB9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6D5EB9">
        <w:rPr>
          <w:rFonts w:eastAsia="Calibri"/>
          <w:b/>
          <w:color w:val="auto"/>
          <w:szCs w:val="24"/>
          <w:lang w:eastAsia="en-US"/>
        </w:rPr>
        <w:t xml:space="preserve"> </w:t>
      </w:r>
      <w:r w:rsidRPr="006D5EB9">
        <w:rPr>
          <w:rFonts w:ascii="Tahoma" w:eastAsia="Calibri" w:hAnsi="Tahoma" w:cs="Tahoma"/>
          <w:color w:val="auto"/>
          <w:szCs w:val="24"/>
          <w:lang w:eastAsia="en-US"/>
        </w:rPr>
        <w:t>prise en la personne de son Gouverneur, dont les bureaux sont situés sur l’avenue Mulunge, quartier Lumumba, Commune de Mbunya dans la Ville de Bunia, Province de l’ITURI ;</w:t>
      </w:r>
    </w:p>
    <w:p w:rsidR="005E5972" w:rsidRPr="00C571C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4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Pr="000E647C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6D5EB9">
      <w:pPr>
        <w:spacing w:after="0" w:line="240" w:lineRule="auto"/>
        <w:ind w:left="0" w:right="-852" w:firstLine="1134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</w:t>
      </w:r>
      <w:r w:rsidR="00E074A8">
        <w:rPr>
          <w:rFonts w:ascii="Tahoma" w:hAnsi="Tahoma" w:cs="Tahoma"/>
          <w:szCs w:val="25"/>
        </w:rPr>
        <w:t>liberté</w:t>
      </w:r>
      <w:r w:rsidR="00C571C2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>en appel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="008B5DDD">
        <w:rPr>
          <w:rFonts w:ascii="Tahoma" w:hAnsi="Tahoma" w:cs="Tahoma"/>
          <w:szCs w:val="25"/>
        </w:rPr>
        <w:t xml:space="preserve">revêtue de la formule exécutoire </w:t>
      </w:r>
      <w:r w:rsidRPr="00FA20D7">
        <w:rPr>
          <w:rFonts w:ascii="Tahoma" w:hAnsi="Tahoma" w:cs="Tahoma"/>
          <w:szCs w:val="25"/>
        </w:rPr>
        <w:t xml:space="preserve">rendue </w:t>
      </w:r>
      <w:r w:rsidR="00C571C2" w:rsidRPr="00FA20D7">
        <w:rPr>
          <w:rFonts w:ascii="Tahoma" w:hAnsi="Tahoma" w:cs="Tahoma"/>
          <w:szCs w:val="25"/>
        </w:rPr>
        <w:t>en date du</w:t>
      </w:r>
      <w:r w:rsidR="00C571C2"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02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avril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6</w:t>
      </w:r>
      <w:r w:rsidR="00C571C2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 w:rsidR="00C571C2"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</w:t>
      </w:r>
      <w:r w:rsidR="00AE22EC">
        <w:rPr>
          <w:rFonts w:ascii="Tahoma" w:eastAsia="Calibri" w:hAnsi="Tahoma" w:cs="Tahoma"/>
          <w:b/>
          <w:color w:val="auto"/>
          <w:szCs w:val="25"/>
          <w:lang w:eastAsia="en-US"/>
        </w:rPr>
        <w:t>8</w:t>
      </w:r>
      <w:r w:rsidR="00F97574">
        <w:rPr>
          <w:rFonts w:ascii="Tahoma" w:eastAsia="Calibri" w:hAnsi="Tahoma" w:cs="Tahoma"/>
          <w:b/>
          <w:color w:val="auto"/>
          <w:szCs w:val="25"/>
          <w:lang w:eastAsia="en-US"/>
        </w:rPr>
        <w:t>7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F97574" w:rsidRPr="00F97574">
        <w:rPr>
          <w:rFonts w:ascii="Lucida Handwriting" w:eastAsia="Calibri" w:hAnsi="Lucida Handwriting"/>
          <w:b/>
          <w:sz w:val="26"/>
          <w:szCs w:val="26"/>
        </w:rPr>
        <w:t>Monsieur KPAKALE WAMBENGETI</w:t>
      </w:r>
      <w:r w:rsidR="00C571C2"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="00C571C2" w:rsidRPr="00152BC3">
        <w:rPr>
          <w:rFonts w:eastAsia="Calibri"/>
          <w:b/>
          <w:sz w:val="25"/>
          <w:szCs w:val="25"/>
        </w:rPr>
        <w:t xml:space="preserve">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="00F97574" w:rsidRPr="00F97574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Monsieur l’Administrateur du Territoire de Mambasa</w:t>
      </w:r>
      <w:r w:rsidR="00E074A8" w:rsidRPr="00F97574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F97574">
        <w:rPr>
          <w:rFonts w:ascii="Lucida Handwriting" w:eastAsia="Calibri" w:hAnsi="Lucida Handwriting"/>
          <w:b/>
          <w:color w:val="auto"/>
          <w:sz w:val="20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et </w:t>
      </w:r>
      <w:r w:rsidR="000E647C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074A8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consort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981AB2" w:rsidRDefault="00731B6E" w:rsidP="00731B6E">
      <w:pPr>
        <w:spacing w:after="19" w:line="259" w:lineRule="auto"/>
        <w:ind w:left="1418" w:firstLine="0"/>
        <w:jc w:val="right"/>
        <w:rPr>
          <w:sz w:val="14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>Et pour que les n</w:t>
      </w:r>
      <w:r w:rsidR="00E074A8">
        <w:rPr>
          <w:rFonts w:ascii="Tahoma" w:hAnsi="Tahoma" w:cs="Tahoma"/>
          <w:szCs w:val="25"/>
        </w:rPr>
        <w:t>ot</w:t>
      </w:r>
      <w:r w:rsidRPr="00FA20D7">
        <w:rPr>
          <w:rFonts w:ascii="Tahoma" w:hAnsi="Tahoma" w:cs="Tahoma"/>
          <w:szCs w:val="25"/>
        </w:rPr>
        <w:t xml:space="preserve">ifiés n’en ignorent, je leur ai ; </w:t>
      </w:r>
    </w:p>
    <w:p w:rsidR="005F3FE7" w:rsidRPr="00981AB2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981AB2" w:rsidRDefault="005F3FE7" w:rsidP="005F3FE7">
      <w:pPr>
        <w:spacing w:after="0" w:line="240" w:lineRule="auto"/>
        <w:rPr>
          <w:sz w:val="22"/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Default="00E728DC" w:rsidP="005F3FE7">
      <w:pPr>
        <w:spacing w:after="0" w:line="240" w:lineRule="auto"/>
        <w:rPr>
          <w:szCs w:val="25"/>
        </w:rPr>
      </w:pP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1D089D" w:rsidRDefault="001D089D" w:rsidP="00821E02">
      <w:pPr>
        <w:spacing w:after="0" w:line="240" w:lineRule="auto"/>
        <w:rPr>
          <w:b/>
          <w:sz w:val="25"/>
          <w:szCs w:val="25"/>
          <w:u w:val="single"/>
        </w:rPr>
      </w:pP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821E02" w:rsidRPr="00E728DC" w:rsidRDefault="00821E02" w:rsidP="00821E02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731B6E" w:rsidRPr="001D089D" w:rsidRDefault="00731B6E" w:rsidP="00731B6E">
      <w:pPr>
        <w:ind w:left="0" w:firstLine="0"/>
        <w:rPr>
          <w:rFonts w:ascii="Lucida Handwriting" w:hAnsi="Lucida Handwriting"/>
          <w:sz w:val="22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E776AB" w:rsidRPr="007B7813" w:rsidRDefault="00E776AB">
      <w:pPr>
        <w:spacing w:after="0" w:line="259" w:lineRule="auto"/>
        <w:ind w:left="366" w:right="362"/>
        <w:jc w:val="center"/>
        <w:rPr>
          <w:sz w:val="8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L’Huissier</w:t>
      </w:r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</w:p>
    <w:p w:rsidR="005F3FE7" w:rsidRPr="007B7813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52"/>
          <w:szCs w:val="38"/>
        </w:rPr>
      </w:pPr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7B7813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1D089D">
      <w:pPr>
        <w:pStyle w:val="Paragraphedeliste"/>
        <w:spacing w:after="117" w:line="259" w:lineRule="auto"/>
        <w:ind w:left="1276" w:firstLine="0"/>
        <w:jc w:val="left"/>
      </w:pPr>
    </w:p>
    <w:p w:rsidR="001D089D" w:rsidRDefault="001D089D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7B7813">
      <w:pPr>
        <w:pStyle w:val="Paragraphedeliste"/>
        <w:spacing w:after="117" w:line="259" w:lineRule="auto"/>
        <w:ind w:left="1276" w:firstLine="0"/>
        <w:jc w:val="left"/>
      </w:pPr>
    </w:p>
    <w:sectPr w:rsidR="00E776AB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6B9" w:rsidRDefault="007B46B9" w:rsidP="00045D9B">
      <w:pPr>
        <w:spacing w:after="0" w:line="240" w:lineRule="auto"/>
      </w:pPr>
      <w:r>
        <w:separator/>
      </w:r>
    </w:p>
  </w:endnote>
  <w:endnote w:type="continuationSeparator" w:id="0">
    <w:p w:rsidR="007B46B9" w:rsidRDefault="007B46B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6B9" w:rsidRDefault="007B46B9" w:rsidP="00045D9B">
      <w:pPr>
        <w:spacing w:after="0" w:line="240" w:lineRule="auto"/>
      </w:pPr>
      <w:r>
        <w:separator/>
      </w:r>
    </w:p>
  </w:footnote>
  <w:footnote w:type="continuationSeparator" w:id="0">
    <w:p w:rsidR="007B46B9" w:rsidRDefault="007B46B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A477A0" w:rsidRPr="00A477A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821E02">
          <w:rPr>
            <w:rFonts w:ascii="Lucida Handwriting" w:hAnsi="Lucida Handwriting"/>
            <w:b/>
            <w:sz w:val="32"/>
            <w:szCs w:val="30"/>
          </w:rPr>
          <w:t>8</w:t>
        </w:r>
        <w:r w:rsidR="00ED7BE5">
          <w:rPr>
            <w:rFonts w:ascii="Lucida Handwriting" w:hAnsi="Lucida Handwriting"/>
            <w:b/>
            <w:sz w:val="32"/>
            <w:szCs w:val="30"/>
          </w:rPr>
          <w:t>7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="00AE22EC">
      <w:rPr>
        <w:b/>
        <w:i w:val="0"/>
        <w:sz w:val="32"/>
        <w:szCs w:val="31"/>
        <w:u w:val="none"/>
      </w:rPr>
      <w:t>8</w:t>
    </w:r>
    <w:r w:rsidR="00ED7BE5">
      <w:rPr>
        <w:b/>
        <w:i w:val="0"/>
        <w:sz w:val="32"/>
        <w:szCs w:val="31"/>
        <w:u w:val="none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4E4F78A3"/>
    <w:multiLevelType w:val="hybridMultilevel"/>
    <w:tmpl w:val="F1644186"/>
    <w:lvl w:ilvl="0" w:tplc="4456076C">
      <w:start w:val="1"/>
      <w:numFmt w:val="decimal"/>
      <w:lvlText w:val="%1-"/>
      <w:lvlJc w:val="left"/>
      <w:pPr>
        <w:ind w:left="1429" w:hanging="360"/>
      </w:pPr>
      <w:rPr>
        <w:rFonts w:hint="default"/>
        <w:b/>
        <w:sz w:val="24"/>
        <w:szCs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51C03A3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12"/>
  </w:num>
  <w:num w:numId="7">
    <w:abstractNumId w:val="5"/>
  </w:num>
  <w:num w:numId="8">
    <w:abstractNumId w:val="0"/>
  </w:num>
  <w:num w:numId="9">
    <w:abstractNumId w:val="11"/>
  </w:num>
  <w:num w:numId="10">
    <w:abstractNumId w:val="7"/>
  </w:num>
  <w:num w:numId="11">
    <w:abstractNumId w:val="9"/>
  </w:num>
  <w:num w:numId="12">
    <w:abstractNumId w:val="1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39C9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E647C"/>
    <w:rsid w:val="000F0B35"/>
    <w:rsid w:val="000F463C"/>
    <w:rsid w:val="001108E3"/>
    <w:rsid w:val="00130E69"/>
    <w:rsid w:val="00146A6A"/>
    <w:rsid w:val="00152BC3"/>
    <w:rsid w:val="001716B6"/>
    <w:rsid w:val="001A6673"/>
    <w:rsid w:val="001B7E44"/>
    <w:rsid w:val="001D089D"/>
    <w:rsid w:val="001E21F8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D49B5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D2DBC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B720F"/>
    <w:rsid w:val="004C6D3D"/>
    <w:rsid w:val="004C7A8D"/>
    <w:rsid w:val="004D376A"/>
    <w:rsid w:val="004F60B9"/>
    <w:rsid w:val="00503614"/>
    <w:rsid w:val="005070B0"/>
    <w:rsid w:val="00541AE2"/>
    <w:rsid w:val="00542754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24A72"/>
    <w:rsid w:val="00631F37"/>
    <w:rsid w:val="0064056C"/>
    <w:rsid w:val="00693102"/>
    <w:rsid w:val="006A423C"/>
    <w:rsid w:val="006A6BF3"/>
    <w:rsid w:val="006D5EB9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B46B9"/>
    <w:rsid w:val="007B7813"/>
    <w:rsid w:val="007E6AA2"/>
    <w:rsid w:val="007E7088"/>
    <w:rsid w:val="00800194"/>
    <w:rsid w:val="0081196B"/>
    <w:rsid w:val="00820600"/>
    <w:rsid w:val="00821E02"/>
    <w:rsid w:val="00822239"/>
    <w:rsid w:val="00822A21"/>
    <w:rsid w:val="00841699"/>
    <w:rsid w:val="008472FF"/>
    <w:rsid w:val="00861886"/>
    <w:rsid w:val="008672D6"/>
    <w:rsid w:val="008B4C61"/>
    <w:rsid w:val="008B5DDD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81AB2"/>
    <w:rsid w:val="00994DBF"/>
    <w:rsid w:val="009A0A18"/>
    <w:rsid w:val="009B633F"/>
    <w:rsid w:val="009B74C5"/>
    <w:rsid w:val="009C4380"/>
    <w:rsid w:val="009C4647"/>
    <w:rsid w:val="009F6856"/>
    <w:rsid w:val="00A12FE9"/>
    <w:rsid w:val="00A317F7"/>
    <w:rsid w:val="00A364B9"/>
    <w:rsid w:val="00A477A0"/>
    <w:rsid w:val="00A82911"/>
    <w:rsid w:val="00A86697"/>
    <w:rsid w:val="00A949B9"/>
    <w:rsid w:val="00A96BE7"/>
    <w:rsid w:val="00AA5645"/>
    <w:rsid w:val="00AE12A1"/>
    <w:rsid w:val="00AE1378"/>
    <w:rsid w:val="00AE22EC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571C2"/>
    <w:rsid w:val="00C80C3E"/>
    <w:rsid w:val="00C95775"/>
    <w:rsid w:val="00CE0552"/>
    <w:rsid w:val="00CF194A"/>
    <w:rsid w:val="00D122B4"/>
    <w:rsid w:val="00D21BE9"/>
    <w:rsid w:val="00D24F4D"/>
    <w:rsid w:val="00D26B1C"/>
    <w:rsid w:val="00D366F3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DE3D99"/>
    <w:rsid w:val="00E05DE7"/>
    <w:rsid w:val="00E061BB"/>
    <w:rsid w:val="00E074A8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C3331"/>
    <w:rsid w:val="00ED66C8"/>
    <w:rsid w:val="00ED7BE5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97574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CA4A"/>
  <w15:docId w15:val="{C9A61D0D-0368-4010-BEEE-4141D50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66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66F3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111</cp:revision>
  <cp:lastPrinted>2026-04-08T14:30:00Z</cp:lastPrinted>
  <dcterms:created xsi:type="dcterms:W3CDTF">2023-09-29T10:48:00Z</dcterms:created>
  <dcterms:modified xsi:type="dcterms:W3CDTF">2026-04-08T14:31:00Z</dcterms:modified>
</cp:coreProperties>
</file>