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B1610F">
        <w:rPr>
          <w:rFonts w:ascii="Tahoma" w:hAnsi="Tahoma" w:cs="Tahoma"/>
          <w:b/>
          <w:sz w:val="23"/>
          <w:szCs w:val="23"/>
          <w:u w:val="single"/>
        </w:rPr>
        <w:t>33</w:t>
      </w:r>
      <w:r w:rsidR="00343F99">
        <w:rPr>
          <w:rFonts w:ascii="Tahoma" w:hAnsi="Tahoma" w:cs="Tahoma"/>
          <w:b/>
          <w:sz w:val="23"/>
          <w:szCs w:val="23"/>
          <w:u w:val="single"/>
        </w:rPr>
        <w:t>4</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7371AA" w:rsidRDefault="00882527" w:rsidP="00882527">
      <w:pPr>
        <w:spacing w:after="0"/>
        <w:ind w:left="1531" w:right="1531"/>
        <w:rPr>
          <w:rFonts w:ascii="Tahoma" w:hAnsi="Tahoma" w:cs="Tahoma"/>
          <w:b/>
          <w:sz w:val="16"/>
          <w:szCs w:val="25"/>
          <w:u w:val="single"/>
        </w:rPr>
      </w:pPr>
    </w:p>
    <w:p w:rsidR="00882527" w:rsidRPr="00EB5ECD" w:rsidRDefault="008D0359"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343F99">
        <w:rPr>
          <w:rFonts w:ascii="Tahoma" w:hAnsi="Tahoma" w:cs="Tahoma"/>
          <w:b/>
          <w:sz w:val="24"/>
          <w:szCs w:val="26"/>
          <w:u w:val="single"/>
        </w:rPr>
        <w:t>SEIZE</w:t>
      </w:r>
      <w:r w:rsidR="00B1610F">
        <w:rPr>
          <w:rFonts w:ascii="Tahoma" w:hAnsi="Tahoma" w:cs="Tahoma"/>
          <w:b/>
          <w:sz w:val="24"/>
          <w:szCs w:val="26"/>
          <w:u w:val="single"/>
        </w:rPr>
        <w:t xml:space="preserve"> </w:t>
      </w:r>
      <w:r w:rsidR="008B765F">
        <w:rPr>
          <w:rFonts w:ascii="Tahoma" w:hAnsi="Tahoma" w:cs="Tahoma"/>
          <w:b/>
          <w:sz w:val="24"/>
          <w:szCs w:val="26"/>
          <w:u w:val="single"/>
        </w:rPr>
        <w:t xml:space="preserv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D67837" w:rsidRDefault="00882527" w:rsidP="00882527">
      <w:pPr>
        <w:spacing w:after="0" w:line="240" w:lineRule="auto"/>
        <w:ind w:left="1531" w:right="1531"/>
        <w:jc w:val="center"/>
        <w:rPr>
          <w:rFonts w:ascii="Tahoma" w:hAnsi="Tahoma" w:cs="Tahoma"/>
          <w:b/>
          <w:sz w:val="22"/>
          <w:szCs w:val="26"/>
          <w:u w:val="single"/>
        </w:rPr>
      </w:pPr>
    </w:p>
    <w:p w:rsidR="00B050AD" w:rsidRPr="00140DEE" w:rsidRDefault="00882527" w:rsidP="00B1610F">
      <w:pPr>
        <w:spacing w:after="0" w:line="276" w:lineRule="auto"/>
        <w:ind w:left="1418" w:right="50" w:hanging="1418"/>
        <w:rPr>
          <w:rFonts w:ascii="Tahoma" w:hAnsi="Tahoma" w:cs="Tahoma"/>
          <w:sz w:val="2"/>
          <w:szCs w:val="26"/>
        </w:rPr>
      </w:pPr>
      <w:r w:rsidRPr="00F61F6B">
        <w:rPr>
          <w:rFonts w:ascii="Tahoma" w:hAnsi="Tahoma" w:cs="Tahoma"/>
          <w:b/>
          <w:sz w:val="26"/>
          <w:szCs w:val="26"/>
          <w:u w:val="single"/>
        </w:rPr>
        <w:t>En cause</w:t>
      </w:r>
      <w:r w:rsidRPr="00F61F6B">
        <w:rPr>
          <w:rFonts w:ascii="Tahoma" w:hAnsi="Tahoma" w:cs="Tahoma"/>
          <w:b/>
          <w:sz w:val="26"/>
          <w:szCs w:val="26"/>
        </w:rPr>
        <w:t> :</w:t>
      </w:r>
      <w:r w:rsidR="00F61F6B">
        <w:rPr>
          <w:rFonts w:ascii="Tahoma" w:hAnsi="Tahoma" w:cs="Tahoma"/>
          <w:b/>
          <w:sz w:val="26"/>
          <w:szCs w:val="26"/>
        </w:rPr>
        <w:t xml:space="preserve"> </w:t>
      </w:r>
      <w:r w:rsidR="00677DFE" w:rsidRPr="00D923C5">
        <w:rPr>
          <w:rFonts w:ascii="Tahoma" w:hAnsi="Tahoma" w:cs="Tahoma"/>
          <w:b/>
          <w:sz w:val="24"/>
          <w:szCs w:val="24"/>
        </w:rPr>
        <w:t>Le Regroupement politique A</w:t>
      </w:r>
      <w:r w:rsidR="00A74095">
        <w:rPr>
          <w:rFonts w:ascii="Tahoma" w:hAnsi="Tahoma" w:cs="Tahoma"/>
          <w:b/>
          <w:sz w:val="24"/>
          <w:szCs w:val="24"/>
        </w:rPr>
        <w:t xml:space="preserve">gissons et </w:t>
      </w:r>
      <w:r w:rsidR="00B1610F" w:rsidRPr="00B1610F">
        <w:rPr>
          <w:rFonts w:ascii="Tahoma" w:hAnsi="Tahoma" w:cs="Tahoma"/>
          <w:b/>
          <w:sz w:val="24"/>
          <w:szCs w:val="24"/>
          <w:u w:val="single"/>
        </w:rPr>
        <w:t>Bâti</w:t>
      </w:r>
      <w:r w:rsidR="00A74095">
        <w:rPr>
          <w:rFonts w:ascii="Tahoma" w:hAnsi="Tahoma" w:cs="Tahoma"/>
          <w:b/>
          <w:sz w:val="24"/>
          <w:szCs w:val="24"/>
          <w:u w:val="single"/>
        </w:rPr>
        <w:t>ssons, « A</w:t>
      </w:r>
      <w:r w:rsidR="00B1610F" w:rsidRPr="00B1610F">
        <w:rPr>
          <w:rFonts w:ascii="Tahoma" w:hAnsi="Tahoma" w:cs="Tahoma"/>
          <w:b/>
          <w:sz w:val="24"/>
          <w:szCs w:val="24"/>
          <w:u w:val="single"/>
        </w:rPr>
        <w:t>B » en sigle</w:t>
      </w:r>
      <w:r w:rsidR="00A87D0B" w:rsidRPr="00F61F6B">
        <w:rPr>
          <w:rFonts w:ascii="Tahoma" w:hAnsi="Tahoma" w:cs="Tahoma"/>
          <w:b/>
          <w:sz w:val="24"/>
          <w:szCs w:val="24"/>
        </w:rPr>
        <w:t>,</w:t>
      </w:r>
      <w:r w:rsidR="00995849" w:rsidRPr="00F61F6B">
        <w:rPr>
          <w:rFonts w:ascii="Tahoma" w:hAnsi="Tahoma" w:cs="Tahoma"/>
          <w:sz w:val="24"/>
          <w:szCs w:val="24"/>
        </w:rPr>
        <w:t xml:space="preserve"> </w:t>
      </w:r>
      <w:r w:rsidR="00B1610F" w:rsidRPr="00B1610F">
        <w:rPr>
          <w:rFonts w:ascii="Tahoma" w:hAnsi="Tahoma" w:cs="Tahoma"/>
          <w:sz w:val="24"/>
          <w:szCs w:val="24"/>
        </w:rPr>
        <w:t xml:space="preserve">pris </w:t>
      </w:r>
      <w:r w:rsidR="00A74095">
        <w:rPr>
          <w:rFonts w:ascii="Tahoma" w:hAnsi="Tahoma" w:cs="Tahoma"/>
          <w:sz w:val="24"/>
          <w:szCs w:val="24"/>
        </w:rPr>
        <w:t xml:space="preserve">en la personne de son Président </w:t>
      </w:r>
      <w:r w:rsidR="00B1610F" w:rsidRPr="00B1610F">
        <w:rPr>
          <w:rFonts w:ascii="Tahoma" w:eastAsia="Tahoma" w:hAnsi="Tahoma" w:cs="Tahoma"/>
          <w:color w:val="auto"/>
          <w:sz w:val="24"/>
          <w:szCs w:val="24"/>
          <w:lang w:eastAsia="en-US"/>
        </w:rPr>
        <w:t>Monsieur</w:t>
      </w:r>
      <w:r w:rsidR="00B1610F" w:rsidRPr="00B1610F">
        <w:rPr>
          <w:rFonts w:ascii="Tahoma" w:eastAsia="Tahoma" w:hAnsi="Tahoma" w:cs="Tahoma"/>
          <w:b/>
          <w:color w:val="auto"/>
          <w:sz w:val="24"/>
          <w:szCs w:val="24"/>
          <w:lang w:eastAsia="en-US"/>
        </w:rPr>
        <w:t xml:space="preserve"> </w:t>
      </w:r>
      <w:r w:rsidR="00A74095">
        <w:rPr>
          <w:rFonts w:ascii="Tahoma" w:eastAsia="Tahoma" w:hAnsi="Tahoma" w:cs="Tahoma"/>
          <w:b/>
          <w:color w:val="auto"/>
          <w:sz w:val="24"/>
          <w:szCs w:val="24"/>
          <w:lang w:eastAsia="en-US"/>
        </w:rPr>
        <w:t>Danny BANZA MALOBA</w:t>
      </w:r>
      <w:r w:rsidR="00B1610F" w:rsidRPr="00B1610F">
        <w:rPr>
          <w:rFonts w:ascii="Tahoma" w:eastAsia="Tahoma" w:hAnsi="Tahoma" w:cs="Tahoma"/>
          <w:b/>
          <w:color w:val="auto"/>
          <w:sz w:val="24"/>
          <w:szCs w:val="24"/>
          <w:lang w:eastAsia="en-US"/>
        </w:rPr>
        <w:t>,</w:t>
      </w:r>
      <w:r w:rsidR="00B1610F" w:rsidRPr="004F0648">
        <w:rPr>
          <w:rFonts w:ascii="Tahoma" w:eastAsia="Tahoma" w:hAnsi="Tahoma" w:cs="Tahoma"/>
          <w:b/>
          <w:color w:val="auto"/>
          <w:sz w:val="22"/>
          <w:szCs w:val="24"/>
          <w:lang w:eastAsia="en-US"/>
        </w:rPr>
        <w:t xml:space="preserve"> </w:t>
      </w:r>
      <w:r w:rsidR="004F0648" w:rsidRPr="004F0648">
        <w:rPr>
          <w:rFonts w:ascii="Tahoma" w:eastAsia="Tahoma" w:hAnsi="Tahoma" w:cs="Tahoma"/>
          <w:sz w:val="24"/>
          <w:szCs w:val="26"/>
        </w:rPr>
        <w:t>dont le siège social est sis au numéro 289, de la 4</w:t>
      </w:r>
      <w:r w:rsidR="004F0648" w:rsidRPr="004F0648">
        <w:rPr>
          <w:rFonts w:ascii="Tahoma" w:eastAsia="Tahoma" w:hAnsi="Tahoma" w:cs="Tahoma"/>
          <w:sz w:val="24"/>
          <w:szCs w:val="26"/>
          <w:vertAlign w:val="superscript"/>
        </w:rPr>
        <w:t>ème</w:t>
      </w:r>
      <w:r w:rsidR="004F0648" w:rsidRPr="004F0648">
        <w:rPr>
          <w:rFonts w:ascii="Tahoma" w:eastAsia="Tahoma" w:hAnsi="Tahoma" w:cs="Tahoma"/>
          <w:sz w:val="24"/>
          <w:szCs w:val="26"/>
        </w:rPr>
        <w:t xml:space="preserve"> Rue, Petit Boulevard Lumumba, à Kinshasa/Limete</w:t>
      </w:r>
      <w:r w:rsidR="00B1610F" w:rsidRPr="00B1610F">
        <w:rPr>
          <w:rFonts w:ascii="Tahoma" w:eastAsia="Tahoma" w:hAnsi="Tahoma" w:cs="Tahoma"/>
          <w:sz w:val="24"/>
          <w:szCs w:val="24"/>
        </w:rPr>
        <w:t xml:space="preserve">, ayant pour conseils, Maîtres </w:t>
      </w:r>
      <w:r w:rsidR="00343F99">
        <w:rPr>
          <w:rFonts w:ascii="Tahoma" w:eastAsia="Tahoma" w:hAnsi="Tahoma" w:cs="Tahoma"/>
          <w:sz w:val="24"/>
          <w:szCs w:val="24"/>
        </w:rPr>
        <w:t xml:space="preserve">Hippolyte NGOSULU, BUSITU KABAMBA, </w:t>
      </w:r>
      <w:r w:rsidR="00FB01A0">
        <w:rPr>
          <w:rFonts w:ascii="Tahoma" w:eastAsia="Tahoma" w:hAnsi="Tahoma" w:cs="Tahoma"/>
          <w:sz w:val="24"/>
          <w:szCs w:val="24"/>
        </w:rPr>
        <w:t>David BALOLEY MAKAMBO, MOMELE MOSAKA, DAUDA KATAKA, ELY Trésor et Rodrigue MBOKO, tous avocats respectivement aux barreaux</w:t>
      </w:r>
      <w:r w:rsidR="00314DF9">
        <w:rPr>
          <w:rFonts w:ascii="Tahoma" w:eastAsia="Tahoma" w:hAnsi="Tahoma" w:cs="Tahoma"/>
          <w:sz w:val="24"/>
          <w:szCs w:val="24"/>
        </w:rPr>
        <w:t xml:space="preserve"> de Kinshasa/Matete, Kinshasa/Gombe, Kwilu, du Sud-Ubangi et de la Mongala ;</w:t>
      </w:r>
      <w:r w:rsidR="00FB01A0">
        <w:rPr>
          <w:rFonts w:ascii="Tahoma" w:eastAsia="Tahoma" w:hAnsi="Tahoma" w:cs="Tahoma"/>
          <w:sz w:val="24"/>
          <w:szCs w:val="24"/>
        </w:rPr>
        <w:t xml:space="preserve"> </w:t>
      </w:r>
    </w:p>
    <w:p w:rsidR="00882527" w:rsidRPr="00981241" w:rsidRDefault="00A87D0B" w:rsidP="009627AB">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9627AB" w:rsidRDefault="004F7E73" w:rsidP="00EE093B">
      <w:pPr>
        <w:ind w:left="0" w:firstLine="0"/>
        <w:rPr>
          <w:sz w:val="10"/>
          <w:szCs w:val="26"/>
        </w:rPr>
      </w:pPr>
    </w:p>
    <w:p w:rsidR="00D40300" w:rsidRDefault="004F7E73" w:rsidP="00A453F0">
      <w:pPr>
        <w:spacing w:line="276" w:lineRule="auto"/>
        <w:ind w:left="1418" w:right="50" w:hanging="1418"/>
        <w:rPr>
          <w:rFonts w:ascii="Tahoma" w:hAnsi="Tahoma" w:cs="Tahoma"/>
          <w:sz w:val="24"/>
          <w:szCs w:val="23"/>
        </w:rPr>
      </w:pPr>
      <w:r w:rsidRPr="002A4DEB">
        <w:rPr>
          <w:rFonts w:ascii="Tahoma" w:hAnsi="Tahoma" w:cs="Tahoma"/>
          <w:b/>
          <w:sz w:val="24"/>
          <w:szCs w:val="25"/>
          <w:u w:val="single"/>
        </w:rPr>
        <w:t>CONTRE</w:t>
      </w:r>
      <w:r w:rsidRPr="002A4DEB">
        <w:rPr>
          <w:rFonts w:ascii="Tahoma" w:hAnsi="Tahoma" w:cs="Tahoma"/>
          <w:b/>
          <w:sz w:val="24"/>
          <w:szCs w:val="25"/>
        </w:rPr>
        <w:t> :</w:t>
      </w:r>
      <w:r w:rsidR="00A453F0">
        <w:rPr>
          <w:rFonts w:ascii="Tahoma" w:hAnsi="Tahoma" w:cs="Tahoma"/>
          <w:b/>
          <w:sz w:val="24"/>
          <w:szCs w:val="25"/>
        </w:rPr>
        <w:t xml:space="preserve"> </w:t>
      </w:r>
      <w:r w:rsidR="009A031F" w:rsidRPr="00A453F0">
        <w:rPr>
          <w:rFonts w:ascii="Tahoma" w:hAnsi="Tahoma" w:cs="Tahoma"/>
          <w:b/>
          <w:sz w:val="24"/>
          <w:szCs w:val="23"/>
        </w:rPr>
        <w:t xml:space="preserve">Le </w:t>
      </w:r>
      <w:r w:rsidR="005155B1" w:rsidRPr="00A453F0">
        <w:rPr>
          <w:rFonts w:ascii="Tahoma" w:hAnsi="Tahoma" w:cs="Tahoma"/>
          <w:b/>
          <w:sz w:val="24"/>
          <w:szCs w:val="23"/>
        </w:rPr>
        <w:t>Parti</w:t>
      </w:r>
      <w:r w:rsidR="009A031F" w:rsidRPr="00A453F0">
        <w:rPr>
          <w:rFonts w:ascii="Tahoma" w:hAnsi="Tahoma" w:cs="Tahoma"/>
          <w:b/>
          <w:sz w:val="24"/>
          <w:szCs w:val="23"/>
        </w:rPr>
        <w:t xml:space="preserve"> politique </w:t>
      </w:r>
      <w:r w:rsidR="005155B1" w:rsidRPr="00A453F0">
        <w:rPr>
          <w:rFonts w:ascii="Tahoma" w:hAnsi="Tahoma" w:cs="Tahoma"/>
          <w:b/>
          <w:sz w:val="24"/>
          <w:szCs w:val="23"/>
        </w:rPr>
        <w:t xml:space="preserve">Mouvement de </w:t>
      </w:r>
      <w:r w:rsidR="005155B1" w:rsidRPr="00A453F0">
        <w:rPr>
          <w:rFonts w:ascii="Tahoma" w:hAnsi="Tahoma" w:cs="Tahoma"/>
          <w:b/>
          <w:sz w:val="24"/>
          <w:szCs w:val="23"/>
          <w:u w:val="single"/>
        </w:rPr>
        <w:t xml:space="preserve">Libération du Congo, </w:t>
      </w:r>
      <w:r w:rsidR="007E07CE" w:rsidRPr="00A453F0">
        <w:rPr>
          <w:rFonts w:ascii="Tahoma" w:hAnsi="Tahoma" w:cs="Tahoma"/>
          <w:b/>
          <w:sz w:val="24"/>
          <w:szCs w:val="23"/>
          <w:u w:val="single"/>
        </w:rPr>
        <w:t>« </w:t>
      </w:r>
      <w:r w:rsidR="005155B1" w:rsidRPr="00A453F0">
        <w:rPr>
          <w:rFonts w:ascii="Tahoma" w:hAnsi="Tahoma" w:cs="Tahoma"/>
          <w:b/>
          <w:sz w:val="24"/>
          <w:szCs w:val="23"/>
          <w:u w:val="single"/>
        </w:rPr>
        <w:t>MLC</w:t>
      </w:r>
      <w:r w:rsidR="007E07CE" w:rsidRPr="00A453F0">
        <w:rPr>
          <w:rFonts w:ascii="Tahoma" w:hAnsi="Tahoma" w:cs="Tahoma"/>
          <w:b/>
          <w:sz w:val="24"/>
          <w:szCs w:val="23"/>
          <w:u w:val="single"/>
        </w:rPr>
        <w:t> » en sigle</w:t>
      </w:r>
      <w:r w:rsidR="00D809D5" w:rsidRPr="00A453F0">
        <w:rPr>
          <w:rFonts w:ascii="Tahoma" w:hAnsi="Tahoma" w:cs="Tahoma"/>
          <w:b/>
          <w:sz w:val="24"/>
          <w:szCs w:val="23"/>
        </w:rPr>
        <w:t xml:space="preserve">, </w:t>
      </w:r>
      <w:r w:rsidR="005155B1" w:rsidRPr="00A453F0">
        <w:rPr>
          <w:rFonts w:ascii="Tahoma" w:eastAsia="Tahoma" w:hAnsi="Tahoma" w:cs="Tahoma"/>
          <w:sz w:val="24"/>
          <w:szCs w:val="26"/>
        </w:rPr>
        <w:t xml:space="preserve">pris en la personne de </w:t>
      </w:r>
      <w:r w:rsidR="005155B1" w:rsidRPr="00A453F0">
        <w:rPr>
          <w:rFonts w:ascii="Tahoma" w:eastAsia="Tahoma" w:hAnsi="Tahoma" w:cs="Tahoma"/>
          <w:color w:val="auto"/>
          <w:sz w:val="24"/>
          <w:szCs w:val="26"/>
          <w:lang w:eastAsia="en-US"/>
        </w:rPr>
        <w:t>par Monsieur</w:t>
      </w:r>
      <w:r w:rsidR="005155B1" w:rsidRPr="00A453F0">
        <w:rPr>
          <w:rFonts w:ascii="Tahoma" w:eastAsia="Tahoma" w:hAnsi="Tahoma" w:cs="Tahoma"/>
          <w:b/>
          <w:color w:val="auto"/>
          <w:sz w:val="24"/>
          <w:szCs w:val="26"/>
          <w:lang w:eastAsia="en-US"/>
        </w:rPr>
        <w:t xml:space="preserve"> Jacques LUNGUANA MATUMONA,</w:t>
      </w:r>
      <w:r w:rsidR="005155B1" w:rsidRPr="00A453F0">
        <w:rPr>
          <w:rFonts w:ascii="Tahoma" w:eastAsia="Tahoma" w:hAnsi="Tahoma" w:cs="Tahoma"/>
          <w:color w:val="auto"/>
          <w:sz w:val="24"/>
          <w:szCs w:val="26"/>
          <w:lang w:eastAsia="en-US"/>
        </w:rPr>
        <w:t xml:space="preserve"> Secrétaire Général adjoint chargé de la Logistique et des Finances</w:t>
      </w:r>
      <w:r w:rsidR="005155B1" w:rsidRPr="00A453F0">
        <w:rPr>
          <w:rFonts w:ascii="Tahoma" w:eastAsia="Tahoma" w:hAnsi="Tahoma" w:cs="Tahoma"/>
          <w:sz w:val="24"/>
          <w:szCs w:val="26"/>
        </w:rPr>
        <w:t xml:space="preserve">, dont le siège social est situé au numéro 06 de l’avenue du Port, à Kinshasa/Gombe </w:t>
      </w:r>
      <w:r w:rsidR="00D809D5" w:rsidRPr="00A453F0">
        <w:rPr>
          <w:rFonts w:ascii="Tahoma" w:hAnsi="Tahoma" w:cs="Tahoma"/>
          <w:sz w:val="24"/>
          <w:szCs w:val="23"/>
        </w:rPr>
        <w:t>;</w:t>
      </w:r>
    </w:p>
    <w:p w:rsidR="00A453F0" w:rsidRPr="00A453F0" w:rsidRDefault="00A453F0" w:rsidP="00A453F0">
      <w:pPr>
        <w:pStyle w:val="Paragraphedeliste"/>
        <w:spacing w:line="276" w:lineRule="auto"/>
        <w:ind w:right="50" w:firstLine="1548"/>
        <w:rPr>
          <w:rFonts w:ascii="Tahoma" w:hAnsi="Tahoma" w:cs="Tahoma"/>
          <w:b/>
          <w:sz w:val="6"/>
          <w:szCs w:val="25"/>
          <w:u w:val="single"/>
        </w:rPr>
      </w:pPr>
    </w:p>
    <w:p w:rsidR="00A453F0" w:rsidRPr="005155B1" w:rsidRDefault="00A453F0" w:rsidP="00A453F0">
      <w:pPr>
        <w:pStyle w:val="Paragraphedeliste"/>
        <w:spacing w:line="276" w:lineRule="auto"/>
        <w:ind w:right="50" w:firstLine="1548"/>
        <w:rPr>
          <w:rFonts w:ascii="Tahoma" w:hAnsi="Tahoma" w:cs="Tahoma"/>
          <w:b/>
          <w:sz w:val="24"/>
          <w:szCs w:val="25"/>
        </w:rPr>
      </w:pPr>
      <w:r w:rsidRPr="00981241">
        <w:rPr>
          <w:rFonts w:ascii="Tahoma" w:hAnsi="Tahoma" w:cs="Tahoma"/>
          <w:b/>
          <w:sz w:val="24"/>
          <w:szCs w:val="25"/>
          <w:u w:val="single"/>
        </w:rPr>
        <w:t>Intimé.</w:t>
      </w:r>
    </w:p>
    <w:p w:rsidR="00A453F0" w:rsidRPr="00A453F0" w:rsidRDefault="00A453F0" w:rsidP="00A453F0">
      <w:pPr>
        <w:ind w:left="1418" w:right="50" w:hanging="1418"/>
        <w:rPr>
          <w:rFonts w:ascii="Tahoma" w:hAnsi="Tahoma" w:cs="Tahoma"/>
          <w:b/>
          <w:sz w:val="6"/>
          <w:szCs w:val="25"/>
        </w:rPr>
      </w:pPr>
    </w:p>
    <w:p w:rsidR="005155B1" w:rsidRPr="007371AA" w:rsidRDefault="005155B1" w:rsidP="00A453F0">
      <w:pPr>
        <w:ind w:left="0" w:firstLine="0"/>
        <w:rPr>
          <w:rFonts w:ascii="Tahoma" w:hAnsi="Tahoma" w:cs="Tahoma"/>
          <w:b/>
          <w:sz w:val="8"/>
          <w:szCs w:val="25"/>
          <w:u w:val="single"/>
        </w:rPr>
      </w:pPr>
    </w:p>
    <w:p w:rsidR="00A453F0" w:rsidRPr="00AF5E0E" w:rsidRDefault="00A453F0" w:rsidP="00A453F0">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453F0" w:rsidRPr="00AF5E0E" w:rsidRDefault="00A453F0" w:rsidP="00A453F0">
      <w:pPr>
        <w:spacing w:line="240" w:lineRule="auto"/>
        <w:ind w:left="360" w:right="50" w:firstLine="1341"/>
        <w:rPr>
          <w:rFonts w:ascii="Tahoma" w:hAnsi="Tahoma" w:cs="Tahoma"/>
          <w:b/>
          <w:sz w:val="12"/>
          <w:szCs w:val="25"/>
          <w:u w:val="single"/>
        </w:rPr>
      </w:pPr>
    </w:p>
    <w:p w:rsidR="00A453F0" w:rsidRPr="00282A1F" w:rsidRDefault="00A453F0" w:rsidP="00A453F0">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A453F0" w:rsidRPr="00A453F0" w:rsidRDefault="00A453F0" w:rsidP="00A453F0">
      <w:pPr>
        <w:ind w:left="0" w:firstLine="0"/>
        <w:rPr>
          <w:rFonts w:ascii="Tahoma" w:hAnsi="Tahoma" w:cs="Tahoma"/>
          <w:sz w:val="10"/>
          <w:szCs w:val="25"/>
        </w:rPr>
      </w:pP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5260E71"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4D71D8" w:rsidRDefault="002B71CC" w:rsidP="002B71CC">
      <w:pPr>
        <w:pStyle w:val="Paragraphedeliste"/>
        <w:spacing w:line="240" w:lineRule="auto"/>
        <w:ind w:left="1560" w:right="113" w:firstLine="0"/>
        <w:rPr>
          <w:rFonts w:ascii="Tahoma" w:hAnsi="Tahoma" w:cs="Tahoma"/>
          <w:b/>
          <w:sz w:val="14"/>
          <w:szCs w:val="25"/>
        </w:rPr>
      </w:pPr>
    </w:p>
    <w:p w:rsidR="00443631" w:rsidRPr="007A0FCC" w:rsidRDefault="00443631" w:rsidP="00C7278E">
      <w:pPr>
        <w:ind w:left="0" w:right="50" w:firstLine="0"/>
        <w:jc w:val="left"/>
        <w:rPr>
          <w:b/>
          <w:sz w:val="10"/>
          <w:szCs w:val="25"/>
        </w:rPr>
      </w:pPr>
    </w:p>
    <w:p w:rsidR="007371AA" w:rsidRDefault="007371AA" w:rsidP="00270964">
      <w:pPr>
        <w:spacing w:after="160" w:line="276" w:lineRule="auto"/>
        <w:ind w:left="0" w:right="-113" w:firstLine="1134"/>
        <w:rPr>
          <w:rFonts w:ascii="Tahoma" w:eastAsia="Calibri" w:hAnsi="Tahoma" w:cs="Tahoma"/>
          <w:color w:val="auto"/>
          <w:sz w:val="24"/>
          <w:szCs w:val="26"/>
          <w:lang w:eastAsia="en-US"/>
        </w:rPr>
      </w:pPr>
    </w:p>
    <w:p w:rsidR="007371AA" w:rsidRDefault="007371AA" w:rsidP="00270964">
      <w:pPr>
        <w:spacing w:after="160" w:line="276" w:lineRule="auto"/>
        <w:ind w:left="0" w:right="-113" w:firstLine="1134"/>
        <w:rPr>
          <w:rFonts w:ascii="Tahoma" w:eastAsia="Calibri" w:hAnsi="Tahoma" w:cs="Tahoma"/>
          <w:color w:val="auto"/>
          <w:sz w:val="24"/>
          <w:szCs w:val="26"/>
          <w:lang w:eastAsia="en-US"/>
        </w:rPr>
      </w:pPr>
    </w:p>
    <w:p w:rsidR="007371AA" w:rsidRDefault="007371AA" w:rsidP="00725FC3">
      <w:pPr>
        <w:spacing w:after="0"/>
        <w:ind w:right="-113"/>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334</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725FC3">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7371AA" w:rsidRPr="000175A1" w:rsidRDefault="007371AA" w:rsidP="00270964">
      <w:pPr>
        <w:spacing w:after="160" w:line="276" w:lineRule="auto"/>
        <w:ind w:left="0" w:right="-113" w:firstLine="1134"/>
        <w:rPr>
          <w:rFonts w:ascii="Tahoma" w:eastAsia="Calibri" w:hAnsi="Tahoma" w:cs="Tahoma"/>
          <w:color w:val="auto"/>
          <w:sz w:val="18"/>
          <w:szCs w:val="26"/>
          <w:lang w:eastAsia="en-US"/>
        </w:rPr>
      </w:pPr>
    </w:p>
    <w:p w:rsidR="00270964" w:rsidRPr="00011AC3" w:rsidRDefault="00270964" w:rsidP="00011AC3">
      <w:pPr>
        <w:spacing w:after="160" w:line="276" w:lineRule="auto"/>
        <w:ind w:left="0" w:right="-113" w:firstLine="1134"/>
        <w:rPr>
          <w:rFonts w:ascii="Tahoma" w:eastAsia="Calibri" w:hAnsi="Tahoma" w:cs="Tahoma"/>
          <w:color w:val="auto"/>
          <w:sz w:val="24"/>
          <w:szCs w:val="26"/>
          <w:lang w:eastAsia="en-US"/>
        </w:rPr>
      </w:pPr>
      <w:r w:rsidRPr="00270964">
        <w:rPr>
          <w:rFonts w:ascii="Tahoma" w:eastAsia="Calibri" w:hAnsi="Tahoma" w:cs="Tahoma"/>
          <w:color w:val="auto"/>
          <w:sz w:val="24"/>
          <w:szCs w:val="26"/>
          <w:lang w:eastAsia="en-US"/>
        </w:rPr>
        <w:t xml:space="preserve">Par déclaration </w:t>
      </w:r>
      <w:r w:rsidR="00725FC3">
        <w:rPr>
          <w:rFonts w:ascii="Tahoma" w:eastAsia="Calibri" w:hAnsi="Tahoma" w:cs="Tahoma"/>
          <w:color w:val="auto"/>
          <w:sz w:val="24"/>
          <w:szCs w:val="26"/>
          <w:lang w:eastAsia="en-US"/>
        </w:rPr>
        <w:t>faite et actée le 02 avril 2024 au greffe de la section du contentieux du Conseil d’Etat, l’avocat David BALOLEY MAKAMBO du barreau de Kinshasa/Gombe, porteur de la procuration spéciale à lui remise le 1</w:t>
      </w:r>
      <w:r w:rsidR="00725FC3" w:rsidRPr="00725FC3">
        <w:rPr>
          <w:rFonts w:ascii="Tahoma" w:eastAsia="Calibri" w:hAnsi="Tahoma" w:cs="Tahoma"/>
          <w:color w:val="auto"/>
          <w:sz w:val="24"/>
          <w:szCs w:val="26"/>
          <w:vertAlign w:val="superscript"/>
          <w:lang w:eastAsia="en-US"/>
        </w:rPr>
        <w:t>er</w:t>
      </w:r>
      <w:r w:rsidR="00725FC3">
        <w:rPr>
          <w:rFonts w:ascii="Tahoma" w:eastAsia="Calibri" w:hAnsi="Tahoma" w:cs="Tahoma"/>
          <w:color w:val="auto"/>
          <w:sz w:val="24"/>
          <w:szCs w:val="26"/>
          <w:lang w:eastAsia="en-US"/>
        </w:rPr>
        <w:t xml:space="preserve"> du même mois par le Regroupement politique Agissons et Bâtissons, AB en sigle, poursuites et diligences de Monsieur Dany BANZA MALOBA, son président, a interjeté appel contre l’arrêt rendu en matière électorale sous RCE 028 en matière électorale, en date du 28 mars 2024, par lequel la cour d’appel du Sud-Ubangi faisant office de cour administrative d’appel en matière de contentieux des résultats provisoires des élections provinciales pour la circonscription électorale de GEMENA et dont le dispositif est ainsi libellé :    </w:t>
      </w:r>
    </w:p>
    <w:p w:rsidR="00011AC3" w:rsidRPr="00011AC3" w:rsidRDefault="00011AC3" w:rsidP="00011AC3">
      <w:pPr>
        <w:spacing w:line="276" w:lineRule="auto"/>
        <w:ind w:right="50"/>
        <w:rPr>
          <w:rFonts w:ascii="Tahoma" w:hAnsi="Tahoma" w:cs="Tahoma"/>
          <w:b/>
          <w:sz w:val="25"/>
          <w:szCs w:val="25"/>
        </w:rPr>
      </w:pPr>
      <w:r w:rsidRPr="00011AC3">
        <w:rPr>
          <w:rFonts w:ascii="Tahoma" w:hAnsi="Tahoma" w:cs="Tahoma"/>
          <w:sz w:val="24"/>
          <w:szCs w:val="25"/>
        </w:rPr>
        <w:t>« </w:t>
      </w:r>
      <w:r w:rsidRPr="00011AC3">
        <w:rPr>
          <w:rFonts w:ascii="Tahoma" w:hAnsi="Tahoma" w:cs="Tahoma"/>
          <w:sz w:val="24"/>
          <w:szCs w:val="25"/>
        </w:rPr>
        <w:tab/>
      </w:r>
      <w:r w:rsidRPr="00011AC3">
        <w:rPr>
          <w:b/>
          <w:i/>
          <w:sz w:val="25"/>
          <w:szCs w:val="25"/>
          <w:u w:val="single"/>
        </w:rPr>
        <w:t>C’est pourquoi</w:t>
      </w:r>
      <w:r w:rsidRPr="00011AC3">
        <w:rPr>
          <w:b/>
          <w:i/>
          <w:sz w:val="25"/>
          <w:szCs w:val="25"/>
        </w:rPr>
        <w:t> </w:t>
      </w:r>
      <w:r w:rsidRPr="00011AC3">
        <w:rPr>
          <w:b/>
          <w:i/>
          <w:sz w:val="24"/>
          <w:szCs w:val="25"/>
        </w:rPr>
        <w:t>;</w:t>
      </w:r>
    </w:p>
    <w:p w:rsidR="00011AC3" w:rsidRPr="00011AC3" w:rsidRDefault="00011AC3" w:rsidP="00011AC3">
      <w:pPr>
        <w:spacing w:line="276" w:lineRule="auto"/>
        <w:ind w:right="50"/>
        <w:rPr>
          <w:rFonts w:ascii="Tahoma" w:hAnsi="Tahoma" w:cs="Tahoma"/>
          <w:b/>
          <w:sz w:val="10"/>
          <w:szCs w:val="25"/>
        </w:rPr>
      </w:pPr>
    </w:p>
    <w:p w:rsidR="00011AC3" w:rsidRPr="00011AC3" w:rsidRDefault="00011AC3" w:rsidP="00011AC3">
      <w:pPr>
        <w:spacing w:line="276" w:lineRule="auto"/>
        <w:ind w:right="50"/>
        <w:rPr>
          <w:i/>
          <w:sz w:val="24"/>
          <w:szCs w:val="25"/>
        </w:rPr>
      </w:pPr>
      <w:r w:rsidRPr="00011AC3">
        <w:rPr>
          <w:i/>
          <w:sz w:val="24"/>
          <w:szCs w:val="25"/>
        </w:rPr>
        <w:t>«</w:t>
      </w:r>
      <w:r w:rsidRPr="00011AC3">
        <w:rPr>
          <w:rFonts w:ascii="Tahoma" w:hAnsi="Tahoma" w:cs="Tahoma"/>
          <w:sz w:val="24"/>
          <w:szCs w:val="25"/>
        </w:rPr>
        <w:t> </w:t>
      </w:r>
      <w:r w:rsidRPr="00011AC3">
        <w:rPr>
          <w:rFonts w:ascii="Tahoma" w:hAnsi="Tahoma" w:cs="Tahoma"/>
          <w:sz w:val="24"/>
          <w:szCs w:val="25"/>
        </w:rPr>
        <w:tab/>
      </w:r>
      <w:r w:rsidRPr="00011AC3">
        <w:rPr>
          <w:i/>
          <w:sz w:val="24"/>
          <w:szCs w:val="25"/>
        </w:rPr>
        <w:t xml:space="preserve">La Cour d’appel </w:t>
      </w:r>
      <w:r>
        <w:rPr>
          <w:i/>
          <w:sz w:val="24"/>
          <w:szCs w:val="25"/>
        </w:rPr>
        <w:t>faisant office de cour « administrative d’appel ;</w:t>
      </w:r>
    </w:p>
    <w:p w:rsidR="00011AC3" w:rsidRPr="00011AC3" w:rsidRDefault="00011AC3" w:rsidP="00011AC3">
      <w:pPr>
        <w:tabs>
          <w:tab w:val="left" w:pos="939"/>
        </w:tabs>
        <w:spacing w:line="276" w:lineRule="auto"/>
        <w:ind w:right="50"/>
        <w:rPr>
          <w:i/>
          <w:sz w:val="10"/>
          <w:szCs w:val="25"/>
        </w:rPr>
      </w:pPr>
      <w:r w:rsidRPr="00011AC3">
        <w:rPr>
          <w:i/>
          <w:sz w:val="24"/>
          <w:szCs w:val="25"/>
        </w:rPr>
        <w:tab/>
      </w:r>
      <w:r w:rsidRPr="00011AC3">
        <w:rPr>
          <w:i/>
          <w:sz w:val="24"/>
          <w:szCs w:val="25"/>
        </w:rPr>
        <w:tab/>
      </w:r>
    </w:p>
    <w:p w:rsidR="00011AC3" w:rsidRPr="00011AC3" w:rsidRDefault="00011AC3" w:rsidP="00011AC3">
      <w:pPr>
        <w:spacing w:line="276" w:lineRule="auto"/>
        <w:ind w:right="50"/>
        <w:rPr>
          <w:i/>
          <w:sz w:val="24"/>
          <w:szCs w:val="25"/>
        </w:rPr>
      </w:pPr>
      <w:r w:rsidRPr="00011AC3">
        <w:rPr>
          <w:i/>
          <w:sz w:val="24"/>
          <w:szCs w:val="25"/>
        </w:rPr>
        <w:t>« </w:t>
      </w:r>
      <w:r w:rsidRPr="00011AC3">
        <w:rPr>
          <w:i/>
          <w:sz w:val="24"/>
          <w:szCs w:val="25"/>
        </w:rPr>
        <w:tab/>
        <w:t>S</w:t>
      </w:r>
      <w:r>
        <w:rPr>
          <w:i/>
          <w:sz w:val="24"/>
          <w:szCs w:val="25"/>
        </w:rPr>
        <w:t xml:space="preserve">tatuant en matière </w:t>
      </w:r>
      <w:r w:rsidR="0087095F">
        <w:rPr>
          <w:i/>
          <w:sz w:val="24"/>
          <w:szCs w:val="25"/>
        </w:rPr>
        <w:t xml:space="preserve">de contentieux électoral des « résultats ; </w:t>
      </w:r>
      <w:r>
        <w:rPr>
          <w:i/>
          <w:sz w:val="24"/>
          <w:szCs w:val="25"/>
        </w:rPr>
        <w:t xml:space="preserve"> </w:t>
      </w:r>
    </w:p>
    <w:p w:rsidR="00011AC3" w:rsidRPr="00011AC3" w:rsidRDefault="00011AC3" w:rsidP="00011AC3">
      <w:pPr>
        <w:spacing w:line="276" w:lineRule="auto"/>
        <w:ind w:right="50"/>
        <w:rPr>
          <w:i/>
          <w:sz w:val="8"/>
          <w:szCs w:val="25"/>
        </w:rPr>
      </w:pPr>
    </w:p>
    <w:p w:rsidR="00011AC3" w:rsidRPr="00011AC3" w:rsidRDefault="00011AC3" w:rsidP="00011AC3">
      <w:pPr>
        <w:spacing w:line="276" w:lineRule="auto"/>
        <w:ind w:right="50"/>
        <w:rPr>
          <w:i/>
          <w:sz w:val="24"/>
          <w:szCs w:val="25"/>
        </w:rPr>
      </w:pPr>
      <w:r w:rsidRPr="00011AC3">
        <w:rPr>
          <w:i/>
          <w:sz w:val="24"/>
          <w:szCs w:val="25"/>
        </w:rPr>
        <w:t>« </w:t>
      </w:r>
      <w:r w:rsidRPr="00011AC3">
        <w:rPr>
          <w:i/>
          <w:sz w:val="24"/>
          <w:szCs w:val="25"/>
        </w:rPr>
        <w:tab/>
        <w:t>Le Ministère public entendu en son avis ;</w:t>
      </w:r>
    </w:p>
    <w:p w:rsidR="00011AC3" w:rsidRPr="00011AC3" w:rsidRDefault="00011AC3" w:rsidP="00011AC3">
      <w:pPr>
        <w:spacing w:line="276" w:lineRule="auto"/>
        <w:ind w:right="50"/>
        <w:rPr>
          <w:i/>
          <w:sz w:val="8"/>
          <w:szCs w:val="25"/>
        </w:rPr>
      </w:pPr>
    </w:p>
    <w:p w:rsidR="00011AC3" w:rsidRPr="00011AC3" w:rsidRDefault="00011AC3" w:rsidP="00011AC3">
      <w:pPr>
        <w:spacing w:line="276" w:lineRule="auto"/>
        <w:ind w:right="50"/>
        <w:rPr>
          <w:i/>
          <w:sz w:val="24"/>
          <w:szCs w:val="25"/>
        </w:rPr>
      </w:pPr>
      <w:r w:rsidRPr="00011AC3">
        <w:rPr>
          <w:i/>
          <w:sz w:val="24"/>
          <w:szCs w:val="25"/>
        </w:rPr>
        <w:t>« </w:t>
      </w:r>
      <w:r w:rsidRPr="00011AC3">
        <w:rPr>
          <w:i/>
          <w:sz w:val="24"/>
          <w:szCs w:val="25"/>
        </w:rPr>
        <w:tab/>
        <w:t>Se déclare compétente ;</w:t>
      </w:r>
    </w:p>
    <w:p w:rsidR="00011AC3" w:rsidRPr="00011AC3" w:rsidRDefault="00011AC3" w:rsidP="00011AC3">
      <w:pPr>
        <w:spacing w:line="276" w:lineRule="auto"/>
        <w:ind w:right="50"/>
        <w:rPr>
          <w:i/>
          <w:sz w:val="8"/>
          <w:szCs w:val="25"/>
        </w:rPr>
      </w:pPr>
    </w:p>
    <w:p w:rsidR="00011AC3" w:rsidRDefault="00011AC3" w:rsidP="00011AC3">
      <w:pPr>
        <w:spacing w:line="276" w:lineRule="auto"/>
        <w:ind w:right="50"/>
        <w:rPr>
          <w:i/>
          <w:sz w:val="24"/>
          <w:szCs w:val="25"/>
        </w:rPr>
      </w:pPr>
      <w:r w:rsidRPr="00011AC3">
        <w:rPr>
          <w:i/>
          <w:sz w:val="24"/>
          <w:szCs w:val="25"/>
        </w:rPr>
        <w:t>« </w:t>
      </w:r>
      <w:r w:rsidRPr="00011AC3">
        <w:rPr>
          <w:i/>
          <w:sz w:val="24"/>
          <w:szCs w:val="25"/>
        </w:rPr>
        <w:tab/>
      </w:r>
      <w:r w:rsidR="0087095F">
        <w:rPr>
          <w:i/>
          <w:sz w:val="24"/>
          <w:szCs w:val="25"/>
        </w:rPr>
        <w:t>Dit recevable mais non fondée la demande du « requérant ;</w:t>
      </w:r>
    </w:p>
    <w:p w:rsidR="0087095F" w:rsidRPr="0087095F" w:rsidRDefault="0087095F" w:rsidP="00011AC3">
      <w:pPr>
        <w:spacing w:line="276" w:lineRule="auto"/>
        <w:ind w:right="50"/>
        <w:rPr>
          <w:i/>
          <w:sz w:val="8"/>
          <w:szCs w:val="25"/>
        </w:rPr>
      </w:pPr>
    </w:p>
    <w:p w:rsidR="0087095F" w:rsidRDefault="0087095F" w:rsidP="00011AC3">
      <w:pPr>
        <w:spacing w:line="276" w:lineRule="auto"/>
        <w:ind w:right="50"/>
        <w:rPr>
          <w:i/>
          <w:sz w:val="24"/>
          <w:szCs w:val="25"/>
        </w:rPr>
      </w:pPr>
      <w:r>
        <w:rPr>
          <w:i/>
          <w:sz w:val="24"/>
          <w:szCs w:val="25"/>
        </w:rPr>
        <w:t>« </w:t>
      </w:r>
      <w:r>
        <w:rPr>
          <w:i/>
          <w:sz w:val="24"/>
          <w:szCs w:val="25"/>
        </w:rPr>
        <w:tab/>
        <w:t>Dit recevable et fondée la requête du MLC ;</w:t>
      </w:r>
    </w:p>
    <w:p w:rsidR="009A3936" w:rsidRPr="009A3936" w:rsidRDefault="009A3936" w:rsidP="00011AC3">
      <w:pPr>
        <w:spacing w:line="276" w:lineRule="auto"/>
        <w:ind w:right="50"/>
        <w:rPr>
          <w:i/>
          <w:sz w:val="8"/>
          <w:szCs w:val="25"/>
        </w:rPr>
      </w:pPr>
    </w:p>
    <w:p w:rsidR="0087095F" w:rsidRDefault="0087095F" w:rsidP="00011AC3">
      <w:pPr>
        <w:spacing w:line="276" w:lineRule="auto"/>
        <w:ind w:right="50"/>
        <w:rPr>
          <w:i/>
          <w:sz w:val="24"/>
          <w:szCs w:val="25"/>
        </w:rPr>
      </w:pPr>
      <w:r>
        <w:rPr>
          <w:i/>
          <w:sz w:val="24"/>
          <w:szCs w:val="25"/>
        </w:rPr>
        <w:t>« </w:t>
      </w:r>
      <w:r>
        <w:rPr>
          <w:i/>
          <w:sz w:val="24"/>
          <w:szCs w:val="25"/>
        </w:rPr>
        <w:tab/>
        <w:t xml:space="preserve">En conséquence, annule </w:t>
      </w:r>
      <w:r w:rsidR="009A3936">
        <w:rPr>
          <w:i/>
          <w:sz w:val="24"/>
          <w:szCs w:val="25"/>
        </w:rPr>
        <w:t>partiellement la décision « de la CENI publiée le 21 janvier 2024 ;</w:t>
      </w:r>
    </w:p>
    <w:p w:rsidR="009A3936" w:rsidRPr="009A3936" w:rsidRDefault="009A3936" w:rsidP="00011AC3">
      <w:pPr>
        <w:spacing w:line="276" w:lineRule="auto"/>
        <w:ind w:right="50"/>
        <w:rPr>
          <w:i/>
          <w:sz w:val="10"/>
          <w:szCs w:val="25"/>
        </w:rPr>
      </w:pPr>
    </w:p>
    <w:p w:rsidR="009A3936" w:rsidRDefault="009A3936" w:rsidP="00011AC3">
      <w:pPr>
        <w:spacing w:line="276" w:lineRule="auto"/>
        <w:ind w:right="50"/>
        <w:rPr>
          <w:i/>
          <w:sz w:val="24"/>
          <w:szCs w:val="25"/>
        </w:rPr>
      </w:pPr>
      <w:r>
        <w:rPr>
          <w:i/>
          <w:sz w:val="24"/>
          <w:szCs w:val="25"/>
        </w:rPr>
        <w:t>« </w:t>
      </w:r>
      <w:r>
        <w:rPr>
          <w:i/>
          <w:sz w:val="24"/>
          <w:szCs w:val="25"/>
        </w:rPr>
        <w:tab/>
        <w:t>Rectifie l’erreur ;</w:t>
      </w:r>
    </w:p>
    <w:p w:rsidR="00243518" w:rsidRPr="00FA282F" w:rsidRDefault="00243518" w:rsidP="00011AC3">
      <w:pPr>
        <w:spacing w:line="276" w:lineRule="auto"/>
        <w:ind w:right="50"/>
        <w:rPr>
          <w:i/>
          <w:sz w:val="10"/>
          <w:szCs w:val="25"/>
        </w:rPr>
      </w:pPr>
    </w:p>
    <w:p w:rsidR="00243518" w:rsidRDefault="00243518" w:rsidP="00011AC3">
      <w:pPr>
        <w:spacing w:line="276" w:lineRule="auto"/>
        <w:ind w:right="50"/>
        <w:rPr>
          <w:i/>
          <w:sz w:val="24"/>
          <w:szCs w:val="25"/>
        </w:rPr>
      </w:pPr>
      <w:r>
        <w:rPr>
          <w:i/>
          <w:sz w:val="24"/>
          <w:szCs w:val="25"/>
        </w:rPr>
        <w:t>« </w:t>
      </w:r>
      <w:r>
        <w:rPr>
          <w:i/>
          <w:sz w:val="24"/>
          <w:szCs w:val="25"/>
        </w:rPr>
        <w:tab/>
        <w:t>Proclame la candidate BEMBA WALE Caroline « élue définitivement députée provinciale pour la « circonscription électorale de Gemena ;</w:t>
      </w:r>
    </w:p>
    <w:p w:rsidR="00D64930" w:rsidRPr="00FA282F" w:rsidRDefault="00D64930" w:rsidP="00D64930">
      <w:pPr>
        <w:spacing w:line="276" w:lineRule="auto"/>
        <w:ind w:right="50"/>
        <w:rPr>
          <w:i/>
          <w:sz w:val="10"/>
          <w:szCs w:val="25"/>
        </w:rPr>
      </w:pPr>
    </w:p>
    <w:p w:rsidR="00D64930" w:rsidRDefault="00D64930" w:rsidP="00D64930">
      <w:pPr>
        <w:spacing w:line="276" w:lineRule="auto"/>
        <w:ind w:right="50"/>
        <w:rPr>
          <w:i/>
          <w:sz w:val="24"/>
          <w:szCs w:val="25"/>
        </w:rPr>
      </w:pPr>
      <w:r>
        <w:rPr>
          <w:i/>
          <w:sz w:val="24"/>
          <w:szCs w:val="25"/>
        </w:rPr>
        <w:t>« </w:t>
      </w:r>
      <w:r>
        <w:rPr>
          <w:i/>
          <w:sz w:val="24"/>
          <w:szCs w:val="25"/>
        </w:rPr>
        <w:tab/>
        <w:t xml:space="preserve">Invalide l’élu provisoire MBIGILA GBANYEWE </w:t>
      </w:r>
      <w:r w:rsidR="001203E2">
        <w:rPr>
          <w:i/>
          <w:sz w:val="24"/>
          <w:szCs w:val="25"/>
        </w:rPr>
        <w:t>« </w:t>
      </w:r>
      <w:r>
        <w:rPr>
          <w:i/>
          <w:sz w:val="24"/>
          <w:szCs w:val="25"/>
        </w:rPr>
        <w:t>NO</w:t>
      </w:r>
      <w:r w:rsidR="001203E2">
        <w:rPr>
          <w:i/>
          <w:sz w:val="24"/>
          <w:szCs w:val="25"/>
        </w:rPr>
        <w:t>RO Norbert de la liste du parti AB ;</w:t>
      </w:r>
    </w:p>
    <w:p w:rsidR="001203E2" w:rsidRPr="00FA282F" w:rsidRDefault="001203E2" w:rsidP="00D64930">
      <w:pPr>
        <w:spacing w:line="276" w:lineRule="auto"/>
        <w:ind w:right="50"/>
        <w:rPr>
          <w:i/>
          <w:sz w:val="10"/>
          <w:szCs w:val="25"/>
        </w:rPr>
      </w:pPr>
    </w:p>
    <w:p w:rsidR="001203E2" w:rsidRPr="00011AC3" w:rsidRDefault="001203E2" w:rsidP="00D64930">
      <w:pPr>
        <w:spacing w:line="276" w:lineRule="auto"/>
        <w:ind w:right="50"/>
        <w:rPr>
          <w:i/>
          <w:sz w:val="24"/>
          <w:szCs w:val="25"/>
        </w:rPr>
      </w:pPr>
      <w:r>
        <w:rPr>
          <w:i/>
          <w:sz w:val="24"/>
          <w:szCs w:val="25"/>
        </w:rPr>
        <w:t>« </w:t>
      </w:r>
      <w:r>
        <w:rPr>
          <w:i/>
          <w:sz w:val="24"/>
          <w:szCs w:val="25"/>
        </w:rPr>
        <w:tab/>
      </w:r>
      <w:r w:rsidR="00FA282F">
        <w:rPr>
          <w:i/>
          <w:sz w:val="24"/>
          <w:szCs w:val="25"/>
        </w:rPr>
        <w:t>Ordonne que le présent arrêt soit notifié à la « Commission électorale nationale indépendante (CENI), « aux parties, ainsi qu’à l’assemblée provinciale.</w:t>
      </w:r>
    </w:p>
    <w:p w:rsidR="00011AC3" w:rsidRPr="00011AC3" w:rsidRDefault="00011AC3" w:rsidP="00011AC3">
      <w:pPr>
        <w:spacing w:line="276" w:lineRule="auto"/>
        <w:ind w:left="0" w:right="50" w:firstLine="0"/>
        <w:rPr>
          <w:i/>
          <w:sz w:val="10"/>
          <w:szCs w:val="25"/>
        </w:rPr>
      </w:pPr>
    </w:p>
    <w:p w:rsidR="00011AC3" w:rsidRPr="00011AC3" w:rsidRDefault="00011AC3" w:rsidP="00011AC3">
      <w:pPr>
        <w:spacing w:line="276" w:lineRule="auto"/>
        <w:ind w:right="50"/>
        <w:rPr>
          <w:i/>
          <w:sz w:val="24"/>
          <w:szCs w:val="25"/>
        </w:rPr>
      </w:pPr>
      <w:r w:rsidRPr="00011AC3">
        <w:rPr>
          <w:i/>
          <w:sz w:val="24"/>
          <w:szCs w:val="25"/>
        </w:rPr>
        <w:t>« </w:t>
      </w:r>
      <w:r w:rsidRPr="00011AC3">
        <w:rPr>
          <w:i/>
          <w:sz w:val="24"/>
          <w:szCs w:val="25"/>
        </w:rPr>
        <w:tab/>
        <w:t>Dit qu’il n’y a pas lieu à paiement des frais. »</w:t>
      </w:r>
    </w:p>
    <w:p w:rsidR="00011AC3" w:rsidRPr="00011AC3" w:rsidRDefault="00011AC3" w:rsidP="00011AC3">
      <w:pPr>
        <w:tabs>
          <w:tab w:val="right" w:pos="6096"/>
        </w:tabs>
        <w:spacing w:line="276" w:lineRule="auto"/>
        <w:ind w:right="50"/>
        <w:rPr>
          <w:rFonts w:ascii="Tahoma" w:hAnsi="Tahoma" w:cs="Tahoma"/>
          <w:sz w:val="24"/>
          <w:szCs w:val="25"/>
        </w:rPr>
      </w:pPr>
      <w:r w:rsidRPr="00011AC3">
        <w:rPr>
          <w:b/>
          <w:noProof/>
          <w:sz w:val="24"/>
          <w:szCs w:val="25"/>
        </w:rPr>
        <mc:AlternateContent>
          <mc:Choice Requires="wps">
            <w:drawing>
              <wp:anchor distT="0" distB="0" distL="114300" distR="114300" simplePos="0" relativeHeight="251661312" behindDoc="0" locked="0" layoutInCell="1" allowOverlap="1" wp14:anchorId="6F3888AA" wp14:editId="66DFC6E9">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07F684A9"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011AC3">
        <w:rPr>
          <w:rFonts w:ascii="Tahoma" w:hAnsi="Tahoma" w:cs="Tahoma"/>
          <w:sz w:val="24"/>
          <w:szCs w:val="25"/>
        </w:rPr>
        <w:t>« </w:t>
      </w:r>
      <w:r w:rsidRPr="00011AC3">
        <w:rPr>
          <w:b/>
          <w:noProof/>
          <w:sz w:val="22"/>
          <w:szCs w:val="25"/>
        </w:rPr>
        <w:t xml:space="preserve"> </w:t>
      </w:r>
      <w:r w:rsidRPr="00011AC3">
        <w:rPr>
          <w:b/>
          <w:noProof/>
          <w:sz w:val="22"/>
          <w:szCs w:val="25"/>
        </w:rPr>
        <w:tab/>
        <w:t>‘’</w:t>
      </w:r>
    </w:p>
    <w:p w:rsidR="00FA282F" w:rsidRDefault="00FA282F" w:rsidP="00270964">
      <w:pPr>
        <w:spacing w:after="160" w:line="276" w:lineRule="auto"/>
        <w:ind w:left="0" w:right="-113" w:firstLine="0"/>
        <w:rPr>
          <w:rFonts w:ascii="Tahoma" w:eastAsia="Calibri" w:hAnsi="Tahoma" w:cs="Tahoma"/>
          <w:color w:val="auto"/>
          <w:sz w:val="24"/>
          <w:szCs w:val="26"/>
          <w:lang w:eastAsia="en-US"/>
        </w:rPr>
      </w:pPr>
    </w:p>
    <w:p w:rsidR="008E04EB" w:rsidRDefault="008E04EB" w:rsidP="00270964">
      <w:pPr>
        <w:spacing w:after="160" w:line="276" w:lineRule="auto"/>
        <w:ind w:left="0" w:right="-113" w:firstLine="0"/>
        <w:rPr>
          <w:rFonts w:ascii="Tahoma" w:eastAsia="Calibri" w:hAnsi="Tahoma" w:cs="Tahoma"/>
          <w:color w:val="auto"/>
          <w:sz w:val="24"/>
          <w:szCs w:val="26"/>
          <w:lang w:eastAsia="en-US"/>
        </w:rPr>
      </w:pPr>
    </w:p>
    <w:p w:rsidR="008E04EB" w:rsidRDefault="008E04EB" w:rsidP="008E04EB">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334</w:t>
      </w:r>
      <w:r w:rsidRPr="00CB43D1">
        <w:rPr>
          <w:rFonts w:ascii="Tahoma" w:hAnsi="Tahoma" w:cs="Tahoma"/>
          <w:b/>
          <w:sz w:val="23"/>
          <w:szCs w:val="23"/>
        </w:rPr>
        <w:t xml:space="preserve">                         </w:t>
      </w:r>
      <w:r>
        <w:rPr>
          <w:rFonts w:ascii="Tahoma" w:hAnsi="Tahoma" w:cs="Tahoma"/>
          <w:b/>
          <w:sz w:val="23"/>
          <w:szCs w:val="23"/>
        </w:rPr>
        <w:t xml:space="preserve">   </w:t>
      </w:r>
      <w:r w:rsidR="00516EC9">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w:t>
      </w:r>
      <w:r w:rsidRPr="00CB43D1">
        <w:rPr>
          <w:rFonts w:ascii="Tahoma" w:hAnsi="Tahoma" w:cs="Tahoma"/>
          <w:b/>
          <w:sz w:val="23"/>
          <w:szCs w:val="23"/>
          <w:u w:val="single"/>
        </w:rPr>
        <w:t>ième feuillet</w:t>
      </w:r>
    </w:p>
    <w:p w:rsidR="005F63D2" w:rsidRPr="0074344F" w:rsidRDefault="005F63D2" w:rsidP="006E6449">
      <w:pPr>
        <w:spacing w:after="160" w:line="276" w:lineRule="auto"/>
        <w:ind w:left="0" w:right="-113" w:firstLine="1134"/>
        <w:rPr>
          <w:rFonts w:ascii="Tahoma" w:eastAsia="Calibri" w:hAnsi="Tahoma" w:cs="Tahoma"/>
          <w:color w:val="auto"/>
          <w:sz w:val="6"/>
          <w:szCs w:val="26"/>
          <w:lang w:eastAsia="en-US"/>
        </w:rPr>
      </w:pPr>
    </w:p>
    <w:p w:rsidR="007566A7" w:rsidRDefault="006E6449" w:rsidP="0074344F">
      <w:pPr>
        <w:spacing w:after="0" w:line="276" w:lineRule="auto"/>
        <w:ind w:left="0" w:right="-113" w:firstLine="1134"/>
        <w:rPr>
          <w:rFonts w:ascii="Tahoma" w:hAnsi="Tahoma" w:cs="Tahoma"/>
          <w:sz w:val="24"/>
          <w:szCs w:val="25"/>
        </w:rPr>
      </w:pPr>
      <w:r>
        <w:rPr>
          <w:rFonts w:ascii="Tahoma" w:hAnsi="Tahoma" w:cs="Tahoma"/>
          <w:sz w:val="24"/>
          <w:szCs w:val="25"/>
        </w:rPr>
        <w:t xml:space="preserve">A </w:t>
      </w:r>
      <w:r w:rsidR="003C5F08">
        <w:rPr>
          <w:rFonts w:ascii="Tahoma" w:hAnsi="Tahoma" w:cs="Tahoma"/>
          <w:sz w:val="24"/>
          <w:szCs w:val="25"/>
        </w:rPr>
        <w:t xml:space="preserve">l’audience publique du 5 avril 2024 à laquelle la présente cause a été appelée et plaidée, le regroupement politique AB, appelant, a comparu représenté par ses conseils Hyppolyte NGOSULU, </w:t>
      </w:r>
      <w:r w:rsidR="00927993">
        <w:rPr>
          <w:rFonts w:ascii="Tahoma" w:hAnsi="Tahoma" w:cs="Tahoma"/>
          <w:sz w:val="24"/>
          <w:szCs w:val="25"/>
        </w:rPr>
        <w:t xml:space="preserve">BUSITU KABAMBA, BALOLEY </w:t>
      </w:r>
      <w:r w:rsidR="00C13BC1">
        <w:rPr>
          <w:rFonts w:ascii="Tahoma" w:hAnsi="Tahoma" w:cs="Tahoma"/>
          <w:sz w:val="24"/>
          <w:szCs w:val="25"/>
        </w:rPr>
        <w:t xml:space="preserve">MAKAMBO, </w:t>
      </w:r>
      <w:r w:rsidR="00A27BFD">
        <w:rPr>
          <w:rFonts w:ascii="Tahoma" w:hAnsi="Tahoma" w:cs="Tahoma"/>
          <w:sz w:val="24"/>
          <w:szCs w:val="25"/>
        </w:rPr>
        <w:t>MOMELE</w:t>
      </w:r>
      <w:r w:rsidR="00DB2FCA">
        <w:rPr>
          <w:rFonts w:ascii="Tahoma" w:hAnsi="Tahoma" w:cs="Tahoma"/>
          <w:sz w:val="24"/>
          <w:szCs w:val="25"/>
        </w:rPr>
        <w:t xml:space="preserve"> MOSAKA, DAUDA KATAKA, ELY Trésor et Rodrigue MBOKO, tous avocats respectivement des barreaux de Kinshasa/Matete pour le premier, de Kinshasa/Gombe pour les deuxièmes, troisième et quatrième, du Kwilu pour </w:t>
      </w:r>
      <w:r w:rsidR="00F148CB">
        <w:rPr>
          <w:rFonts w:ascii="Tahoma" w:hAnsi="Tahoma" w:cs="Tahoma"/>
          <w:sz w:val="24"/>
          <w:szCs w:val="25"/>
        </w:rPr>
        <w:t xml:space="preserve">le </w:t>
      </w:r>
      <w:r w:rsidR="00DB2FCA">
        <w:rPr>
          <w:rFonts w:ascii="Tahoma" w:hAnsi="Tahoma" w:cs="Tahoma"/>
          <w:sz w:val="24"/>
          <w:szCs w:val="25"/>
        </w:rPr>
        <w:t>cinquième du Sud-Ubangi et de la Mongala pour le dernier.</w:t>
      </w:r>
      <w:r w:rsidR="009E79EA">
        <w:rPr>
          <w:rFonts w:ascii="Tahoma" w:hAnsi="Tahoma" w:cs="Tahoma"/>
          <w:sz w:val="24"/>
          <w:szCs w:val="25"/>
        </w:rPr>
        <w:t xml:space="preserve"> Le Mouvement de Libération  du Congo, MLC en sigle, intimé, a comparu représenté par son conseil, l’avocat BOKI EZABU du barreau de Kinshasa/Gombe. La CENI l’a été par son expert Juvénal.</w:t>
      </w:r>
    </w:p>
    <w:p w:rsidR="0074344F" w:rsidRPr="0074344F" w:rsidRDefault="0074344F" w:rsidP="0074344F">
      <w:pPr>
        <w:spacing w:after="0" w:line="276" w:lineRule="auto"/>
        <w:ind w:left="0" w:right="-113" w:firstLine="1134"/>
        <w:rPr>
          <w:rFonts w:ascii="Tahoma" w:hAnsi="Tahoma" w:cs="Tahoma"/>
          <w:sz w:val="6"/>
          <w:szCs w:val="25"/>
        </w:rPr>
      </w:pPr>
    </w:p>
    <w:p w:rsidR="00263724" w:rsidRDefault="00FE2321" w:rsidP="0074344F">
      <w:pPr>
        <w:spacing w:after="0" w:line="276" w:lineRule="auto"/>
        <w:ind w:left="0" w:right="-113" w:firstLine="1134"/>
        <w:rPr>
          <w:rFonts w:ascii="Tahoma" w:hAnsi="Tahoma" w:cs="Tahoma"/>
          <w:sz w:val="24"/>
          <w:szCs w:val="25"/>
        </w:rPr>
      </w:pPr>
      <w:r>
        <w:rPr>
          <w:rFonts w:ascii="Tahoma" w:hAnsi="Tahoma" w:cs="Tahoma"/>
          <w:sz w:val="24"/>
          <w:szCs w:val="25"/>
        </w:rPr>
        <w:t xml:space="preserve">Avant toute défense quant au fond, l’intimé oppose à l’appelant une fin de non-recevoir pour non production d’une expédition régulière d’appel. Pour lui, </w:t>
      </w:r>
      <w:r w:rsidR="00985B63">
        <w:rPr>
          <w:rFonts w:ascii="Tahoma" w:hAnsi="Tahoma" w:cs="Tahoma"/>
          <w:sz w:val="24"/>
          <w:szCs w:val="25"/>
        </w:rPr>
        <w:t>l’appelant n’a pas produit la décision attaquée.</w:t>
      </w:r>
    </w:p>
    <w:p w:rsidR="0074344F" w:rsidRPr="0074344F" w:rsidRDefault="0074344F" w:rsidP="0074344F">
      <w:pPr>
        <w:spacing w:after="0" w:line="276" w:lineRule="auto"/>
        <w:ind w:left="0" w:right="-113" w:firstLine="1134"/>
        <w:rPr>
          <w:rFonts w:ascii="Tahoma" w:hAnsi="Tahoma" w:cs="Tahoma"/>
          <w:sz w:val="6"/>
          <w:szCs w:val="25"/>
        </w:rPr>
      </w:pPr>
    </w:p>
    <w:p w:rsidR="00263724" w:rsidRDefault="00263724" w:rsidP="0074344F">
      <w:pPr>
        <w:spacing w:after="0" w:line="276" w:lineRule="auto"/>
        <w:ind w:left="0" w:right="-113" w:firstLine="1134"/>
        <w:rPr>
          <w:rFonts w:ascii="Tahoma" w:hAnsi="Tahoma" w:cs="Tahoma"/>
          <w:sz w:val="24"/>
          <w:szCs w:val="25"/>
        </w:rPr>
      </w:pPr>
      <w:r>
        <w:rPr>
          <w:rFonts w:ascii="Tahoma" w:hAnsi="Tahoma" w:cs="Tahoma"/>
          <w:sz w:val="24"/>
          <w:szCs w:val="25"/>
        </w:rPr>
        <w:t>Cette fin de non-recevoir n’est pas fondée car il gît dans le dossier un acte intitulé expédition pour appel lequel reprend toutes les mentions dont question à l’article 265 de la loi organique n°16/027 du 15 octobre 2016 portant organisation, compétence et fonctionnement des juridictions de l’ordre administratif.</w:t>
      </w:r>
    </w:p>
    <w:p w:rsidR="0074344F" w:rsidRPr="0074344F" w:rsidRDefault="0074344F" w:rsidP="0074344F">
      <w:pPr>
        <w:spacing w:after="0" w:line="276" w:lineRule="auto"/>
        <w:ind w:left="0" w:right="-113" w:firstLine="1134"/>
        <w:rPr>
          <w:rFonts w:ascii="Tahoma" w:hAnsi="Tahoma" w:cs="Tahoma"/>
          <w:sz w:val="6"/>
          <w:szCs w:val="25"/>
        </w:rPr>
      </w:pPr>
    </w:p>
    <w:p w:rsidR="00463A44" w:rsidRDefault="00283F99" w:rsidP="0074344F">
      <w:pPr>
        <w:spacing w:after="0" w:line="276" w:lineRule="auto"/>
        <w:ind w:left="0" w:right="-113" w:firstLine="1134"/>
        <w:rPr>
          <w:rFonts w:ascii="Tahoma" w:hAnsi="Tahoma" w:cs="Tahoma"/>
          <w:sz w:val="24"/>
          <w:szCs w:val="25"/>
        </w:rPr>
      </w:pPr>
      <w:r>
        <w:rPr>
          <w:rFonts w:ascii="Tahoma" w:hAnsi="Tahoma" w:cs="Tahoma"/>
          <w:sz w:val="24"/>
          <w:szCs w:val="25"/>
        </w:rPr>
        <w:t>Interjeté dans les délai et forme de la loi, cet appel est recevable.</w:t>
      </w:r>
    </w:p>
    <w:p w:rsidR="0074344F" w:rsidRPr="0074344F" w:rsidRDefault="0074344F" w:rsidP="0074344F">
      <w:pPr>
        <w:spacing w:after="0" w:line="276" w:lineRule="auto"/>
        <w:ind w:left="0" w:right="-113" w:firstLine="1134"/>
        <w:rPr>
          <w:rFonts w:ascii="Tahoma" w:hAnsi="Tahoma" w:cs="Tahoma"/>
          <w:sz w:val="6"/>
          <w:szCs w:val="25"/>
        </w:rPr>
      </w:pPr>
    </w:p>
    <w:p w:rsidR="00F55229" w:rsidRDefault="00463A44" w:rsidP="0074344F">
      <w:pPr>
        <w:spacing w:after="0" w:line="276" w:lineRule="auto"/>
        <w:ind w:left="0" w:right="-113" w:firstLine="1134"/>
        <w:rPr>
          <w:rFonts w:ascii="Tahoma" w:hAnsi="Tahoma" w:cs="Tahoma"/>
          <w:sz w:val="24"/>
          <w:szCs w:val="25"/>
        </w:rPr>
      </w:pPr>
      <w:r>
        <w:rPr>
          <w:rFonts w:ascii="Tahoma" w:hAnsi="Tahoma" w:cs="Tahoma"/>
          <w:sz w:val="24"/>
          <w:szCs w:val="25"/>
        </w:rPr>
        <w:t xml:space="preserve">A l’appui de son recours, le regroupement Agissons et Bâtissons, AB en sigle, appelant reproche au premier juge la violation des articles 61 et 74 ter de la loi électorale en ce que, d’une part, il a invalidé son candidat MBIGILA GBANYEWE pourtant </w:t>
      </w:r>
      <w:r w:rsidR="00AD4E3E">
        <w:rPr>
          <w:rFonts w:ascii="Tahoma" w:hAnsi="Tahoma" w:cs="Tahoma"/>
          <w:sz w:val="24"/>
          <w:szCs w:val="25"/>
        </w:rPr>
        <w:t>non visé par l’intimé dans sa requête en con</w:t>
      </w:r>
      <w:r w:rsidR="009916CA">
        <w:rPr>
          <w:rFonts w:ascii="Tahoma" w:hAnsi="Tahoma" w:cs="Tahoma"/>
          <w:sz w:val="24"/>
          <w:szCs w:val="25"/>
        </w:rPr>
        <w:t>testation des résultats mue sous RCE 028 et, d’autre part, lui a attribué un second siège à travers sa candidate BEMBA WALE Caroline en l’absence des éléments de preuves suffisants.</w:t>
      </w:r>
    </w:p>
    <w:p w:rsidR="0077312F" w:rsidRPr="0077312F" w:rsidRDefault="0077312F" w:rsidP="0077312F">
      <w:pPr>
        <w:spacing w:after="0" w:line="276" w:lineRule="auto"/>
        <w:ind w:left="0" w:right="-113" w:firstLine="1134"/>
        <w:rPr>
          <w:rFonts w:ascii="Tahoma" w:hAnsi="Tahoma" w:cs="Tahoma"/>
          <w:sz w:val="6"/>
          <w:szCs w:val="25"/>
        </w:rPr>
      </w:pPr>
    </w:p>
    <w:p w:rsidR="0074344F" w:rsidRDefault="00F55229" w:rsidP="0077312F">
      <w:pPr>
        <w:spacing w:after="0" w:line="276" w:lineRule="auto"/>
        <w:ind w:left="0" w:right="-113" w:firstLine="1134"/>
        <w:rPr>
          <w:rFonts w:ascii="Tahoma" w:hAnsi="Tahoma" w:cs="Tahoma"/>
          <w:sz w:val="24"/>
          <w:szCs w:val="25"/>
        </w:rPr>
      </w:pPr>
      <w:r>
        <w:rPr>
          <w:rFonts w:ascii="Tahoma" w:hAnsi="Tahoma" w:cs="Tahoma"/>
          <w:sz w:val="24"/>
          <w:szCs w:val="25"/>
        </w:rPr>
        <w:t xml:space="preserve">En réplique, l’intimé rétorque que le premier juge a bien dit le droit. </w:t>
      </w:r>
      <w:r w:rsidR="00B510EA">
        <w:rPr>
          <w:rFonts w:ascii="Tahoma" w:hAnsi="Tahoma" w:cs="Tahoma"/>
          <w:sz w:val="24"/>
          <w:szCs w:val="25"/>
        </w:rPr>
        <w:t xml:space="preserve">Il soutient que suite </w:t>
      </w:r>
      <w:r w:rsidR="00F917A2">
        <w:rPr>
          <w:rFonts w:ascii="Tahoma" w:hAnsi="Tahoma" w:cs="Tahoma"/>
          <w:sz w:val="24"/>
          <w:szCs w:val="25"/>
        </w:rPr>
        <w:t xml:space="preserve">au refus de présidents des bureaux de vote de remettre aux partis les procès-verbaux </w:t>
      </w:r>
      <w:r w:rsidR="00E5580C">
        <w:rPr>
          <w:rFonts w:ascii="Tahoma" w:hAnsi="Tahoma" w:cs="Tahoma"/>
          <w:sz w:val="24"/>
          <w:szCs w:val="25"/>
        </w:rPr>
        <w:t xml:space="preserve">et en l’absence de la compilation par la CENI des voix de chaque candidat, c’est à juste titre que le premier juge a ordonné le recomptage </w:t>
      </w:r>
      <w:r w:rsidR="00721C58">
        <w:rPr>
          <w:rFonts w:ascii="Tahoma" w:hAnsi="Tahoma" w:cs="Tahoma"/>
          <w:sz w:val="24"/>
          <w:szCs w:val="25"/>
        </w:rPr>
        <w:t xml:space="preserve">des voix aux termes duquel il s’est avéré que la candidate BEMBA WALE Caroline du MLC a obtenu 2063 voix, soit plus de voix que </w:t>
      </w:r>
    </w:p>
    <w:p w:rsidR="0074344F" w:rsidRDefault="0074344F" w:rsidP="0074344F">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334</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F444DD">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Quatr</w:t>
      </w:r>
      <w:r w:rsidRPr="00CB43D1">
        <w:rPr>
          <w:rFonts w:ascii="Tahoma" w:hAnsi="Tahoma" w:cs="Tahoma"/>
          <w:b/>
          <w:sz w:val="23"/>
          <w:szCs w:val="23"/>
          <w:u w:val="single"/>
        </w:rPr>
        <w:t>ième feuillet</w:t>
      </w:r>
    </w:p>
    <w:p w:rsidR="0074344F" w:rsidRPr="001A7A27" w:rsidRDefault="0074344F" w:rsidP="0074344F">
      <w:pPr>
        <w:spacing w:after="0" w:line="276" w:lineRule="auto"/>
        <w:ind w:left="0" w:right="-113" w:firstLine="0"/>
        <w:rPr>
          <w:rFonts w:ascii="Tahoma" w:hAnsi="Tahoma" w:cs="Tahoma"/>
          <w:sz w:val="20"/>
          <w:szCs w:val="25"/>
        </w:rPr>
      </w:pPr>
    </w:p>
    <w:p w:rsidR="00F444DD" w:rsidRDefault="00721C58" w:rsidP="0074344F">
      <w:pPr>
        <w:spacing w:after="0" w:line="276" w:lineRule="auto"/>
        <w:ind w:left="0" w:right="-113" w:firstLine="0"/>
        <w:rPr>
          <w:rFonts w:ascii="Tahoma" w:hAnsi="Tahoma" w:cs="Tahoma"/>
          <w:sz w:val="24"/>
          <w:szCs w:val="25"/>
        </w:rPr>
      </w:pPr>
      <w:proofErr w:type="gramStart"/>
      <w:r>
        <w:rPr>
          <w:rFonts w:ascii="Tahoma" w:hAnsi="Tahoma" w:cs="Tahoma"/>
          <w:sz w:val="24"/>
          <w:szCs w:val="25"/>
        </w:rPr>
        <w:t>le</w:t>
      </w:r>
      <w:proofErr w:type="gramEnd"/>
      <w:r>
        <w:rPr>
          <w:rFonts w:ascii="Tahoma" w:hAnsi="Tahoma" w:cs="Tahoma"/>
          <w:sz w:val="24"/>
          <w:szCs w:val="25"/>
        </w:rPr>
        <w:t xml:space="preserve"> candidat du regroupement Agissons </w:t>
      </w:r>
      <w:r w:rsidR="00AB2E06">
        <w:rPr>
          <w:rFonts w:ascii="Tahoma" w:hAnsi="Tahoma" w:cs="Tahoma"/>
          <w:sz w:val="24"/>
          <w:szCs w:val="25"/>
        </w:rPr>
        <w:t>et Bâtissons, qui a obtenu 1707 voix.</w:t>
      </w:r>
    </w:p>
    <w:p w:rsidR="006E6449" w:rsidRPr="001A7A27" w:rsidRDefault="00465081" w:rsidP="0074344F">
      <w:pPr>
        <w:spacing w:after="0" w:line="276" w:lineRule="auto"/>
        <w:ind w:left="0" w:right="-113" w:firstLine="0"/>
        <w:rPr>
          <w:rFonts w:ascii="Tahoma" w:hAnsi="Tahoma" w:cs="Tahoma"/>
          <w:sz w:val="12"/>
          <w:szCs w:val="25"/>
        </w:rPr>
      </w:pPr>
      <w:r>
        <w:rPr>
          <w:rFonts w:ascii="Tahoma" w:hAnsi="Tahoma" w:cs="Tahoma"/>
          <w:sz w:val="24"/>
          <w:szCs w:val="25"/>
        </w:rPr>
        <w:t xml:space="preserve"> </w:t>
      </w:r>
      <w:r w:rsidR="003C5F08">
        <w:rPr>
          <w:rFonts w:ascii="Tahoma" w:hAnsi="Tahoma" w:cs="Tahoma"/>
          <w:sz w:val="24"/>
          <w:szCs w:val="25"/>
        </w:rPr>
        <w:t xml:space="preserve"> </w:t>
      </w:r>
    </w:p>
    <w:p w:rsidR="00F444DD" w:rsidRDefault="00C11C12" w:rsidP="00F444DD">
      <w:pPr>
        <w:spacing w:after="160" w:line="276" w:lineRule="auto"/>
        <w:ind w:right="-113" w:firstLine="1124"/>
        <w:rPr>
          <w:rFonts w:ascii="Tahoma" w:hAnsi="Tahoma" w:cs="Tahoma"/>
          <w:sz w:val="24"/>
          <w:szCs w:val="25"/>
        </w:rPr>
      </w:pPr>
      <w:r>
        <w:rPr>
          <w:rFonts w:ascii="Tahoma" w:hAnsi="Tahoma" w:cs="Tahoma"/>
          <w:sz w:val="24"/>
          <w:szCs w:val="25"/>
        </w:rPr>
        <w:t xml:space="preserve">Il en infère que c’est à bon droit que le premier juge a annulé partiellement la décision </w:t>
      </w:r>
      <w:r w:rsidR="00500C43">
        <w:rPr>
          <w:rFonts w:ascii="Tahoma" w:hAnsi="Tahoma" w:cs="Tahoma"/>
          <w:sz w:val="24"/>
          <w:szCs w:val="25"/>
        </w:rPr>
        <w:t xml:space="preserve">entreprise en proclamant BEMBA WALE Carolina élue en remplacement </w:t>
      </w:r>
      <w:r w:rsidR="0051115C">
        <w:rPr>
          <w:rFonts w:ascii="Tahoma" w:hAnsi="Tahoma" w:cs="Tahoma"/>
          <w:sz w:val="24"/>
          <w:szCs w:val="25"/>
        </w:rPr>
        <w:t>de MBIGILA GBANYEWE NORO Norbert du parti AB.</w:t>
      </w:r>
    </w:p>
    <w:p w:rsidR="00D924B2" w:rsidRDefault="00D924B2" w:rsidP="00F444DD">
      <w:pPr>
        <w:spacing w:after="160" w:line="276" w:lineRule="auto"/>
        <w:ind w:right="-113" w:firstLine="1124"/>
        <w:rPr>
          <w:rFonts w:ascii="Tahoma" w:hAnsi="Tahoma" w:cs="Tahoma"/>
          <w:sz w:val="24"/>
          <w:szCs w:val="25"/>
        </w:rPr>
      </w:pPr>
      <w:r>
        <w:rPr>
          <w:rFonts w:ascii="Tahoma" w:hAnsi="Tahoma" w:cs="Tahoma"/>
          <w:sz w:val="24"/>
          <w:szCs w:val="25"/>
        </w:rPr>
        <w:t xml:space="preserve">Ayant la parole </w:t>
      </w:r>
      <w:r w:rsidR="009130BE">
        <w:rPr>
          <w:rFonts w:ascii="Tahoma" w:hAnsi="Tahoma" w:cs="Tahoma"/>
          <w:sz w:val="24"/>
          <w:szCs w:val="25"/>
        </w:rPr>
        <w:t>pour son avis, le ministère public a demandé au Conseil d’Etat</w:t>
      </w:r>
      <w:r w:rsidR="00302FE8">
        <w:rPr>
          <w:rFonts w:ascii="Tahoma" w:hAnsi="Tahoma" w:cs="Tahoma"/>
          <w:sz w:val="24"/>
          <w:szCs w:val="25"/>
        </w:rPr>
        <w:t xml:space="preserve"> d’infirmer l’œuvre du premier juge pour co</w:t>
      </w:r>
      <w:r w:rsidR="004A1D0E">
        <w:rPr>
          <w:rFonts w:ascii="Tahoma" w:hAnsi="Tahoma" w:cs="Tahoma"/>
          <w:sz w:val="24"/>
          <w:szCs w:val="25"/>
        </w:rPr>
        <w:t>ntrariété des motifs.</w:t>
      </w:r>
    </w:p>
    <w:p w:rsidR="003D3DE5" w:rsidRDefault="004A1D0E" w:rsidP="00F444DD">
      <w:pPr>
        <w:spacing w:after="160" w:line="276" w:lineRule="auto"/>
        <w:ind w:right="-113" w:firstLine="1124"/>
        <w:rPr>
          <w:rFonts w:ascii="Tahoma" w:hAnsi="Tahoma" w:cs="Tahoma"/>
          <w:sz w:val="24"/>
          <w:szCs w:val="25"/>
        </w:rPr>
      </w:pPr>
      <w:r>
        <w:rPr>
          <w:rFonts w:ascii="Tahoma" w:hAnsi="Tahoma" w:cs="Tahoma"/>
          <w:sz w:val="24"/>
          <w:szCs w:val="25"/>
        </w:rPr>
        <w:t>A la lumière de la fiche d’attribution des sièges aux candidats des listes publiée par la CENI, il est demeuré constat qu’aucun regroupement</w:t>
      </w:r>
      <w:r w:rsidR="00A617C7">
        <w:rPr>
          <w:rFonts w:ascii="Tahoma" w:hAnsi="Tahoma" w:cs="Tahoma"/>
          <w:sz w:val="24"/>
          <w:szCs w:val="25"/>
        </w:rPr>
        <w:t xml:space="preserve"> politique ou parti politique n’a atteint le quotient électoral pour listes seuil, lequel s’est élevé, en ce qui concerne la circonscription électorale de Gemena, à 8.195,25 voix.</w:t>
      </w:r>
    </w:p>
    <w:p w:rsidR="00303415" w:rsidRDefault="003D3DE5" w:rsidP="00F444DD">
      <w:pPr>
        <w:spacing w:after="160" w:line="276" w:lineRule="auto"/>
        <w:ind w:right="-113" w:firstLine="1124"/>
        <w:rPr>
          <w:rFonts w:ascii="Tahoma" w:hAnsi="Tahoma" w:cs="Tahoma"/>
          <w:sz w:val="24"/>
          <w:szCs w:val="25"/>
        </w:rPr>
      </w:pPr>
      <w:r>
        <w:rPr>
          <w:rFonts w:ascii="Tahoma" w:hAnsi="Tahoma" w:cs="Tahoma"/>
          <w:sz w:val="24"/>
          <w:szCs w:val="25"/>
        </w:rPr>
        <w:t>Il s’ensuit que c’est la règle du plus fort reste qui s’est appliqué de sorte qu’aucun regroupement politique ou parti politique pouvait obtenir un second siège.</w:t>
      </w:r>
    </w:p>
    <w:p w:rsidR="00303415" w:rsidRPr="00303415" w:rsidRDefault="00303415" w:rsidP="00303415">
      <w:pPr>
        <w:spacing w:after="160" w:line="276" w:lineRule="auto"/>
        <w:ind w:right="-113" w:firstLine="1124"/>
        <w:rPr>
          <w:rFonts w:ascii="Tahoma" w:hAnsi="Tahoma" w:cs="Tahoma"/>
          <w:sz w:val="24"/>
          <w:szCs w:val="25"/>
        </w:rPr>
      </w:pPr>
      <w:r>
        <w:rPr>
          <w:rFonts w:ascii="Tahoma" w:hAnsi="Tahoma" w:cs="Tahoma"/>
          <w:sz w:val="24"/>
          <w:szCs w:val="25"/>
        </w:rPr>
        <w:t>C’est à tort que le premier juge a attribué un second siège à l’intimé.</w:t>
      </w:r>
    </w:p>
    <w:p w:rsidR="00E401B9" w:rsidRPr="00CA412E" w:rsidRDefault="00E401B9" w:rsidP="00E401B9">
      <w:pPr>
        <w:spacing w:after="160" w:line="276" w:lineRule="auto"/>
        <w:ind w:right="-113"/>
        <w:rPr>
          <w:rFonts w:ascii="Tahoma" w:hAnsi="Tahoma" w:cs="Tahoma"/>
          <w:sz w:val="24"/>
          <w:szCs w:val="25"/>
        </w:rPr>
      </w:pPr>
      <w:r w:rsidRPr="00E401B9">
        <w:rPr>
          <w:rFonts w:ascii="Tahoma" w:hAnsi="Tahoma" w:cs="Tahoma"/>
          <w:sz w:val="24"/>
          <w:szCs w:val="25"/>
        </w:rPr>
        <w:t>« </w:t>
      </w:r>
      <w:r>
        <w:rPr>
          <w:rFonts w:ascii="Tahoma" w:hAnsi="Tahoma" w:cs="Tahoma"/>
          <w:b/>
          <w:sz w:val="24"/>
          <w:szCs w:val="25"/>
        </w:rPr>
        <w:tab/>
      </w:r>
      <w:r w:rsidRPr="0039730D">
        <w:rPr>
          <w:rFonts w:ascii="Tahoma" w:hAnsi="Tahoma" w:cs="Tahoma"/>
          <w:b/>
          <w:sz w:val="24"/>
          <w:szCs w:val="25"/>
        </w:rPr>
        <w:t>C’est pourquoi</w:t>
      </w:r>
      <w:r>
        <w:rPr>
          <w:rFonts w:ascii="Tahoma" w:hAnsi="Tahoma" w:cs="Tahoma"/>
          <w:sz w:val="24"/>
          <w:szCs w:val="25"/>
        </w:rPr>
        <w:t xml:space="preserve"> ;                 </w:t>
      </w:r>
      <w:r w:rsidRPr="00CA412E">
        <w:rPr>
          <w:rFonts w:ascii="Tahoma" w:hAnsi="Tahoma" w:cs="Tahoma"/>
          <w:sz w:val="24"/>
          <w:szCs w:val="25"/>
        </w:rPr>
        <w:t xml:space="preserve"> </w:t>
      </w:r>
    </w:p>
    <w:p w:rsidR="00E401B9" w:rsidRDefault="00E401B9" w:rsidP="00E401B9">
      <w:pPr>
        <w:spacing w:after="160"/>
        <w:ind w:right="-113"/>
        <w:rPr>
          <w:rFonts w:ascii="Tahoma" w:hAnsi="Tahoma" w:cs="Tahoma"/>
          <w:sz w:val="24"/>
          <w:szCs w:val="25"/>
        </w:rPr>
      </w:pPr>
      <w:r w:rsidRPr="00CA412E">
        <w:rPr>
          <w:rFonts w:ascii="Tahoma" w:hAnsi="Tahoma" w:cs="Tahoma"/>
          <w:sz w:val="24"/>
          <w:szCs w:val="25"/>
        </w:rPr>
        <w:t>«</w:t>
      </w:r>
      <w:r w:rsidRPr="00CA412E">
        <w:rPr>
          <w:rFonts w:ascii="Tahoma" w:hAnsi="Tahoma" w:cs="Tahoma"/>
          <w:sz w:val="24"/>
          <w:szCs w:val="25"/>
        </w:rPr>
        <w:tab/>
      </w:r>
      <w:r>
        <w:rPr>
          <w:rFonts w:ascii="Tahoma" w:hAnsi="Tahoma" w:cs="Tahoma"/>
          <w:sz w:val="24"/>
          <w:szCs w:val="25"/>
        </w:rPr>
        <w:t xml:space="preserve">Le Conseil d’Etat, </w:t>
      </w:r>
      <w:r w:rsidR="001D4582">
        <w:rPr>
          <w:rFonts w:ascii="Tahoma" w:hAnsi="Tahoma" w:cs="Tahoma"/>
          <w:sz w:val="24"/>
          <w:szCs w:val="25"/>
        </w:rPr>
        <w:t xml:space="preserve">siégeant en appel en matière de </w:t>
      </w:r>
      <w:r w:rsidR="0033525F">
        <w:rPr>
          <w:rFonts w:ascii="Tahoma" w:hAnsi="Tahoma" w:cs="Tahoma"/>
          <w:sz w:val="24"/>
          <w:szCs w:val="25"/>
        </w:rPr>
        <w:t>« </w:t>
      </w:r>
      <w:r w:rsidR="001D4582">
        <w:rPr>
          <w:rFonts w:ascii="Tahoma" w:hAnsi="Tahoma" w:cs="Tahoma"/>
          <w:sz w:val="24"/>
          <w:szCs w:val="25"/>
        </w:rPr>
        <w:t>contentieux des résultats ;</w:t>
      </w:r>
    </w:p>
    <w:p w:rsidR="00E401B9" w:rsidRPr="00CA412E" w:rsidRDefault="0033525F" w:rsidP="00E401B9">
      <w:pPr>
        <w:spacing w:after="160" w:line="276" w:lineRule="auto"/>
        <w:ind w:right="-113"/>
        <w:rPr>
          <w:rFonts w:ascii="Tahoma" w:hAnsi="Tahoma" w:cs="Tahoma"/>
          <w:sz w:val="24"/>
          <w:szCs w:val="25"/>
        </w:rPr>
      </w:pPr>
      <w:r>
        <w:rPr>
          <w:rFonts w:ascii="Tahoma" w:hAnsi="Tahoma" w:cs="Tahoma"/>
          <w:sz w:val="24"/>
          <w:szCs w:val="25"/>
        </w:rPr>
        <w:t xml:space="preserve"> </w:t>
      </w:r>
      <w:r w:rsidR="00E401B9">
        <w:rPr>
          <w:rFonts w:ascii="Tahoma" w:hAnsi="Tahoma" w:cs="Tahoma"/>
          <w:sz w:val="24"/>
          <w:szCs w:val="25"/>
        </w:rPr>
        <w:t>« </w:t>
      </w:r>
      <w:r w:rsidR="00E401B9">
        <w:rPr>
          <w:rFonts w:ascii="Tahoma" w:hAnsi="Tahoma" w:cs="Tahoma"/>
          <w:sz w:val="24"/>
          <w:szCs w:val="25"/>
        </w:rPr>
        <w:tab/>
        <w:t>V</w:t>
      </w:r>
      <w:r w:rsidR="00E401B9" w:rsidRPr="00CA412E">
        <w:rPr>
          <w:rFonts w:ascii="Tahoma" w:hAnsi="Tahoma" w:cs="Tahoma"/>
          <w:sz w:val="24"/>
          <w:szCs w:val="25"/>
        </w:rPr>
        <w:t xml:space="preserve">u la Constitution de la République Démocratique </w:t>
      </w:r>
      <w:r w:rsidR="00E401B9">
        <w:rPr>
          <w:rFonts w:ascii="Tahoma" w:hAnsi="Tahoma" w:cs="Tahoma"/>
          <w:sz w:val="24"/>
          <w:szCs w:val="25"/>
        </w:rPr>
        <w:t>« </w:t>
      </w:r>
      <w:r w:rsidR="00E401B9" w:rsidRPr="00CA412E">
        <w:rPr>
          <w:rFonts w:ascii="Tahoma" w:hAnsi="Tahoma" w:cs="Tahoma"/>
          <w:sz w:val="24"/>
          <w:szCs w:val="25"/>
        </w:rPr>
        <w:t xml:space="preserve">du Congo telle </w:t>
      </w:r>
      <w:r w:rsidR="00E401B9">
        <w:rPr>
          <w:rFonts w:ascii="Tahoma" w:hAnsi="Tahoma" w:cs="Tahoma"/>
          <w:sz w:val="24"/>
          <w:szCs w:val="25"/>
        </w:rPr>
        <w:t xml:space="preserve">que </w:t>
      </w:r>
      <w:r w:rsidR="00E401B9" w:rsidRPr="00CA412E">
        <w:rPr>
          <w:rFonts w:ascii="Tahoma" w:hAnsi="Tahoma" w:cs="Tahoma"/>
          <w:sz w:val="24"/>
          <w:szCs w:val="25"/>
        </w:rPr>
        <w:t>modifiée par la loi n</w:t>
      </w:r>
      <w:r w:rsidR="00E401B9">
        <w:rPr>
          <w:rFonts w:ascii="Tahoma" w:hAnsi="Tahoma" w:cs="Tahoma"/>
          <w:sz w:val="24"/>
          <w:szCs w:val="25"/>
        </w:rPr>
        <w:t>° 011</w:t>
      </w:r>
      <w:r w:rsidR="00433F1B">
        <w:rPr>
          <w:rFonts w:ascii="Tahoma" w:hAnsi="Tahoma" w:cs="Tahoma"/>
          <w:sz w:val="24"/>
          <w:szCs w:val="25"/>
        </w:rPr>
        <w:t>/</w:t>
      </w:r>
      <w:r w:rsidR="00E401B9" w:rsidRPr="00CA412E">
        <w:rPr>
          <w:rFonts w:ascii="Tahoma" w:hAnsi="Tahoma" w:cs="Tahoma"/>
          <w:sz w:val="24"/>
          <w:szCs w:val="25"/>
        </w:rPr>
        <w:t xml:space="preserve">02 du 20 </w:t>
      </w:r>
      <w:r w:rsidR="00E401B9">
        <w:rPr>
          <w:rFonts w:ascii="Tahoma" w:hAnsi="Tahoma" w:cs="Tahoma"/>
          <w:sz w:val="24"/>
          <w:szCs w:val="25"/>
        </w:rPr>
        <w:t>« </w:t>
      </w:r>
      <w:r w:rsidR="00E401B9" w:rsidRPr="00CA412E">
        <w:rPr>
          <w:rFonts w:ascii="Tahoma" w:hAnsi="Tahoma" w:cs="Tahoma"/>
          <w:sz w:val="24"/>
          <w:szCs w:val="25"/>
        </w:rPr>
        <w:t>janvier 2011, </w:t>
      </w:r>
      <w:r w:rsidR="00DC4146">
        <w:rPr>
          <w:rFonts w:ascii="Tahoma" w:hAnsi="Tahoma" w:cs="Tahoma"/>
          <w:sz w:val="24"/>
          <w:szCs w:val="25"/>
        </w:rPr>
        <w:t xml:space="preserve">portant révision de certains articles de la </w:t>
      </w:r>
      <w:r w:rsidR="00B31A0E">
        <w:rPr>
          <w:rFonts w:ascii="Tahoma" w:hAnsi="Tahoma" w:cs="Tahoma"/>
          <w:sz w:val="24"/>
          <w:szCs w:val="25"/>
        </w:rPr>
        <w:t>« </w:t>
      </w:r>
      <w:r w:rsidR="00DC4146">
        <w:rPr>
          <w:rFonts w:ascii="Tahoma" w:hAnsi="Tahoma" w:cs="Tahoma"/>
          <w:sz w:val="24"/>
          <w:szCs w:val="25"/>
        </w:rPr>
        <w:t xml:space="preserve">Constitution de la République Démocratique du Congo </w:t>
      </w:r>
      <w:r w:rsidR="00B31A0E">
        <w:rPr>
          <w:rFonts w:ascii="Tahoma" w:hAnsi="Tahoma" w:cs="Tahoma"/>
          <w:sz w:val="24"/>
          <w:szCs w:val="25"/>
        </w:rPr>
        <w:t>« </w:t>
      </w:r>
      <w:r w:rsidR="00DC4146">
        <w:rPr>
          <w:rFonts w:ascii="Tahoma" w:hAnsi="Tahoma" w:cs="Tahoma"/>
          <w:sz w:val="24"/>
          <w:szCs w:val="25"/>
        </w:rPr>
        <w:t xml:space="preserve">du 18 février </w:t>
      </w:r>
      <w:r w:rsidR="00DF0468">
        <w:rPr>
          <w:rFonts w:ascii="Tahoma" w:hAnsi="Tahoma" w:cs="Tahoma"/>
          <w:sz w:val="24"/>
          <w:szCs w:val="25"/>
        </w:rPr>
        <w:t xml:space="preserve">2006, </w:t>
      </w:r>
      <w:r w:rsidR="00E401B9" w:rsidRPr="00CA412E">
        <w:rPr>
          <w:rFonts w:ascii="Tahoma" w:hAnsi="Tahoma" w:cs="Tahoma"/>
          <w:sz w:val="24"/>
          <w:szCs w:val="25"/>
        </w:rPr>
        <w:t xml:space="preserve">spécialement en ses articles 149, </w:t>
      </w:r>
      <w:r w:rsidR="00B31A0E">
        <w:rPr>
          <w:rFonts w:ascii="Tahoma" w:hAnsi="Tahoma" w:cs="Tahoma"/>
          <w:sz w:val="24"/>
          <w:szCs w:val="25"/>
        </w:rPr>
        <w:t>« </w:t>
      </w:r>
      <w:r w:rsidR="00E401B9" w:rsidRPr="00CA412E">
        <w:rPr>
          <w:rFonts w:ascii="Tahoma" w:hAnsi="Tahoma" w:cs="Tahoma"/>
          <w:sz w:val="24"/>
          <w:szCs w:val="25"/>
        </w:rPr>
        <w:t xml:space="preserve">154 et 155 ; </w:t>
      </w:r>
    </w:p>
    <w:p w:rsidR="00E401B9" w:rsidRPr="00CA412E" w:rsidRDefault="00E401B9" w:rsidP="00E401B9">
      <w:pPr>
        <w:spacing w:line="276" w:lineRule="auto"/>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t xml:space="preserve">Vu la loi organique </w:t>
      </w:r>
      <w:r>
        <w:rPr>
          <w:rFonts w:ascii="Tahoma" w:hAnsi="Tahoma" w:cs="Tahoma"/>
          <w:sz w:val="24"/>
          <w:szCs w:val="25"/>
        </w:rPr>
        <w:t xml:space="preserve">numéro </w:t>
      </w:r>
      <w:r w:rsidRPr="00CA412E">
        <w:rPr>
          <w:rFonts w:ascii="Tahoma" w:hAnsi="Tahoma" w:cs="Tahoma"/>
          <w:sz w:val="24"/>
          <w:szCs w:val="25"/>
        </w:rPr>
        <w:t xml:space="preserve">16/027 du 15 octobre </w:t>
      </w:r>
      <w:r>
        <w:rPr>
          <w:rFonts w:ascii="Tahoma" w:hAnsi="Tahoma" w:cs="Tahoma"/>
          <w:sz w:val="24"/>
          <w:szCs w:val="25"/>
        </w:rPr>
        <w:t xml:space="preserve">« 2016 portant organisation, </w:t>
      </w:r>
      <w:r w:rsidRPr="00CA412E">
        <w:rPr>
          <w:rFonts w:ascii="Tahoma" w:hAnsi="Tahoma" w:cs="Tahoma"/>
          <w:sz w:val="24"/>
          <w:szCs w:val="25"/>
        </w:rPr>
        <w:t xml:space="preserve">compétence et </w:t>
      </w:r>
      <w:r>
        <w:rPr>
          <w:rFonts w:ascii="Tahoma" w:hAnsi="Tahoma" w:cs="Tahoma"/>
          <w:sz w:val="24"/>
          <w:szCs w:val="25"/>
        </w:rPr>
        <w:t>« </w:t>
      </w:r>
      <w:r w:rsidRPr="00CA412E">
        <w:rPr>
          <w:rFonts w:ascii="Tahoma" w:hAnsi="Tahoma" w:cs="Tahoma"/>
          <w:sz w:val="24"/>
          <w:szCs w:val="25"/>
        </w:rPr>
        <w:t xml:space="preserve">fonctionnement des juridictions de l’ordre administratif, « spécialement en </w:t>
      </w:r>
      <w:r>
        <w:rPr>
          <w:rFonts w:ascii="Tahoma" w:hAnsi="Tahoma" w:cs="Tahoma"/>
          <w:sz w:val="24"/>
          <w:szCs w:val="25"/>
        </w:rPr>
        <w:t>s</w:t>
      </w:r>
      <w:r w:rsidR="009C6DAF">
        <w:rPr>
          <w:rFonts w:ascii="Tahoma" w:hAnsi="Tahoma" w:cs="Tahoma"/>
          <w:sz w:val="24"/>
          <w:szCs w:val="25"/>
        </w:rPr>
        <w:t>on article</w:t>
      </w:r>
      <w:r>
        <w:rPr>
          <w:rFonts w:ascii="Tahoma" w:hAnsi="Tahoma" w:cs="Tahoma"/>
          <w:sz w:val="24"/>
          <w:szCs w:val="25"/>
        </w:rPr>
        <w:t xml:space="preserve"> </w:t>
      </w:r>
      <w:r w:rsidR="009C6DAF">
        <w:rPr>
          <w:rFonts w:ascii="Tahoma" w:hAnsi="Tahoma" w:cs="Tahoma"/>
          <w:sz w:val="24"/>
          <w:szCs w:val="25"/>
        </w:rPr>
        <w:t>85</w:t>
      </w:r>
      <w:r w:rsidRPr="00CA412E">
        <w:rPr>
          <w:rFonts w:ascii="Tahoma" w:hAnsi="Tahoma" w:cs="Tahoma"/>
          <w:sz w:val="24"/>
          <w:szCs w:val="25"/>
        </w:rPr>
        <w:t> ;</w:t>
      </w:r>
    </w:p>
    <w:p w:rsidR="00E401B9" w:rsidRPr="00CA412E" w:rsidRDefault="00E401B9" w:rsidP="00E401B9">
      <w:pPr>
        <w:ind w:right="50"/>
        <w:rPr>
          <w:rFonts w:ascii="Tahoma" w:hAnsi="Tahoma" w:cs="Tahoma"/>
          <w:sz w:val="12"/>
          <w:szCs w:val="25"/>
        </w:rPr>
      </w:pPr>
    </w:p>
    <w:p w:rsidR="00E401B9" w:rsidRPr="00CA412E" w:rsidRDefault="00E401B9" w:rsidP="00E401B9">
      <w:pPr>
        <w:spacing w:line="276" w:lineRule="auto"/>
        <w:ind w:right="50"/>
        <w:rPr>
          <w:rFonts w:ascii="Tahoma" w:hAnsi="Tahoma" w:cs="Tahoma"/>
          <w:sz w:val="24"/>
          <w:szCs w:val="25"/>
        </w:rPr>
      </w:pPr>
      <w:r w:rsidRPr="00CA412E">
        <w:rPr>
          <w:rFonts w:ascii="Tahoma" w:hAnsi="Tahoma" w:cs="Tahoma"/>
          <w:sz w:val="24"/>
          <w:szCs w:val="25"/>
        </w:rPr>
        <w:t xml:space="preserve">« Vu la loi n°06/006 du </w:t>
      </w:r>
      <w:r w:rsidR="00F774E5">
        <w:rPr>
          <w:rFonts w:ascii="Tahoma" w:hAnsi="Tahoma" w:cs="Tahoma"/>
          <w:sz w:val="24"/>
          <w:szCs w:val="25"/>
        </w:rPr>
        <w:t>0</w:t>
      </w:r>
      <w:r w:rsidRPr="00CA412E">
        <w:rPr>
          <w:rFonts w:ascii="Tahoma" w:hAnsi="Tahoma" w:cs="Tahoma"/>
          <w:sz w:val="24"/>
          <w:szCs w:val="25"/>
        </w:rPr>
        <w:t xml:space="preserve">9 </w:t>
      </w:r>
      <w:r w:rsidR="00F774E5">
        <w:rPr>
          <w:rFonts w:ascii="Tahoma" w:hAnsi="Tahoma" w:cs="Tahoma"/>
          <w:sz w:val="24"/>
          <w:szCs w:val="25"/>
        </w:rPr>
        <w:t xml:space="preserve">mars </w:t>
      </w:r>
      <w:r w:rsidRPr="00CA412E">
        <w:rPr>
          <w:rFonts w:ascii="Tahoma" w:hAnsi="Tahoma" w:cs="Tahoma"/>
          <w:sz w:val="24"/>
          <w:szCs w:val="25"/>
        </w:rPr>
        <w:t xml:space="preserve">2006 portant </w:t>
      </w:r>
      <w:r w:rsidR="00E467A8">
        <w:rPr>
          <w:rFonts w:ascii="Tahoma" w:hAnsi="Tahoma" w:cs="Tahoma"/>
          <w:sz w:val="24"/>
          <w:szCs w:val="25"/>
        </w:rPr>
        <w:t>« </w:t>
      </w:r>
      <w:r w:rsidRPr="00CA412E">
        <w:rPr>
          <w:rFonts w:ascii="Tahoma" w:hAnsi="Tahoma" w:cs="Tahoma"/>
          <w:sz w:val="24"/>
          <w:szCs w:val="25"/>
        </w:rPr>
        <w:t xml:space="preserve">organisation </w:t>
      </w:r>
      <w:r w:rsidR="00B90F55">
        <w:rPr>
          <w:rFonts w:ascii="Tahoma" w:hAnsi="Tahoma" w:cs="Tahoma"/>
          <w:sz w:val="24"/>
          <w:szCs w:val="25"/>
        </w:rPr>
        <w:t xml:space="preserve">des </w:t>
      </w:r>
      <w:r>
        <w:rPr>
          <w:rFonts w:ascii="Tahoma" w:hAnsi="Tahoma" w:cs="Tahoma"/>
          <w:sz w:val="24"/>
          <w:szCs w:val="25"/>
        </w:rPr>
        <w:t>élections présidentielle,</w:t>
      </w:r>
      <w:r w:rsidRPr="00CA412E">
        <w:rPr>
          <w:rFonts w:ascii="Tahoma" w:hAnsi="Tahoma" w:cs="Tahoma"/>
          <w:sz w:val="24"/>
          <w:szCs w:val="25"/>
        </w:rPr>
        <w:t> législatives</w:t>
      </w:r>
      <w:r>
        <w:rPr>
          <w:rFonts w:ascii="Tahoma" w:hAnsi="Tahoma" w:cs="Tahoma"/>
          <w:sz w:val="24"/>
          <w:szCs w:val="25"/>
        </w:rPr>
        <w:t xml:space="preserve">, </w:t>
      </w:r>
      <w:r w:rsidR="00E467A8">
        <w:rPr>
          <w:rFonts w:ascii="Tahoma" w:hAnsi="Tahoma" w:cs="Tahoma"/>
          <w:sz w:val="24"/>
          <w:szCs w:val="25"/>
        </w:rPr>
        <w:t>« </w:t>
      </w:r>
      <w:r w:rsidRPr="00CA412E">
        <w:rPr>
          <w:rFonts w:ascii="Tahoma" w:hAnsi="Tahoma" w:cs="Tahoma"/>
          <w:sz w:val="24"/>
          <w:szCs w:val="25"/>
        </w:rPr>
        <w:t xml:space="preserve">provinciales, urbaines, </w:t>
      </w:r>
      <w:r>
        <w:rPr>
          <w:rFonts w:ascii="Tahoma" w:hAnsi="Tahoma" w:cs="Tahoma"/>
          <w:sz w:val="24"/>
          <w:szCs w:val="25"/>
        </w:rPr>
        <w:t xml:space="preserve">municipales et </w:t>
      </w:r>
      <w:r w:rsidRPr="00CA412E">
        <w:rPr>
          <w:rFonts w:ascii="Tahoma" w:hAnsi="Tahoma" w:cs="Tahoma"/>
          <w:sz w:val="24"/>
          <w:szCs w:val="25"/>
        </w:rPr>
        <w:t xml:space="preserve">locales telle que </w:t>
      </w:r>
      <w:r w:rsidR="00E467A8">
        <w:rPr>
          <w:rFonts w:ascii="Tahoma" w:hAnsi="Tahoma" w:cs="Tahoma"/>
          <w:sz w:val="24"/>
          <w:szCs w:val="25"/>
        </w:rPr>
        <w:t>« </w:t>
      </w:r>
      <w:r w:rsidRPr="00CA412E">
        <w:rPr>
          <w:rFonts w:ascii="Tahoma" w:hAnsi="Tahoma" w:cs="Tahoma"/>
          <w:sz w:val="24"/>
          <w:szCs w:val="25"/>
        </w:rPr>
        <w:t xml:space="preserve">modifiée </w:t>
      </w:r>
      <w:r w:rsidR="00FC1D55">
        <w:rPr>
          <w:rFonts w:ascii="Tahoma" w:hAnsi="Tahoma" w:cs="Tahoma"/>
          <w:sz w:val="24"/>
          <w:szCs w:val="25"/>
        </w:rPr>
        <w:t xml:space="preserve">et complétée à ce jour, spécialement en son </w:t>
      </w:r>
      <w:r w:rsidR="00E467A8">
        <w:rPr>
          <w:rFonts w:ascii="Tahoma" w:hAnsi="Tahoma" w:cs="Tahoma"/>
          <w:sz w:val="24"/>
          <w:szCs w:val="25"/>
        </w:rPr>
        <w:t>« </w:t>
      </w:r>
      <w:r w:rsidR="00FC1D55">
        <w:rPr>
          <w:rFonts w:ascii="Tahoma" w:hAnsi="Tahoma" w:cs="Tahoma"/>
          <w:sz w:val="24"/>
          <w:szCs w:val="25"/>
        </w:rPr>
        <w:t xml:space="preserve">article 74 ter </w:t>
      </w:r>
      <w:r>
        <w:rPr>
          <w:rFonts w:ascii="Tahoma" w:hAnsi="Tahoma" w:cs="Tahoma"/>
          <w:sz w:val="24"/>
          <w:szCs w:val="25"/>
        </w:rPr>
        <w:t xml:space="preserve">; </w:t>
      </w:r>
    </w:p>
    <w:p w:rsidR="00E401B9" w:rsidRPr="00CA412E" w:rsidRDefault="00E401B9" w:rsidP="00E401B9">
      <w:pPr>
        <w:ind w:right="50"/>
        <w:rPr>
          <w:rFonts w:ascii="Tahoma" w:hAnsi="Tahoma" w:cs="Tahoma"/>
          <w:sz w:val="14"/>
          <w:szCs w:val="25"/>
        </w:rPr>
      </w:pPr>
    </w:p>
    <w:p w:rsidR="00A71698" w:rsidRDefault="00A71698" w:rsidP="00A71698">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33</w:t>
      </w:r>
      <w:r w:rsidR="00F731A4">
        <w:rPr>
          <w:rFonts w:ascii="Tahoma" w:hAnsi="Tahoma" w:cs="Tahoma"/>
          <w:b/>
          <w:sz w:val="23"/>
          <w:szCs w:val="23"/>
          <w:u w:val="single"/>
        </w:rPr>
        <w:t>4</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685070">
        <w:rPr>
          <w:rFonts w:ascii="Tahoma" w:hAnsi="Tahoma" w:cs="Tahoma"/>
          <w:b/>
          <w:sz w:val="23"/>
          <w:szCs w:val="23"/>
          <w:u w:val="single"/>
        </w:rPr>
        <w:t>Cinqu</w:t>
      </w:r>
      <w:r>
        <w:rPr>
          <w:rFonts w:ascii="Tahoma" w:hAnsi="Tahoma" w:cs="Tahoma"/>
          <w:b/>
          <w:sz w:val="23"/>
          <w:szCs w:val="23"/>
          <w:u w:val="single"/>
        </w:rPr>
        <w:t>i</w:t>
      </w:r>
      <w:r w:rsidRPr="00CB43D1">
        <w:rPr>
          <w:rFonts w:ascii="Tahoma" w:hAnsi="Tahoma" w:cs="Tahoma"/>
          <w:b/>
          <w:sz w:val="23"/>
          <w:szCs w:val="23"/>
          <w:u w:val="single"/>
        </w:rPr>
        <w:t>ème feuillet</w:t>
      </w:r>
    </w:p>
    <w:p w:rsidR="00A71698" w:rsidRPr="00E85631" w:rsidRDefault="00A71698" w:rsidP="00E401B9">
      <w:pPr>
        <w:ind w:right="50"/>
        <w:rPr>
          <w:rFonts w:ascii="Tahoma" w:hAnsi="Tahoma" w:cs="Tahoma"/>
          <w:sz w:val="20"/>
          <w:szCs w:val="25"/>
        </w:rPr>
      </w:pPr>
    </w:p>
    <w:p w:rsidR="00E401B9" w:rsidRPr="00CA412E" w:rsidRDefault="00E401B9" w:rsidP="00E401B9">
      <w:pPr>
        <w:ind w:right="50"/>
        <w:rPr>
          <w:rFonts w:ascii="Tahoma" w:hAnsi="Tahoma" w:cs="Tahoma"/>
          <w:sz w:val="2"/>
          <w:szCs w:val="25"/>
        </w:rPr>
      </w:pPr>
    </w:p>
    <w:p w:rsidR="00E401B9" w:rsidRPr="00CA412E" w:rsidRDefault="00E401B9" w:rsidP="00E401B9">
      <w:pPr>
        <w:ind w:left="0" w:right="50"/>
        <w:rPr>
          <w:rFonts w:ascii="Tahoma" w:hAnsi="Tahoma" w:cs="Tahoma"/>
          <w:sz w:val="8"/>
          <w:szCs w:val="25"/>
        </w:rPr>
      </w:pPr>
    </w:p>
    <w:p w:rsidR="00E401B9"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sidR="000E7FB3">
        <w:rPr>
          <w:rFonts w:ascii="Tahoma" w:hAnsi="Tahoma" w:cs="Tahoma"/>
          <w:sz w:val="24"/>
          <w:szCs w:val="25"/>
        </w:rPr>
        <w:t>Vu l’ordonnance n°19/001 du 10 janvier 2019 « portant Règlement du Conseil d’Etat ;</w:t>
      </w:r>
    </w:p>
    <w:p w:rsidR="000E7FB3" w:rsidRPr="000E7FB3" w:rsidRDefault="000E7FB3" w:rsidP="00E401B9">
      <w:pPr>
        <w:ind w:right="50"/>
        <w:rPr>
          <w:rFonts w:ascii="Tahoma" w:hAnsi="Tahoma" w:cs="Tahoma"/>
          <w:sz w:val="10"/>
          <w:szCs w:val="25"/>
        </w:rPr>
      </w:pPr>
    </w:p>
    <w:p w:rsidR="00E401B9" w:rsidRPr="00CA412E" w:rsidRDefault="00E401B9" w:rsidP="00E401B9">
      <w:pPr>
        <w:ind w:right="50"/>
        <w:rPr>
          <w:rFonts w:ascii="Tahoma" w:hAnsi="Tahoma" w:cs="Tahoma"/>
          <w:sz w:val="8"/>
          <w:szCs w:val="25"/>
        </w:rPr>
      </w:pPr>
    </w:p>
    <w:p w:rsidR="00E401B9"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sidR="00847B4C">
        <w:rPr>
          <w:rFonts w:ascii="Tahoma" w:hAnsi="Tahoma" w:cs="Tahoma"/>
          <w:sz w:val="24"/>
          <w:szCs w:val="25"/>
        </w:rPr>
        <w:t>Le Ministère public entendu ;</w:t>
      </w:r>
    </w:p>
    <w:p w:rsidR="008F4AE5" w:rsidRPr="008F4AE5" w:rsidRDefault="008F4AE5" w:rsidP="00E401B9">
      <w:pPr>
        <w:ind w:right="50"/>
        <w:rPr>
          <w:rFonts w:ascii="Tahoma" w:hAnsi="Tahoma" w:cs="Tahoma"/>
          <w:sz w:val="6"/>
          <w:szCs w:val="25"/>
        </w:rPr>
      </w:pPr>
    </w:p>
    <w:p w:rsidR="00E401B9" w:rsidRPr="00CA412E" w:rsidRDefault="00E401B9" w:rsidP="00E401B9">
      <w:pPr>
        <w:ind w:right="50"/>
        <w:rPr>
          <w:rFonts w:ascii="Tahoma" w:hAnsi="Tahoma" w:cs="Tahoma"/>
          <w:sz w:val="8"/>
          <w:szCs w:val="25"/>
        </w:rPr>
      </w:pPr>
    </w:p>
    <w:p w:rsidR="00E401B9" w:rsidRPr="00CA412E"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sidR="008F4AE5">
        <w:rPr>
          <w:rFonts w:ascii="Tahoma" w:hAnsi="Tahoma" w:cs="Tahoma"/>
          <w:sz w:val="24"/>
          <w:szCs w:val="25"/>
        </w:rPr>
        <w:t xml:space="preserve">Reçoit l’appel introduit par le Regroupement « politique AB en sigle et le déclare fondé ; </w:t>
      </w:r>
    </w:p>
    <w:p w:rsidR="00E401B9" w:rsidRPr="00CA412E" w:rsidRDefault="00E401B9" w:rsidP="00E401B9">
      <w:pPr>
        <w:ind w:right="50"/>
        <w:rPr>
          <w:rFonts w:ascii="Tahoma" w:hAnsi="Tahoma" w:cs="Tahoma"/>
          <w:sz w:val="12"/>
          <w:szCs w:val="25"/>
        </w:rPr>
      </w:pPr>
    </w:p>
    <w:p w:rsidR="00E95F30" w:rsidRDefault="00A70B1C" w:rsidP="00A70B1C">
      <w:pPr>
        <w:spacing w:line="276" w:lineRule="auto"/>
        <w:ind w:right="50"/>
        <w:rPr>
          <w:rFonts w:ascii="Tahoma" w:hAnsi="Tahoma" w:cs="Tahoma"/>
          <w:sz w:val="24"/>
          <w:szCs w:val="25"/>
        </w:rPr>
      </w:pPr>
      <w:r>
        <w:rPr>
          <w:rFonts w:ascii="Tahoma" w:hAnsi="Tahoma" w:cs="Tahoma"/>
          <w:sz w:val="24"/>
          <w:szCs w:val="25"/>
        </w:rPr>
        <w:t>«</w:t>
      </w:r>
      <w:r>
        <w:rPr>
          <w:rFonts w:ascii="Tahoma" w:hAnsi="Tahoma" w:cs="Tahoma"/>
          <w:sz w:val="24"/>
          <w:szCs w:val="25"/>
        </w:rPr>
        <w:tab/>
      </w:r>
      <w:r w:rsidR="00A558BD">
        <w:rPr>
          <w:rFonts w:ascii="Tahoma" w:hAnsi="Tahoma" w:cs="Tahoma"/>
          <w:sz w:val="24"/>
          <w:szCs w:val="25"/>
        </w:rPr>
        <w:t>Annule l’arrêt</w:t>
      </w:r>
      <w:r w:rsidR="0020532D">
        <w:rPr>
          <w:rFonts w:ascii="Tahoma" w:hAnsi="Tahoma" w:cs="Tahoma"/>
          <w:sz w:val="24"/>
          <w:szCs w:val="25"/>
        </w:rPr>
        <w:t xml:space="preserve"> entrepris en toutes ses dispositions ;</w:t>
      </w:r>
    </w:p>
    <w:p w:rsidR="00E95F30" w:rsidRPr="00E95F30" w:rsidRDefault="00E95F30" w:rsidP="00A70B1C">
      <w:pPr>
        <w:spacing w:line="276" w:lineRule="auto"/>
        <w:ind w:right="50"/>
        <w:rPr>
          <w:rFonts w:ascii="Tahoma" w:hAnsi="Tahoma" w:cs="Tahoma"/>
          <w:sz w:val="12"/>
          <w:szCs w:val="25"/>
        </w:rPr>
      </w:pPr>
    </w:p>
    <w:p w:rsidR="00A70B1C" w:rsidRDefault="00E95F30"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Statuant à nouveau et faisant ce </w:t>
      </w:r>
      <w:r w:rsidR="006E3BAC">
        <w:rPr>
          <w:rFonts w:ascii="Tahoma" w:hAnsi="Tahoma" w:cs="Tahoma"/>
          <w:sz w:val="24"/>
          <w:szCs w:val="25"/>
        </w:rPr>
        <w:t xml:space="preserve">que le premier « juge </w:t>
      </w:r>
      <w:r>
        <w:rPr>
          <w:rFonts w:ascii="Tahoma" w:hAnsi="Tahoma" w:cs="Tahoma"/>
          <w:sz w:val="24"/>
          <w:szCs w:val="25"/>
        </w:rPr>
        <w:t>aurait dû</w:t>
      </w:r>
      <w:r w:rsidR="006E3BAC">
        <w:rPr>
          <w:rFonts w:ascii="Tahoma" w:hAnsi="Tahoma" w:cs="Tahoma"/>
          <w:sz w:val="24"/>
          <w:szCs w:val="25"/>
        </w:rPr>
        <w:t xml:space="preserve"> </w:t>
      </w:r>
      <w:r>
        <w:rPr>
          <w:rFonts w:ascii="Tahoma" w:hAnsi="Tahoma" w:cs="Tahoma"/>
          <w:sz w:val="24"/>
          <w:szCs w:val="25"/>
        </w:rPr>
        <w:t xml:space="preserve">faire, reçoit l’action originaire de l’intimé </w:t>
      </w:r>
      <w:r w:rsidR="006E3BAC">
        <w:rPr>
          <w:rFonts w:ascii="Tahoma" w:hAnsi="Tahoma" w:cs="Tahoma"/>
          <w:sz w:val="24"/>
          <w:szCs w:val="25"/>
        </w:rPr>
        <w:t>« mais la dit</w:t>
      </w:r>
      <w:r>
        <w:rPr>
          <w:rFonts w:ascii="Tahoma" w:hAnsi="Tahoma" w:cs="Tahoma"/>
          <w:sz w:val="24"/>
          <w:szCs w:val="25"/>
        </w:rPr>
        <w:t> non fondée ;</w:t>
      </w:r>
    </w:p>
    <w:p w:rsidR="008C7B9D" w:rsidRPr="00E37BB6" w:rsidRDefault="008C7B9D" w:rsidP="00A70B1C">
      <w:pPr>
        <w:spacing w:line="276" w:lineRule="auto"/>
        <w:ind w:right="50"/>
        <w:rPr>
          <w:rFonts w:ascii="Tahoma" w:hAnsi="Tahoma" w:cs="Tahoma"/>
          <w:sz w:val="12"/>
          <w:szCs w:val="25"/>
        </w:rPr>
      </w:pPr>
    </w:p>
    <w:p w:rsidR="008C7B9D" w:rsidRDefault="00E37BB6"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Confirme la décision de la CENI quant à ce ;</w:t>
      </w:r>
    </w:p>
    <w:p w:rsidR="00E37BB6" w:rsidRPr="00E85631" w:rsidRDefault="00E37BB6" w:rsidP="00A70B1C">
      <w:pPr>
        <w:spacing w:line="276" w:lineRule="auto"/>
        <w:ind w:right="50"/>
        <w:rPr>
          <w:rFonts w:ascii="Tahoma" w:hAnsi="Tahoma" w:cs="Tahoma"/>
          <w:sz w:val="10"/>
          <w:szCs w:val="25"/>
        </w:rPr>
      </w:pPr>
    </w:p>
    <w:p w:rsidR="00E37BB6" w:rsidRDefault="00E37BB6"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4D61FB">
        <w:rPr>
          <w:rFonts w:ascii="Tahoma" w:hAnsi="Tahoma" w:cs="Tahoma"/>
          <w:sz w:val="24"/>
          <w:szCs w:val="25"/>
        </w:rPr>
        <w:t>Dit n’y avoir pas lieu à paiement des frais « d’instance ;</w:t>
      </w:r>
    </w:p>
    <w:p w:rsidR="00A70B1C" w:rsidRPr="00A70B1C" w:rsidRDefault="00A70B1C" w:rsidP="004D61FB">
      <w:pPr>
        <w:ind w:left="0" w:right="50" w:firstLine="0"/>
        <w:rPr>
          <w:rFonts w:ascii="Tahoma" w:hAnsi="Tahoma" w:cs="Tahoma"/>
          <w:sz w:val="20"/>
          <w:szCs w:val="25"/>
        </w:rPr>
      </w:pPr>
      <w:r>
        <w:rPr>
          <w:rFonts w:ascii="Tahoma" w:hAnsi="Tahoma" w:cs="Tahoma"/>
          <w:sz w:val="24"/>
          <w:szCs w:val="25"/>
        </w:rPr>
        <w:t xml:space="preserve"> </w:t>
      </w:r>
    </w:p>
    <w:p w:rsidR="00A70B1C" w:rsidRPr="00CA412E" w:rsidRDefault="00A70B1C" w:rsidP="00A70B1C">
      <w:pPr>
        <w:ind w:right="50"/>
        <w:rPr>
          <w:rFonts w:ascii="Tahoma" w:hAnsi="Tahoma" w:cs="Tahoma"/>
          <w:sz w:val="24"/>
          <w:szCs w:val="25"/>
        </w:rPr>
      </w:pPr>
      <w:r>
        <w:rPr>
          <w:rFonts w:ascii="Tahoma" w:hAnsi="Tahoma" w:cs="Tahoma"/>
          <w:sz w:val="24"/>
          <w:szCs w:val="25"/>
        </w:rPr>
        <w:t>« </w:t>
      </w:r>
      <w:r w:rsidRPr="00CA412E">
        <w:rPr>
          <w:rFonts w:ascii="Tahoma" w:hAnsi="Tahoma" w:cs="Tahoma"/>
          <w:sz w:val="24"/>
          <w:szCs w:val="25"/>
        </w:rPr>
        <w:tab/>
        <w:t xml:space="preserve">Ainsi </w:t>
      </w:r>
      <w:r w:rsidR="00050A32">
        <w:rPr>
          <w:rFonts w:ascii="Tahoma" w:hAnsi="Tahoma" w:cs="Tahoma"/>
          <w:sz w:val="24"/>
          <w:szCs w:val="25"/>
        </w:rPr>
        <w:t xml:space="preserve">arrêté </w:t>
      </w:r>
      <w:r w:rsidRPr="00CA412E">
        <w:rPr>
          <w:rFonts w:ascii="Tahoma" w:hAnsi="Tahoma" w:cs="Tahoma"/>
          <w:sz w:val="24"/>
          <w:szCs w:val="25"/>
        </w:rPr>
        <w:t>et prononcé par le Conseil d’</w:t>
      </w:r>
      <w:r>
        <w:rPr>
          <w:rFonts w:ascii="Tahoma" w:hAnsi="Tahoma" w:cs="Tahoma"/>
          <w:sz w:val="24"/>
          <w:szCs w:val="25"/>
        </w:rPr>
        <w:t>Etat à son « audience publique du</w:t>
      </w:r>
      <w:r w:rsidRPr="00CA412E">
        <w:rPr>
          <w:rFonts w:ascii="Tahoma" w:hAnsi="Tahoma" w:cs="Tahoma"/>
          <w:sz w:val="24"/>
          <w:szCs w:val="25"/>
        </w:rPr>
        <w:t> </w:t>
      </w:r>
      <w:r>
        <w:rPr>
          <w:rFonts w:ascii="Tahoma" w:hAnsi="Tahoma" w:cs="Tahoma"/>
          <w:b/>
          <w:sz w:val="24"/>
          <w:szCs w:val="25"/>
        </w:rPr>
        <w:t>1</w:t>
      </w:r>
      <w:r w:rsidR="00050A32">
        <w:rPr>
          <w:rFonts w:ascii="Tahoma" w:hAnsi="Tahoma" w:cs="Tahoma"/>
          <w:b/>
          <w:sz w:val="24"/>
          <w:szCs w:val="25"/>
        </w:rPr>
        <w:t>6</w:t>
      </w:r>
      <w:r>
        <w:rPr>
          <w:rFonts w:ascii="Tahoma" w:hAnsi="Tahoma" w:cs="Tahoma"/>
          <w:b/>
          <w:sz w:val="24"/>
          <w:szCs w:val="25"/>
        </w:rPr>
        <w:t> </w:t>
      </w:r>
      <w:r w:rsidRPr="001C1CCD">
        <w:rPr>
          <w:rFonts w:ascii="Tahoma" w:hAnsi="Tahoma" w:cs="Tahoma"/>
          <w:b/>
          <w:sz w:val="24"/>
          <w:szCs w:val="25"/>
        </w:rPr>
        <w:t>avril 2024</w:t>
      </w:r>
      <w:r w:rsidRPr="00CA412E">
        <w:rPr>
          <w:rFonts w:ascii="Tahoma" w:hAnsi="Tahoma" w:cs="Tahoma"/>
          <w:sz w:val="24"/>
          <w:szCs w:val="25"/>
        </w:rPr>
        <w:t xml:space="preserve">, à laquelle </w:t>
      </w:r>
      <w:r w:rsidR="00E85631">
        <w:rPr>
          <w:rFonts w:ascii="Tahoma" w:hAnsi="Tahoma" w:cs="Tahoma"/>
          <w:sz w:val="24"/>
          <w:szCs w:val="25"/>
        </w:rPr>
        <w:t xml:space="preserve">« siégeaient les magistrats </w:t>
      </w:r>
      <w:r w:rsidR="00E85631">
        <w:rPr>
          <w:rFonts w:ascii="Tahoma" w:hAnsi="Tahoma" w:cs="Tahoma"/>
          <w:b/>
          <w:sz w:val="24"/>
          <w:szCs w:val="25"/>
        </w:rPr>
        <w:t>ABDALA MBOKAMIBA,</w:t>
      </w:r>
      <w:r w:rsidRPr="00CA412E">
        <w:rPr>
          <w:rFonts w:ascii="Tahoma" w:hAnsi="Tahoma" w:cs="Tahoma"/>
          <w:sz w:val="24"/>
          <w:szCs w:val="25"/>
        </w:rPr>
        <w:t xml:space="preserve"> « Président, </w:t>
      </w:r>
      <w:r w:rsidR="00E85631">
        <w:rPr>
          <w:rFonts w:ascii="Tahoma" w:hAnsi="Tahoma" w:cs="Tahoma"/>
          <w:b/>
          <w:sz w:val="24"/>
          <w:szCs w:val="25"/>
        </w:rPr>
        <w:t xml:space="preserve">TSHIBOLA BIDILUKINU et KITENGE </w:t>
      </w:r>
      <w:r w:rsidR="00E85631" w:rsidRPr="00E85631">
        <w:rPr>
          <w:rFonts w:ascii="Tahoma" w:hAnsi="Tahoma" w:cs="Tahoma"/>
          <w:sz w:val="24"/>
          <w:szCs w:val="25"/>
        </w:rPr>
        <w:t>«</w:t>
      </w:r>
      <w:r w:rsidR="00E85631">
        <w:rPr>
          <w:rFonts w:ascii="Tahoma" w:hAnsi="Tahoma" w:cs="Tahoma"/>
          <w:b/>
          <w:sz w:val="24"/>
          <w:szCs w:val="25"/>
        </w:rPr>
        <w:t> NDIBU</w:t>
      </w:r>
      <w:r w:rsidRPr="00CA412E">
        <w:rPr>
          <w:rFonts w:ascii="Tahoma" w:hAnsi="Tahoma" w:cs="Tahoma"/>
          <w:sz w:val="24"/>
          <w:szCs w:val="25"/>
        </w:rPr>
        <w:t>, conseillers</w:t>
      </w:r>
      <w:r>
        <w:rPr>
          <w:rFonts w:ascii="Tahoma" w:hAnsi="Tahoma" w:cs="Tahoma"/>
          <w:sz w:val="24"/>
          <w:szCs w:val="25"/>
        </w:rPr>
        <w:t> avec le</w:t>
      </w:r>
      <w:r w:rsidRPr="00CA412E">
        <w:rPr>
          <w:rFonts w:ascii="Tahoma" w:hAnsi="Tahoma" w:cs="Tahoma"/>
          <w:sz w:val="24"/>
          <w:szCs w:val="25"/>
        </w:rPr>
        <w:t xml:space="preserve"> concours </w:t>
      </w:r>
      <w:r>
        <w:rPr>
          <w:rFonts w:ascii="Tahoma" w:hAnsi="Tahoma" w:cs="Tahoma"/>
          <w:sz w:val="24"/>
          <w:szCs w:val="25"/>
        </w:rPr>
        <w:t xml:space="preserve">du Ministère </w:t>
      </w:r>
      <w:r w:rsidR="00E85631">
        <w:rPr>
          <w:rFonts w:ascii="Tahoma" w:hAnsi="Tahoma" w:cs="Tahoma"/>
          <w:sz w:val="24"/>
          <w:szCs w:val="25"/>
        </w:rPr>
        <w:t>« </w:t>
      </w:r>
      <w:r w:rsidRPr="00CA412E">
        <w:rPr>
          <w:rFonts w:ascii="Tahoma" w:hAnsi="Tahoma" w:cs="Tahoma"/>
          <w:sz w:val="24"/>
          <w:szCs w:val="25"/>
        </w:rPr>
        <w:t>public</w:t>
      </w:r>
      <w:r>
        <w:rPr>
          <w:rFonts w:ascii="Tahoma" w:hAnsi="Tahoma" w:cs="Tahoma"/>
          <w:sz w:val="24"/>
          <w:szCs w:val="25"/>
        </w:rPr>
        <w:t>, </w:t>
      </w:r>
      <w:r w:rsidRPr="00CA412E">
        <w:rPr>
          <w:rFonts w:ascii="Tahoma" w:hAnsi="Tahoma" w:cs="Tahoma"/>
          <w:sz w:val="24"/>
          <w:szCs w:val="25"/>
        </w:rPr>
        <w:t>représenté par l’</w:t>
      </w:r>
      <w:r w:rsidR="00E85631">
        <w:rPr>
          <w:rFonts w:ascii="Tahoma" w:hAnsi="Tahoma" w:cs="Tahoma"/>
          <w:sz w:val="24"/>
          <w:szCs w:val="25"/>
        </w:rPr>
        <w:t>a</w:t>
      </w:r>
      <w:r w:rsidRPr="00CA412E">
        <w:rPr>
          <w:rFonts w:ascii="Tahoma" w:hAnsi="Tahoma" w:cs="Tahoma"/>
          <w:sz w:val="24"/>
          <w:szCs w:val="25"/>
        </w:rPr>
        <w:t xml:space="preserve">vocat général </w:t>
      </w:r>
      <w:r w:rsidR="00E85631">
        <w:rPr>
          <w:rFonts w:ascii="Tahoma" w:hAnsi="Tahoma" w:cs="Tahoma"/>
          <w:b/>
          <w:sz w:val="24"/>
          <w:szCs w:val="25"/>
        </w:rPr>
        <w:t>ILUNGA « MWELWA</w:t>
      </w:r>
      <w:r w:rsidRPr="00CA412E">
        <w:rPr>
          <w:rFonts w:ascii="Tahoma" w:hAnsi="Tahoma" w:cs="Tahoma"/>
          <w:b/>
          <w:sz w:val="24"/>
          <w:szCs w:val="25"/>
        </w:rPr>
        <w:t>,</w:t>
      </w:r>
      <w:r>
        <w:rPr>
          <w:rFonts w:ascii="Tahoma" w:hAnsi="Tahoma" w:cs="Tahoma"/>
          <w:sz w:val="24"/>
          <w:szCs w:val="25"/>
        </w:rPr>
        <w:t xml:space="preserve"> </w:t>
      </w:r>
      <w:r w:rsidRPr="00CA412E">
        <w:rPr>
          <w:rFonts w:ascii="Tahoma" w:hAnsi="Tahoma" w:cs="Tahoma"/>
          <w:sz w:val="24"/>
          <w:szCs w:val="25"/>
        </w:rPr>
        <w:t xml:space="preserve">et l’assistance de </w:t>
      </w:r>
      <w:r w:rsidR="00E85631" w:rsidRPr="00E85631">
        <w:rPr>
          <w:rFonts w:ascii="Tahoma" w:hAnsi="Tahoma" w:cs="Tahoma"/>
          <w:b/>
          <w:sz w:val="24"/>
          <w:szCs w:val="25"/>
        </w:rPr>
        <w:t>NZUZI NKETE</w:t>
      </w:r>
      <w:r w:rsidRPr="00CA412E">
        <w:rPr>
          <w:rFonts w:ascii="Tahoma" w:hAnsi="Tahoma" w:cs="Tahoma"/>
          <w:sz w:val="24"/>
          <w:szCs w:val="25"/>
        </w:rPr>
        <w:t xml:space="preserve">, greffier </w:t>
      </w:r>
      <w:r>
        <w:rPr>
          <w:rFonts w:ascii="Tahoma" w:hAnsi="Tahoma" w:cs="Tahoma"/>
          <w:sz w:val="24"/>
          <w:szCs w:val="25"/>
        </w:rPr>
        <w:t>« </w:t>
      </w:r>
      <w:r w:rsidRPr="00CA412E">
        <w:rPr>
          <w:rFonts w:ascii="Tahoma" w:hAnsi="Tahoma" w:cs="Tahoma"/>
          <w:sz w:val="24"/>
          <w:szCs w:val="25"/>
        </w:rPr>
        <w:t>du siège.</w:t>
      </w:r>
    </w:p>
    <w:p w:rsidR="008D17C7" w:rsidRDefault="008D17C7" w:rsidP="00272750">
      <w:pPr>
        <w:shd w:val="clear" w:color="auto" w:fill="FFFFFF"/>
        <w:autoSpaceDE w:val="0"/>
        <w:autoSpaceDN w:val="0"/>
        <w:adjustRightInd w:val="0"/>
        <w:spacing w:after="0" w:line="276" w:lineRule="auto"/>
        <w:ind w:left="0" w:right="0" w:firstLine="0"/>
        <w:rPr>
          <w:rFonts w:ascii="Tahoma" w:hAnsi="Tahoma" w:cs="Tahoma"/>
          <w:sz w:val="24"/>
          <w:szCs w:val="25"/>
        </w:rPr>
      </w:pPr>
    </w:p>
    <w:p w:rsidR="004A3A71" w:rsidRPr="00E85631" w:rsidRDefault="004A3A71"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8"/>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E85631">
        <w:rPr>
          <w:rFonts w:ascii="Tahoma" w:hAnsi="Tahoma" w:cs="Tahoma"/>
          <w:sz w:val="24"/>
          <w:szCs w:val="25"/>
        </w:rPr>
        <w:t xml:space="preserve"> </w:t>
      </w:r>
      <w:r w:rsidRPr="008D17C7">
        <w:rPr>
          <w:rFonts w:ascii="Tahoma" w:hAnsi="Tahoma" w:cs="Tahoma"/>
          <w:sz w:val="24"/>
          <w:szCs w:val="25"/>
        </w:rPr>
        <w:t xml:space="preserve"> </w:t>
      </w:r>
      <w:r w:rsidR="00E85631">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B06235" w:rsidRDefault="008D17C7" w:rsidP="008D17C7">
      <w:pPr>
        <w:spacing w:line="276" w:lineRule="auto"/>
        <w:ind w:right="113"/>
        <w:rPr>
          <w:sz w:val="24"/>
          <w:szCs w:val="25"/>
        </w:rPr>
      </w:pPr>
    </w:p>
    <w:p w:rsidR="008D17C7" w:rsidRPr="008D17C7" w:rsidRDefault="00B8309C" w:rsidP="008D17C7">
      <w:pPr>
        <w:numPr>
          <w:ilvl w:val="0"/>
          <w:numId w:val="19"/>
        </w:numPr>
        <w:spacing w:line="276" w:lineRule="auto"/>
        <w:ind w:left="284" w:right="-517" w:hanging="284"/>
        <w:contextualSpacing/>
        <w:rPr>
          <w:b/>
          <w:color w:val="auto"/>
          <w:sz w:val="24"/>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E85631">
        <w:rPr>
          <w:b/>
          <w:color w:val="auto"/>
          <w:sz w:val="24"/>
          <w:szCs w:val="25"/>
        </w:rPr>
        <w:t xml:space="preserve">TSHIBOLA                 </w:t>
      </w:r>
      <w:r w:rsidR="00E85631">
        <w:rPr>
          <w:b/>
          <w:color w:val="auto"/>
          <w:sz w:val="22"/>
          <w:szCs w:val="25"/>
        </w:rPr>
        <w:t xml:space="preserve">  </w:t>
      </w: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E85631">
        <w:rPr>
          <w:b/>
          <w:color w:val="auto"/>
          <w:sz w:val="24"/>
          <w:szCs w:val="25"/>
        </w:rPr>
        <w:t>ABDALA MBOKAMIBA</w:t>
      </w:r>
      <w:r w:rsidR="009E1564">
        <w:rPr>
          <w:b/>
          <w:color w:val="auto"/>
          <w:sz w:val="24"/>
          <w:szCs w:val="25"/>
        </w:rPr>
        <w:t xml:space="preserve"> </w:t>
      </w:r>
    </w:p>
    <w:p w:rsidR="008D17C7" w:rsidRPr="00B06235" w:rsidRDefault="008D17C7" w:rsidP="008D17C7">
      <w:pPr>
        <w:spacing w:line="276" w:lineRule="auto"/>
        <w:ind w:left="0" w:right="-517" w:firstLine="3686"/>
        <w:contextualSpacing/>
        <w:rPr>
          <w:b/>
          <w:sz w:val="16"/>
          <w:szCs w:val="25"/>
        </w:rPr>
      </w:pPr>
      <w:r w:rsidRPr="00B06235">
        <w:rPr>
          <w:b/>
          <w:sz w:val="10"/>
          <w:szCs w:val="25"/>
        </w:rPr>
        <w:t xml:space="preserve"> </w:t>
      </w:r>
    </w:p>
    <w:p w:rsidR="008D17C7" w:rsidRPr="001D7BA5" w:rsidRDefault="00B8309C" w:rsidP="008D17C7">
      <w:pPr>
        <w:numPr>
          <w:ilvl w:val="0"/>
          <w:numId w:val="19"/>
        </w:numPr>
        <w:spacing w:line="240" w:lineRule="auto"/>
        <w:ind w:left="284" w:right="113" w:hanging="284"/>
        <w:contextualSpacing/>
        <w:rPr>
          <w:b/>
          <w:sz w:val="25"/>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E85631">
        <w:rPr>
          <w:b/>
          <w:sz w:val="24"/>
          <w:szCs w:val="25"/>
        </w:rPr>
        <w:t>KITENGE</w:t>
      </w:r>
      <w:r w:rsidR="0039196D">
        <w:rPr>
          <w:b/>
          <w:sz w:val="24"/>
          <w:szCs w:val="25"/>
        </w:rPr>
        <w:t xml:space="preserve"> NDIBU</w:t>
      </w:r>
    </w:p>
    <w:p w:rsidR="001D7BA5" w:rsidRPr="004F025E" w:rsidRDefault="001D7BA5" w:rsidP="001D7BA5">
      <w:pPr>
        <w:spacing w:line="240" w:lineRule="auto"/>
        <w:ind w:left="0" w:right="113" w:firstLine="0"/>
        <w:contextualSpacing/>
        <w:rPr>
          <w:b/>
          <w:sz w:val="20"/>
          <w:szCs w:val="25"/>
        </w:rPr>
      </w:pPr>
    </w:p>
    <w:p w:rsidR="008D17C7" w:rsidRPr="00FD3224"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B06235" w:rsidRDefault="008D17C7" w:rsidP="008D17C7">
      <w:pPr>
        <w:ind w:left="719" w:right="0" w:hanging="719"/>
        <w:jc w:val="center"/>
        <w:rPr>
          <w:rFonts w:ascii="Tahoma" w:hAnsi="Tahoma" w:cs="Tahoma"/>
          <w:sz w:val="20"/>
          <w:szCs w:val="25"/>
        </w:rPr>
      </w:pPr>
    </w:p>
    <w:p w:rsidR="008D17C7" w:rsidRDefault="00B8309C" w:rsidP="004F025E">
      <w:pPr>
        <w:ind w:left="426" w:right="0" w:firstLine="1559"/>
        <w:rPr>
          <w:b/>
          <w:sz w:val="25"/>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39196D">
        <w:rPr>
          <w:b/>
          <w:sz w:val="25"/>
          <w:szCs w:val="25"/>
        </w:rPr>
        <w:t>NZUZI NKETE</w:t>
      </w:r>
    </w:p>
    <w:p w:rsidR="001D7BA5" w:rsidRPr="006C7BA5" w:rsidRDefault="001D7BA5" w:rsidP="00A30C54">
      <w:pPr>
        <w:ind w:left="426" w:right="0" w:firstLine="1417"/>
        <w:rPr>
          <w:rFonts w:ascii="Tahoma" w:hAnsi="Tahoma" w:cs="Tahoma"/>
          <w:sz w:val="36"/>
          <w:szCs w:val="25"/>
        </w:rPr>
      </w:pPr>
    </w:p>
    <w:p w:rsidR="00DF29C4" w:rsidRPr="008D17C7" w:rsidRDefault="00DF29C4" w:rsidP="00DF29C4">
      <w:pPr>
        <w:spacing w:line="244" w:lineRule="auto"/>
        <w:ind w:left="0" w:right="-658" w:firstLine="993"/>
        <w:rPr>
          <w:sz w:val="26"/>
          <w:szCs w:val="26"/>
        </w:rPr>
      </w:pPr>
      <w:r w:rsidRPr="008D17C7">
        <w:rPr>
          <w:sz w:val="26"/>
          <w:szCs w:val="26"/>
        </w:rPr>
        <w:t>POUR COPIE  CERTIFIEE CONFORME,</w:t>
      </w:r>
    </w:p>
    <w:p w:rsidR="00DF29C4" w:rsidRPr="00FD3224" w:rsidRDefault="00DF29C4" w:rsidP="00DF29C4">
      <w:pPr>
        <w:spacing w:line="244" w:lineRule="auto"/>
        <w:ind w:left="0" w:right="-454" w:firstLine="0"/>
        <w:rPr>
          <w:sz w:val="12"/>
        </w:rPr>
      </w:pPr>
    </w:p>
    <w:p w:rsidR="004509AE" w:rsidRDefault="004509AE" w:rsidP="004509AE">
      <w:pPr>
        <w:spacing w:line="242" w:lineRule="auto"/>
        <w:ind w:left="0" w:right="-454" w:firstLine="1276"/>
        <w:rPr>
          <w:sz w:val="26"/>
          <w:szCs w:val="26"/>
        </w:rPr>
      </w:pPr>
      <w:proofErr w:type="gramStart"/>
      <w:r>
        <w:rPr>
          <w:sz w:val="26"/>
          <w:szCs w:val="26"/>
        </w:rPr>
        <w:t>Fait  à</w:t>
      </w:r>
      <w:proofErr w:type="gramEnd"/>
      <w:r>
        <w:rPr>
          <w:sz w:val="26"/>
          <w:szCs w:val="26"/>
        </w:rPr>
        <w:t xml:space="preserve"> Kinshasa, le……./…..../2026</w:t>
      </w:r>
    </w:p>
    <w:p w:rsidR="004509AE" w:rsidRDefault="004509AE" w:rsidP="004509AE">
      <w:pPr>
        <w:spacing w:line="242" w:lineRule="auto"/>
        <w:ind w:left="0" w:right="-454" w:firstLine="0"/>
        <w:jc w:val="center"/>
        <w:rPr>
          <w:sz w:val="22"/>
          <w:szCs w:val="27"/>
        </w:rPr>
      </w:pPr>
      <w:bookmarkStart w:id="0" w:name="_GoBack"/>
      <w:bookmarkEnd w:id="0"/>
    </w:p>
    <w:p w:rsidR="004509AE" w:rsidRDefault="004509AE" w:rsidP="004509AE">
      <w:pPr>
        <w:spacing w:line="242" w:lineRule="auto"/>
        <w:ind w:left="0" w:right="-454" w:firstLine="0"/>
        <w:jc w:val="center"/>
        <w:rPr>
          <w:sz w:val="4"/>
          <w:szCs w:val="34"/>
        </w:rPr>
      </w:pPr>
    </w:p>
    <w:p w:rsidR="004509AE" w:rsidRDefault="004509AE" w:rsidP="004509AE">
      <w:pPr>
        <w:spacing w:after="3" w:line="252" w:lineRule="auto"/>
        <w:ind w:left="-15" w:right="0" w:firstLine="2142"/>
        <w:rPr>
          <w:rFonts w:ascii="Trebuchet MS" w:eastAsia="Tahoma" w:hAnsi="Trebuchet MS" w:cs="Tahoma"/>
          <w:sz w:val="25"/>
          <w:szCs w:val="25"/>
        </w:rPr>
      </w:pPr>
      <w:r>
        <w:rPr>
          <w:rFonts w:ascii="Trebuchet MS" w:eastAsia="Tahoma" w:hAnsi="Trebuchet MS" w:cs="Tahoma"/>
          <w:sz w:val="25"/>
          <w:szCs w:val="25"/>
        </w:rPr>
        <w:t>LE GREFFIER EN CHEF,</w:t>
      </w:r>
    </w:p>
    <w:p w:rsidR="004509AE" w:rsidRDefault="004509AE" w:rsidP="004509AE">
      <w:pPr>
        <w:spacing w:after="3" w:line="252" w:lineRule="auto"/>
        <w:ind w:left="-15" w:right="0" w:firstLine="2142"/>
        <w:rPr>
          <w:rFonts w:ascii="Trebuchet MS" w:eastAsia="Tahoma" w:hAnsi="Trebuchet MS" w:cs="Tahoma"/>
          <w:sz w:val="24"/>
          <w:szCs w:val="25"/>
        </w:rPr>
      </w:pPr>
    </w:p>
    <w:p w:rsidR="004509AE" w:rsidRDefault="004509AE" w:rsidP="004509AE">
      <w:pPr>
        <w:tabs>
          <w:tab w:val="right" w:pos="9075"/>
        </w:tabs>
        <w:spacing w:after="0" w:line="240" w:lineRule="auto"/>
        <w:ind w:left="0" w:right="-375" w:firstLine="1560"/>
        <w:rPr>
          <w:rFonts w:ascii="Tahoma" w:eastAsia="Calibri" w:hAnsi="Tahoma" w:cs="Tahoma"/>
          <w:szCs w:val="29"/>
        </w:rPr>
      </w:pPr>
      <w:r>
        <w:rPr>
          <w:rFonts w:ascii="Tahoma" w:eastAsia="Tahoma" w:hAnsi="Tahoma" w:cs="Tahoma"/>
          <w:b/>
          <w:szCs w:val="29"/>
          <w:u w:val="single" w:color="000000"/>
        </w:rPr>
        <w:t xml:space="preserve">Fabrice </w:t>
      </w:r>
      <w:r>
        <w:rPr>
          <w:rFonts w:ascii="Tahoma" w:eastAsia="Tahoma" w:hAnsi="Tahoma" w:cs="Tahoma"/>
          <w:b/>
          <w:sz w:val="29"/>
          <w:szCs w:val="29"/>
          <w:u w:val="single" w:color="000000"/>
        </w:rPr>
        <w:t>MANZENZA NOSA</w:t>
      </w:r>
    </w:p>
    <w:p w:rsidR="004509AE" w:rsidRDefault="004509AE" w:rsidP="004509AE">
      <w:pPr>
        <w:spacing w:line="240" w:lineRule="auto"/>
        <w:ind w:left="-170" w:right="-170" w:firstLine="2438"/>
        <w:rPr>
          <w:sz w:val="25"/>
          <w:szCs w:val="25"/>
        </w:rPr>
      </w:pPr>
      <w:r>
        <w:rPr>
          <w:rFonts w:eastAsia="Tahoma"/>
          <w:i/>
          <w:sz w:val="25"/>
          <w:szCs w:val="25"/>
        </w:rPr>
        <w:t>Secrétaire Général</w:t>
      </w:r>
    </w:p>
    <w:p w:rsidR="008D17C7" w:rsidRPr="006D429D" w:rsidRDefault="004509AE" w:rsidP="00DF29C4">
      <w:pPr>
        <w:spacing w:line="240" w:lineRule="auto"/>
        <w:ind w:left="-170" w:right="-170" w:firstLine="2438"/>
        <w:rPr>
          <w:sz w:val="25"/>
          <w:szCs w:val="25"/>
        </w:rPr>
      </w:pPr>
      <w:r>
        <w:rPr>
          <w:noProof/>
          <w:sz w:val="25"/>
          <w:szCs w:val="25"/>
        </w:rPr>
        <mc:AlternateContent>
          <mc:Choice Requires="wps">
            <w:drawing>
              <wp:anchor distT="0" distB="0" distL="114300" distR="114300" simplePos="0" relativeHeight="251662336" behindDoc="0" locked="0" layoutInCell="1" allowOverlap="1">
                <wp:simplePos x="0" y="0"/>
                <wp:positionH relativeFrom="column">
                  <wp:posOffset>1692234</wp:posOffset>
                </wp:positionH>
                <wp:positionV relativeFrom="paragraph">
                  <wp:posOffset>678205</wp:posOffset>
                </wp:positionV>
                <wp:extent cx="510639" cy="279070"/>
                <wp:effectExtent l="0" t="0" r="22860" b="26035"/>
                <wp:wrapNone/>
                <wp:docPr id="3" name="Rectangle 3"/>
                <wp:cNvGraphicFramePr/>
                <a:graphic xmlns:a="http://schemas.openxmlformats.org/drawingml/2006/main">
                  <a:graphicData uri="http://schemas.microsoft.com/office/word/2010/wordprocessingShape">
                    <wps:wsp>
                      <wps:cNvSpPr/>
                      <wps:spPr>
                        <a:xfrm>
                          <a:off x="0" y="0"/>
                          <a:ext cx="510639" cy="27907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3C8DC6" id="Rectangle 3" o:spid="_x0000_s1026" style="position:absolute;margin-left:133.25pt;margin-top:53.4pt;width:40.2pt;height:21.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" fillcolor="white [3201]" strokecolor="white [3212]" strokeweight="1pt"/>
            </w:pict>
          </mc:Fallback>
        </mc:AlternateContent>
      </w:r>
    </w:p>
    <w:sectPr w:rsidR="008D17C7" w:rsidRPr="006D429D" w:rsidSect="00B8309C">
      <w:footerReference w:type="default" r:id="rId8"/>
      <w:headerReference w:type="first" r:id="rId9"/>
      <w:footerReference w:type="first" r:id="rId10"/>
      <w:pgSz w:w="11906" w:h="16838"/>
      <w:pgMar w:top="426" w:right="2880" w:bottom="709"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7AD0" w:rsidRDefault="000B7AD0" w:rsidP="00D45B24">
      <w:pPr>
        <w:spacing w:after="0" w:line="240" w:lineRule="auto"/>
      </w:pPr>
      <w:r>
        <w:separator/>
      </w:r>
    </w:p>
  </w:endnote>
  <w:endnote w:type="continuationSeparator" w:id="0">
    <w:p w:rsidR="000B7AD0" w:rsidRDefault="000B7AD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Default="00353A8A" w:rsidP="00D96269">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7AD0" w:rsidRDefault="000B7AD0" w:rsidP="00D45B24">
      <w:pPr>
        <w:spacing w:after="0" w:line="240" w:lineRule="auto"/>
      </w:pPr>
      <w:r>
        <w:separator/>
      </w:r>
    </w:p>
  </w:footnote>
  <w:footnote w:type="continuationSeparator" w:id="0">
    <w:p w:rsidR="000B7AD0" w:rsidRDefault="000B7AD0"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527" w:rsidRPr="009627AB" w:rsidRDefault="00882527" w:rsidP="00882527">
    <w:pPr>
      <w:spacing w:after="0"/>
      <w:ind w:left="0" w:right="1531" w:firstLine="0"/>
      <w:rPr>
        <w:rFonts w:ascii="Tahoma" w:hAnsi="Tahoma" w:cs="Tahoma"/>
        <w:b/>
        <w:sz w:val="2"/>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proofErr w:type="gramStart"/>
    <w:r w:rsidRPr="00882527">
      <w:rPr>
        <w:rFonts w:ascii="Tahoma" w:hAnsi="Tahoma" w:cs="Tahoma"/>
        <w:sz w:val="24"/>
        <w:szCs w:val="25"/>
      </w:rPr>
      <w:t>/</w:t>
    </w:r>
    <w:r w:rsidRPr="001A05AF">
      <w:rPr>
        <w:rFonts w:ascii="Tahoma" w:hAnsi="Tahoma" w:cs="Tahoma"/>
        <w:b/>
        <w:sz w:val="24"/>
        <w:szCs w:val="25"/>
        <w:u w:val="single"/>
      </w:rPr>
      <w:t>.P.K.</w:t>
    </w:r>
    <w:proofErr w:type="gramEnd"/>
    <w:r w:rsidRPr="00882527">
      <w:rPr>
        <w:rFonts w:ascii="Tahoma" w:hAnsi="Tahoma" w:cs="Tahoma"/>
        <w:sz w:val="24"/>
        <w:szCs w:val="25"/>
      </w:rPr>
      <w:t>/=</w:t>
    </w:r>
  </w:p>
  <w:p w:rsidR="00101ED0" w:rsidRPr="00101ED0" w:rsidRDefault="00101ED0" w:rsidP="00882527">
    <w:pPr>
      <w:spacing w:after="0"/>
      <w:ind w:left="0" w:right="1531" w:firstLine="0"/>
      <w:rPr>
        <w:rFonts w:ascii="Tahoma" w:hAnsi="Tahoma" w:cs="Tahoma"/>
        <w:b/>
        <w:sz w:val="8"/>
        <w:szCs w:val="25"/>
      </w:rPr>
    </w:pPr>
  </w:p>
  <w:p w:rsidR="00140DEE" w:rsidRDefault="00BD477B" w:rsidP="00140DEE">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140DEE" w:rsidRDefault="00140DEE" w:rsidP="00140DEE">
    <w:pPr>
      <w:spacing w:after="0" w:line="276" w:lineRule="auto"/>
      <w:ind w:left="0" w:right="50" w:firstLine="0"/>
      <w:rPr>
        <w:rFonts w:ascii="Tahoma" w:hAnsi="Tahoma" w:cs="Tahoma"/>
        <w:sz w:val="12"/>
        <w:szCs w:val="25"/>
        <w:u w:val="single"/>
      </w:rPr>
    </w:pPr>
    <w:r>
      <w:rPr>
        <w:b/>
        <w:noProof/>
        <w:sz w:val="24"/>
        <w:szCs w:val="25"/>
      </w:rPr>
      <mc:AlternateContent>
        <mc:Choice Requires="wps">
          <w:drawing>
            <wp:anchor distT="0" distB="0" distL="114300" distR="114300" simplePos="0" relativeHeight="251659264" behindDoc="0" locked="0" layoutInCell="1" allowOverlap="1" wp14:anchorId="7889C441" wp14:editId="583AE29B">
              <wp:simplePos x="0" y="0"/>
              <wp:positionH relativeFrom="column">
                <wp:posOffset>8890</wp:posOffset>
              </wp:positionH>
              <wp:positionV relativeFrom="paragraph">
                <wp:posOffset>11734</wp:posOffset>
              </wp:positionV>
              <wp:extent cx="3833495" cy="0"/>
              <wp:effectExtent l="0" t="0" r="14605" b="19050"/>
              <wp:wrapNone/>
              <wp:docPr id="5" name="Connecteur droit 5"/>
              <wp:cNvGraphicFramePr/>
              <a:graphic xmlns:a="http://schemas.openxmlformats.org/drawingml/2006/main">
                <a:graphicData uri="http://schemas.microsoft.com/office/word/2010/wordprocessingShape">
                  <wps:wsp>
                    <wps:cNvCnPr/>
                    <wps:spPr>
                      <a:xfrm>
                        <a:off x="0" y="0"/>
                        <a:ext cx="38334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1170FF72"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9pt" to="302.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" strokecolor="windowText" strokeweight="1pt">
              <v:stroke dashstyle="3 1"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15:restartNumberingAfterBreak="0">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15:restartNumberingAfterBreak="0">
    <w:nsid w:val="43AE29DC"/>
    <w:multiLevelType w:val="hybridMultilevel"/>
    <w:tmpl w:val="098CB9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1"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3"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4"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5"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6" w15:restartNumberingAfterBreak="0">
    <w:nsid w:val="7ED21A39"/>
    <w:multiLevelType w:val="hybridMultilevel"/>
    <w:tmpl w:val="0000623A"/>
    <w:lvl w:ilvl="0" w:tplc="A95CB418">
      <w:numFmt w:val="bullet"/>
      <w:lvlText w:val="-"/>
      <w:lvlJc w:val="left"/>
      <w:pPr>
        <w:ind w:left="720" w:hanging="360"/>
      </w:pPr>
      <w:rPr>
        <w:rFonts w:ascii="Arial" w:eastAsia="Arial" w:hAnsi="Arial" w:cs="Arial"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24"/>
  </w:num>
  <w:num w:numId="3">
    <w:abstractNumId w:val="10"/>
  </w:num>
  <w:num w:numId="4">
    <w:abstractNumId w:val="22"/>
  </w:num>
  <w:num w:numId="5">
    <w:abstractNumId w:val="0"/>
  </w:num>
  <w:num w:numId="6">
    <w:abstractNumId w:val="15"/>
  </w:num>
  <w:num w:numId="7">
    <w:abstractNumId w:val="2"/>
  </w:num>
  <w:num w:numId="8">
    <w:abstractNumId w:val="3"/>
  </w:num>
  <w:num w:numId="9">
    <w:abstractNumId w:val="4"/>
  </w:num>
  <w:num w:numId="10">
    <w:abstractNumId w:val="9"/>
  </w:num>
  <w:num w:numId="11">
    <w:abstractNumId w:val="20"/>
  </w:num>
  <w:num w:numId="12">
    <w:abstractNumId w:val="19"/>
  </w:num>
  <w:num w:numId="13">
    <w:abstractNumId w:val="8"/>
  </w:num>
  <w:num w:numId="14">
    <w:abstractNumId w:val="12"/>
  </w:num>
  <w:num w:numId="15">
    <w:abstractNumId w:val="25"/>
  </w:num>
  <w:num w:numId="16">
    <w:abstractNumId w:val="11"/>
  </w:num>
  <w:num w:numId="17">
    <w:abstractNumId w:val="5"/>
  </w:num>
  <w:num w:numId="18">
    <w:abstractNumId w:val="18"/>
  </w:num>
  <w:num w:numId="19">
    <w:abstractNumId w:val="21"/>
  </w:num>
  <w:num w:numId="20">
    <w:abstractNumId w:val="17"/>
  </w:num>
  <w:num w:numId="21">
    <w:abstractNumId w:val="23"/>
  </w:num>
  <w:num w:numId="22">
    <w:abstractNumId w:val="13"/>
  </w:num>
  <w:num w:numId="23">
    <w:abstractNumId w:val="1"/>
  </w:num>
  <w:num w:numId="24">
    <w:abstractNumId w:val="6"/>
  </w:num>
  <w:num w:numId="25">
    <w:abstractNumId w:val="7"/>
  </w:num>
  <w:num w:numId="26">
    <w:abstractNumId w:val="26"/>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15F9"/>
    <w:rsid w:val="00001874"/>
    <w:rsid w:val="00001DF8"/>
    <w:rsid w:val="00002865"/>
    <w:rsid w:val="000035CC"/>
    <w:rsid w:val="00004C50"/>
    <w:rsid w:val="00005777"/>
    <w:rsid w:val="00005DC7"/>
    <w:rsid w:val="00005E07"/>
    <w:rsid w:val="00005EBA"/>
    <w:rsid w:val="00006019"/>
    <w:rsid w:val="000065C1"/>
    <w:rsid w:val="00006B72"/>
    <w:rsid w:val="0000734B"/>
    <w:rsid w:val="000074E8"/>
    <w:rsid w:val="00007FCD"/>
    <w:rsid w:val="00010016"/>
    <w:rsid w:val="0001053D"/>
    <w:rsid w:val="00010E2E"/>
    <w:rsid w:val="00011499"/>
    <w:rsid w:val="00011AC3"/>
    <w:rsid w:val="00011CE2"/>
    <w:rsid w:val="00011DB2"/>
    <w:rsid w:val="00011F60"/>
    <w:rsid w:val="00011FCC"/>
    <w:rsid w:val="0001292F"/>
    <w:rsid w:val="0001377C"/>
    <w:rsid w:val="000138F7"/>
    <w:rsid w:val="0001430D"/>
    <w:rsid w:val="00014A0F"/>
    <w:rsid w:val="00014A4E"/>
    <w:rsid w:val="000151B7"/>
    <w:rsid w:val="0001556C"/>
    <w:rsid w:val="00015A33"/>
    <w:rsid w:val="00016207"/>
    <w:rsid w:val="000165FD"/>
    <w:rsid w:val="00016BAE"/>
    <w:rsid w:val="00016F20"/>
    <w:rsid w:val="000175A1"/>
    <w:rsid w:val="00017FE2"/>
    <w:rsid w:val="00020318"/>
    <w:rsid w:val="000210DA"/>
    <w:rsid w:val="00021B31"/>
    <w:rsid w:val="000227D6"/>
    <w:rsid w:val="00023389"/>
    <w:rsid w:val="000237A6"/>
    <w:rsid w:val="00024167"/>
    <w:rsid w:val="00024D78"/>
    <w:rsid w:val="0002570B"/>
    <w:rsid w:val="00025B92"/>
    <w:rsid w:val="00026629"/>
    <w:rsid w:val="00027703"/>
    <w:rsid w:val="00027A83"/>
    <w:rsid w:val="00027CB9"/>
    <w:rsid w:val="00030A90"/>
    <w:rsid w:val="00030D06"/>
    <w:rsid w:val="00030DE7"/>
    <w:rsid w:val="00030EFD"/>
    <w:rsid w:val="0003149A"/>
    <w:rsid w:val="00031AD5"/>
    <w:rsid w:val="00032A54"/>
    <w:rsid w:val="00034F02"/>
    <w:rsid w:val="00036039"/>
    <w:rsid w:val="00036204"/>
    <w:rsid w:val="00036683"/>
    <w:rsid w:val="000368EE"/>
    <w:rsid w:val="00036A65"/>
    <w:rsid w:val="00036C7F"/>
    <w:rsid w:val="00036E35"/>
    <w:rsid w:val="0003722C"/>
    <w:rsid w:val="00037D8E"/>
    <w:rsid w:val="00037FD0"/>
    <w:rsid w:val="00040085"/>
    <w:rsid w:val="00040882"/>
    <w:rsid w:val="0004107C"/>
    <w:rsid w:val="0004184C"/>
    <w:rsid w:val="000427D0"/>
    <w:rsid w:val="00042A42"/>
    <w:rsid w:val="00042E06"/>
    <w:rsid w:val="00043452"/>
    <w:rsid w:val="000435AA"/>
    <w:rsid w:val="000439D7"/>
    <w:rsid w:val="00043E57"/>
    <w:rsid w:val="00044CB4"/>
    <w:rsid w:val="0004577C"/>
    <w:rsid w:val="00045D91"/>
    <w:rsid w:val="00046975"/>
    <w:rsid w:val="00047315"/>
    <w:rsid w:val="0004731E"/>
    <w:rsid w:val="00047D18"/>
    <w:rsid w:val="00047F32"/>
    <w:rsid w:val="00050A32"/>
    <w:rsid w:val="000510AA"/>
    <w:rsid w:val="000519D1"/>
    <w:rsid w:val="0005203D"/>
    <w:rsid w:val="00052679"/>
    <w:rsid w:val="00052B98"/>
    <w:rsid w:val="00052BAD"/>
    <w:rsid w:val="000538E4"/>
    <w:rsid w:val="000543DB"/>
    <w:rsid w:val="00054A2A"/>
    <w:rsid w:val="00054C73"/>
    <w:rsid w:val="00055934"/>
    <w:rsid w:val="00055BE4"/>
    <w:rsid w:val="00056D66"/>
    <w:rsid w:val="00057047"/>
    <w:rsid w:val="00060466"/>
    <w:rsid w:val="0006068C"/>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7C7"/>
    <w:rsid w:val="00072B3A"/>
    <w:rsid w:val="00073C5B"/>
    <w:rsid w:val="00073FDA"/>
    <w:rsid w:val="0007452F"/>
    <w:rsid w:val="00075076"/>
    <w:rsid w:val="00075368"/>
    <w:rsid w:val="00076309"/>
    <w:rsid w:val="00076388"/>
    <w:rsid w:val="00076759"/>
    <w:rsid w:val="00076B61"/>
    <w:rsid w:val="000770B4"/>
    <w:rsid w:val="00077483"/>
    <w:rsid w:val="00077775"/>
    <w:rsid w:val="00077C4E"/>
    <w:rsid w:val="0008038A"/>
    <w:rsid w:val="00080E9E"/>
    <w:rsid w:val="00081056"/>
    <w:rsid w:val="00081335"/>
    <w:rsid w:val="00081DB5"/>
    <w:rsid w:val="0008233F"/>
    <w:rsid w:val="00082694"/>
    <w:rsid w:val="000831CF"/>
    <w:rsid w:val="0008470B"/>
    <w:rsid w:val="000851DA"/>
    <w:rsid w:val="0008548A"/>
    <w:rsid w:val="00086641"/>
    <w:rsid w:val="00086AD5"/>
    <w:rsid w:val="00086E4B"/>
    <w:rsid w:val="00086EA9"/>
    <w:rsid w:val="000873E5"/>
    <w:rsid w:val="000874A1"/>
    <w:rsid w:val="00087ADA"/>
    <w:rsid w:val="00090897"/>
    <w:rsid w:val="00090F6B"/>
    <w:rsid w:val="00091488"/>
    <w:rsid w:val="0009431F"/>
    <w:rsid w:val="000950BA"/>
    <w:rsid w:val="000950C0"/>
    <w:rsid w:val="000952CC"/>
    <w:rsid w:val="00095B9C"/>
    <w:rsid w:val="00096091"/>
    <w:rsid w:val="00097248"/>
    <w:rsid w:val="000A07FB"/>
    <w:rsid w:val="000A09BE"/>
    <w:rsid w:val="000A0F0C"/>
    <w:rsid w:val="000A100D"/>
    <w:rsid w:val="000A102A"/>
    <w:rsid w:val="000A1A49"/>
    <w:rsid w:val="000A24CA"/>
    <w:rsid w:val="000A2B9D"/>
    <w:rsid w:val="000A475C"/>
    <w:rsid w:val="000A4761"/>
    <w:rsid w:val="000A5261"/>
    <w:rsid w:val="000A569C"/>
    <w:rsid w:val="000A5AD3"/>
    <w:rsid w:val="000A6440"/>
    <w:rsid w:val="000A74FE"/>
    <w:rsid w:val="000A7C18"/>
    <w:rsid w:val="000B0083"/>
    <w:rsid w:val="000B0494"/>
    <w:rsid w:val="000B09AA"/>
    <w:rsid w:val="000B1FD8"/>
    <w:rsid w:val="000B2E25"/>
    <w:rsid w:val="000B2E30"/>
    <w:rsid w:val="000B3272"/>
    <w:rsid w:val="000B33A3"/>
    <w:rsid w:val="000B381A"/>
    <w:rsid w:val="000B39EB"/>
    <w:rsid w:val="000B3A46"/>
    <w:rsid w:val="000B3C6F"/>
    <w:rsid w:val="000B5DB3"/>
    <w:rsid w:val="000B67D5"/>
    <w:rsid w:val="000B71DF"/>
    <w:rsid w:val="000B729A"/>
    <w:rsid w:val="000B79B2"/>
    <w:rsid w:val="000B7AD0"/>
    <w:rsid w:val="000C1212"/>
    <w:rsid w:val="000C17E0"/>
    <w:rsid w:val="000C2B6A"/>
    <w:rsid w:val="000C2DC4"/>
    <w:rsid w:val="000C3E8E"/>
    <w:rsid w:val="000C4F6A"/>
    <w:rsid w:val="000C59A8"/>
    <w:rsid w:val="000C5A86"/>
    <w:rsid w:val="000C607E"/>
    <w:rsid w:val="000C6448"/>
    <w:rsid w:val="000C683A"/>
    <w:rsid w:val="000C71C1"/>
    <w:rsid w:val="000C7215"/>
    <w:rsid w:val="000C7E6C"/>
    <w:rsid w:val="000C7EAC"/>
    <w:rsid w:val="000C7F32"/>
    <w:rsid w:val="000D0A75"/>
    <w:rsid w:val="000D0B73"/>
    <w:rsid w:val="000D0E6C"/>
    <w:rsid w:val="000D20E9"/>
    <w:rsid w:val="000D2A4B"/>
    <w:rsid w:val="000D3510"/>
    <w:rsid w:val="000D3C73"/>
    <w:rsid w:val="000D41E7"/>
    <w:rsid w:val="000D4368"/>
    <w:rsid w:val="000D4598"/>
    <w:rsid w:val="000D47DA"/>
    <w:rsid w:val="000D4D3E"/>
    <w:rsid w:val="000D4F28"/>
    <w:rsid w:val="000D5783"/>
    <w:rsid w:val="000D5CDC"/>
    <w:rsid w:val="000D7590"/>
    <w:rsid w:val="000D7B37"/>
    <w:rsid w:val="000E0210"/>
    <w:rsid w:val="000E135C"/>
    <w:rsid w:val="000E1562"/>
    <w:rsid w:val="000E2827"/>
    <w:rsid w:val="000E29DC"/>
    <w:rsid w:val="000E43A7"/>
    <w:rsid w:val="000E44F8"/>
    <w:rsid w:val="000E4966"/>
    <w:rsid w:val="000E57DB"/>
    <w:rsid w:val="000E58A6"/>
    <w:rsid w:val="000E6D48"/>
    <w:rsid w:val="000E757D"/>
    <w:rsid w:val="000E7FB3"/>
    <w:rsid w:val="000F0DC1"/>
    <w:rsid w:val="000F0EFC"/>
    <w:rsid w:val="000F1820"/>
    <w:rsid w:val="000F274F"/>
    <w:rsid w:val="000F3B9C"/>
    <w:rsid w:val="000F3C61"/>
    <w:rsid w:val="000F62DF"/>
    <w:rsid w:val="000F6658"/>
    <w:rsid w:val="000F6EB3"/>
    <w:rsid w:val="000F7AC5"/>
    <w:rsid w:val="000F7BF7"/>
    <w:rsid w:val="001001E0"/>
    <w:rsid w:val="00100413"/>
    <w:rsid w:val="001004AC"/>
    <w:rsid w:val="001010F6"/>
    <w:rsid w:val="00101C54"/>
    <w:rsid w:val="00101E1E"/>
    <w:rsid w:val="00101ED0"/>
    <w:rsid w:val="001020F8"/>
    <w:rsid w:val="00102483"/>
    <w:rsid w:val="00103078"/>
    <w:rsid w:val="00103701"/>
    <w:rsid w:val="00103782"/>
    <w:rsid w:val="00103840"/>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E66"/>
    <w:rsid w:val="00115099"/>
    <w:rsid w:val="00115937"/>
    <w:rsid w:val="001159CC"/>
    <w:rsid w:val="001165AD"/>
    <w:rsid w:val="00116622"/>
    <w:rsid w:val="001167AB"/>
    <w:rsid w:val="00116DDB"/>
    <w:rsid w:val="001203E2"/>
    <w:rsid w:val="001206BD"/>
    <w:rsid w:val="00120DF8"/>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917"/>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0DEE"/>
    <w:rsid w:val="00141B74"/>
    <w:rsid w:val="00142F2A"/>
    <w:rsid w:val="00143773"/>
    <w:rsid w:val="001438FB"/>
    <w:rsid w:val="001441B1"/>
    <w:rsid w:val="0014446C"/>
    <w:rsid w:val="001444E3"/>
    <w:rsid w:val="00145193"/>
    <w:rsid w:val="001452D5"/>
    <w:rsid w:val="0014579F"/>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501"/>
    <w:rsid w:val="00153F5A"/>
    <w:rsid w:val="001540D0"/>
    <w:rsid w:val="00154634"/>
    <w:rsid w:val="001547E3"/>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2500"/>
    <w:rsid w:val="001733A1"/>
    <w:rsid w:val="001737A0"/>
    <w:rsid w:val="00174089"/>
    <w:rsid w:val="001744E2"/>
    <w:rsid w:val="0017493C"/>
    <w:rsid w:val="00176802"/>
    <w:rsid w:val="0017681D"/>
    <w:rsid w:val="001768E9"/>
    <w:rsid w:val="001774AC"/>
    <w:rsid w:val="00177D70"/>
    <w:rsid w:val="00177EE7"/>
    <w:rsid w:val="001809A6"/>
    <w:rsid w:val="00180D09"/>
    <w:rsid w:val="0018129D"/>
    <w:rsid w:val="00182441"/>
    <w:rsid w:val="00183F94"/>
    <w:rsid w:val="00184B93"/>
    <w:rsid w:val="00184C15"/>
    <w:rsid w:val="00184F43"/>
    <w:rsid w:val="0018551A"/>
    <w:rsid w:val="00186415"/>
    <w:rsid w:val="00186541"/>
    <w:rsid w:val="001867A3"/>
    <w:rsid w:val="00186A89"/>
    <w:rsid w:val="00186CFB"/>
    <w:rsid w:val="00187990"/>
    <w:rsid w:val="00187A0D"/>
    <w:rsid w:val="001903CD"/>
    <w:rsid w:val="00191608"/>
    <w:rsid w:val="0019164F"/>
    <w:rsid w:val="0019173A"/>
    <w:rsid w:val="0019185B"/>
    <w:rsid w:val="00191D7F"/>
    <w:rsid w:val="001923D2"/>
    <w:rsid w:val="00192AC1"/>
    <w:rsid w:val="00194F23"/>
    <w:rsid w:val="00195488"/>
    <w:rsid w:val="00195691"/>
    <w:rsid w:val="001965B1"/>
    <w:rsid w:val="001970B9"/>
    <w:rsid w:val="0019770F"/>
    <w:rsid w:val="00197930"/>
    <w:rsid w:val="001A10E1"/>
    <w:rsid w:val="001A2630"/>
    <w:rsid w:val="001A26F5"/>
    <w:rsid w:val="001A272E"/>
    <w:rsid w:val="001A2D84"/>
    <w:rsid w:val="001A3908"/>
    <w:rsid w:val="001A4A8E"/>
    <w:rsid w:val="001A4C55"/>
    <w:rsid w:val="001A4FAA"/>
    <w:rsid w:val="001A5261"/>
    <w:rsid w:val="001A5E92"/>
    <w:rsid w:val="001A7749"/>
    <w:rsid w:val="001A7A27"/>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67D1"/>
    <w:rsid w:val="001B6908"/>
    <w:rsid w:val="001B6C6B"/>
    <w:rsid w:val="001C0D4E"/>
    <w:rsid w:val="001C0D63"/>
    <w:rsid w:val="001C1230"/>
    <w:rsid w:val="001C1B48"/>
    <w:rsid w:val="001C2191"/>
    <w:rsid w:val="001C448B"/>
    <w:rsid w:val="001C4932"/>
    <w:rsid w:val="001C4B9F"/>
    <w:rsid w:val="001C4CFF"/>
    <w:rsid w:val="001C60A7"/>
    <w:rsid w:val="001C60C9"/>
    <w:rsid w:val="001C6B1D"/>
    <w:rsid w:val="001D0BE0"/>
    <w:rsid w:val="001D0E65"/>
    <w:rsid w:val="001D17D0"/>
    <w:rsid w:val="001D2F29"/>
    <w:rsid w:val="001D3661"/>
    <w:rsid w:val="001D3738"/>
    <w:rsid w:val="001D3B86"/>
    <w:rsid w:val="001D4582"/>
    <w:rsid w:val="001D4A17"/>
    <w:rsid w:val="001D4E0E"/>
    <w:rsid w:val="001D51F6"/>
    <w:rsid w:val="001D5358"/>
    <w:rsid w:val="001D54DF"/>
    <w:rsid w:val="001D57C2"/>
    <w:rsid w:val="001D580C"/>
    <w:rsid w:val="001D5FEE"/>
    <w:rsid w:val="001D642D"/>
    <w:rsid w:val="001D74BA"/>
    <w:rsid w:val="001D7904"/>
    <w:rsid w:val="001D7BA5"/>
    <w:rsid w:val="001E0AC1"/>
    <w:rsid w:val="001E0FC5"/>
    <w:rsid w:val="001E1124"/>
    <w:rsid w:val="001E2115"/>
    <w:rsid w:val="001E22C6"/>
    <w:rsid w:val="001E25EC"/>
    <w:rsid w:val="001E28B9"/>
    <w:rsid w:val="001E3156"/>
    <w:rsid w:val="001E3A12"/>
    <w:rsid w:val="001E42AB"/>
    <w:rsid w:val="001E4FE0"/>
    <w:rsid w:val="001E5530"/>
    <w:rsid w:val="001E61FF"/>
    <w:rsid w:val="001E65B6"/>
    <w:rsid w:val="001E6E98"/>
    <w:rsid w:val="001E6FD7"/>
    <w:rsid w:val="001E7C74"/>
    <w:rsid w:val="001E7D2B"/>
    <w:rsid w:val="001E7FB2"/>
    <w:rsid w:val="001F081D"/>
    <w:rsid w:val="001F0B34"/>
    <w:rsid w:val="001F0FCA"/>
    <w:rsid w:val="001F1281"/>
    <w:rsid w:val="001F19A1"/>
    <w:rsid w:val="001F1F16"/>
    <w:rsid w:val="001F25A7"/>
    <w:rsid w:val="001F2645"/>
    <w:rsid w:val="001F280A"/>
    <w:rsid w:val="001F2A39"/>
    <w:rsid w:val="001F308F"/>
    <w:rsid w:val="001F30C0"/>
    <w:rsid w:val="001F34C2"/>
    <w:rsid w:val="001F3519"/>
    <w:rsid w:val="001F415A"/>
    <w:rsid w:val="001F45B9"/>
    <w:rsid w:val="001F4878"/>
    <w:rsid w:val="001F4CCA"/>
    <w:rsid w:val="001F5472"/>
    <w:rsid w:val="001F55DE"/>
    <w:rsid w:val="001F5E5B"/>
    <w:rsid w:val="001F64DB"/>
    <w:rsid w:val="001F6D74"/>
    <w:rsid w:val="001F6E11"/>
    <w:rsid w:val="001F723A"/>
    <w:rsid w:val="00200E41"/>
    <w:rsid w:val="00200F6A"/>
    <w:rsid w:val="00201438"/>
    <w:rsid w:val="002021BA"/>
    <w:rsid w:val="00202522"/>
    <w:rsid w:val="0020296C"/>
    <w:rsid w:val="00202B11"/>
    <w:rsid w:val="00203778"/>
    <w:rsid w:val="002043BA"/>
    <w:rsid w:val="002043F7"/>
    <w:rsid w:val="00204C0E"/>
    <w:rsid w:val="002050D9"/>
    <w:rsid w:val="0020532D"/>
    <w:rsid w:val="00205DF4"/>
    <w:rsid w:val="00206963"/>
    <w:rsid w:val="00207323"/>
    <w:rsid w:val="002078D3"/>
    <w:rsid w:val="00207BC7"/>
    <w:rsid w:val="00207C3B"/>
    <w:rsid w:val="002105A4"/>
    <w:rsid w:val="00210F90"/>
    <w:rsid w:val="002114D4"/>
    <w:rsid w:val="00212227"/>
    <w:rsid w:val="00212355"/>
    <w:rsid w:val="00212B49"/>
    <w:rsid w:val="0021350C"/>
    <w:rsid w:val="002137E3"/>
    <w:rsid w:val="00213A87"/>
    <w:rsid w:val="00213C1A"/>
    <w:rsid w:val="0021403C"/>
    <w:rsid w:val="00214049"/>
    <w:rsid w:val="0021448D"/>
    <w:rsid w:val="00214BBC"/>
    <w:rsid w:val="0021507C"/>
    <w:rsid w:val="002156A8"/>
    <w:rsid w:val="0021581F"/>
    <w:rsid w:val="0021663A"/>
    <w:rsid w:val="00216E7B"/>
    <w:rsid w:val="00217FF5"/>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904"/>
    <w:rsid w:val="00227F50"/>
    <w:rsid w:val="00230443"/>
    <w:rsid w:val="0023048C"/>
    <w:rsid w:val="002306EC"/>
    <w:rsid w:val="00230A4D"/>
    <w:rsid w:val="00232074"/>
    <w:rsid w:val="00232D7E"/>
    <w:rsid w:val="002339AD"/>
    <w:rsid w:val="00233B61"/>
    <w:rsid w:val="00234602"/>
    <w:rsid w:val="002347C0"/>
    <w:rsid w:val="00234999"/>
    <w:rsid w:val="00234F5F"/>
    <w:rsid w:val="00235161"/>
    <w:rsid w:val="00235567"/>
    <w:rsid w:val="00235B38"/>
    <w:rsid w:val="00236694"/>
    <w:rsid w:val="00236ED5"/>
    <w:rsid w:val="00236EF8"/>
    <w:rsid w:val="00237D44"/>
    <w:rsid w:val="00237F0B"/>
    <w:rsid w:val="00240656"/>
    <w:rsid w:val="00240994"/>
    <w:rsid w:val="00241016"/>
    <w:rsid w:val="00241044"/>
    <w:rsid w:val="0024104E"/>
    <w:rsid w:val="002411AF"/>
    <w:rsid w:val="00241352"/>
    <w:rsid w:val="00241CBC"/>
    <w:rsid w:val="0024227E"/>
    <w:rsid w:val="002429BF"/>
    <w:rsid w:val="00242A8C"/>
    <w:rsid w:val="00242BBB"/>
    <w:rsid w:val="00243327"/>
    <w:rsid w:val="00243518"/>
    <w:rsid w:val="0024366A"/>
    <w:rsid w:val="002440B3"/>
    <w:rsid w:val="00244700"/>
    <w:rsid w:val="0024481B"/>
    <w:rsid w:val="00244CAF"/>
    <w:rsid w:val="00245059"/>
    <w:rsid w:val="00245226"/>
    <w:rsid w:val="00245ADF"/>
    <w:rsid w:val="00245C12"/>
    <w:rsid w:val="002462EF"/>
    <w:rsid w:val="002465B4"/>
    <w:rsid w:val="002468CD"/>
    <w:rsid w:val="00246BC9"/>
    <w:rsid w:val="00247216"/>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21A8"/>
    <w:rsid w:val="00262906"/>
    <w:rsid w:val="00263482"/>
    <w:rsid w:val="00263724"/>
    <w:rsid w:val="0026481D"/>
    <w:rsid w:val="0026487C"/>
    <w:rsid w:val="00264B1D"/>
    <w:rsid w:val="002703D2"/>
    <w:rsid w:val="00270964"/>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80C15"/>
    <w:rsid w:val="00280F7C"/>
    <w:rsid w:val="00281F41"/>
    <w:rsid w:val="00282783"/>
    <w:rsid w:val="00282A1F"/>
    <w:rsid w:val="00282BBB"/>
    <w:rsid w:val="00283A01"/>
    <w:rsid w:val="00283AEE"/>
    <w:rsid w:val="00283F99"/>
    <w:rsid w:val="0028402F"/>
    <w:rsid w:val="0028538C"/>
    <w:rsid w:val="00285682"/>
    <w:rsid w:val="00285941"/>
    <w:rsid w:val="00285D3F"/>
    <w:rsid w:val="002866D2"/>
    <w:rsid w:val="00287A9B"/>
    <w:rsid w:val="00291151"/>
    <w:rsid w:val="00291366"/>
    <w:rsid w:val="00291F3A"/>
    <w:rsid w:val="0029240B"/>
    <w:rsid w:val="002925DC"/>
    <w:rsid w:val="00292BB6"/>
    <w:rsid w:val="00293A8D"/>
    <w:rsid w:val="00294B8D"/>
    <w:rsid w:val="00294FC2"/>
    <w:rsid w:val="0029512B"/>
    <w:rsid w:val="0029631B"/>
    <w:rsid w:val="00296A37"/>
    <w:rsid w:val="00297213"/>
    <w:rsid w:val="0029755E"/>
    <w:rsid w:val="002A12CB"/>
    <w:rsid w:val="002A1871"/>
    <w:rsid w:val="002A1926"/>
    <w:rsid w:val="002A1BE5"/>
    <w:rsid w:val="002A1F23"/>
    <w:rsid w:val="002A2C00"/>
    <w:rsid w:val="002A3B9C"/>
    <w:rsid w:val="002A3CA8"/>
    <w:rsid w:val="002A4DEB"/>
    <w:rsid w:val="002A509B"/>
    <w:rsid w:val="002A53BD"/>
    <w:rsid w:val="002A601E"/>
    <w:rsid w:val="002A61C7"/>
    <w:rsid w:val="002A6402"/>
    <w:rsid w:val="002A6E79"/>
    <w:rsid w:val="002A7709"/>
    <w:rsid w:val="002B045E"/>
    <w:rsid w:val="002B05D6"/>
    <w:rsid w:val="002B0EB6"/>
    <w:rsid w:val="002B1809"/>
    <w:rsid w:val="002B1D70"/>
    <w:rsid w:val="002B1E3F"/>
    <w:rsid w:val="002B2705"/>
    <w:rsid w:val="002B39B7"/>
    <w:rsid w:val="002B4264"/>
    <w:rsid w:val="002B480E"/>
    <w:rsid w:val="002B5E6E"/>
    <w:rsid w:val="002B60EA"/>
    <w:rsid w:val="002B62A1"/>
    <w:rsid w:val="002B6C95"/>
    <w:rsid w:val="002B6F65"/>
    <w:rsid w:val="002B71CC"/>
    <w:rsid w:val="002B7F77"/>
    <w:rsid w:val="002C0225"/>
    <w:rsid w:val="002C0ACE"/>
    <w:rsid w:val="002C142C"/>
    <w:rsid w:val="002C1BD6"/>
    <w:rsid w:val="002C201E"/>
    <w:rsid w:val="002C2109"/>
    <w:rsid w:val="002C2995"/>
    <w:rsid w:val="002C303D"/>
    <w:rsid w:val="002C319D"/>
    <w:rsid w:val="002C353C"/>
    <w:rsid w:val="002C46EC"/>
    <w:rsid w:val="002C5668"/>
    <w:rsid w:val="002C6B2B"/>
    <w:rsid w:val="002C6FF8"/>
    <w:rsid w:val="002C7250"/>
    <w:rsid w:val="002C76EB"/>
    <w:rsid w:val="002C7AE4"/>
    <w:rsid w:val="002C7C67"/>
    <w:rsid w:val="002D1129"/>
    <w:rsid w:val="002D118A"/>
    <w:rsid w:val="002D1267"/>
    <w:rsid w:val="002D135B"/>
    <w:rsid w:val="002D1A35"/>
    <w:rsid w:val="002D2147"/>
    <w:rsid w:val="002D26A9"/>
    <w:rsid w:val="002D31A4"/>
    <w:rsid w:val="002D3631"/>
    <w:rsid w:val="002D36DA"/>
    <w:rsid w:val="002D3AD3"/>
    <w:rsid w:val="002D409B"/>
    <w:rsid w:val="002D479C"/>
    <w:rsid w:val="002D4D0C"/>
    <w:rsid w:val="002D5BE0"/>
    <w:rsid w:val="002D5FFD"/>
    <w:rsid w:val="002D644C"/>
    <w:rsid w:val="002D6602"/>
    <w:rsid w:val="002D69A2"/>
    <w:rsid w:val="002D7080"/>
    <w:rsid w:val="002D7254"/>
    <w:rsid w:val="002E010D"/>
    <w:rsid w:val="002E0207"/>
    <w:rsid w:val="002E095C"/>
    <w:rsid w:val="002E0A5A"/>
    <w:rsid w:val="002E0C20"/>
    <w:rsid w:val="002E0D06"/>
    <w:rsid w:val="002E1CFC"/>
    <w:rsid w:val="002E2425"/>
    <w:rsid w:val="002E299D"/>
    <w:rsid w:val="002E3A38"/>
    <w:rsid w:val="002E3B7B"/>
    <w:rsid w:val="002E4378"/>
    <w:rsid w:val="002E481A"/>
    <w:rsid w:val="002E4C3D"/>
    <w:rsid w:val="002E4CE1"/>
    <w:rsid w:val="002F06A3"/>
    <w:rsid w:val="002F0729"/>
    <w:rsid w:val="002F08E7"/>
    <w:rsid w:val="002F2539"/>
    <w:rsid w:val="002F34A5"/>
    <w:rsid w:val="002F35A4"/>
    <w:rsid w:val="002F373E"/>
    <w:rsid w:val="002F3AC4"/>
    <w:rsid w:val="002F3C21"/>
    <w:rsid w:val="002F4265"/>
    <w:rsid w:val="002F4538"/>
    <w:rsid w:val="002F496C"/>
    <w:rsid w:val="002F49A5"/>
    <w:rsid w:val="002F49E8"/>
    <w:rsid w:val="002F4B55"/>
    <w:rsid w:val="002F4CC3"/>
    <w:rsid w:val="002F5493"/>
    <w:rsid w:val="002F5C28"/>
    <w:rsid w:val="002F63D6"/>
    <w:rsid w:val="002F666C"/>
    <w:rsid w:val="002F6EF8"/>
    <w:rsid w:val="002F754E"/>
    <w:rsid w:val="00300232"/>
    <w:rsid w:val="0030078A"/>
    <w:rsid w:val="00300854"/>
    <w:rsid w:val="00300FD2"/>
    <w:rsid w:val="00301356"/>
    <w:rsid w:val="00302398"/>
    <w:rsid w:val="00302FE8"/>
    <w:rsid w:val="00303415"/>
    <w:rsid w:val="00303466"/>
    <w:rsid w:val="00303525"/>
    <w:rsid w:val="00303914"/>
    <w:rsid w:val="00303AAA"/>
    <w:rsid w:val="00304595"/>
    <w:rsid w:val="0030512F"/>
    <w:rsid w:val="00305542"/>
    <w:rsid w:val="00305FF5"/>
    <w:rsid w:val="00306B36"/>
    <w:rsid w:val="003076CE"/>
    <w:rsid w:val="003076F5"/>
    <w:rsid w:val="00307941"/>
    <w:rsid w:val="00310CA0"/>
    <w:rsid w:val="00310D2C"/>
    <w:rsid w:val="00310E2C"/>
    <w:rsid w:val="0031120F"/>
    <w:rsid w:val="0031173A"/>
    <w:rsid w:val="00311F60"/>
    <w:rsid w:val="0031269D"/>
    <w:rsid w:val="00312D6E"/>
    <w:rsid w:val="0031332D"/>
    <w:rsid w:val="00313B64"/>
    <w:rsid w:val="00313DBC"/>
    <w:rsid w:val="00313ED4"/>
    <w:rsid w:val="003144C6"/>
    <w:rsid w:val="003148C3"/>
    <w:rsid w:val="003149C1"/>
    <w:rsid w:val="00314DF9"/>
    <w:rsid w:val="00315244"/>
    <w:rsid w:val="00315251"/>
    <w:rsid w:val="003155A6"/>
    <w:rsid w:val="00315881"/>
    <w:rsid w:val="0031602F"/>
    <w:rsid w:val="003170A9"/>
    <w:rsid w:val="00317B57"/>
    <w:rsid w:val="003208EF"/>
    <w:rsid w:val="0032099B"/>
    <w:rsid w:val="0032170F"/>
    <w:rsid w:val="0032223E"/>
    <w:rsid w:val="003228A6"/>
    <w:rsid w:val="00323274"/>
    <w:rsid w:val="00324F14"/>
    <w:rsid w:val="0032552D"/>
    <w:rsid w:val="00326179"/>
    <w:rsid w:val="00326BEC"/>
    <w:rsid w:val="00326D7B"/>
    <w:rsid w:val="00327323"/>
    <w:rsid w:val="0032750C"/>
    <w:rsid w:val="0032773F"/>
    <w:rsid w:val="00327A88"/>
    <w:rsid w:val="00327C42"/>
    <w:rsid w:val="00331053"/>
    <w:rsid w:val="003310EC"/>
    <w:rsid w:val="00331C0F"/>
    <w:rsid w:val="0033299B"/>
    <w:rsid w:val="00333040"/>
    <w:rsid w:val="003336E3"/>
    <w:rsid w:val="00333808"/>
    <w:rsid w:val="00334045"/>
    <w:rsid w:val="0033445E"/>
    <w:rsid w:val="0033525F"/>
    <w:rsid w:val="003353F5"/>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3F99"/>
    <w:rsid w:val="00344B7A"/>
    <w:rsid w:val="00344DD6"/>
    <w:rsid w:val="00345ACD"/>
    <w:rsid w:val="00346743"/>
    <w:rsid w:val="00346E6C"/>
    <w:rsid w:val="00347918"/>
    <w:rsid w:val="00350031"/>
    <w:rsid w:val="0035012F"/>
    <w:rsid w:val="00350466"/>
    <w:rsid w:val="003512D0"/>
    <w:rsid w:val="00351386"/>
    <w:rsid w:val="00351506"/>
    <w:rsid w:val="00351EC7"/>
    <w:rsid w:val="003522E0"/>
    <w:rsid w:val="0035247A"/>
    <w:rsid w:val="00352CB9"/>
    <w:rsid w:val="00353A8A"/>
    <w:rsid w:val="00353D2B"/>
    <w:rsid w:val="00354A63"/>
    <w:rsid w:val="00354C6C"/>
    <w:rsid w:val="003552BD"/>
    <w:rsid w:val="00355B4E"/>
    <w:rsid w:val="00355D9A"/>
    <w:rsid w:val="00356CB6"/>
    <w:rsid w:val="0035700C"/>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599A"/>
    <w:rsid w:val="003761A9"/>
    <w:rsid w:val="003765D0"/>
    <w:rsid w:val="00376728"/>
    <w:rsid w:val="00376D00"/>
    <w:rsid w:val="00376E0B"/>
    <w:rsid w:val="00377DCA"/>
    <w:rsid w:val="003817B4"/>
    <w:rsid w:val="00381897"/>
    <w:rsid w:val="0038359C"/>
    <w:rsid w:val="0038428A"/>
    <w:rsid w:val="00384851"/>
    <w:rsid w:val="003856F3"/>
    <w:rsid w:val="0038729E"/>
    <w:rsid w:val="00390FF7"/>
    <w:rsid w:val="00391128"/>
    <w:rsid w:val="003914AD"/>
    <w:rsid w:val="00391966"/>
    <w:rsid w:val="0039196D"/>
    <w:rsid w:val="00391CC4"/>
    <w:rsid w:val="00391E0B"/>
    <w:rsid w:val="003934D8"/>
    <w:rsid w:val="00393DEE"/>
    <w:rsid w:val="00393E65"/>
    <w:rsid w:val="003959DF"/>
    <w:rsid w:val="00395A44"/>
    <w:rsid w:val="00395B5C"/>
    <w:rsid w:val="00395C4F"/>
    <w:rsid w:val="00396747"/>
    <w:rsid w:val="00396A3A"/>
    <w:rsid w:val="00396ED4"/>
    <w:rsid w:val="003978D3"/>
    <w:rsid w:val="003A0563"/>
    <w:rsid w:val="003A05BB"/>
    <w:rsid w:val="003A1B07"/>
    <w:rsid w:val="003A1D8A"/>
    <w:rsid w:val="003A2552"/>
    <w:rsid w:val="003A26D0"/>
    <w:rsid w:val="003A2DF8"/>
    <w:rsid w:val="003A2F70"/>
    <w:rsid w:val="003A3767"/>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13F"/>
    <w:rsid w:val="003B325E"/>
    <w:rsid w:val="003B4228"/>
    <w:rsid w:val="003B529D"/>
    <w:rsid w:val="003B5FBE"/>
    <w:rsid w:val="003B60D7"/>
    <w:rsid w:val="003B619E"/>
    <w:rsid w:val="003B68CE"/>
    <w:rsid w:val="003B6BBF"/>
    <w:rsid w:val="003B6C5B"/>
    <w:rsid w:val="003B6EDB"/>
    <w:rsid w:val="003B7D6E"/>
    <w:rsid w:val="003B7FEF"/>
    <w:rsid w:val="003C0623"/>
    <w:rsid w:val="003C12E0"/>
    <w:rsid w:val="003C16E3"/>
    <w:rsid w:val="003C1874"/>
    <w:rsid w:val="003C2D6F"/>
    <w:rsid w:val="003C2ED9"/>
    <w:rsid w:val="003C31AC"/>
    <w:rsid w:val="003C3466"/>
    <w:rsid w:val="003C3687"/>
    <w:rsid w:val="003C382A"/>
    <w:rsid w:val="003C462D"/>
    <w:rsid w:val="003C476B"/>
    <w:rsid w:val="003C51AC"/>
    <w:rsid w:val="003C5F08"/>
    <w:rsid w:val="003C68A6"/>
    <w:rsid w:val="003C6905"/>
    <w:rsid w:val="003C6F36"/>
    <w:rsid w:val="003C7358"/>
    <w:rsid w:val="003C7543"/>
    <w:rsid w:val="003C7B61"/>
    <w:rsid w:val="003D01CC"/>
    <w:rsid w:val="003D09B1"/>
    <w:rsid w:val="003D1124"/>
    <w:rsid w:val="003D1A0A"/>
    <w:rsid w:val="003D1D5D"/>
    <w:rsid w:val="003D1F23"/>
    <w:rsid w:val="003D2163"/>
    <w:rsid w:val="003D26C8"/>
    <w:rsid w:val="003D28B5"/>
    <w:rsid w:val="003D2B6A"/>
    <w:rsid w:val="003D331D"/>
    <w:rsid w:val="003D3AFF"/>
    <w:rsid w:val="003D3BD0"/>
    <w:rsid w:val="003D3D33"/>
    <w:rsid w:val="003D3DE5"/>
    <w:rsid w:val="003D402C"/>
    <w:rsid w:val="003D453D"/>
    <w:rsid w:val="003D4CC8"/>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081"/>
    <w:rsid w:val="003F341F"/>
    <w:rsid w:val="003F3A00"/>
    <w:rsid w:val="003F44FE"/>
    <w:rsid w:val="003F4745"/>
    <w:rsid w:val="003F56A0"/>
    <w:rsid w:val="003F628C"/>
    <w:rsid w:val="003F6505"/>
    <w:rsid w:val="003F66D9"/>
    <w:rsid w:val="003F6C96"/>
    <w:rsid w:val="003F762C"/>
    <w:rsid w:val="003F7ABC"/>
    <w:rsid w:val="003F7E08"/>
    <w:rsid w:val="0040029E"/>
    <w:rsid w:val="0040035E"/>
    <w:rsid w:val="0040151F"/>
    <w:rsid w:val="004016F0"/>
    <w:rsid w:val="00401EEF"/>
    <w:rsid w:val="0040283B"/>
    <w:rsid w:val="00402EAF"/>
    <w:rsid w:val="00402FB0"/>
    <w:rsid w:val="0040328D"/>
    <w:rsid w:val="00403436"/>
    <w:rsid w:val="0040555D"/>
    <w:rsid w:val="00405682"/>
    <w:rsid w:val="00405CD3"/>
    <w:rsid w:val="00405F46"/>
    <w:rsid w:val="00406B23"/>
    <w:rsid w:val="00406CC1"/>
    <w:rsid w:val="00406CEC"/>
    <w:rsid w:val="00406FDF"/>
    <w:rsid w:val="00407299"/>
    <w:rsid w:val="004072E0"/>
    <w:rsid w:val="00407512"/>
    <w:rsid w:val="0041061F"/>
    <w:rsid w:val="00410F5B"/>
    <w:rsid w:val="004113F6"/>
    <w:rsid w:val="00411963"/>
    <w:rsid w:val="00412029"/>
    <w:rsid w:val="004126A2"/>
    <w:rsid w:val="004130CB"/>
    <w:rsid w:val="0041316F"/>
    <w:rsid w:val="00413611"/>
    <w:rsid w:val="004141C0"/>
    <w:rsid w:val="0041434B"/>
    <w:rsid w:val="00414407"/>
    <w:rsid w:val="00415D34"/>
    <w:rsid w:val="00415EC2"/>
    <w:rsid w:val="00417F30"/>
    <w:rsid w:val="00417FBE"/>
    <w:rsid w:val="00421318"/>
    <w:rsid w:val="00421C23"/>
    <w:rsid w:val="00421F6F"/>
    <w:rsid w:val="00422255"/>
    <w:rsid w:val="00422D87"/>
    <w:rsid w:val="004231DA"/>
    <w:rsid w:val="00423704"/>
    <w:rsid w:val="00423B60"/>
    <w:rsid w:val="00423EA1"/>
    <w:rsid w:val="00423F42"/>
    <w:rsid w:val="004263E7"/>
    <w:rsid w:val="00426FB8"/>
    <w:rsid w:val="004276FF"/>
    <w:rsid w:val="004277A1"/>
    <w:rsid w:val="00427F3F"/>
    <w:rsid w:val="004302D8"/>
    <w:rsid w:val="00430BB6"/>
    <w:rsid w:val="00430ED0"/>
    <w:rsid w:val="00430F66"/>
    <w:rsid w:val="00432519"/>
    <w:rsid w:val="0043255D"/>
    <w:rsid w:val="00433822"/>
    <w:rsid w:val="00433A65"/>
    <w:rsid w:val="00433C96"/>
    <w:rsid w:val="00433F1B"/>
    <w:rsid w:val="004342AC"/>
    <w:rsid w:val="0043509B"/>
    <w:rsid w:val="004358D7"/>
    <w:rsid w:val="004364CA"/>
    <w:rsid w:val="00436520"/>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09AE"/>
    <w:rsid w:val="00451A61"/>
    <w:rsid w:val="00451BD2"/>
    <w:rsid w:val="00451E80"/>
    <w:rsid w:val="00452C9C"/>
    <w:rsid w:val="004533B3"/>
    <w:rsid w:val="0045389F"/>
    <w:rsid w:val="0045396C"/>
    <w:rsid w:val="00453D98"/>
    <w:rsid w:val="004551B4"/>
    <w:rsid w:val="00456243"/>
    <w:rsid w:val="00456502"/>
    <w:rsid w:val="004565A8"/>
    <w:rsid w:val="0045664B"/>
    <w:rsid w:val="004567D0"/>
    <w:rsid w:val="00456979"/>
    <w:rsid w:val="00456F05"/>
    <w:rsid w:val="00460119"/>
    <w:rsid w:val="0046021E"/>
    <w:rsid w:val="0046035C"/>
    <w:rsid w:val="00461872"/>
    <w:rsid w:val="00461A3E"/>
    <w:rsid w:val="004624B9"/>
    <w:rsid w:val="004625CF"/>
    <w:rsid w:val="00462B0D"/>
    <w:rsid w:val="004635A3"/>
    <w:rsid w:val="00463A44"/>
    <w:rsid w:val="00465081"/>
    <w:rsid w:val="0046562A"/>
    <w:rsid w:val="00465F84"/>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5115"/>
    <w:rsid w:val="004751A9"/>
    <w:rsid w:val="004755BA"/>
    <w:rsid w:val="004766F8"/>
    <w:rsid w:val="00476CE7"/>
    <w:rsid w:val="00476E9B"/>
    <w:rsid w:val="004775F0"/>
    <w:rsid w:val="00477905"/>
    <w:rsid w:val="00480151"/>
    <w:rsid w:val="00480659"/>
    <w:rsid w:val="00480815"/>
    <w:rsid w:val="0048109C"/>
    <w:rsid w:val="00482086"/>
    <w:rsid w:val="00482137"/>
    <w:rsid w:val="00482812"/>
    <w:rsid w:val="004831C5"/>
    <w:rsid w:val="00484432"/>
    <w:rsid w:val="00484D3E"/>
    <w:rsid w:val="00485402"/>
    <w:rsid w:val="0048599F"/>
    <w:rsid w:val="004864B5"/>
    <w:rsid w:val="004864FA"/>
    <w:rsid w:val="00486538"/>
    <w:rsid w:val="004873B2"/>
    <w:rsid w:val="00487B7C"/>
    <w:rsid w:val="004907A1"/>
    <w:rsid w:val="004907CC"/>
    <w:rsid w:val="004914E6"/>
    <w:rsid w:val="00491ABA"/>
    <w:rsid w:val="00491DBE"/>
    <w:rsid w:val="00492ECC"/>
    <w:rsid w:val="00493917"/>
    <w:rsid w:val="00494072"/>
    <w:rsid w:val="00494341"/>
    <w:rsid w:val="00494D66"/>
    <w:rsid w:val="00495295"/>
    <w:rsid w:val="004953D8"/>
    <w:rsid w:val="00495D5A"/>
    <w:rsid w:val="00495EF0"/>
    <w:rsid w:val="00496526"/>
    <w:rsid w:val="00496A47"/>
    <w:rsid w:val="00496F86"/>
    <w:rsid w:val="00497504"/>
    <w:rsid w:val="00497852"/>
    <w:rsid w:val="004A00D9"/>
    <w:rsid w:val="004A05C1"/>
    <w:rsid w:val="004A138D"/>
    <w:rsid w:val="004A1AB5"/>
    <w:rsid w:val="004A1D0E"/>
    <w:rsid w:val="004A2378"/>
    <w:rsid w:val="004A2557"/>
    <w:rsid w:val="004A3046"/>
    <w:rsid w:val="004A3483"/>
    <w:rsid w:val="004A3A71"/>
    <w:rsid w:val="004A3EF4"/>
    <w:rsid w:val="004A56FF"/>
    <w:rsid w:val="004A5A3E"/>
    <w:rsid w:val="004A5CCD"/>
    <w:rsid w:val="004A63D7"/>
    <w:rsid w:val="004A67C4"/>
    <w:rsid w:val="004A6E7E"/>
    <w:rsid w:val="004B0307"/>
    <w:rsid w:val="004B0BDF"/>
    <w:rsid w:val="004B26EC"/>
    <w:rsid w:val="004B2B43"/>
    <w:rsid w:val="004B431D"/>
    <w:rsid w:val="004B43B7"/>
    <w:rsid w:val="004B77B2"/>
    <w:rsid w:val="004B7A43"/>
    <w:rsid w:val="004B7E91"/>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3E0"/>
    <w:rsid w:val="004D4413"/>
    <w:rsid w:val="004D4A12"/>
    <w:rsid w:val="004D4FB1"/>
    <w:rsid w:val="004D551F"/>
    <w:rsid w:val="004D5899"/>
    <w:rsid w:val="004D5B4E"/>
    <w:rsid w:val="004D5F36"/>
    <w:rsid w:val="004D61FB"/>
    <w:rsid w:val="004D69F0"/>
    <w:rsid w:val="004D71D8"/>
    <w:rsid w:val="004D7461"/>
    <w:rsid w:val="004D7768"/>
    <w:rsid w:val="004E0E83"/>
    <w:rsid w:val="004E1552"/>
    <w:rsid w:val="004E2758"/>
    <w:rsid w:val="004E307C"/>
    <w:rsid w:val="004E5C36"/>
    <w:rsid w:val="004E5E75"/>
    <w:rsid w:val="004E69F7"/>
    <w:rsid w:val="004E6E19"/>
    <w:rsid w:val="004E6F8E"/>
    <w:rsid w:val="004E7CCE"/>
    <w:rsid w:val="004F025E"/>
    <w:rsid w:val="004F0648"/>
    <w:rsid w:val="004F0A7A"/>
    <w:rsid w:val="004F0E3D"/>
    <w:rsid w:val="004F1072"/>
    <w:rsid w:val="004F1378"/>
    <w:rsid w:val="004F39C7"/>
    <w:rsid w:val="004F4B47"/>
    <w:rsid w:val="004F4C6D"/>
    <w:rsid w:val="004F54FE"/>
    <w:rsid w:val="004F5CDD"/>
    <w:rsid w:val="004F5E16"/>
    <w:rsid w:val="004F7B1A"/>
    <w:rsid w:val="004F7E48"/>
    <w:rsid w:val="004F7E73"/>
    <w:rsid w:val="00500137"/>
    <w:rsid w:val="005006E3"/>
    <w:rsid w:val="00500C43"/>
    <w:rsid w:val="00501440"/>
    <w:rsid w:val="00501E96"/>
    <w:rsid w:val="0050290E"/>
    <w:rsid w:val="00502BAE"/>
    <w:rsid w:val="00503A9B"/>
    <w:rsid w:val="00504A9F"/>
    <w:rsid w:val="00505464"/>
    <w:rsid w:val="0050667C"/>
    <w:rsid w:val="00506BE4"/>
    <w:rsid w:val="00507081"/>
    <w:rsid w:val="0050708F"/>
    <w:rsid w:val="0050745C"/>
    <w:rsid w:val="00507D6E"/>
    <w:rsid w:val="00510082"/>
    <w:rsid w:val="005106DC"/>
    <w:rsid w:val="0051115C"/>
    <w:rsid w:val="005113F0"/>
    <w:rsid w:val="00511A77"/>
    <w:rsid w:val="00511E82"/>
    <w:rsid w:val="00512A4B"/>
    <w:rsid w:val="00512D1E"/>
    <w:rsid w:val="005130B5"/>
    <w:rsid w:val="00514334"/>
    <w:rsid w:val="00514B97"/>
    <w:rsid w:val="00514E97"/>
    <w:rsid w:val="005155B1"/>
    <w:rsid w:val="0051637F"/>
    <w:rsid w:val="00516788"/>
    <w:rsid w:val="00516EC9"/>
    <w:rsid w:val="00517424"/>
    <w:rsid w:val="00520E68"/>
    <w:rsid w:val="005214DC"/>
    <w:rsid w:val="00521741"/>
    <w:rsid w:val="00523448"/>
    <w:rsid w:val="00524B1B"/>
    <w:rsid w:val="00526533"/>
    <w:rsid w:val="00526564"/>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5D1C"/>
    <w:rsid w:val="005363B4"/>
    <w:rsid w:val="00536A4A"/>
    <w:rsid w:val="00536BB9"/>
    <w:rsid w:val="00537BAB"/>
    <w:rsid w:val="00537D34"/>
    <w:rsid w:val="005406EB"/>
    <w:rsid w:val="00540A80"/>
    <w:rsid w:val="00541ECF"/>
    <w:rsid w:val="00542443"/>
    <w:rsid w:val="00544116"/>
    <w:rsid w:val="00544220"/>
    <w:rsid w:val="00544D26"/>
    <w:rsid w:val="00544E6D"/>
    <w:rsid w:val="00544F53"/>
    <w:rsid w:val="00545DC1"/>
    <w:rsid w:val="0054637E"/>
    <w:rsid w:val="0054698A"/>
    <w:rsid w:val="00546D80"/>
    <w:rsid w:val="00547586"/>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5E19"/>
    <w:rsid w:val="0055629F"/>
    <w:rsid w:val="005575CD"/>
    <w:rsid w:val="00557C7E"/>
    <w:rsid w:val="00560190"/>
    <w:rsid w:val="00561EBE"/>
    <w:rsid w:val="00562DF6"/>
    <w:rsid w:val="005633B6"/>
    <w:rsid w:val="005635DC"/>
    <w:rsid w:val="0056389F"/>
    <w:rsid w:val="00563CE4"/>
    <w:rsid w:val="00563EF2"/>
    <w:rsid w:val="0056446C"/>
    <w:rsid w:val="005647EA"/>
    <w:rsid w:val="00564998"/>
    <w:rsid w:val="00565788"/>
    <w:rsid w:val="00565EF9"/>
    <w:rsid w:val="00566158"/>
    <w:rsid w:val="00570CB0"/>
    <w:rsid w:val="0057129B"/>
    <w:rsid w:val="005713AF"/>
    <w:rsid w:val="00571EE3"/>
    <w:rsid w:val="005723E4"/>
    <w:rsid w:val="00572421"/>
    <w:rsid w:val="0057247C"/>
    <w:rsid w:val="00572BFA"/>
    <w:rsid w:val="0057312D"/>
    <w:rsid w:val="0057313C"/>
    <w:rsid w:val="00575648"/>
    <w:rsid w:val="00575773"/>
    <w:rsid w:val="00575F43"/>
    <w:rsid w:val="00576BC9"/>
    <w:rsid w:val="00577099"/>
    <w:rsid w:val="00577BEF"/>
    <w:rsid w:val="00577EFE"/>
    <w:rsid w:val="00581614"/>
    <w:rsid w:val="005817AF"/>
    <w:rsid w:val="00581E68"/>
    <w:rsid w:val="00582ADE"/>
    <w:rsid w:val="00582C86"/>
    <w:rsid w:val="00582F6A"/>
    <w:rsid w:val="005837B7"/>
    <w:rsid w:val="00584C45"/>
    <w:rsid w:val="00584E0B"/>
    <w:rsid w:val="005850DD"/>
    <w:rsid w:val="00585817"/>
    <w:rsid w:val="00585843"/>
    <w:rsid w:val="00586117"/>
    <w:rsid w:val="005867EC"/>
    <w:rsid w:val="00586ABC"/>
    <w:rsid w:val="00587988"/>
    <w:rsid w:val="00587D0F"/>
    <w:rsid w:val="00587EC5"/>
    <w:rsid w:val="0059018F"/>
    <w:rsid w:val="005904BF"/>
    <w:rsid w:val="00590A47"/>
    <w:rsid w:val="00590EAF"/>
    <w:rsid w:val="0059107B"/>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6C8"/>
    <w:rsid w:val="00596812"/>
    <w:rsid w:val="00596A8D"/>
    <w:rsid w:val="005973A6"/>
    <w:rsid w:val="00597641"/>
    <w:rsid w:val="00597B5F"/>
    <w:rsid w:val="00597BC8"/>
    <w:rsid w:val="00597F6D"/>
    <w:rsid w:val="005A002C"/>
    <w:rsid w:val="005A0CF1"/>
    <w:rsid w:val="005A0E09"/>
    <w:rsid w:val="005A0EE0"/>
    <w:rsid w:val="005A1C23"/>
    <w:rsid w:val="005A241A"/>
    <w:rsid w:val="005A2905"/>
    <w:rsid w:val="005A3A4E"/>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2433"/>
    <w:rsid w:val="005C2BC9"/>
    <w:rsid w:val="005C2E15"/>
    <w:rsid w:val="005C2F5E"/>
    <w:rsid w:val="005C2FC1"/>
    <w:rsid w:val="005C4004"/>
    <w:rsid w:val="005C42B4"/>
    <w:rsid w:val="005C4827"/>
    <w:rsid w:val="005C517D"/>
    <w:rsid w:val="005C5973"/>
    <w:rsid w:val="005C5B54"/>
    <w:rsid w:val="005C6D04"/>
    <w:rsid w:val="005C6E42"/>
    <w:rsid w:val="005C758F"/>
    <w:rsid w:val="005C7B8B"/>
    <w:rsid w:val="005D0415"/>
    <w:rsid w:val="005D1237"/>
    <w:rsid w:val="005D206C"/>
    <w:rsid w:val="005D27DE"/>
    <w:rsid w:val="005D2EF1"/>
    <w:rsid w:val="005D48F9"/>
    <w:rsid w:val="005D4966"/>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96F"/>
    <w:rsid w:val="005E6A13"/>
    <w:rsid w:val="005E6E90"/>
    <w:rsid w:val="005E7A7D"/>
    <w:rsid w:val="005E7BCA"/>
    <w:rsid w:val="005F0046"/>
    <w:rsid w:val="005F0221"/>
    <w:rsid w:val="005F033D"/>
    <w:rsid w:val="005F0A7E"/>
    <w:rsid w:val="005F176A"/>
    <w:rsid w:val="005F1E4C"/>
    <w:rsid w:val="005F1FAC"/>
    <w:rsid w:val="005F2870"/>
    <w:rsid w:val="005F358B"/>
    <w:rsid w:val="005F36F2"/>
    <w:rsid w:val="005F3C35"/>
    <w:rsid w:val="005F3F3D"/>
    <w:rsid w:val="005F48C1"/>
    <w:rsid w:val="005F4FBF"/>
    <w:rsid w:val="005F5861"/>
    <w:rsid w:val="005F63D2"/>
    <w:rsid w:val="005F695F"/>
    <w:rsid w:val="005F6D51"/>
    <w:rsid w:val="005F770E"/>
    <w:rsid w:val="0060065E"/>
    <w:rsid w:val="006012CB"/>
    <w:rsid w:val="00601852"/>
    <w:rsid w:val="0060192D"/>
    <w:rsid w:val="006030D3"/>
    <w:rsid w:val="00603C93"/>
    <w:rsid w:val="00604FB9"/>
    <w:rsid w:val="00605996"/>
    <w:rsid w:val="006063F2"/>
    <w:rsid w:val="00606752"/>
    <w:rsid w:val="006067BF"/>
    <w:rsid w:val="00606E57"/>
    <w:rsid w:val="00607B88"/>
    <w:rsid w:val="006104AC"/>
    <w:rsid w:val="00610C41"/>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775"/>
    <w:rsid w:val="00627A66"/>
    <w:rsid w:val="0063166F"/>
    <w:rsid w:val="00632B7E"/>
    <w:rsid w:val="006330F6"/>
    <w:rsid w:val="006332CF"/>
    <w:rsid w:val="006334B9"/>
    <w:rsid w:val="006335E4"/>
    <w:rsid w:val="00633D6C"/>
    <w:rsid w:val="006342F8"/>
    <w:rsid w:val="00634CE3"/>
    <w:rsid w:val="00634FB8"/>
    <w:rsid w:val="006356BA"/>
    <w:rsid w:val="00635B0B"/>
    <w:rsid w:val="006368E9"/>
    <w:rsid w:val="00640672"/>
    <w:rsid w:val="0064138D"/>
    <w:rsid w:val="00641710"/>
    <w:rsid w:val="0064232D"/>
    <w:rsid w:val="00642696"/>
    <w:rsid w:val="00642B7F"/>
    <w:rsid w:val="006436CB"/>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6123"/>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0D67"/>
    <w:rsid w:val="006712DA"/>
    <w:rsid w:val="0067135D"/>
    <w:rsid w:val="00671CA1"/>
    <w:rsid w:val="006721D4"/>
    <w:rsid w:val="00672D77"/>
    <w:rsid w:val="00673853"/>
    <w:rsid w:val="00673A81"/>
    <w:rsid w:val="00673D69"/>
    <w:rsid w:val="00673E78"/>
    <w:rsid w:val="006759FC"/>
    <w:rsid w:val="006760E0"/>
    <w:rsid w:val="00676E43"/>
    <w:rsid w:val="00677072"/>
    <w:rsid w:val="00677965"/>
    <w:rsid w:val="00677DFE"/>
    <w:rsid w:val="00677E81"/>
    <w:rsid w:val="006801A1"/>
    <w:rsid w:val="00681195"/>
    <w:rsid w:val="00681AA0"/>
    <w:rsid w:val="006824AA"/>
    <w:rsid w:val="006828AE"/>
    <w:rsid w:val="00682AF9"/>
    <w:rsid w:val="0068365E"/>
    <w:rsid w:val="00683DB1"/>
    <w:rsid w:val="006842C5"/>
    <w:rsid w:val="00684C72"/>
    <w:rsid w:val="00684F58"/>
    <w:rsid w:val="00685070"/>
    <w:rsid w:val="006852FA"/>
    <w:rsid w:val="0068572F"/>
    <w:rsid w:val="00685BBE"/>
    <w:rsid w:val="0068627F"/>
    <w:rsid w:val="0068629F"/>
    <w:rsid w:val="006867B6"/>
    <w:rsid w:val="00687EFE"/>
    <w:rsid w:val="00690451"/>
    <w:rsid w:val="00690F8E"/>
    <w:rsid w:val="006915E7"/>
    <w:rsid w:val="00691D55"/>
    <w:rsid w:val="006925AA"/>
    <w:rsid w:val="0069266A"/>
    <w:rsid w:val="006933B3"/>
    <w:rsid w:val="00693580"/>
    <w:rsid w:val="00694B2A"/>
    <w:rsid w:val="006954C1"/>
    <w:rsid w:val="00695540"/>
    <w:rsid w:val="00695857"/>
    <w:rsid w:val="006960DD"/>
    <w:rsid w:val="006A101E"/>
    <w:rsid w:val="006A11C6"/>
    <w:rsid w:val="006A127F"/>
    <w:rsid w:val="006A16BB"/>
    <w:rsid w:val="006A1DF3"/>
    <w:rsid w:val="006A1E23"/>
    <w:rsid w:val="006A21AD"/>
    <w:rsid w:val="006A285D"/>
    <w:rsid w:val="006A325E"/>
    <w:rsid w:val="006A4928"/>
    <w:rsid w:val="006A57C4"/>
    <w:rsid w:val="006A6DE3"/>
    <w:rsid w:val="006A6F24"/>
    <w:rsid w:val="006A7B2D"/>
    <w:rsid w:val="006A7BD4"/>
    <w:rsid w:val="006B0236"/>
    <w:rsid w:val="006B0714"/>
    <w:rsid w:val="006B0E46"/>
    <w:rsid w:val="006B10F9"/>
    <w:rsid w:val="006B121D"/>
    <w:rsid w:val="006B2100"/>
    <w:rsid w:val="006B23C9"/>
    <w:rsid w:val="006B2F17"/>
    <w:rsid w:val="006B3AB5"/>
    <w:rsid w:val="006B3CA1"/>
    <w:rsid w:val="006B4431"/>
    <w:rsid w:val="006B48DC"/>
    <w:rsid w:val="006B4B54"/>
    <w:rsid w:val="006B5171"/>
    <w:rsid w:val="006B51CE"/>
    <w:rsid w:val="006B55C2"/>
    <w:rsid w:val="006B56B2"/>
    <w:rsid w:val="006B6986"/>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58DC"/>
    <w:rsid w:val="006C6049"/>
    <w:rsid w:val="006C6497"/>
    <w:rsid w:val="006C66E1"/>
    <w:rsid w:val="006C6C59"/>
    <w:rsid w:val="006C6E7B"/>
    <w:rsid w:val="006C7111"/>
    <w:rsid w:val="006C7BA5"/>
    <w:rsid w:val="006C7CAC"/>
    <w:rsid w:val="006C7FFD"/>
    <w:rsid w:val="006D0050"/>
    <w:rsid w:val="006D0E50"/>
    <w:rsid w:val="006D0F0A"/>
    <w:rsid w:val="006D18A4"/>
    <w:rsid w:val="006D1DF8"/>
    <w:rsid w:val="006D1EAC"/>
    <w:rsid w:val="006D3515"/>
    <w:rsid w:val="006D363C"/>
    <w:rsid w:val="006D37DD"/>
    <w:rsid w:val="006D429D"/>
    <w:rsid w:val="006D454E"/>
    <w:rsid w:val="006D4663"/>
    <w:rsid w:val="006D5070"/>
    <w:rsid w:val="006D511A"/>
    <w:rsid w:val="006D6030"/>
    <w:rsid w:val="006D6864"/>
    <w:rsid w:val="006D70D8"/>
    <w:rsid w:val="006D7107"/>
    <w:rsid w:val="006D7195"/>
    <w:rsid w:val="006D7CF5"/>
    <w:rsid w:val="006D7E62"/>
    <w:rsid w:val="006D7FA9"/>
    <w:rsid w:val="006E0029"/>
    <w:rsid w:val="006E0332"/>
    <w:rsid w:val="006E1135"/>
    <w:rsid w:val="006E1931"/>
    <w:rsid w:val="006E270A"/>
    <w:rsid w:val="006E325C"/>
    <w:rsid w:val="006E3BAC"/>
    <w:rsid w:val="006E3C82"/>
    <w:rsid w:val="006E3D64"/>
    <w:rsid w:val="006E3FCE"/>
    <w:rsid w:val="006E41E1"/>
    <w:rsid w:val="006E46AC"/>
    <w:rsid w:val="006E4AA0"/>
    <w:rsid w:val="006E4C84"/>
    <w:rsid w:val="006E521A"/>
    <w:rsid w:val="006E5673"/>
    <w:rsid w:val="006E609F"/>
    <w:rsid w:val="006E6449"/>
    <w:rsid w:val="006E6ACB"/>
    <w:rsid w:val="006E6D27"/>
    <w:rsid w:val="006E6DE5"/>
    <w:rsid w:val="006E6F88"/>
    <w:rsid w:val="006E790A"/>
    <w:rsid w:val="006F06E2"/>
    <w:rsid w:val="006F0B33"/>
    <w:rsid w:val="006F0EEC"/>
    <w:rsid w:val="006F0FA5"/>
    <w:rsid w:val="006F10E6"/>
    <w:rsid w:val="006F19B3"/>
    <w:rsid w:val="006F1CC3"/>
    <w:rsid w:val="006F209B"/>
    <w:rsid w:val="006F20FC"/>
    <w:rsid w:val="006F3652"/>
    <w:rsid w:val="006F397F"/>
    <w:rsid w:val="006F3B80"/>
    <w:rsid w:val="006F4224"/>
    <w:rsid w:val="006F4D33"/>
    <w:rsid w:val="006F4F91"/>
    <w:rsid w:val="006F5542"/>
    <w:rsid w:val="006F5A0F"/>
    <w:rsid w:val="006F5A92"/>
    <w:rsid w:val="006F64E7"/>
    <w:rsid w:val="006F6BB7"/>
    <w:rsid w:val="006F7478"/>
    <w:rsid w:val="00700351"/>
    <w:rsid w:val="007009D7"/>
    <w:rsid w:val="0070142C"/>
    <w:rsid w:val="007019A0"/>
    <w:rsid w:val="00701B0A"/>
    <w:rsid w:val="00701EB7"/>
    <w:rsid w:val="00702C18"/>
    <w:rsid w:val="00702CE6"/>
    <w:rsid w:val="0070320D"/>
    <w:rsid w:val="00703A1A"/>
    <w:rsid w:val="00703B0F"/>
    <w:rsid w:val="00704302"/>
    <w:rsid w:val="00704312"/>
    <w:rsid w:val="0070495B"/>
    <w:rsid w:val="00704CF5"/>
    <w:rsid w:val="00704E3B"/>
    <w:rsid w:val="00706090"/>
    <w:rsid w:val="007060BA"/>
    <w:rsid w:val="00706BB4"/>
    <w:rsid w:val="00707069"/>
    <w:rsid w:val="0070771D"/>
    <w:rsid w:val="00707763"/>
    <w:rsid w:val="00710061"/>
    <w:rsid w:val="0071194A"/>
    <w:rsid w:val="00712307"/>
    <w:rsid w:val="00713C94"/>
    <w:rsid w:val="00713CA2"/>
    <w:rsid w:val="007148C3"/>
    <w:rsid w:val="00714D0F"/>
    <w:rsid w:val="00714F83"/>
    <w:rsid w:val="00715250"/>
    <w:rsid w:val="007154B3"/>
    <w:rsid w:val="007154CC"/>
    <w:rsid w:val="00715BE0"/>
    <w:rsid w:val="007165BD"/>
    <w:rsid w:val="00720374"/>
    <w:rsid w:val="00720BFE"/>
    <w:rsid w:val="00720DF2"/>
    <w:rsid w:val="00720F7D"/>
    <w:rsid w:val="00721250"/>
    <w:rsid w:val="00721596"/>
    <w:rsid w:val="00721C58"/>
    <w:rsid w:val="00721C5D"/>
    <w:rsid w:val="0072454D"/>
    <w:rsid w:val="0072539F"/>
    <w:rsid w:val="00725449"/>
    <w:rsid w:val="007259AA"/>
    <w:rsid w:val="00725BD5"/>
    <w:rsid w:val="00725FC3"/>
    <w:rsid w:val="00726251"/>
    <w:rsid w:val="00726D66"/>
    <w:rsid w:val="007278E8"/>
    <w:rsid w:val="00727A6F"/>
    <w:rsid w:val="00727B64"/>
    <w:rsid w:val="00727D56"/>
    <w:rsid w:val="00727E1A"/>
    <w:rsid w:val="00727FE6"/>
    <w:rsid w:val="00730300"/>
    <w:rsid w:val="0073056D"/>
    <w:rsid w:val="00730645"/>
    <w:rsid w:val="00730E62"/>
    <w:rsid w:val="0073113C"/>
    <w:rsid w:val="0073152B"/>
    <w:rsid w:val="00731531"/>
    <w:rsid w:val="0073206E"/>
    <w:rsid w:val="007324D2"/>
    <w:rsid w:val="00732645"/>
    <w:rsid w:val="00732A17"/>
    <w:rsid w:val="00732E08"/>
    <w:rsid w:val="00732E9C"/>
    <w:rsid w:val="00733278"/>
    <w:rsid w:val="0073440C"/>
    <w:rsid w:val="00734F0D"/>
    <w:rsid w:val="00734F87"/>
    <w:rsid w:val="0073504D"/>
    <w:rsid w:val="00736C11"/>
    <w:rsid w:val="00736E96"/>
    <w:rsid w:val="007371AA"/>
    <w:rsid w:val="0073764E"/>
    <w:rsid w:val="007377F0"/>
    <w:rsid w:val="007400F7"/>
    <w:rsid w:val="00740231"/>
    <w:rsid w:val="00740E5F"/>
    <w:rsid w:val="00740F32"/>
    <w:rsid w:val="00740F7F"/>
    <w:rsid w:val="007411C9"/>
    <w:rsid w:val="007418B4"/>
    <w:rsid w:val="00741FDC"/>
    <w:rsid w:val="007420B7"/>
    <w:rsid w:val="00742220"/>
    <w:rsid w:val="00742779"/>
    <w:rsid w:val="00742A46"/>
    <w:rsid w:val="0074344F"/>
    <w:rsid w:val="00743C05"/>
    <w:rsid w:val="00745C48"/>
    <w:rsid w:val="0074652B"/>
    <w:rsid w:val="00746E15"/>
    <w:rsid w:val="0075009A"/>
    <w:rsid w:val="007505B0"/>
    <w:rsid w:val="007505C8"/>
    <w:rsid w:val="00750793"/>
    <w:rsid w:val="00750A9A"/>
    <w:rsid w:val="00750E24"/>
    <w:rsid w:val="0075119D"/>
    <w:rsid w:val="00752487"/>
    <w:rsid w:val="00753279"/>
    <w:rsid w:val="00753CCC"/>
    <w:rsid w:val="00755E17"/>
    <w:rsid w:val="0075641F"/>
    <w:rsid w:val="007566A7"/>
    <w:rsid w:val="007569FC"/>
    <w:rsid w:val="00756DF2"/>
    <w:rsid w:val="007574EB"/>
    <w:rsid w:val="00757ACC"/>
    <w:rsid w:val="00757BA3"/>
    <w:rsid w:val="00757C68"/>
    <w:rsid w:val="007602C8"/>
    <w:rsid w:val="00760C04"/>
    <w:rsid w:val="00760F56"/>
    <w:rsid w:val="00762858"/>
    <w:rsid w:val="00762BB1"/>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BC3"/>
    <w:rsid w:val="00771CCB"/>
    <w:rsid w:val="0077312F"/>
    <w:rsid w:val="00773623"/>
    <w:rsid w:val="00773B4B"/>
    <w:rsid w:val="00774CAF"/>
    <w:rsid w:val="00775400"/>
    <w:rsid w:val="0077578A"/>
    <w:rsid w:val="007757D7"/>
    <w:rsid w:val="00775C2B"/>
    <w:rsid w:val="00775E3F"/>
    <w:rsid w:val="00776297"/>
    <w:rsid w:val="00776484"/>
    <w:rsid w:val="00776C17"/>
    <w:rsid w:val="00776D47"/>
    <w:rsid w:val="00776D4F"/>
    <w:rsid w:val="00776D87"/>
    <w:rsid w:val="0077743F"/>
    <w:rsid w:val="00777A21"/>
    <w:rsid w:val="00777BFA"/>
    <w:rsid w:val="00780A97"/>
    <w:rsid w:val="00780F05"/>
    <w:rsid w:val="00781255"/>
    <w:rsid w:val="00781922"/>
    <w:rsid w:val="00781B8F"/>
    <w:rsid w:val="00781FD3"/>
    <w:rsid w:val="007838E6"/>
    <w:rsid w:val="007844A9"/>
    <w:rsid w:val="0078511C"/>
    <w:rsid w:val="00786FFE"/>
    <w:rsid w:val="007877D4"/>
    <w:rsid w:val="007879DE"/>
    <w:rsid w:val="00787C66"/>
    <w:rsid w:val="00790027"/>
    <w:rsid w:val="007903ED"/>
    <w:rsid w:val="0079059B"/>
    <w:rsid w:val="00790F5A"/>
    <w:rsid w:val="007910D3"/>
    <w:rsid w:val="00791149"/>
    <w:rsid w:val="00792B33"/>
    <w:rsid w:val="00792CE2"/>
    <w:rsid w:val="007930A4"/>
    <w:rsid w:val="00793352"/>
    <w:rsid w:val="00795ACC"/>
    <w:rsid w:val="00796434"/>
    <w:rsid w:val="007967B9"/>
    <w:rsid w:val="00796906"/>
    <w:rsid w:val="00797818"/>
    <w:rsid w:val="00797F26"/>
    <w:rsid w:val="007A0FCC"/>
    <w:rsid w:val="007A169A"/>
    <w:rsid w:val="007A1AF7"/>
    <w:rsid w:val="007A1DFF"/>
    <w:rsid w:val="007A2C7B"/>
    <w:rsid w:val="007A36FD"/>
    <w:rsid w:val="007A38AF"/>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963"/>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2CE"/>
    <w:rsid w:val="007C272A"/>
    <w:rsid w:val="007C27F1"/>
    <w:rsid w:val="007C2E51"/>
    <w:rsid w:val="007C319D"/>
    <w:rsid w:val="007C3B24"/>
    <w:rsid w:val="007C3BD6"/>
    <w:rsid w:val="007C468F"/>
    <w:rsid w:val="007C6843"/>
    <w:rsid w:val="007C68E1"/>
    <w:rsid w:val="007C693E"/>
    <w:rsid w:val="007C6A2C"/>
    <w:rsid w:val="007C6D2F"/>
    <w:rsid w:val="007C77CC"/>
    <w:rsid w:val="007C796F"/>
    <w:rsid w:val="007C7F94"/>
    <w:rsid w:val="007D0628"/>
    <w:rsid w:val="007D0A83"/>
    <w:rsid w:val="007D12C9"/>
    <w:rsid w:val="007D134B"/>
    <w:rsid w:val="007D1BBE"/>
    <w:rsid w:val="007D1CF0"/>
    <w:rsid w:val="007D2534"/>
    <w:rsid w:val="007D2764"/>
    <w:rsid w:val="007D290B"/>
    <w:rsid w:val="007D2CA0"/>
    <w:rsid w:val="007D2E34"/>
    <w:rsid w:val="007D3364"/>
    <w:rsid w:val="007D3A88"/>
    <w:rsid w:val="007D3B19"/>
    <w:rsid w:val="007D44CA"/>
    <w:rsid w:val="007D4592"/>
    <w:rsid w:val="007D4FD0"/>
    <w:rsid w:val="007D516A"/>
    <w:rsid w:val="007D68C4"/>
    <w:rsid w:val="007D6CC6"/>
    <w:rsid w:val="007D6E71"/>
    <w:rsid w:val="007D771D"/>
    <w:rsid w:val="007D7B5B"/>
    <w:rsid w:val="007E07CE"/>
    <w:rsid w:val="007E1415"/>
    <w:rsid w:val="007E24F9"/>
    <w:rsid w:val="007E3151"/>
    <w:rsid w:val="007E3465"/>
    <w:rsid w:val="007E3904"/>
    <w:rsid w:val="007E43F3"/>
    <w:rsid w:val="007E4BAF"/>
    <w:rsid w:val="007E58C1"/>
    <w:rsid w:val="007E5FC7"/>
    <w:rsid w:val="007E609E"/>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743"/>
    <w:rsid w:val="00800939"/>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A6A"/>
    <w:rsid w:val="00811CF5"/>
    <w:rsid w:val="008122E7"/>
    <w:rsid w:val="00812A3D"/>
    <w:rsid w:val="00812AB5"/>
    <w:rsid w:val="00813AD1"/>
    <w:rsid w:val="00813C5F"/>
    <w:rsid w:val="00814A25"/>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5A"/>
    <w:rsid w:val="0082621F"/>
    <w:rsid w:val="00826CCA"/>
    <w:rsid w:val="00826DF5"/>
    <w:rsid w:val="00827278"/>
    <w:rsid w:val="00827612"/>
    <w:rsid w:val="0083138E"/>
    <w:rsid w:val="008315E9"/>
    <w:rsid w:val="008316CA"/>
    <w:rsid w:val="008330EA"/>
    <w:rsid w:val="00833533"/>
    <w:rsid w:val="00833952"/>
    <w:rsid w:val="00833B6B"/>
    <w:rsid w:val="00834851"/>
    <w:rsid w:val="00835262"/>
    <w:rsid w:val="00835E8B"/>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B4C"/>
    <w:rsid w:val="00847EB7"/>
    <w:rsid w:val="00850AB2"/>
    <w:rsid w:val="00851E3C"/>
    <w:rsid w:val="00852007"/>
    <w:rsid w:val="00852109"/>
    <w:rsid w:val="00852646"/>
    <w:rsid w:val="00853B82"/>
    <w:rsid w:val="00853CC5"/>
    <w:rsid w:val="0085419B"/>
    <w:rsid w:val="008548B9"/>
    <w:rsid w:val="00855183"/>
    <w:rsid w:val="008551B5"/>
    <w:rsid w:val="00855B98"/>
    <w:rsid w:val="008568C5"/>
    <w:rsid w:val="0085698F"/>
    <w:rsid w:val="00856C4C"/>
    <w:rsid w:val="00856FA3"/>
    <w:rsid w:val="0085722D"/>
    <w:rsid w:val="00860183"/>
    <w:rsid w:val="008606BB"/>
    <w:rsid w:val="008613E3"/>
    <w:rsid w:val="008627D7"/>
    <w:rsid w:val="008629A5"/>
    <w:rsid w:val="00862D3B"/>
    <w:rsid w:val="0086301E"/>
    <w:rsid w:val="0086303A"/>
    <w:rsid w:val="008633AE"/>
    <w:rsid w:val="008634B8"/>
    <w:rsid w:val="00863E93"/>
    <w:rsid w:val="00864150"/>
    <w:rsid w:val="00865077"/>
    <w:rsid w:val="008657D6"/>
    <w:rsid w:val="00865A36"/>
    <w:rsid w:val="0086619D"/>
    <w:rsid w:val="008662E1"/>
    <w:rsid w:val="008663A0"/>
    <w:rsid w:val="0086665C"/>
    <w:rsid w:val="00866778"/>
    <w:rsid w:val="00867D3F"/>
    <w:rsid w:val="00867D83"/>
    <w:rsid w:val="0087095F"/>
    <w:rsid w:val="00872775"/>
    <w:rsid w:val="00872D83"/>
    <w:rsid w:val="00873109"/>
    <w:rsid w:val="0087316F"/>
    <w:rsid w:val="008732F1"/>
    <w:rsid w:val="00873C2B"/>
    <w:rsid w:val="00873C43"/>
    <w:rsid w:val="00873DBE"/>
    <w:rsid w:val="008747B7"/>
    <w:rsid w:val="00874C41"/>
    <w:rsid w:val="00875114"/>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A43"/>
    <w:rsid w:val="00884F79"/>
    <w:rsid w:val="008853CB"/>
    <w:rsid w:val="00885892"/>
    <w:rsid w:val="00885B7A"/>
    <w:rsid w:val="00885DF0"/>
    <w:rsid w:val="008863CB"/>
    <w:rsid w:val="0088690E"/>
    <w:rsid w:val="0088702C"/>
    <w:rsid w:val="008873A1"/>
    <w:rsid w:val="00887EC4"/>
    <w:rsid w:val="00890B12"/>
    <w:rsid w:val="008911E2"/>
    <w:rsid w:val="00891CB7"/>
    <w:rsid w:val="00892714"/>
    <w:rsid w:val="00892A08"/>
    <w:rsid w:val="00892FD4"/>
    <w:rsid w:val="008932D8"/>
    <w:rsid w:val="00893EC0"/>
    <w:rsid w:val="00895594"/>
    <w:rsid w:val="00896166"/>
    <w:rsid w:val="00896387"/>
    <w:rsid w:val="0089699E"/>
    <w:rsid w:val="00896BE9"/>
    <w:rsid w:val="00896C44"/>
    <w:rsid w:val="00896FF0"/>
    <w:rsid w:val="008971FC"/>
    <w:rsid w:val="008A0197"/>
    <w:rsid w:val="008A0DD7"/>
    <w:rsid w:val="008A1320"/>
    <w:rsid w:val="008A2514"/>
    <w:rsid w:val="008A29A4"/>
    <w:rsid w:val="008A3FCB"/>
    <w:rsid w:val="008A4A32"/>
    <w:rsid w:val="008A4BAF"/>
    <w:rsid w:val="008A4D32"/>
    <w:rsid w:val="008A594B"/>
    <w:rsid w:val="008A5DAB"/>
    <w:rsid w:val="008A63C8"/>
    <w:rsid w:val="008A6F30"/>
    <w:rsid w:val="008B08B1"/>
    <w:rsid w:val="008B0E16"/>
    <w:rsid w:val="008B1B3B"/>
    <w:rsid w:val="008B3380"/>
    <w:rsid w:val="008B355F"/>
    <w:rsid w:val="008B3936"/>
    <w:rsid w:val="008B3B13"/>
    <w:rsid w:val="008B47C2"/>
    <w:rsid w:val="008B5258"/>
    <w:rsid w:val="008B5EDB"/>
    <w:rsid w:val="008B6C59"/>
    <w:rsid w:val="008B765F"/>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D7C"/>
    <w:rsid w:val="008C6364"/>
    <w:rsid w:val="008C6FAC"/>
    <w:rsid w:val="008C727F"/>
    <w:rsid w:val="008C7B9D"/>
    <w:rsid w:val="008C7BEB"/>
    <w:rsid w:val="008D0104"/>
    <w:rsid w:val="008D0359"/>
    <w:rsid w:val="008D08F6"/>
    <w:rsid w:val="008D154B"/>
    <w:rsid w:val="008D1580"/>
    <w:rsid w:val="008D16F9"/>
    <w:rsid w:val="008D17C7"/>
    <w:rsid w:val="008D32E9"/>
    <w:rsid w:val="008D3770"/>
    <w:rsid w:val="008D3EF0"/>
    <w:rsid w:val="008D539B"/>
    <w:rsid w:val="008D55F5"/>
    <w:rsid w:val="008D6029"/>
    <w:rsid w:val="008D6177"/>
    <w:rsid w:val="008D691A"/>
    <w:rsid w:val="008D6A2D"/>
    <w:rsid w:val="008D6C0F"/>
    <w:rsid w:val="008D6F4B"/>
    <w:rsid w:val="008D7F92"/>
    <w:rsid w:val="008E04EB"/>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A07"/>
    <w:rsid w:val="008E6C51"/>
    <w:rsid w:val="008F01D2"/>
    <w:rsid w:val="008F17DC"/>
    <w:rsid w:val="008F187B"/>
    <w:rsid w:val="008F1925"/>
    <w:rsid w:val="008F19ED"/>
    <w:rsid w:val="008F1D18"/>
    <w:rsid w:val="008F22B0"/>
    <w:rsid w:val="008F25B9"/>
    <w:rsid w:val="008F2D68"/>
    <w:rsid w:val="008F4AE5"/>
    <w:rsid w:val="008F4E10"/>
    <w:rsid w:val="008F5067"/>
    <w:rsid w:val="008F52BB"/>
    <w:rsid w:val="008F5C0F"/>
    <w:rsid w:val="008F720C"/>
    <w:rsid w:val="008F7DE5"/>
    <w:rsid w:val="00900890"/>
    <w:rsid w:val="00900B0E"/>
    <w:rsid w:val="00900B47"/>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82"/>
    <w:rsid w:val="00912EA3"/>
    <w:rsid w:val="009130BE"/>
    <w:rsid w:val="009138BA"/>
    <w:rsid w:val="00914735"/>
    <w:rsid w:val="009153AB"/>
    <w:rsid w:val="0091600F"/>
    <w:rsid w:val="00916520"/>
    <w:rsid w:val="00916590"/>
    <w:rsid w:val="00916E3F"/>
    <w:rsid w:val="00920818"/>
    <w:rsid w:val="0092098A"/>
    <w:rsid w:val="00920EDC"/>
    <w:rsid w:val="0092162A"/>
    <w:rsid w:val="0092213C"/>
    <w:rsid w:val="00922A1B"/>
    <w:rsid w:val="009243E9"/>
    <w:rsid w:val="00925159"/>
    <w:rsid w:val="009253C0"/>
    <w:rsid w:val="00925727"/>
    <w:rsid w:val="00925750"/>
    <w:rsid w:val="00926428"/>
    <w:rsid w:val="00926D0C"/>
    <w:rsid w:val="009272C9"/>
    <w:rsid w:val="0092765E"/>
    <w:rsid w:val="00927993"/>
    <w:rsid w:val="00927AEC"/>
    <w:rsid w:val="00927B7B"/>
    <w:rsid w:val="009315CE"/>
    <w:rsid w:val="00931918"/>
    <w:rsid w:val="00931A47"/>
    <w:rsid w:val="00931AA8"/>
    <w:rsid w:val="00931C1D"/>
    <w:rsid w:val="00931D87"/>
    <w:rsid w:val="00931F43"/>
    <w:rsid w:val="009322D7"/>
    <w:rsid w:val="00932D0F"/>
    <w:rsid w:val="009341C7"/>
    <w:rsid w:val="00934344"/>
    <w:rsid w:val="00934A99"/>
    <w:rsid w:val="009352D4"/>
    <w:rsid w:val="009353DA"/>
    <w:rsid w:val="0093667D"/>
    <w:rsid w:val="00937AFC"/>
    <w:rsid w:val="00941836"/>
    <w:rsid w:val="00941B70"/>
    <w:rsid w:val="00941DBB"/>
    <w:rsid w:val="00942629"/>
    <w:rsid w:val="00942B2B"/>
    <w:rsid w:val="00944EB9"/>
    <w:rsid w:val="0094639F"/>
    <w:rsid w:val="009472DF"/>
    <w:rsid w:val="00950320"/>
    <w:rsid w:val="009505A0"/>
    <w:rsid w:val="009519D4"/>
    <w:rsid w:val="00951EA6"/>
    <w:rsid w:val="00952151"/>
    <w:rsid w:val="00952484"/>
    <w:rsid w:val="00952892"/>
    <w:rsid w:val="00952A51"/>
    <w:rsid w:val="00953174"/>
    <w:rsid w:val="009536FA"/>
    <w:rsid w:val="00953B76"/>
    <w:rsid w:val="00953D3B"/>
    <w:rsid w:val="009540A7"/>
    <w:rsid w:val="009548D4"/>
    <w:rsid w:val="00954F4B"/>
    <w:rsid w:val="00956174"/>
    <w:rsid w:val="00956FB7"/>
    <w:rsid w:val="009578F4"/>
    <w:rsid w:val="00961116"/>
    <w:rsid w:val="00961333"/>
    <w:rsid w:val="00961787"/>
    <w:rsid w:val="009623D8"/>
    <w:rsid w:val="009627AB"/>
    <w:rsid w:val="00962896"/>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11A"/>
    <w:rsid w:val="009742FE"/>
    <w:rsid w:val="00974E40"/>
    <w:rsid w:val="0097646B"/>
    <w:rsid w:val="009768A9"/>
    <w:rsid w:val="0097776F"/>
    <w:rsid w:val="00977DB0"/>
    <w:rsid w:val="00977EAB"/>
    <w:rsid w:val="009800F2"/>
    <w:rsid w:val="00981241"/>
    <w:rsid w:val="00983542"/>
    <w:rsid w:val="0098356C"/>
    <w:rsid w:val="009845A9"/>
    <w:rsid w:val="00984F8A"/>
    <w:rsid w:val="00985B2B"/>
    <w:rsid w:val="00985B63"/>
    <w:rsid w:val="009863A1"/>
    <w:rsid w:val="00987343"/>
    <w:rsid w:val="0098768E"/>
    <w:rsid w:val="009905D3"/>
    <w:rsid w:val="0099106A"/>
    <w:rsid w:val="0099165D"/>
    <w:rsid w:val="009916CA"/>
    <w:rsid w:val="00992085"/>
    <w:rsid w:val="00992840"/>
    <w:rsid w:val="00992E1F"/>
    <w:rsid w:val="00993A4D"/>
    <w:rsid w:val="00993F4A"/>
    <w:rsid w:val="009940CD"/>
    <w:rsid w:val="0099466B"/>
    <w:rsid w:val="00994A6A"/>
    <w:rsid w:val="00994E55"/>
    <w:rsid w:val="009950B9"/>
    <w:rsid w:val="00995849"/>
    <w:rsid w:val="00995A51"/>
    <w:rsid w:val="00997411"/>
    <w:rsid w:val="009A0232"/>
    <w:rsid w:val="009A02F5"/>
    <w:rsid w:val="009A031F"/>
    <w:rsid w:val="009A137D"/>
    <w:rsid w:val="009A14DF"/>
    <w:rsid w:val="009A1E5F"/>
    <w:rsid w:val="009A2CB0"/>
    <w:rsid w:val="009A30BC"/>
    <w:rsid w:val="009A3936"/>
    <w:rsid w:val="009A396C"/>
    <w:rsid w:val="009A3F3A"/>
    <w:rsid w:val="009A423C"/>
    <w:rsid w:val="009A4779"/>
    <w:rsid w:val="009A4CE0"/>
    <w:rsid w:val="009A577E"/>
    <w:rsid w:val="009A6191"/>
    <w:rsid w:val="009A6E07"/>
    <w:rsid w:val="009A7FC0"/>
    <w:rsid w:val="009B007C"/>
    <w:rsid w:val="009B016D"/>
    <w:rsid w:val="009B017F"/>
    <w:rsid w:val="009B0AAE"/>
    <w:rsid w:val="009B1391"/>
    <w:rsid w:val="009B1AAA"/>
    <w:rsid w:val="009B2E7E"/>
    <w:rsid w:val="009B384C"/>
    <w:rsid w:val="009B391B"/>
    <w:rsid w:val="009B4A38"/>
    <w:rsid w:val="009B51FC"/>
    <w:rsid w:val="009B52C7"/>
    <w:rsid w:val="009B53C3"/>
    <w:rsid w:val="009B549B"/>
    <w:rsid w:val="009B6287"/>
    <w:rsid w:val="009B695F"/>
    <w:rsid w:val="009C008E"/>
    <w:rsid w:val="009C050E"/>
    <w:rsid w:val="009C275B"/>
    <w:rsid w:val="009C390A"/>
    <w:rsid w:val="009C3D1F"/>
    <w:rsid w:val="009C479D"/>
    <w:rsid w:val="009C4AFE"/>
    <w:rsid w:val="009C4B90"/>
    <w:rsid w:val="009C543D"/>
    <w:rsid w:val="009C5BB2"/>
    <w:rsid w:val="009C633F"/>
    <w:rsid w:val="009C66CF"/>
    <w:rsid w:val="009C6DAF"/>
    <w:rsid w:val="009C6E03"/>
    <w:rsid w:val="009C77BA"/>
    <w:rsid w:val="009C791C"/>
    <w:rsid w:val="009C7D81"/>
    <w:rsid w:val="009D019C"/>
    <w:rsid w:val="009D065E"/>
    <w:rsid w:val="009D089B"/>
    <w:rsid w:val="009D1130"/>
    <w:rsid w:val="009D1296"/>
    <w:rsid w:val="009D15BC"/>
    <w:rsid w:val="009D1801"/>
    <w:rsid w:val="009D19FA"/>
    <w:rsid w:val="009D26EB"/>
    <w:rsid w:val="009D27DD"/>
    <w:rsid w:val="009D2B4B"/>
    <w:rsid w:val="009D38B8"/>
    <w:rsid w:val="009D3D51"/>
    <w:rsid w:val="009D4294"/>
    <w:rsid w:val="009D534B"/>
    <w:rsid w:val="009D54B5"/>
    <w:rsid w:val="009D552B"/>
    <w:rsid w:val="009D57AB"/>
    <w:rsid w:val="009D6659"/>
    <w:rsid w:val="009D68EC"/>
    <w:rsid w:val="009D73E5"/>
    <w:rsid w:val="009D750A"/>
    <w:rsid w:val="009D7D0E"/>
    <w:rsid w:val="009D7DD2"/>
    <w:rsid w:val="009E02EE"/>
    <w:rsid w:val="009E0A78"/>
    <w:rsid w:val="009E0CC4"/>
    <w:rsid w:val="009E1564"/>
    <w:rsid w:val="009E2279"/>
    <w:rsid w:val="009E2521"/>
    <w:rsid w:val="009E2CB8"/>
    <w:rsid w:val="009E2F53"/>
    <w:rsid w:val="009E3981"/>
    <w:rsid w:val="009E3EB2"/>
    <w:rsid w:val="009E4001"/>
    <w:rsid w:val="009E48A4"/>
    <w:rsid w:val="009E4952"/>
    <w:rsid w:val="009E4F4D"/>
    <w:rsid w:val="009E5138"/>
    <w:rsid w:val="009E5754"/>
    <w:rsid w:val="009E5F1E"/>
    <w:rsid w:val="009E6C4C"/>
    <w:rsid w:val="009E79EA"/>
    <w:rsid w:val="009E7C2F"/>
    <w:rsid w:val="009E7D5C"/>
    <w:rsid w:val="009E7DA3"/>
    <w:rsid w:val="009F0503"/>
    <w:rsid w:val="009F06EC"/>
    <w:rsid w:val="009F071D"/>
    <w:rsid w:val="009F0CA8"/>
    <w:rsid w:val="009F1E72"/>
    <w:rsid w:val="009F3338"/>
    <w:rsid w:val="009F3572"/>
    <w:rsid w:val="009F3C29"/>
    <w:rsid w:val="009F3C32"/>
    <w:rsid w:val="009F3DD3"/>
    <w:rsid w:val="009F47BB"/>
    <w:rsid w:val="009F4A3C"/>
    <w:rsid w:val="009F4EDB"/>
    <w:rsid w:val="009F5543"/>
    <w:rsid w:val="009F5A7D"/>
    <w:rsid w:val="009F5C8D"/>
    <w:rsid w:val="009F5FB8"/>
    <w:rsid w:val="009F67D9"/>
    <w:rsid w:val="009F6AD7"/>
    <w:rsid w:val="009F7BC0"/>
    <w:rsid w:val="00A00B4B"/>
    <w:rsid w:val="00A025AF"/>
    <w:rsid w:val="00A02E00"/>
    <w:rsid w:val="00A030F3"/>
    <w:rsid w:val="00A03394"/>
    <w:rsid w:val="00A03A3C"/>
    <w:rsid w:val="00A03C30"/>
    <w:rsid w:val="00A03F95"/>
    <w:rsid w:val="00A04876"/>
    <w:rsid w:val="00A04B0F"/>
    <w:rsid w:val="00A04DB1"/>
    <w:rsid w:val="00A04E45"/>
    <w:rsid w:val="00A05AF9"/>
    <w:rsid w:val="00A063D8"/>
    <w:rsid w:val="00A06A8A"/>
    <w:rsid w:val="00A07654"/>
    <w:rsid w:val="00A07B21"/>
    <w:rsid w:val="00A07FEE"/>
    <w:rsid w:val="00A102B5"/>
    <w:rsid w:val="00A106BB"/>
    <w:rsid w:val="00A10FF4"/>
    <w:rsid w:val="00A11811"/>
    <w:rsid w:val="00A1198C"/>
    <w:rsid w:val="00A13618"/>
    <w:rsid w:val="00A1370C"/>
    <w:rsid w:val="00A13CC1"/>
    <w:rsid w:val="00A145E4"/>
    <w:rsid w:val="00A149FD"/>
    <w:rsid w:val="00A15380"/>
    <w:rsid w:val="00A155A2"/>
    <w:rsid w:val="00A15E52"/>
    <w:rsid w:val="00A16D69"/>
    <w:rsid w:val="00A17C5C"/>
    <w:rsid w:val="00A17EB2"/>
    <w:rsid w:val="00A20D66"/>
    <w:rsid w:val="00A22162"/>
    <w:rsid w:val="00A22630"/>
    <w:rsid w:val="00A2371D"/>
    <w:rsid w:val="00A23A5E"/>
    <w:rsid w:val="00A23E5F"/>
    <w:rsid w:val="00A23EE5"/>
    <w:rsid w:val="00A2410F"/>
    <w:rsid w:val="00A24759"/>
    <w:rsid w:val="00A24CED"/>
    <w:rsid w:val="00A257F8"/>
    <w:rsid w:val="00A259F2"/>
    <w:rsid w:val="00A26BC5"/>
    <w:rsid w:val="00A27B81"/>
    <w:rsid w:val="00A27BFD"/>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0C"/>
    <w:rsid w:val="00A36B77"/>
    <w:rsid w:val="00A3754D"/>
    <w:rsid w:val="00A37845"/>
    <w:rsid w:val="00A406A1"/>
    <w:rsid w:val="00A4147E"/>
    <w:rsid w:val="00A41A16"/>
    <w:rsid w:val="00A41E73"/>
    <w:rsid w:val="00A421E1"/>
    <w:rsid w:val="00A42215"/>
    <w:rsid w:val="00A4247B"/>
    <w:rsid w:val="00A4279E"/>
    <w:rsid w:val="00A434D8"/>
    <w:rsid w:val="00A43FDD"/>
    <w:rsid w:val="00A44151"/>
    <w:rsid w:val="00A453F0"/>
    <w:rsid w:val="00A45939"/>
    <w:rsid w:val="00A459A4"/>
    <w:rsid w:val="00A4732E"/>
    <w:rsid w:val="00A47F6E"/>
    <w:rsid w:val="00A506DE"/>
    <w:rsid w:val="00A507AC"/>
    <w:rsid w:val="00A50A7E"/>
    <w:rsid w:val="00A51424"/>
    <w:rsid w:val="00A525D4"/>
    <w:rsid w:val="00A5280F"/>
    <w:rsid w:val="00A53583"/>
    <w:rsid w:val="00A54573"/>
    <w:rsid w:val="00A54AC2"/>
    <w:rsid w:val="00A54E42"/>
    <w:rsid w:val="00A558BD"/>
    <w:rsid w:val="00A56869"/>
    <w:rsid w:val="00A57408"/>
    <w:rsid w:val="00A5782D"/>
    <w:rsid w:val="00A57AF3"/>
    <w:rsid w:val="00A600BF"/>
    <w:rsid w:val="00A606F6"/>
    <w:rsid w:val="00A617C7"/>
    <w:rsid w:val="00A62666"/>
    <w:rsid w:val="00A62A45"/>
    <w:rsid w:val="00A62CD3"/>
    <w:rsid w:val="00A63403"/>
    <w:rsid w:val="00A63D1E"/>
    <w:rsid w:val="00A63E63"/>
    <w:rsid w:val="00A643C7"/>
    <w:rsid w:val="00A65E94"/>
    <w:rsid w:val="00A66101"/>
    <w:rsid w:val="00A66465"/>
    <w:rsid w:val="00A667E2"/>
    <w:rsid w:val="00A66840"/>
    <w:rsid w:val="00A66A29"/>
    <w:rsid w:val="00A66CA7"/>
    <w:rsid w:val="00A6790E"/>
    <w:rsid w:val="00A67D44"/>
    <w:rsid w:val="00A67F8A"/>
    <w:rsid w:val="00A705DA"/>
    <w:rsid w:val="00A707FB"/>
    <w:rsid w:val="00A70B1C"/>
    <w:rsid w:val="00A70B25"/>
    <w:rsid w:val="00A70F20"/>
    <w:rsid w:val="00A71388"/>
    <w:rsid w:val="00A71698"/>
    <w:rsid w:val="00A725AD"/>
    <w:rsid w:val="00A72CA2"/>
    <w:rsid w:val="00A7404F"/>
    <w:rsid w:val="00A74095"/>
    <w:rsid w:val="00A7413F"/>
    <w:rsid w:val="00A75EB8"/>
    <w:rsid w:val="00A7693E"/>
    <w:rsid w:val="00A76C2B"/>
    <w:rsid w:val="00A76C6E"/>
    <w:rsid w:val="00A771A5"/>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C1B"/>
    <w:rsid w:val="00A87D0B"/>
    <w:rsid w:val="00A87D41"/>
    <w:rsid w:val="00A91354"/>
    <w:rsid w:val="00A91550"/>
    <w:rsid w:val="00A917EE"/>
    <w:rsid w:val="00A91AFC"/>
    <w:rsid w:val="00A91E2F"/>
    <w:rsid w:val="00A91F9C"/>
    <w:rsid w:val="00A92A06"/>
    <w:rsid w:val="00A9379B"/>
    <w:rsid w:val="00A93EC5"/>
    <w:rsid w:val="00A93FC5"/>
    <w:rsid w:val="00A9459A"/>
    <w:rsid w:val="00A95572"/>
    <w:rsid w:val="00A9586F"/>
    <w:rsid w:val="00A95987"/>
    <w:rsid w:val="00A96132"/>
    <w:rsid w:val="00A97256"/>
    <w:rsid w:val="00AA0B16"/>
    <w:rsid w:val="00AA10A9"/>
    <w:rsid w:val="00AA1BA4"/>
    <w:rsid w:val="00AA290B"/>
    <w:rsid w:val="00AA2959"/>
    <w:rsid w:val="00AA2B53"/>
    <w:rsid w:val="00AA2EBE"/>
    <w:rsid w:val="00AA2F36"/>
    <w:rsid w:val="00AA2F4E"/>
    <w:rsid w:val="00AA3238"/>
    <w:rsid w:val="00AA3527"/>
    <w:rsid w:val="00AA43AB"/>
    <w:rsid w:val="00AA4BE4"/>
    <w:rsid w:val="00AA5911"/>
    <w:rsid w:val="00AA6229"/>
    <w:rsid w:val="00AA6368"/>
    <w:rsid w:val="00AA6FD1"/>
    <w:rsid w:val="00AA7834"/>
    <w:rsid w:val="00AA7D2A"/>
    <w:rsid w:val="00AA7D32"/>
    <w:rsid w:val="00AA7E0E"/>
    <w:rsid w:val="00AB0DB7"/>
    <w:rsid w:val="00AB0FC0"/>
    <w:rsid w:val="00AB1C81"/>
    <w:rsid w:val="00AB2530"/>
    <w:rsid w:val="00AB284D"/>
    <w:rsid w:val="00AB2AA0"/>
    <w:rsid w:val="00AB2E06"/>
    <w:rsid w:val="00AB302C"/>
    <w:rsid w:val="00AB3354"/>
    <w:rsid w:val="00AB513A"/>
    <w:rsid w:val="00AB58F4"/>
    <w:rsid w:val="00AB5C9A"/>
    <w:rsid w:val="00AB60D1"/>
    <w:rsid w:val="00AB638C"/>
    <w:rsid w:val="00AB6832"/>
    <w:rsid w:val="00AB6B2C"/>
    <w:rsid w:val="00AB6C34"/>
    <w:rsid w:val="00AB7350"/>
    <w:rsid w:val="00AB737C"/>
    <w:rsid w:val="00AB791F"/>
    <w:rsid w:val="00AB7CB5"/>
    <w:rsid w:val="00AB7E86"/>
    <w:rsid w:val="00AC0108"/>
    <w:rsid w:val="00AC14C6"/>
    <w:rsid w:val="00AC1ADA"/>
    <w:rsid w:val="00AC26BC"/>
    <w:rsid w:val="00AC2C7A"/>
    <w:rsid w:val="00AC2EDA"/>
    <w:rsid w:val="00AC3F4D"/>
    <w:rsid w:val="00AC662B"/>
    <w:rsid w:val="00AC6DFC"/>
    <w:rsid w:val="00AC70F0"/>
    <w:rsid w:val="00AC7460"/>
    <w:rsid w:val="00AD0932"/>
    <w:rsid w:val="00AD0DE2"/>
    <w:rsid w:val="00AD0FEE"/>
    <w:rsid w:val="00AD1543"/>
    <w:rsid w:val="00AD1EFE"/>
    <w:rsid w:val="00AD1F14"/>
    <w:rsid w:val="00AD23E5"/>
    <w:rsid w:val="00AD26E5"/>
    <w:rsid w:val="00AD2921"/>
    <w:rsid w:val="00AD38D6"/>
    <w:rsid w:val="00AD3D7C"/>
    <w:rsid w:val="00AD4412"/>
    <w:rsid w:val="00AD4513"/>
    <w:rsid w:val="00AD4D52"/>
    <w:rsid w:val="00AD4E3E"/>
    <w:rsid w:val="00AD5C62"/>
    <w:rsid w:val="00AD7398"/>
    <w:rsid w:val="00AD7400"/>
    <w:rsid w:val="00AD7697"/>
    <w:rsid w:val="00AE0B0D"/>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4B4F"/>
    <w:rsid w:val="00AF4EC4"/>
    <w:rsid w:val="00AF51B0"/>
    <w:rsid w:val="00AF520D"/>
    <w:rsid w:val="00AF5AB0"/>
    <w:rsid w:val="00AF5E0E"/>
    <w:rsid w:val="00AF7528"/>
    <w:rsid w:val="00AF75A5"/>
    <w:rsid w:val="00AF7970"/>
    <w:rsid w:val="00B01E29"/>
    <w:rsid w:val="00B02276"/>
    <w:rsid w:val="00B03483"/>
    <w:rsid w:val="00B03C53"/>
    <w:rsid w:val="00B03DCE"/>
    <w:rsid w:val="00B03E0E"/>
    <w:rsid w:val="00B04AFC"/>
    <w:rsid w:val="00B050A4"/>
    <w:rsid w:val="00B050AD"/>
    <w:rsid w:val="00B052B5"/>
    <w:rsid w:val="00B05602"/>
    <w:rsid w:val="00B06235"/>
    <w:rsid w:val="00B06295"/>
    <w:rsid w:val="00B06BBA"/>
    <w:rsid w:val="00B07112"/>
    <w:rsid w:val="00B07B23"/>
    <w:rsid w:val="00B10212"/>
    <w:rsid w:val="00B106AC"/>
    <w:rsid w:val="00B106C1"/>
    <w:rsid w:val="00B10BE1"/>
    <w:rsid w:val="00B10E4C"/>
    <w:rsid w:val="00B11347"/>
    <w:rsid w:val="00B11659"/>
    <w:rsid w:val="00B1197C"/>
    <w:rsid w:val="00B11A5B"/>
    <w:rsid w:val="00B12A19"/>
    <w:rsid w:val="00B13692"/>
    <w:rsid w:val="00B138E0"/>
    <w:rsid w:val="00B14562"/>
    <w:rsid w:val="00B14648"/>
    <w:rsid w:val="00B14D8F"/>
    <w:rsid w:val="00B15058"/>
    <w:rsid w:val="00B15347"/>
    <w:rsid w:val="00B1579E"/>
    <w:rsid w:val="00B1610F"/>
    <w:rsid w:val="00B16C96"/>
    <w:rsid w:val="00B174BE"/>
    <w:rsid w:val="00B1757F"/>
    <w:rsid w:val="00B17768"/>
    <w:rsid w:val="00B17770"/>
    <w:rsid w:val="00B17E3E"/>
    <w:rsid w:val="00B206C2"/>
    <w:rsid w:val="00B20AAD"/>
    <w:rsid w:val="00B21844"/>
    <w:rsid w:val="00B219BA"/>
    <w:rsid w:val="00B22544"/>
    <w:rsid w:val="00B22B8E"/>
    <w:rsid w:val="00B22C82"/>
    <w:rsid w:val="00B230D0"/>
    <w:rsid w:val="00B2317B"/>
    <w:rsid w:val="00B23700"/>
    <w:rsid w:val="00B23994"/>
    <w:rsid w:val="00B23A95"/>
    <w:rsid w:val="00B23D73"/>
    <w:rsid w:val="00B23D8B"/>
    <w:rsid w:val="00B2400B"/>
    <w:rsid w:val="00B24172"/>
    <w:rsid w:val="00B24C1B"/>
    <w:rsid w:val="00B25AF1"/>
    <w:rsid w:val="00B26E4D"/>
    <w:rsid w:val="00B301C2"/>
    <w:rsid w:val="00B30C11"/>
    <w:rsid w:val="00B31A0E"/>
    <w:rsid w:val="00B32419"/>
    <w:rsid w:val="00B32A34"/>
    <w:rsid w:val="00B33862"/>
    <w:rsid w:val="00B33969"/>
    <w:rsid w:val="00B343E0"/>
    <w:rsid w:val="00B346E8"/>
    <w:rsid w:val="00B34B3E"/>
    <w:rsid w:val="00B34F94"/>
    <w:rsid w:val="00B35927"/>
    <w:rsid w:val="00B35BE0"/>
    <w:rsid w:val="00B35C17"/>
    <w:rsid w:val="00B35D74"/>
    <w:rsid w:val="00B36084"/>
    <w:rsid w:val="00B36216"/>
    <w:rsid w:val="00B37194"/>
    <w:rsid w:val="00B376F0"/>
    <w:rsid w:val="00B37EE0"/>
    <w:rsid w:val="00B40614"/>
    <w:rsid w:val="00B40CC1"/>
    <w:rsid w:val="00B417B4"/>
    <w:rsid w:val="00B4241F"/>
    <w:rsid w:val="00B42914"/>
    <w:rsid w:val="00B42CAC"/>
    <w:rsid w:val="00B42FEC"/>
    <w:rsid w:val="00B43183"/>
    <w:rsid w:val="00B43F8C"/>
    <w:rsid w:val="00B4429F"/>
    <w:rsid w:val="00B44412"/>
    <w:rsid w:val="00B455C7"/>
    <w:rsid w:val="00B45762"/>
    <w:rsid w:val="00B46BC6"/>
    <w:rsid w:val="00B4794A"/>
    <w:rsid w:val="00B47E31"/>
    <w:rsid w:val="00B47E49"/>
    <w:rsid w:val="00B5078A"/>
    <w:rsid w:val="00B50ADE"/>
    <w:rsid w:val="00B510EA"/>
    <w:rsid w:val="00B51453"/>
    <w:rsid w:val="00B5167D"/>
    <w:rsid w:val="00B51940"/>
    <w:rsid w:val="00B5376C"/>
    <w:rsid w:val="00B5384F"/>
    <w:rsid w:val="00B53EBC"/>
    <w:rsid w:val="00B546D0"/>
    <w:rsid w:val="00B54DC1"/>
    <w:rsid w:val="00B557AC"/>
    <w:rsid w:val="00B564BF"/>
    <w:rsid w:val="00B578B8"/>
    <w:rsid w:val="00B57E04"/>
    <w:rsid w:val="00B60EE2"/>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8B6"/>
    <w:rsid w:val="00B75C8B"/>
    <w:rsid w:val="00B760E6"/>
    <w:rsid w:val="00B777B4"/>
    <w:rsid w:val="00B777DC"/>
    <w:rsid w:val="00B77B60"/>
    <w:rsid w:val="00B805D9"/>
    <w:rsid w:val="00B81054"/>
    <w:rsid w:val="00B811AF"/>
    <w:rsid w:val="00B814D7"/>
    <w:rsid w:val="00B81955"/>
    <w:rsid w:val="00B81E86"/>
    <w:rsid w:val="00B824AB"/>
    <w:rsid w:val="00B82797"/>
    <w:rsid w:val="00B82931"/>
    <w:rsid w:val="00B8309C"/>
    <w:rsid w:val="00B83691"/>
    <w:rsid w:val="00B83DBA"/>
    <w:rsid w:val="00B8502F"/>
    <w:rsid w:val="00B855A3"/>
    <w:rsid w:val="00B85B3E"/>
    <w:rsid w:val="00B85E3E"/>
    <w:rsid w:val="00B8603F"/>
    <w:rsid w:val="00B860F2"/>
    <w:rsid w:val="00B861B6"/>
    <w:rsid w:val="00B87F5A"/>
    <w:rsid w:val="00B90F55"/>
    <w:rsid w:val="00B90FD4"/>
    <w:rsid w:val="00B9137D"/>
    <w:rsid w:val="00B92146"/>
    <w:rsid w:val="00B9216C"/>
    <w:rsid w:val="00B92225"/>
    <w:rsid w:val="00B93374"/>
    <w:rsid w:val="00B9392A"/>
    <w:rsid w:val="00B93DBC"/>
    <w:rsid w:val="00B93F74"/>
    <w:rsid w:val="00B93FDA"/>
    <w:rsid w:val="00B943C9"/>
    <w:rsid w:val="00B94866"/>
    <w:rsid w:val="00B94E99"/>
    <w:rsid w:val="00B951FD"/>
    <w:rsid w:val="00B964EC"/>
    <w:rsid w:val="00B9797B"/>
    <w:rsid w:val="00BA059A"/>
    <w:rsid w:val="00BA17CF"/>
    <w:rsid w:val="00BA17DD"/>
    <w:rsid w:val="00BA1B0A"/>
    <w:rsid w:val="00BA1BAF"/>
    <w:rsid w:val="00BA24D6"/>
    <w:rsid w:val="00BA28F9"/>
    <w:rsid w:val="00BA2B5B"/>
    <w:rsid w:val="00BA2EEA"/>
    <w:rsid w:val="00BA3A79"/>
    <w:rsid w:val="00BA3BE5"/>
    <w:rsid w:val="00BA3D2A"/>
    <w:rsid w:val="00BA3D9C"/>
    <w:rsid w:val="00BA410E"/>
    <w:rsid w:val="00BA41DC"/>
    <w:rsid w:val="00BA4382"/>
    <w:rsid w:val="00BA4626"/>
    <w:rsid w:val="00BA52C2"/>
    <w:rsid w:val="00BA54B6"/>
    <w:rsid w:val="00BA5D1D"/>
    <w:rsid w:val="00BA70C2"/>
    <w:rsid w:val="00BA71B8"/>
    <w:rsid w:val="00BA76E4"/>
    <w:rsid w:val="00BA77C0"/>
    <w:rsid w:val="00BA7A26"/>
    <w:rsid w:val="00BB0A85"/>
    <w:rsid w:val="00BB11B2"/>
    <w:rsid w:val="00BB1E71"/>
    <w:rsid w:val="00BB26A7"/>
    <w:rsid w:val="00BB273C"/>
    <w:rsid w:val="00BB300C"/>
    <w:rsid w:val="00BB3193"/>
    <w:rsid w:val="00BB31BC"/>
    <w:rsid w:val="00BB3639"/>
    <w:rsid w:val="00BB377C"/>
    <w:rsid w:val="00BB3EA6"/>
    <w:rsid w:val="00BB3F3C"/>
    <w:rsid w:val="00BB4A96"/>
    <w:rsid w:val="00BB4AB8"/>
    <w:rsid w:val="00BB50E1"/>
    <w:rsid w:val="00BB53DF"/>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C4B34"/>
    <w:rsid w:val="00BC514B"/>
    <w:rsid w:val="00BD092B"/>
    <w:rsid w:val="00BD0AC3"/>
    <w:rsid w:val="00BD0B2C"/>
    <w:rsid w:val="00BD0C50"/>
    <w:rsid w:val="00BD1B74"/>
    <w:rsid w:val="00BD2626"/>
    <w:rsid w:val="00BD274C"/>
    <w:rsid w:val="00BD2D17"/>
    <w:rsid w:val="00BD2EC9"/>
    <w:rsid w:val="00BD304B"/>
    <w:rsid w:val="00BD3077"/>
    <w:rsid w:val="00BD3704"/>
    <w:rsid w:val="00BD3C3F"/>
    <w:rsid w:val="00BD451F"/>
    <w:rsid w:val="00BD477B"/>
    <w:rsid w:val="00BD49E9"/>
    <w:rsid w:val="00BD4EE1"/>
    <w:rsid w:val="00BD5324"/>
    <w:rsid w:val="00BD56DC"/>
    <w:rsid w:val="00BD579D"/>
    <w:rsid w:val="00BD59EE"/>
    <w:rsid w:val="00BD6C10"/>
    <w:rsid w:val="00BD70E1"/>
    <w:rsid w:val="00BE04DE"/>
    <w:rsid w:val="00BE1752"/>
    <w:rsid w:val="00BE1A29"/>
    <w:rsid w:val="00BE2768"/>
    <w:rsid w:val="00BE31EA"/>
    <w:rsid w:val="00BE3471"/>
    <w:rsid w:val="00BE3E78"/>
    <w:rsid w:val="00BE498B"/>
    <w:rsid w:val="00BE5DB8"/>
    <w:rsid w:val="00BE62E5"/>
    <w:rsid w:val="00BF00B3"/>
    <w:rsid w:val="00BF126F"/>
    <w:rsid w:val="00BF249D"/>
    <w:rsid w:val="00BF2D14"/>
    <w:rsid w:val="00BF2E2B"/>
    <w:rsid w:val="00BF4A9A"/>
    <w:rsid w:val="00BF4D7C"/>
    <w:rsid w:val="00BF504A"/>
    <w:rsid w:val="00BF582F"/>
    <w:rsid w:val="00BF5DBD"/>
    <w:rsid w:val="00BF5E0F"/>
    <w:rsid w:val="00BF650C"/>
    <w:rsid w:val="00BF6AC9"/>
    <w:rsid w:val="00BF75C2"/>
    <w:rsid w:val="00BF7836"/>
    <w:rsid w:val="00C005A9"/>
    <w:rsid w:val="00C00BC7"/>
    <w:rsid w:val="00C00CF4"/>
    <w:rsid w:val="00C0117F"/>
    <w:rsid w:val="00C01200"/>
    <w:rsid w:val="00C0132F"/>
    <w:rsid w:val="00C01540"/>
    <w:rsid w:val="00C0183C"/>
    <w:rsid w:val="00C02670"/>
    <w:rsid w:val="00C02CB5"/>
    <w:rsid w:val="00C02D41"/>
    <w:rsid w:val="00C0304E"/>
    <w:rsid w:val="00C03A25"/>
    <w:rsid w:val="00C040F2"/>
    <w:rsid w:val="00C0460F"/>
    <w:rsid w:val="00C05351"/>
    <w:rsid w:val="00C05FB5"/>
    <w:rsid w:val="00C066B2"/>
    <w:rsid w:val="00C073FD"/>
    <w:rsid w:val="00C07A30"/>
    <w:rsid w:val="00C1085A"/>
    <w:rsid w:val="00C11840"/>
    <w:rsid w:val="00C11C12"/>
    <w:rsid w:val="00C12F0D"/>
    <w:rsid w:val="00C134EB"/>
    <w:rsid w:val="00C13628"/>
    <w:rsid w:val="00C13BC1"/>
    <w:rsid w:val="00C13FFE"/>
    <w:rsid w:val="00C149D9"/>
    <w:rsid w:val="00C156AC"/>
    <w:rsid w:val="00C15952"/>
    <w:rsid w:val="00C15D9A"/>
    <w:rsid w:val="00C16D34"/>
    <w:rsid w:val="00C17091"/>
    <w:rsid w:val="00C17146"/>
    <w:rsid w:val="00C176FC"/>
    <w:rsid w:val="00C17879"/>
    <w:rsid w:val="00C17C00"/>
    <w:rsid w:val="00C17C1C"/>
    <w:rsid w:val="00C17CAF"/>
    <w:rsid w:val="00C21A9B"/>
    <w:rsid w:val="00C22F99"/>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3F9A"/>
    <w:rsid w:val="00C341B0"/>
    <w:rsid w:val="00C34A2E"/>
    <w:rsid w:val="00C3512F"/>
    <w:rsid w:val="00C352D7"/>
    <w:rsid w:val="00C3652F"/>
    <w:rsid w:val="00C37030"/>
    <w:rsid w:val="00C37858"/>
    <w:rsid w:val="00C37F19"/>
    <w:rsid w:val="00C37FD2"/>
    <w:rsid w:val="00C40596"/>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04A"/>
    <w:rsid w:val="00C50C8B"/>
    <w:rsid w:val="00C50F8C"/>
    <w:rsid w:val="00C5143C"/>
    <w:rsid w:val="00C51E6E"/>
    <w:rsid w:val="00C51FAD"/>
    <w:rsid w:val="00C528CA"/>
    <w:rsid w:val="00C52A36"/>
    <w:rsid w:val="00C52A60"/>
    <w:rsid w:val="00C52FF7"/>
    <w:rsid w:val="00C531E9"/>
    <w:rsid w:val="00C539C4"/>
    <w:rsid w:val="00C54C9D"/>
    <w:rsid w:val="00C556DE"/>
    <w:rsid w:val="00C55840"/>
    <w:rsid w:val="00C5612A"/>
    <w:rsid w:val="00C56FB6"/>
    <w:rsid w:val="00C5754D"/>
    <w:rsid w:val="00C57AA3"/>
    <w:rsid w:val="00C57FEF"/>
    <w:rsid w:val="00C604B2"/>
    <w:rsid w:val="00C6147E"/>
    <w:rsid w:val="00C61A03"/>
    <w:rsid w:val="00C6203E"/>
    <w:rsid w:val="00C62F5E"/>
    <w:rsid w:val="00C63573"/>
    <w:rsid w:val="00C63948"/>
    <w:rsid w:val="00C644E3"/>
    <w:rsid w:val="00C64D56"/>
    <w:rsid w:val="00C64DE2"/>
    <w:rsid w:val="00C64E15"/>
    <w:rsid w:val="00C65B1C"/>
    <w:rsid w:val="00C666CE"/>
    <w:rsid w:val="00C6689E"/>
    <w:rsid w:val="00C672FA"/>
    <w:rsid w:val="00C67450"/>
    <w:rsid w:val="00C67B7F"/>
    <w:rsid w:val="00C67E01"/>
    <w:rsid w:val="00C71738"/>
    <w:rsid w:val="00C71D89"/>
    <w:rsid w:val="00C721FA"/>
    <w:rsid w:val="00C7278E"/>
    <w:rsid w:val="00C748C9"/>
    <w:rsid w:val="00C74F2F"/>
    <w:rsid w:val="00C7583F"/>
    <w:rsid w:val="00C75962"/>
    <w:rsid w:val="00C75E70"/>
    <w:rsid w:val="00C77219"/>
    <w:rsid w:val="00C77294"/>
    <w:rsid w:val="00C7747E"/>
    <w:rsid w:val="00C778C4"/>
    <w:rsid w:val="00C77BDB"/>
    <w:rsid w:val="00C77C6F"/>
    <w:rsid w:val="00C80836"/>
    <w:rsid w:val="00C81515"/>
    <w:rsid w:val="00C819C7"/>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CDB"/>
    <w:rsid w:val="00C90FEF"/>
    <w:rsid w:val="00C91338"/>
    <w:rsid w:val="00C914FB"/>
    <w:rsid w:val="00C91EE0"/>
    <w:rsid w:val="00C92076"/>
    <w:rsid w:val="00C92BDD"/>
    <w:rsid w:val="00C92F0A"/>
    <w:rsid w:val="00C938B9"/>
    <w:rsid w:val="00C944BC"/>
    <w:rsid w:val="00C94780"/>
    <w:rsid w:val="00C9488D"/>
    <w:rsid w:val="00C94EC8"/>
    <w:rsid w:val="00C95465"/>
    <w:rsid w:val="00C95BAC"/>
    <w:rsid w:val="00C96429"/>
    <w:rsid w:val="00C96454"/>
    <w:rsid w:val="00C972C7"/>
    <w:rsid w:val="00CA003E"/>
    <w:rsid w:val="00CA0CD2"/>
    <w:rsid w:val="00CA1709"/>
    <w:rsid w:val="00CA2CF3"/>
    <w:rsid w:val="00CA31EE"/>
    <w:rsid w:val="00CA320A"/>
    <w:rsid w:val="00CA38CE"/>
    <w:rsid w:val="00CA3E1A"/>
    <w:rsid w:val="00CA5297"/>
    <w:rsid w:val="00CA668C"/>
    <w:rsid w:val="00CA677D"/>
    <w:rsid w:val="00CA7251"/>
    <w:rsid w:val="00CA7FA8"/>
    <w:rsid w:val="00CB02E4"/>
    <w:rsid w:val="00CB0A6A"/>
    <w:rsid w:val="00CB12B9"/>
    <w:rsid w:val="00CB1587"/>
    <w:rsid w:val="00CB1670"/>
    <w:rsid w:val="00CB1949"/>
    <w:rsid w:val="00CB19C8"/>
    <w:rsid w:val="00CB2159"/>
    <w:rsid w:val="00CB2914"/>
    <w:rsid w:val="00CB305F"/>
    <w:rsid w:val="00CB43D1"/>
    <w:rsid w:val="00CB4AC6"/>
    <w:rsid w:val="00CB57D0"/>
    <w:rsid w:val="00CB5BE6"/>
    <w:rsid w:val="00CB6671"/>
    <w:rsid w:val="00CB74B4"/>
    <w:rsid w:val="00CB7B16"/>
    <w:rsid w:val="00CC0864"/>
    <w:rsid w:val="00CC1E3B"/>
    <w:rsid w:val="00CC23E5"/>
    <w:rsid w:val="00CC26CA"/>
    <w:rsid w:val="00CC275C"/>
    <w:rsid w:val="00CC28F4"/>
    <w:rsid w:val="00CC3433"/>
    <w:rsid w:val="00CC357F"/>
    <w:rsid w:val="00CC4243"/>
    <w:rsid w:val="00CC4662"/>
    <w:rsid w:val="00CC482A"/>
    <w:rsid w:val="00CC4AAC"/>
    <w:rsid w:val="00CC4B04"/>
    <w:rsid w:val="00CC4D4E"/>
    <w:rsid w:val="00CC5346"/>
    <w:rsid w:val="00CC56DB"/>
    <w:rsid w:val="00CC57B6"/>
    <w:rsid w:val="00CC7408"/>
    <w:rsid w:val="00CC7A81"/>
    <w:rsid w:val="00CC7DD9"/>
    <w:rsid w:val="00CC7DFA"/>
    <w:rsid w:val="00CD0475"/>
    <w:rsid w:val="00CD1971"/>
    <w:rsid w:val="00CD1ACB"/>
    <w:rsid w:val="00CD2171"/>
    <w:rsid w:val="00CD218A"/>
    <w:rsid w:val="00CD33BA"/>
    <w:rsid w:val="00CD39E6"/>
    <w:rsid w:val="00CD42CA"/>
    <w:rsid w:val="00CD4823"/>
    <w:rsid w:val="00CD52C1"/>
    <w:rsid w:val="00CD5BA1"/>
    <w:rsid w:val="00CD5C18"/>
    <w:rsid w:val="00CD60E7"/>
    <w:rsid w:val="00CD612B"/>
    <w:rsid w:val="00CD614F"/>
    <w:rsid w:val="00CE259D"/>
    <w:rsid w:val="00CE2B88"/>
    <w:rsid w:val="00CE31FE"/>
    <w:rsid w:val="00CE3903"/>
    <w:rsid w:val="00CE3916"/>
    <w:rsid w:val="00CE44A5"/>
    <w:rsid w:val="00CE4EA8"/>
    <w:rsid w:val="00CE5428"/>
    <w:rsid w:val="00CE542A"/>
    <w:rsid w:val="00CE570A"/>
    <w:rsid w:val="00CE5792"/>
    <w:rsid w:val="00CF0C25"/>
    <w:rsid w:val="00CF1E38"/>
    <w:rsid w:val="00CF1EAE"/>
    <w:rsid w:val="00CF20AD"/>
    <w:rsid w:val="00CF25EA"/>
    <w:rsid w:val="00CF37D1"/>
    <w:rsid w:val="00CF55DB"/>
    <w:rsid w:val="00CF717E"/>
    <w:rsid w:val="00CF7631"/>
    <w:rsid w:val="00CF79FC"/>
    <w:rsid w:val="00D00047"/>
    <w:rsid w:val="00D006DC"/>
    <w:rsid w:val="00D00A45"/>
    <w:rsid w:val="00D01397"/>
    <w:rsid w:val="00D01915"/>
    <w:rsid w:val="00D02012"/>
    <w:rsid w:val="00D030F5"/>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2E64"/>
    <w:rsid w:val="00D14D10"/>
    <w:rsid w:val="00D158DE"/>
    <w:rsid w:val="00D15E4F"/>
    <w:rsid w:val="00D15E6B"/>
    <w:rsid w:val="00D16276"/>
    <w:rsid w:val="00D1714D"/>
    <w:rsid w:val="00D174C2"/>
    <w:rsid w:val="00D20060"/>
    <w:rsid w:val="00D216E9"/>
    <w:rsid w:val="00D21A6A"/>
    <w:rsid w:val="00D22645"/>
    <w:rsid w:val="00D22C7A"/>
    <w:rsid w:val="00D23085"/>
    <w:rsid w:val="00D232F2"/>
    <w:rsid w:val="00D23A9D"/>
    <w:rsid w:val="00D23D98"/>
    <w:rsid w:val="00D23E30"/>
    <w:rsid w:val="00D23EF8"/>
    <w:rsid w:val="00D23EFA"/>
    <w:rsid w:val="00D252B8"/>
    <w:rsid w:val="00D264C5"/>
    <w:rsid w:val="00D26667"/>
    <w:rsid w:val="00D26FA8"/>
    <w:rsid w:val="00D3039C"/>
    <w:rsid w:val="00D309C2"/>
    <w:rsid w:val="00D31F73"/>
    <w:rsid w:val="00D329EB"/>
    <w:rsid w:val="00D33791"/>
    <w:rsid w:val="00D33B05"/>
    <w:rsid w:val="00D34F94"/>
    <w:rsid w:val="00D3582F"/>
    <w:rsid w:val="00D3588B"/>
    <w:rsid w:val="00D376AB"/>
    <w:rsid w:val="00D40300"/>
    <w:rsid w:val="00D40440"/>
    <w:rsid w:val="00D40628"/>
    <w:rsid w:val="00D40BCE"/>
    <w:rsid w:val="00D41509"/>
    <w:rsid w:val="00D424FA"/>
    <w:rsid w:val="00D42CC2"/>
    <w:rsid w:val="00D44750"/>
    <w:rsid w:val="00D447D6"/>
    <w:rsid w:val="00D448F0"/>
    <w:rsid w:val="00D44BFF"/>
    <w:rsid w:val="00D44D06"/>
    <w:rsid w:val="00D44F68"/>
    <w:rsid w:val="00D45246"/>
    <w:rsid w:val="00D45B24"/>
    <w:rsid w:val="00D460A8"/>
    <w:rsid w:val="00D463B5"/>
    <w:rsid w:val="00D469BC"/>
    <w:rsid w:val="00D46C32"/>
    <w:rsid w:val="00D46CF2"/>
    <w:rsid w:val="00D470D4"/>
    <w:rsid w:val="00D47BCE"/>
    <w:rsid w:val="00D501C2"/>
    <w:rsid w:val="00D506B3"/>
    <w:rsid w:val="00D512D1"/>
    <w:rsid w:val="00D512EA"/>
    <w:rsid w:val="00D51710"/>
    <w:rsid w:val="00D522ED"/>
    <w:rsid w:val="00D525A4"/>
    <w:rsid w:val="00D52F45"/>
    <w:rsid w:val="00D53E4D"/>
    <w:rsid w:val="00D546B8"/>
    <w:rsid w:val="00D54A31"/>
    <w:rsid w:val="00D54C5F"/>
    <w:rsid w:val="00D563D5"/>
    <w:rsid w:val="00D5674B"/>
    <w:rsid w:val="00D56BEC"/>
    <w:rsid w:val="00D571D6"/>
    <w:rsid w:val="00D573AC"/>
    <w:rsid w:val="00D6016B"/>
    <w:rsid w:val="00D6092A"/>
    <w:rsid w:val="00D609B0"/>
    <w:rsid w:val="00D60A8F"/>
    <w:rsid w:val="00D60D51"/>
    <w:rsid w:val="00D60D9D"/>
    <w:rsid w:val="00D60FB5"/>
    <w:rsid w:val="00D61870"/>
    <w:rsid w:val="00D61A27"/>
    <w:rsid w:val="00D61F77"/>
    <w:rsid w:val="00D62FB9"/>
    <w:rsid w:val="00D633AD"/>
    <w:rsid w:val="00D633D9"/>
    <w:rsid w:val="00D63BFE"/>
    <w:rsid w:val="00D63E11"/>
    <w:rsid w:val="00D64930"/>
    <w:rsid w:val="00D64D53"/>
    <w:rsid w:val="00D65C03"/>
    <w:rsid w:val="00D65EC7"/>
    <w:rsid w:val="00D67433"/>
    <w:rsid w:val="00D67484"/>
    <w:rsid w:val="00D6749F"/>
    <w:rsid w:val="00D674C1"/>
    <w:rsid w:val="00D6750F"/>
    <w:rsid w:val="00D67837"/>
    <w:rsid w:val="00D678E8"/>
    <w:rsid w:val="00D679D2"/>
    <w:rsid w:val="00D67A26"/>
    <w:rsid w:val="00D67DD4"/>
    <w:rsid w:val="00D7019F"/>
    <w:rsid w:val="00D723EA"/>
    <w:rsid w:val="00D72E0C"/>
    <w:rsid w:val="00D72E52"/>
    <w:rsid w:val="00D73B4C"/>
    <w:rsid w:val="00D73F41"/>
    <w:rsid w:val="00D75F61"/>
    <w:rsid w:val="00D7608E"/>
    <w:rsid w:val="00D766F7"/>
    <w:rsid w:val="00D76F39"/>
    <w:rsid w:val="00D7701C"/>
    <w:rsid w:val="00D7710A"/>
    <w:rsid w:val="00D77919"/>
    <w:rsid w:val="00D80044"/>
    <w:rsid w:val="00D8087E"/>
    <w:rsid w:val="00D809D5"/>
    <w:rsid w:val="00D81576"/>
    <w:rsid w:val="00D83448"/>
    <w:rsid w:val="00D8394B"/>
    <w:rsid w:val="00D852DF"/>
    <w:rsid w:val="00D85881"/>
    <w:rsid w:val="00D87127"/>
    <w:rsid w:val="00D872ED"/>
    <w:rsid w:val="00D90314"/>
    <w:rsid w:val="00D90384"/>
    <w:rsid w:val="00D90E9A"/>
    <w:rsid w:val="00D91118"/>
    <w:rsid w:val="00D9194F"/>
    <w:rsid w:val="00D923C5"/>
    <w:rsid w:val="00D924B2"/>
    <w:rsid w:val="00D928E0"/>
    <w:rsid w:val="00D930D5"/>
    <w:rsid w:val="00D931B7"/>
    <w:rsid w:val="00D9327C"/>
    <w:rsid w:val="00D935DE"/>
    <w:rsid w:val="00D939A5"/>
    <w:rsid w:val="00D945F0"/>
    <w:rsid w:val="00D946F9"/>
    <w:rsid w:val="00D94DC0"/>
    <w:rsid w:val="00D951D4"/>
    <w:rsid w:val="00D95D49"/>
    <w:rsid w:val="00D96269"/>
    <w:rsid w:val="00D96654"/>
    <w:rsid w:val="00D96E9B"/>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04E"/>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2780"/>
    <w:rsid w:val="00DB284E"/>
    <w:rsid w:val="00DB2FCA"/>
    <w:rsid w:val="00DB350E"/>
    <w:rsid w:val="00DB4178"/>
    <w:rsid w:val="00DB41F1"/>
    <w:rsid w:val="00DB5139"/>
    <w:rsid w:val="00DB57AA"/>
    <w:rsid w:val="00DB5975"/>
    <w:rsid w:val="00DB5E27"/>
    <w:rsid w:val="00DB6582"/>
    <w:rsid w:val="00DB6636"/>
    <w:rsid w:val="00DB69B4"/>
    <w:rsid w:val="00DB7231"/>
    <w:rsid w:val="00DB73A7"/>
    <w:rsid w:val="00DB77AB"/>
    <w:rsid w:val="00DB7A81"/>
    <w:rsid w:val="00DC0388"/>
    <w:rsid w:val="00DC0471"/>
    <w:rsid w:val="00DC0A6E"/>
    <w:rsid w:val="00DC0FAD"/>
    <w:rsid w:val="00DC126D"/>
    <w:rsid w:val="00DC1F5B"/>
    <w:rsid w:val="00DC2145"/>
    <w:rsid w:val="00DC21AC"/>
    <w:rsid w:val="00DC22FE"/>
    <w:rsid w:val="00DC25D9"/>
    <w:rsid w:val="00DC2CC4"/>
    <w:rsid w:val="00DC37B9"/>
    <w:rsid w:val="00DC3C2F"/>
    <w:rsid w:val="00DC4146"/>
    <w:rsid w:val="00DC5A36"/>
    <w:rsid w:val="00DC5E23"/>
    <w:rsid w:val="00DC6219"/>
    <w:rsid w:val="00DC6B98"/>
    <w:rsid w:val="00DC71EC"/>
    <w:rsid w:val="00DD05C8"/>
    <w:rsid w:val="00DD184C"/>
    <w:rsid w:val="00DD188F"/>
    <w:rsid w:val="00DD20BF"/>
    <w:rsid w:val="00DD228A"/>
    <w:rsid w:val="00DD243C"/>
    <w:rsid w:val="00DD3054"/>
    <w:rsid w:val="00DD307E"/>
    <w:rsid w:val="00DD43EE"/>
    <w:rsid w:val="00DD6C86"/>
    <w:rsid w:val="00DD7120"/>
    <w:rsid w:val="00DD775E"/>
    <w:rsid w:val="00DD78A3"/>
    <w:rsid w:val="00DE0260"/>
    <w:rsid w:val="00DE0314"/>
    <w:rsid w:val="00DE0CBC"/>
    <w:rsid w:val="00DE0CC8"/>
    <w:rsid w:val="00DE2249"/>
    <w:rsid w:val="00DE2886"/>
    <w:rsid w:val="00DE335F"/>
    <w:rsid w:val="00DE3647"/>
    <w:rsid w:val="00DE43AA"/>
    <w:rsid w:val="00DE44FB"/>
    <w:rsid w:val="00DE4902"/>
    <w:rsid w:val="00DE4A48"/>
    <w:rsid w:val="00DE4EAC"/>
    <w:rsid w:val="00DE502E"/>
    <w:rsid w:val="00DE52E4"/>
    <w:rsid w:val="00DE55E3"/>
    <w:rsid w:val="00DE585B"/>
    <w:rsid w:val="00DE6547"/>
    <w:rsid w:val="00DE6596"/>
    <w:rsid w:val="00DE7166"/>
    <w:rsid w:val="00DE7C8C"/>
    <w:rsid w:val="00DE7FBA"/>
    <w:rsid w:val="00DF0468"/>
    <w:rsid w:val="00DF1029"/>
    <w:rsid w:val="00DF1410"/>
    <w:rsid w:val="00DF1A64"/>
    <w:rsid w:val="00DF20AC"/>
    <w:rsid w:val="00DF233E"/>
    <w:rsid w:val="00DF2554"/>
    <w:rsid w:val="00DF29C4"/>
    <w:rsid w:val="00DF2DA5"/>
    <w:rsid w:val="00DF3716"/>
    <w:rsid w:val="00DF39E1"/>
    <w:rsid w:val="00DF559A"/>
    <w:rsid w:val="00DF5F8A"/>
    <w:rsid w:val="00DF65FD"/>
    <w:rsid w:val="00DF6A90"/>
    <w:rsid w:val="00DF7296"/>
    <w:rsid w:val="00DF7DD1"/>
    <w:rsid w:val="00E01037"/>
    <w:rsid w:val="00E01ACF"/>
    <w:rsid w:val="00E02AF8"/>
    <w:rsid w:val="00E03BF7"/>
    <w:rsid w:val="00E03CAB"/>
    <w:rsid w:val="00E04BC1"/>
    <w:rsid w:val="00E050A5"/>
    <w:rsid w:val="00E05676"/>
    <w:rsid w:val="00E058AB"/>
    <w:rsid w:val="00E06825"/>
    <w:rsid w:val="00E0747A"/>
    <w:rsid w:val="00E07629"/>
    <w:rsid w:val="00E07B32"/>
    <w:rsid w:val="00E07C42"/>
    <w:rsid w:val="00E07FFB"/>
    <w:rsid w:val="00E10994"/>
    <w:rsid w:val="00E10A17"/>
    <w:rsid w:val="00E10B27"/>
    <w:rsid w:val="00E1125E"/>
    <w:rsid w:val="00E114CA"/>
    <w:rsid w:val="00E11A5B"/>
    <w:rsid w:val="00E11A9D"/>
    <w:rsid w:val="00E1225D"/>
    <w:rsid w:val="00E13326"/>
    <w:rsid w:val="00E1394C"/>
    <w:rsid w:val="00E139EE"/>
    <w:rsid w:val="00E13CDB"/>
    <w:rsid w:val="00E13ED2"/>
    <w:rsid w:val="00E13F4D"/>
    <w:rsid w:val="00E1402D"/>
    <w:rsid w:val="00E1448B"/>
    <w:rsid w:val="00E1474E"/>
    <w:rsid w:val="00E149A6"/>
    <w:rsid w:val="00E14D70"/>
    <w:rsid w:val="00E156F9"/>
    <w:rsid w:val="00E174D6"/>
    <w:rsid w:val="00E17A5C"/>
    <w:rsid w:val="00E20285"/>
    <w:rsid w:val="00E207EC"/>
    <w:rsid w:val="00E20CB1"/>
    <w:rsid w:val="00E2171E"/>
    <w:rsid w:val="00E21E52"/>
    <w:rsid w:val="00E224C2"/>
    <w:rsid w:val="00E22504"/>
    <w:rsid w:val="00E22841"/>
    <w:rsid w:val="00E22965"/>
    <w:rsid w:val="00E230E7"/>
    <w:rsid w:val="00E24D6B"/>
    <w:rsid w:val="00E25899"/>
    <w:rsid w:val="00E25F69"/>
    <w:rsid w:val="00E267EE"/>
    <w:rsid w:val="00E26B1F"/>
    <w:rsid w:val="00E26DE3"/>
    <w:rsid w:val="00E27502"/>
    <w:rsid w:val="00E27C7F"/>
    <w:rsid w:val="00E30606"/>
    <w:rsid w:val="00E30D9B"/>
    <w:rsid w:val="00E30FB7"/>
    <w:rsid w:val="00E3106F"/>
    <w:rsid w:val="00E314B9"/>
    <w:rsid w:val="00E31869"/>
    <w:rsid w:val="00E318FA"/>
    <w:rsid w:val="00E31F99"/>
    <w:rsid w:val="00E32C16"/>
    <w:rsid w:val="00E330D1"/>
    <w:rsid w:val="00E332AC"/>
    <w:rsid w:val="00E337B0"/>
    <w:rsid w:val="00E33881"/>
    <w:rsid w:val="00E353DF"/>
    <w:rsid w:val="00E356C1"/>
    <w:rsid w:val="00E35723"/>
    <w:rsid w:val="00E36167"/>
    <w:rsid w:val="00E36891"/>
    <w:rsid w:val="00E375CC"/>
    <w:rsid w:val="00E37BB6"/>
    <w:rsid w:val="00E401B9"/>
    <w:rsid w:val="00E41C90"/>
    <w:rsid w:val="00E423F0"/>
    <w:rsid w:val="00E42478"/>
    <w:rsid w:val="00E424C2"/>
    <w:rsid w:val="00E424F6"/>
    <w:rsid w:val="00E42657"/>
    <w:rsid w:val="00E42DEE"/>
    <w:rsid w:val="00E430E4"/>
    <w:rsid w:val="00E43295"/>
    <w:rsid w:val="00E440DB"/>
    <w:rsid w:val="00E44A3C"/>
    <w:rsid w:val="00E44AE7"/>
    <w:rsid w:val="00E452CF"/>
    <w:rsid w:val="00E4555B"/>
    <w:rsid w:val="00E45935"/>
    <w:rsid w:val="00E467A8"/>
    <w:rsid w:val="00E46C46"/>
    <w:rsid w:val="00E473A2"/>
    <w:rsid w:val="00E477A7"/>
    <w:rsid w:val="00E47A0D"/>
    <w:rsid w:val="00E47B03"/>
    <w:rsid w:val="00E5089F"/>
    <w:rsid w:val="00E50CBB"/>
    <w:rsid w:val="00E512BF"/>
    <w:rsid w:val="00E53671"/>
    <w:rsid w:val="00E53795"/>
    <w:rsid w:val="00E541E5"/>
    <w:rsid w:val="00E5442B"/>
    <w:rsid w:val="00E5472D"/>
    <w:rsid w:val="00E5580C"/>
    <w:rsid w:val="00E559C0"/>
    <w:rsid w:val="00E55F9D"/>
    <w:rsid w:val="00E55FEF"/>
    <w:rsid w:val="00E56896"/>
    <w:rsid w:val="00E569E7"/>
    <w:rsid w:val="00E57A3F"/>
    <w:rsid w:val="00E57D4D"/>
    <w:rsid w:val="00E607C6"/>
    <w:rsid w:val="00E613F2"/>
    <w:rsid w:val="00E61C5E"/>
    <w:rsid w:val="00E61E30"/>
    <w:rsid w:val="00E61ECF"/>
    <w:rsid w:val="00E6207C"/>
    <w:rsid w:val="00E62090"/>
    <w:rsid w:val="00E62108"/>
    <w:rsid w:val="00E622B2"/>
    <w:rsid w:val="00E622F1"/>
    <w:rsid w:val="00E62313"/>
    <w:rsid w:val="00E62B3F"/>
    <w:rsid w:val="00E631C7"/>
    <w:rsid w:val="00E63DA2"/>
    <w:rsid w:val="00E63E1A"/>
    <w:rsid w:val="00E6416D"/>
    <w:rsid w:val="00E646A3"/>
    <w:rsid w:val="00E64CD5"/>
    <w:rsid w:val="00E657DB"/>
    <w:rsid w:val="00E658F9"/>
    <w:rsid w:val="00E65EB4"/>
    <w:rsid w:val="00E66302"/>
    <w:rsid w:val="00E66333"/>
    <w:rsid w:val="00E67B94"/>
    <w:rsid w:val="00E67D4B"/>
    <w:rsid w:val="00E70322"/>
    <w:rsid w:val="00E717CA"/>
    <w:rsid w:val="00E71C02"/>
    <w:rsid w:val="00E73D87"/>
    <w:rsid w:val="00E74D35"/>
    <w:rsid w:val="00E757A5"/>
    <w:rsid w:val="00E75C8D"/>
    <w:rsid w:val="00E765B4"/>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4E7"/>
    <w:rsid w:val="00E83C8B"/>
    <w:rsid w:val="00E83CDD"/>
    <w:rsid w:val="00E84345"/>
    <w:rsid w:val="00E8514A"/>
    <w:rsid w:val="00E85558"/>
    <w:rsid w:val="00E85631"/>
    <w:rsid w:val="00E8656D"/>
    <w:rsid w:val="00E905E9"/>
    <w:rsid w:val="00E9079F"/>
    <w:rsid w:val="00E90B57"/>
    <w:rsid w:val="00E90F29"/>
    <w:rsid w:val="00E92C47"/>
    <w:rsid w:val="00E938E2"/>
    <w:rsid w:val="00E944CD"/>
    <w:rsid w:val="00E94795"/>
    <w:rsid w:val="00E950F7"/>
    <w:rsid w:val="00E95360"/>
    <w:rsid w:val="00E956C1"/>
    <w:rsid w:val="00E95F30"/>
    <w:rsid w:val="00E961DD"/>
    <w:rsid w:val="00E964B6"/>
    <w:rsid w:val="00EA0552"/>
    <w:rsid w:val="00EA0876"/>
    <w:rsid w:val="00EA11A3"/>
    <w:rsid w:val="00EA2189"/>
    <w:rsid w:val="00EA29A6"/>
    <w:rsid w:val="00EA2B88"/>
    <w:rsid w:val="00EA2BF7"/>
    <w:rsid w:val="00EA31BA"/>
    <w:rsid w:val="00EA363D"/>
    <w:rsid w:val="00EA3EDC"/>
    <w:rsid w:val="00EA422E"/>
    <w:rsid w:val="00EA4263"/>
    <w:rsid w:val="00EA42F5"/>
    <w:rsid w:val="00EA4F9B"/>
    <w:rsid w:val="00EA61B9"/>
    <w:rsid w:val="00EA6551"/>
    <w:rsid w:val="00EA7A33"/>
    <w:rsid w:val="00EB0FFE"/>
    <w:rsid w:val="00EB12B2"/>
    <w:rsid w:val="00EB169F"/>
    <w:rsid w:val="00EB2AB0"/>
    <w:rsid w:val="00EB3055"/>
    <w:rsid w:val="00EB368D"/>
    <w:rsid w:val="00EB36A3"/>
    <w:rsid w:val="00EB42B7"/>
    <w:rsid w:val="00EB42FB"/>
    <w:rsid w:val="00EB5504"/>
    <w:rsid w:val="00EB5DA0"/>
    <w:rsid w:val="00EB73B4"/>
    <w:rsid w:val="00EB765D"/>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41FF"/>
    <w:rsid w:val="00ED588B"/>
    <w:rsid w:val="00ED6187"/>
    <w:rsid w:val="00ED754A"/>
    <w:rsid w:val="00ED77A3"/>
    <w:rsid w:val="00EE093B"/>
    <w:rsid w:val="00EE0E84"/>
    <w:rsid w:val="00EE1049"/>
    <w:rsid w:val="00EE170F"/>
    <w:rsid w:val="00EE31F2"/>
    <w:rsid w:val="00EE361A"/>
    <w:rsid w:val="00EE38AA"/>
    <w:rsid w:val="00EE3E28"/>
    <w:rsid w:val="00EE5485"/>
    <w:rsid w:val="00EE61BA"/>
    <w:rsid w:val="00EE6222"/>
    <w:rsid w:val="00EE6481"/>
    <w:rsid w:val="00EE6577"/>
    <w:rsid w:val="00EE6864"/>
    <w:rsid w:val="00EE6D66"/>
    <w:rsid w:val="00EF00F1"/>
    <w:rsid w:val="00EF03F4"/>
    <w:rsid w:val="00EF0498"/>
    <w:rsid w:val="00EF04CA"/>
    <w:rsid w:val="00EF0639"/>
    <w:rsid w:val="00EF0F0F"/>
    <w:rsid w:val="00EF0F95"/>
    <w:rsid w:val="00EF13B8"/>
    <w:rsid w:val="00EF1D6C"/>
    <w:rsid w:val="00EF281B"/>
    <w:rsid w:val="00EF4073"/>
    <w:rsid w:val="00EF4E09"/>
    <w:rsid w:val="00EF5236"/>
    <w:rsid w:val="00EF5971"/>
    <w:rsid w:val="00EF60D2"/>
    <w:rsid w:val="00EF6778"/>
    <w:rsid w:val="00EF6CEA"/>
    <w:rsid w:val="00EF6E8E"/>
    <w:rsid w:val="00EF74B1"/>
    <w:rsid w:val="00EF7C2A"/>
    <w:rsid w:val="00F00E9C"/>
    <w:rsid w:val="00F00F9A"/>
    <w:rsid w:val="00F02481"/>
    <w:rsid w:val="00F02ABD"/>
    <w:rsid w:val="00F049D0"/>
    <w:rsid w:val="00F06C30"/>
    <w:rsid w:val="00F0701E"/>
    <w:rsid w:val="00F07962"/>
    <w:rsid w:val="00F10317"/>
    <w:rsid w:val="00F10DF3"/>
    <w:rsid w:val="00F114F9"/>
    <w:rsid w:val="00F11628"/>
    <w:rsid w:val="00F11914"/>
    <w:rsid w:val="00F11FF7"/>
    <w:rsid w:val="00F12301"/>
    <w:rsid w:val="00F125A2"/>
    <w:rsid w:val="00F1264A"/>
    <w:rsid w:val="00F126B4"/>
    <w:rsid w:val="00F12B2A"/>
    <w:rsid w:val="00F12B77"/>
    <w:rsid w:val="00F12F1A"/>
    <w:rsid w:val="00F138AF"/>
    <w:rsid w:val="00F13F05"/>
    <w:rsid w:val="00F147F5"/>
    <w:rsid w:val="00F148CB"/>
    <w:rsid w:val="00F14CFC"/>
    <w:rsid w:val="00F1589F"/>
    <w:rsid w:val="00F15CF6"/>
    <w:rsid w:val="00F16085"/>
    <w:rsid w:val="00F162D3"/>
    <w:rsid w:val="00F16A97"/>
    <w:rsid w:val="00F16B0C"/>
    <w:rsid w:val="00F16E8B"/>
    <w:rsid w:val="00F172B4"/>
    <w:rsid w:val="00F20139"/>
    <w:rsid w:val="00F2035B"/>
    <w:rsid w:val="00F20597"/>
    <w:rsid w:val="00F20D87"/>
    <w:rsid w:val="00F21164"/>
    <w:rsid w:val="00F21746"/>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53AF"/>
    <w:rsid w:val="00F35B67"/>
    <w:rsid w:val="00F3624C"/>
    <w:rsid w:val="00F37477"/>
    <w:rsid w:val="00F374DB"/>
    <w:rsid w:val="00F4060D"/>
    <w:rsid w:val="00F409BB"/>
    <w:rsid w:val="00F410F9"/>
    <w:rsid w:val="00F41692"/>
    <w:rsid w:val="00F41B8D"/>
    <w:rsid w:val="00F42107"/>
    <w:rsid w:val="00F444DD"/>
    <w:rsid w:val="00F453C4"/>
    <w:rsid w:val="00F46620"/>
    <w:rsid w:val="00F471A6"/>
    <w:rsid w:val="00F47537"/>
    <w:rsid w:val="00F50906"/>
    <w:rsid w:val="00F50C79"/>
    <w:rsid w:val="00F51764"/>
    <w:rsid w:val="00F5264A"/>
    <w:rsid w:val="00F52782"/>
    <w:rsid w:val="00F53A41"/>
    <w:rsid w:val="00F53DC8"/>
    <w:rsid w:val="00F53E2F"/>
    <w:rsid w:val="00F53F17"/>
    <w:rsid w:val="00F5438F"/>
    <w:rsid w:val="00F546BB"/>
    <w:rsid w:val="00F5478C"/>
    <w:rsid w:val="00F55229"/>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A69"/>
    <w:rsid w:val="00F67F0A"/>
    <w:rsid w:val="00F7008A"/>
    <w:rsid w:val="00F7019D"/>
    <w:rsid w:val="00F70E40"/>
    <w:rsid w:val="00F71312"/>
    <w:rsid w:val="00F71702"/>
    <w:rsid w:val="00F717B8"/>
    <w:rsid w:val="00F71A89"/>
    <w:rsid w:val="00F72018"/>
    <w:rsid w:val="00F728A3"/>
    <w:rsid w:val="00F72F20"/>
    <w:rsid w:val="00F731A4"/>
    <w:rsid w:val="00F73507"/>
    <w:rsid w:val="00F7418F"/>
    <w:rsid w:val="00F741DD"/>
    <w:rsid w:val="00F7598D"/>
    <w:rsid w:val="00F75DA4"/>
    <w:rsid w:val="00F7698F"/>
    <w:rsid w:val="00F77372"/>
    <w:rsid w:val="00F774A6"/>
    <w:rsid w:val="00F774E5"/>
    <w:rsid w:val="00F800E4"/>
    <w:rsid w:val="00F8017B"/>
    <w:rsid w:val="00F80737"/>
    <w:rsid w:val="00F80C52"/>
    <w:rsid w:val="00F80E0F"/>
    <w:rsid w:val="00F80FD4"/>
    <w:rsid w:val="00F81EA4"/>
    <w:rsid w:val="00F82F9D"/>
    <w:rsid w:val="00F834B6"/>
    <w:rsid w:val="00F83A0F"/>
    <w:rsid w:val="00F83B79"/>
    <w:rsid w:val="00F83F0D"/>
    <w:rsid w:val="00F83F0F"/>
    <w:rsid w:val="00F84177"/>
    <w:rsid w:val="00F8464C"/>
    <w:rsid w:val="00F84B24"/>
    <w:rsid w:val="00F84C67"/>
    <w:rsid w:val="00F85EBA"/>
    <w:rsid w:val="00F87353"/>
    <w:rsid w:val="00F87664"/>
    <w:rsid w:val="00F903A8"/>
    <w:rsid w:val="00F909AE"/>
    <w:rsid w:val="00F90E9D"/>
    <w:rsid w:val="00F917A2"/>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0FC0"/>
    <w:rsid w:val="00FA1266"/>
    <w:rsid w:val="00FA1443"/>
    <w:rsid w:val="00FA25D5"/>
    <w:rsid w:val="00FA282F"/>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B01A0"/>
    <w:rsid w:val="00FB07EB"/>
    <w:rsid w:val="00FB15B8"/>
    <w:rsid w:val="00FB1773"/>
    <w:rsid w:val="00FB19E7"/>
    <w:rsid w:val="00FB3EA8"/>
    <w:rsid w:val="00FB4766"/>
    <w:rsid w:val="00FB47B8"/>
    <w:rsid w:val="00FB510E"/>
    <w:rsid w:val="00FB57A8"/>
    <w:rsid w:val="00FB66F8"/>
    <w:rsid w:val="00FB7768"/>
    <w:rsid w:val="00FC0254"/>
    <w:rsid w:val="00FC0278"/>
    <w:rsid w:val="00FC0472"/>
    <w:rsid w:val="00FC16B4"/>
    <w:rsid w:val="00FC1D55"/>
    <w:rsid w:val="00FC26ED"/>
    <w:rsid w:val="00FC3099"/>
    <w:rsid w:val="00FC35CE"/>
    <w:rsid w:val="00FC38F5"/>
    <w:rsid w:val="00FC433C"/>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3224"/>
    <w:rsid w:val="00FD325C"/>
    <w:rsid w:val="00FD37A0"/>
    <w:rsid w:val="00FD3AFC"/>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078"/>
    <w:rsid w:val="00FE1B2E"/>
    <w:rsid w:val="00FE2321"/>
    <w:rsid w:val="00FE584F"/>
    <w:rsid w:val="00FE718D"/>
    <w:rsid w:val="00FE7379"/>
    <w:rsid w:val="00FF0233"/>
    <w:rsid w:val="00FF053B"/>
    <w:rsid w:val="00FF1454"/>
    <w:rsid w:val="00FF1600"/>
    <w:rsid w:val="00FF2629"/>
    <w:rsid w:val="00FF2750"/>
    <w:rsid w:val="00FF2A11"/>
    <w:rsid w:val="00FF308E"/>
    <w:rsid w:val="00FF390B"/>
    <w:rsid w:val="00FF39B0"/>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F32D974-CFE4-470D-8356-7152DFED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846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8F2CA-ADD6-44A3-BFF2-763856EC3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1916</TotalTime>
  <Pages>5</Pages>
  <Words>1277</Words>
  <Characters>7026</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1929</cp:revision>
  <cp:lastPrinted>2026-03-31T14:58:00Z</cp:lastPrinted>
  <dcterms:created xsi:type="dcterms:W3CDTF">2024-04-20T14:39:00Z</dcterms:created>
  <dcterms:modified xsi:type="dcterms:W3CDTF">2026-03-31T14:58:00Z</dcterms:modified>
</cp:coreProperties>
</file>