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E137EA" w:rsidRDefault="00A364B9" w:rsidP="00AB1EAB">
      <w:pPr>
        <w:spacing w:after="0" w:line="259" w:lineRule="auto"/>
        <w:ind w:left="1418" w:firstLine="0"/>
        <w:jc w:val="left"/>
        <w:rPr>
          <w:sz w:val="10"/>
          <w:u w:val="single"/>
        </w:rPr>
      </w:pPr>
      <w:r w:rsidRPr="00740BDF">
        <w:rPr>
          <w:sz w:val="22"/>
          <w:u w:val="single"/>
        </w:rPr>
        <w:t xml:space="preserve"> </w:t>
      </w:r>
    </w:p>
    <w:p w:rsidR="0027208C" w:rsidRDefault="0027208C" w:rsidP="0027208C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27208C">
        <w:rPr>
          <w:b/>
          <w:sz w:val="25"/>
          <w:szCs w:val="25"/>
        </w:rPr>
        <w:t xml:space="preserve">Le Regroupement politique Alliance </w:t>
      </w:r>
      <w:r w:rsidRPr="0027208C">
        <w:rPr>
          <w:b/>
          <w:sz w:val="25"/>
          <w:szCs w:val="25"/>
          <w:u w:val="single"/>
        </w:rPr>
        <w:t>pour l’Avènement d’un Congo Prospère et Grand, « AACPG » en sigle</w:t>
      </w:r>
      <w:r w:rsidRPr="0027208C">
        <w:rPr>
          <w:rFonts w:ascii="Tahoma" w:hAnsi="Tahoma" w:cs="Tahoma"/>
          <w:b/>
          <w:szCs w:val="24"/>
        </w:rPr>
        <w:t xml:space="preserve">, </w:t>
      </w:r>
      <w:r w:rsidRPr="0027208C">
        <w:rPr>
          <w:rFonts w:ascii="Tahoma" w:hAnsi="Tahoma" w:cs="Tahoma"/>
          <w:szCs w:val="25"/>
        </w:rPr>
        <w:t>dont le siège national sis au numéro 16/B de l’avenue de la Science, à Kinshasa/Gombe, poursuites et diligences de son Président national a.i., Monsieur KANDE MUPOMPA Alex, ayant pour conseils, Maître Didier MUNANGI ETSA et consorts,  tous avocats à la Cour</w:t>
      </w:r>
      <w:r>
        <w:rPr>
          <w:rFonts w:ascii="Tahoma" w:hAnsi="Tahoma" w:cs="Tahoma"/>
          <w:szCs w:val="25"/>
        </w:rPr>
        <w:t> ;</w:t>
      </w:r>
    </w:p>
    <w:p w:rsidR="007B249B" w:rsidRPr="0040175C" w:rsidRDefault="007B249B" w:rsidP="007B249B">
      <w:pPr>
        <w:pStyle w:val="Paragraphedeliste"/>
        <w:spacing w:after="0" w:line="276" w:lineRule="auto"/>
        <w:ind w:right="50" w:firstLine="0"/>
        <w:rPr>
          <w:rFonts w:ascii="Tahoma" w:hAnsi="Tahoma" w:cs="Tahoma"/>
          <w:sz w:val="6"/>
          <w:szCs w:val="25"/>
        </w:rPr>
      </w:pPr>
    </w:p>
    <w:p w:rsidR="00193216" w:rsidRDefault="007B249B" w:rsidP="00193216">
      <w:pPr>
        <w:numPr>
          <w:ilvl w:val="0"/>
          <w:numId w:val="6"/>
        </w:numPr>
        <w:spacing w:after="0" w:line="276" w:lineRule="auto"/>
        <w:ind w:right="50"/>
        <w:contextualSpacing/>
        <w:rPr>
          <w:rFonts w:ascii="Tahoma" w:hAnsi="Tahoma" w:cs="Tahoma"/>
          <w:b/>
          <w:sz w:val="28"/>
          <w:szCs w:val="26"/>
          <w:u w:val="single"/>
        </w:rPr>
      </w:pPr>
      <w:r w:rsidRPr="0040175C">
        <w:rPr>
          <w:b/>
          <w:sz w:val="26"/>
          <w:szCs w:val="26"/>
          <w:u w:val="single"/>
        </w:rPr>
        <w:t>Le Regroupement politique ACP-A</w:t>
      </w:r>
      <w:r w:rsidRPr="00223791">
        <w:rPr>
          <w:rFonts w:ascii="Tahoma" w:hAnsi="Tahoma" w:cs="Tahoma"/>
          <w:b/>
          <w:sz w:val="25"/>
          <w:szCs w:val="25"/>
          <w:u w:val="single"/>
        </w:rPr>
        <w:t>,</w:t>
      </w:r>
      <w:r>
        <w:rPr>
          <w:rFonts w:ascii="Tahoma" w:hAnsi="Tahoma" w:cs="Tahoma"/>
          <w:b/>
          <w:szCs w:val="23"/>
        </w:rPr>
        <w:t xml:space="preserve"> </w:t>
      </w:r>
      <w:r>
        <w:rPr>
          <w:rFonts w:ascii="Tahoma" w:hAnsi="Tahoma" w:cs="Tahoma"/>
          <w:szCs w:val="23"/>
        </w:rPr>
        <w:t xml:space="preserve">dont le siège social sis au </w:t>
      </w:r>
      <w:r w:rsidRPr="00C90649">
        <w:rPr>
          <w:rFonts w:ascii="Tahoma" w:hAnsi="Tahoma" w:cs="Tahoma"/>
          <w:szCs w:val="25"/>
        </w:rPr>
        <w:t>numéro 139 de l’avenue de l’Enseignement, à Kinshasa/</w:t>
      </w:r>
      <w:r>
        <w:rPr>
          <w:rFonts w:ascii="Tahoma" w:hAnsi="Tahoma" w:cs="Tahoma"/>
          <w:szCs w:val="25"/>
        </w:rPr>
        <w:t xml:space="preserve"> </w:t>
      </w:r>
      <w:r w:rsidRPr="00C90649">
        <w:rPr>
          <w:rFonts w:ascii="Tahoma" w:hAnsi="Tahoma" w:cs="Tahoma"/>
          <w:szCs w:val="25"/>
        </w:rPr>
        <w:t>Kasa-Vubu</w:t>
      </w:r>
      <w:r>
        <w:rPr>
          <w:rFonts w:ascii="Tahoma" w:hAnsi="Tahoma" w:cs="Tahoma"/>
          <w:szCs w:val="23"/>
        </w:rPr>
        <w:t>;</w:t>
      </w:r>
    </w:p>
    <w:p w:rsidR="00193216" w:rsidRPr="0040175C" w:rsidRDefault="00193216" w:rsidP="007B249B">
      <w:pPr>
        <w:spacing w:after="0" w:line="276" w:lineRule="auto"/>
        <w:ind w:left="0" w:right="50" w:firstLine="0"/>
        <w:contextualSpacing/>
        <w:rPr>
          <w:rFonts w:ascii="Tahoma" w:hAnsi="Tahoma" w:cs="Tahoma"/>
          <w:b/>
          <w:sz w:val="8"/>
          <w:szCs w:val="26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343CB7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0"/>
          <w:szCs w:val="25"/>
        </w:rPr>
      </w:pPr>
    </w:p>
    <w:p w:rsidR="0040175C" w:rsidRPr="005D551C" w:rsidRDefault="0040175C" w:rsidP="0040175C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d’appel de Kinshasa/Matete</w:t>
      </w:r>
      <w:r w:rsidRPr="005B07A0">
        <w:rPr>
          <w:b/>
          <w:sz w:val="25"/>
          <w:szCs w:val="25"/>
        </w:rPr>
        <w:t>,</w:t>
      </w:r>
      <w:r w:rsidRPr="00A117F3">
        <w:rPr>
          <w:b/>
          <w:sz w:val="25"/>
          <w:szCs w:val="25"/>
        </w:rPr>
        <w:t xml:space="preserve"> </w:t>
      </w:r>
      <w:r>
        <w:rPr>
          <w:sz w:val="25"/>
          <w:szCs w:val="25"/>
        </w:rPr>
        <w:t>sis sur boulevard Lumumba, quartier résidentiel à Kinshasa/Limete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E137EA" w:rsidRDefault="00F37022" w:rsidP="00F37022">
      <w:pPr>
        <w:ind w:left="0" w:firstLine="0"/>
        <w:rPr>
          <w:sz w:val="10"/>
        </w:rPr>
      </w:pPr>
    </w:p>
    <w:p w:rsidR="00D27893" w:rsidRPr="00343CB7" w:rsidRDefault="00D27893" w:rsidP="00F37022">
      <w:pPr>
        <w:ind w:left="0" w:firstLine="0"/>
        <w:rPr>
          <w:sz w:val="14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19572F">
        <w:rPr>
          <w:rFonts w:ascii="Tahoma" w:hAnsi="Tahoma" w:cs="Tahoma"/>
          <w:b/>
          <w:szCs w:val="25"/>
        </w:rPr>
        <w:t>4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</w:t>
      </w:r>
      <w:r w:rsidR="0019572F">
        <w:rPr>
          <w:rFonts w:ascii="Tahoma" w:hAnsi="Tahoma" w:cs="Tahoma"/>
          <w:sz w:val="25"/>
          <w:szCs w:val="25"/>
        </w:rPr>
        <w:t xml:space="preserve">des résultats de l’élection des députés provinciaux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7B249B">
        <w:rPr>
          <w:rFonts w:ascii="Tahoma" w:hAnsi="Tahoma" w:cs="Tahoma"/>
          <w:b/>
          <w:szCs w:val="25"/>
        </w:rPr>
        <w:t>387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Le Regroupement politique </w:t>
      </w:r>
      <w:r w:rsidR="00343CB7">
        <w:rPr>
          <w:rFonts w:ascii="Lucida Handwriting" w:hAnsi="Lucida Handwriting" w:cs="Tahoma"/>
          <w:b/>
          <w:sz w:val="27"/>
          <w:szCs w:val="27"/>
        </w:rPr>
        <w:t xml:space="preserve">AACPG 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16F89">
        <w:rPr>
          <w:rFonts w:ascii="Tahoma" w:hAnsi="Tahoma" w:cs="Tahoma"/>
          <w:sz w:val="26"/>
          <w:szCs w:val="26"/>
        </w:rPr>
        <w:t>Co</w:t>
      </w:r>
      <w:r w:rsidR="000942F8" w:rsidRPr="00EB42D6">
        <w:rPr>
          <w:rFonts w:ascii="Tahoma" w:hAnsi="Tahoma" w:cs="Tahoma"/>
          <w:sz w:val="26"/>
          <w:szCs w:val="26"/>
        </w:rPr>
        <w:t>ntre</w:t>
      </w:r>
      <w:r w:rsidR="000942F8">
        <w:rPr>
          <w:sz w:val="25"/>
          <w:szCs w:val="25"/>
        </w:rPr>
        <w:t xml:space="preserve"> </w:t>
      </w:r>
      <w:r w:rsidR="00316F89">
        <w:rPr>
          <w:rFonts w:ascii="Lucida Handwriting" w:hAnsi="Lucida Handwriting" w:cs="Tahoma"/>
          <w:b/>
          <w:sz w:val="27"/>
          <w:szCs w:val="27"/>
        </w:rPr>
        <w:t>Le  Regroupement  politique  A</w:t>
      </w:r>
      <w:r w:rsidR="00343CB7">
        <w:rPr>
          <w:rFonts w:ascii="Lucida Handwriting" w:hAnsi="Lucida Handwriting" w:cs="Tahoma"/>
          <w:b/>
          <w:sz w:val="27"/>
          <w:szCs w:val="27"/>
        </w:rPr>
        <w:t>CP-A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 en sigle</w:t>
      </w:r>
      <w:r w:rsidR="00E024B2">
        <w:rPr>
          <w:rFonts w:ascii="Lucida Handwriting" w:hAnsi="Lucida Handwriting" w:cs="Tahoma"/>
          <w:b/>
          <w:sz w:val="27"/>
          <w:szCs w:val="27"/>
        </w:rPr>
        <w:t> ;</w:t>
      </w:r>
    </w:p>
    <w:p w:rsidR="008F3D3A" w:rsidRPr="00E137EA" w:rsidRDefault="00A364B9" w:rsidP="00E137EA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343CB7" w:rsidRDefault="009D7427" w:rsidP="00600FDB">
      <w:pPr>
        <w:spacing w:after="0" w:line="240" w:lineRule="auto"/>
        <w:ind w:left="0" w:firstLine="0"/>
        <w:rPr>
          <w:b/>
          <w:sz w:val="20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86309" w:rsidRDefault="00F86309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86309" w:rsidRDefault="00F86309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bookmarkStart w:id="0" w:name="_GoBack"/>
      <w:bookmarkEnd w:id="0"/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00298B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4739" w:rsidRDefault="00DB4739" w:rsidP="006D1B3B">
      <w:pPr>
        <w:spacing w:after="0" w:line="240" w:lineRule="auto"/>
      </w:pPr>
      <w:r>
        <w:separator/>
      </w:r>
    </w:p>
  </w:endnote>
  <w:endnote w:type="continuationSeparator" w:id="0">
    <w:p w:rsidR="00DB4739" w:rsidRDefault="00DB4739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4D1ED4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4739" w:rsidRDefault="00DB4739" w:rsidP="006D1B3B">
      <w:pPr>
        <w:spacing w:after="0" w:line="240" w:lineRule="auto"/>
      </w:pPr>
      <w:r>
        <w:separator/>
      </w:r>
    </w:p>
  </w:footnote>
  <w:footnote w:type="continuationSeparator" w:id="0">
    <w:p w:rsidR="00DB4739" w:rsidRDefault="00DB4739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4B631C">
        <w:pPr>
          <w:ind w:left="1428" w:firstLine="2967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F86309" w:rsidRPr="00F86309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C7D0D">
          <w:rPr>
            <w:rFonts w:ascii="Lucida Handwriting" w:hAnsi="Lucida Handwriting"/>
            <w:b/>
            <w:sz w:val="32"/>
            <w:szCs w:val="26"/>
          </w:rPr>
          <w:t>3</w:t>
        </w:r>
        <w:r w:rsidR="007B249B">
          <w:rPr>
            <w:rFonts w:ascii="Lucida Handwriting" w:hAnsi="Lucida Handwriting"/>
            <w:b/>
            <w:sz w:val="32"/>
            <w:szCs w:val="26"/>
          </w:rPr>
          <w:t>87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581548">
      <w:rPr>
        <w:b/>
        <w:i w:val="0"/>
        <w:sz w:val="32"/>
        <w:szCs w:val="26"/>
      </w:rPr>
      <w:t>3</w:t>
    </w:r>
    <w:r w:rsidR="007B249B">
      <w:rPr>
        <w:b/>
        <w:i w:val="0"/>
        <w:sz w:val="32"/>
        <w:szCs w:val="26"/>
      </w:rPr>
      <w:t>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76E7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2381"/>
    <w:rsid w:val="00144538"/>
    <w:rsid w:val="00145213"/>
    <w:rsid w:val="001462DA"/>
    <w:rsid w:val="00152BC4"/>
    <w:rsid w:val="001774A2"/>
    <w:rsid w:val="00191A8B"/>
    <w:rsid w:val="0019281A"/>
    <w:rsid w:val="00193216"/>
    <w:rsid w:val="0019572F"/>
    <w:rsid w:val="001A6783"/>
    <w:rsid w:val="001A777E"/>
    <w:rsid w:val="001D5D1A"/>
    <w:rsid w:val="001E583A"/>
    <w:rsid w:val="001E69C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208C"/>
    <w:rsid w:val="002764E2"/>
    <w:rsid w:val="00292D34"/>
    <w:rsid w:val="002C1348"/>
    <w:rsid w:val="00316F89"/>
    <w:rsid w:val="00320E17"/>
    <w:rsid w:val="00321008"/>
    <w:rsid w:val="00323A2E"/>
    <w:rsid w:val="00333B60"/>
    <w:rsid w:val="00336175"/>
    <w:rsid w:val="003406F6"/>
    <w:rsid w:val="00343CB7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0175C"/>
    <w:rsid w:val="0041474A"/>
    <w:rsid w:val="00437DE0"/>
    <w:rsid w:val="00437EF8"/>
    <w:rsid w:val="00466A9D"/>
    <w:rsid w:val="004B3A59"/>
    <w:rsid w:val="004B3D88"/>
    <w:rsid w:val="004B3F24"/>
    <w:rsid w:val="004B631C"/>
    <w:rsid w:val="004B7B18"/>
    <w:rsid w:val="004D1ED4"/>
    <w:rsid w:val="004F30A7"/>
    <w:rsid w:val="00506347"/>
    <w:rsid w:val="00515A0D"/>
    <w:rsid w:val="00530215"/>
    <w:rsid w:val="005367CE"/>
    <w:rsid w:val="005518D6"/>
    <w:rsid w:val="00562EB6"/>
    <w:rsid w:val="00566D00"/>
    <w:rsid w:val="00567198"/>
    <w:rsid w:val="00572D3B"/>
    <w:rsid w:val="0057325A"/>
    <w:rsid w:val="00581548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0BDF"/>
    <w:rsid w:val="00741E0B"/>
    <w:rsid w:val="0074601C"/>
    <w:rsid w:val="007A0FB9"/>
    <w:rsid w:val="007A2551"/>
    <w:rsid w:val="007A74BF"/>
    <w:rsid w:val="007B249B"/>
    <w:rsid w:val="007B307A"/>
    <w:rsid w:val="007C1C71"/>
    <w:rsid w:val="007E0FEA"/>
    <w:rsid w:val="007F53A3"/>
    <w:rsid w:val="00802552"/>
    <w:rsid w:val="008049D2"/>
    <w:rsid w:val="00813D87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8F7469"/>
    <w:rsid w:val="009022CE"/>
    <w:rsid w:val="009114EC"/>
    <w:rsid w:val="00931030"/>
    <w:rsid w:val="00944D4F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1FB1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494B"/>
    <w:rsid w:val="00D27893"/>
    <w:rsid w:val="00D37A63"/>
    <w:rsid w:val="00D6659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4739"/>
    <w:rsid w:val="00DB5514"/>
    <w:rsid w:val="00DE6888"/>
    <w:rsid w:val="00E024B2"/>
    <w:rsid w:val="00E1044D"/>
    <w:rsid w:val="00E1207E"/>
    <w:rsid w:val="00E128C9"/>
    <w:rsid w:val="00E137EA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00FB9"/>
    <w:rsid w:val="00F22402"/>
    <w:rsid w:val="00F37022"/>
    <w:rsid w:val="00F52BC8"/>
    <w:rsid w:val="00F64AAA"/>
    <w:rsid w:val="00F825F8"/>
    <w:rsid w:val="00F86309"/>
    <w:rsid w:val="00FA4446"/>
    <w:rsid w:val="00FB1DBF"/>
    <w:rsid w:val="00FB3E03"/>
    <w:rsid w:val="00FB48B5"/>
    <w:rsid w:val="00FB7E07"/>
    <w:rsid w:val="00FC7C76"/>
    <w:rsid w:val="00FC7D0D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133</cp:revision>
  <cp:lastPrinted>2024-04-27T06:07:00Z</cp:lastPrinted>
  <dcterms:created xsi:type="dcterms:W3CDTF">2023-11-16T13:00:00Z</dcterms:created>
  <dcterms:modified xsi:type="dcterms:W3CDTF">2024-07-05T12:56:00Z</dcterms:modified>
</cp:coreProperties>
</file>