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36C7F" w:rsidRPr="00454C02" w:rsidRDefault="00036C7F" w:rsidP="00BD3C3F">
      <w:pPr>
        <w:spacing w:after="15" w:line="249" w:lineRule="auto"/>
        <w:ind w:left="-500" w:right="-737"/>
        <w:rPr>
          <w:i/>
          <w:sz w:val="2"/>
          <w:szCs w:val="26"/>
          <w:u w:val="dash"/>
        </w:rPr>
      </w:pPr>
    </w:p>
    <w:p w:rsidR="005B70F8" w:rsidRPr="00DD1322" w:rsidRDefault="005D1646" w:rsidP="005D1646">
      <w:pPr>
        <w:spacing w:after="15" w:line="249" w:lineRule="auto"/>
        <w:ind w:left="-500" w:right="50"/>
        <w:jc w:val="right"/>
        <w:rPr>
          <w:rFonts w:ascii="Arial Rounded MT Bold" w:hAnsi="Arial Rounded MT Bold"/>
          <w:b/>
          <w:sz w:val="25"/>
          <w:szCs w:val="25"/>
          <w:u w:val="single"/>
        </w:rPr>
      </w:pPr>
      <w:r>
        <w:rPr>
          <w:rFonts w:ascii="Arial Rounded MT Bold" w:hAnsi="Arial Rounded MT Bold"/>
          <w:b/>
          <w:sz w:val="26"/>
          <w:szCs w:val="26"/>
        </w:rPr>
        <w:t xml:space="preserve"> </w:t>
      </w:r>
      <w:r w:rsidR="00327A88" w:rsidRPr="003E18DE">
        <w:rPr>
          <w:rFonts w:ascii="Arial Rounded MT Bold" w:hAnsi="Arial Rounded MT Bold"/>
          <w:b/>
          <w:sz w:val="26"/>
          <w:szCs w:val="26"/>
        </w:rPr>
        <w:t xml:space="preserve"> </w:t>
      </w:r>
      <w:r w:rsidR="009E79BD">
        <w:rPr>
          <w:rFonts w:ascii="Arial Rounded MT Bold" w:hAnsi="Arial Rounded MT Bold"/>
          <w:b/>
          <w:sz w:val="25"/>
          <w:szCs w:val="25"/>
          <w:u w:val="single"/>
        </w:rPr>
        <w:t>ROR</w:t>
      </w:r>
      <w:r w:rsidR="00DC212F">
        <w:rPr>
          <w:rFonts w:ascii="Arial Rounded MT Bold" w:hAnsi="Arial Rounded MT Bold"/>
          <w:b/>
          <w:sz w:val="25"/>
          <w:szCs w:val="25"/>
          <w:u w:val="single"/>
        </w:rPr>
        <w:t>A</w:t>
      </w:r>
      <w:r w:rsidR="0011440C">
        <w:rPr>
          <w:rFonts w:ascii="Arial Rounded MT Bold" w:hAnsi="Arial Rounded MT Bold"/>
          <w:b/>
          <w:sz w:val="25"/>
          <w:szCs w:val="25"/>
          <w:u w:val="single"/>
        </w:rPr>
        <w:t>. 0</w:t>
      </w:r>
      <w:r>
        <w:rPr>
          <w:rFonts w:ascii="Arial Rounded MT Bold" w:hAnsi="Arial Rounded MT Bold"/>
          <w:b/>
          <w:sz w:val="25"/>
          <w:szCs w:val="25"/>
          <w:u w:val="single"/>
        </w:rPr>
        <w:t>7</w:t>
      </w:r>
      <w:r w:rsidR="00015248">
        <w:rPr>
          <w:rFonts w:ascii="Arial Rounded MT Bold" w:hAnsi="Arial Rounded MT Bold"/>
          <w:b/>
          <w:sz w:val="25"/>
          <w:szCs w:val="25"/>
          <w:u w:val="single"/>
        </w:rPr>
        <w:t>8</w:t>
      </w:r>
    </w:p>
    <w:p w:rsidR="00276158" w:rsidRPr="00454C02" w:rsidRDefault="00276158" w:rsidP="005B70F8">
      <w:pPr>
        <w:spacing w:after="15" w:line="249" w:lineRule="auto"/>
        <w:ind w:left="-500" w:right="-227"/>
        <w:jc w:val="right"/>
        <w:rPr>
          <w:i/>
          <w:sz w:val="8"/>
          <w:szCs w:val="26"/>
          <w:u w:val="single"/>
        </w:rPr>
      </w:pPr>
    </w:p>
    <w:p w:rsidR="005D1646" w:rsidRPr="005D1646" w:rsidRDefault="00946338" w:rsidP="00A0144F">
      <w:pPr>
        <w:spacing w:line="276" w:lineRule="auto"/>
        <w:ind w:left="1418" w:right="0" w:hanging="1418"/>
        <w:rPr>
          <w:rFonts w:ascii="Tahoma" w:eastAsia="Calibri" w:hAnsi="Tahoma" w:cs="Tahoma"/>
          <w:color w:val="auto"/>
          <w:sz w:val="24"/>
          <w:szCs w:val="25"/>
          <w:lang w:eastAsia="en-US"/>
        </w:rPr>
      </w:pPr>
      <w:r w:rsidRPr="00A0144F">
        <w:rPr>
          <w:rFonts w:ascii="Tahoma" w:hAnsi="Tahoma" w:cs="Tahoma"/>
          <w:b/>
          <w:sz w:val="27"/>
          <w:szCs w:val="27"/>
          <w:u w:val="single"/>
        </w:rPr>
        <w:t>E</w:t>
      </w:r>
      <w:r w:rsidR="005D00EF" w:rsidRPr="00A0144F">
        <w:rPr>
          <w:rFonts w:ascii="Tahoma" w:hAnsi="Tahoma" w:cs="Tahoma"/>
          <w:b/>
          <w:sz w:val="26"/>
          <w:szCs w:val="26"/>
          <w:u w:val="single"/>
        </w:rPr>
        <w:t>n</w:t>
      </w:r>
      <w:r w:rsidR="005D00EF" w:rsidRPr="00A0144F">
        <w:rPr>
          <w:rFonts w:ascii="Tahoma" w:hAnsi="Tahoma" w:cs="Tahoma"/>
          <w:b/>
          <w:sz w:val="10"/>
          <w:szCs w:val="26"/>
          <w:u w:val="single"/>
        </w:rPr>
        <w:t xml:space="preserve"> </w:t>
      </w:r>
      <w:r w:rsidR="005D00EF" w:rsidRPr="00A0144F">
        <w:rPr>
          <w:rFonts w:ascii="Tahoma" w:hAnsi="Tahoma" w:cs="Tahoma"/>
          <w:b/>
          <w:sz w:val="26"/>
          <w:szCs w:val="26"/>
          <w:u w:val="single"/>
        </w:rPr>
        <w:t>cause</w:t>
      </w:r>
      <w:r w:rsidR="005D00EF" w:rsidRPr="00A0144F">
        <w:rPr>
          <w:b/>
          <w:sz w:val="26"/>
          <w:szCs w:val="26"/>
        </w:rPr>
        <w:t> </w:t>
      </w:r>
      <w:r w:rsidR="00D45B24" w:rsidRPr="005D1646">
        <w:rPr>
          <w:b/>
          <w:sz w:val="24"/>
          <w:szCs w:val="25"/>
        </w:rPr>
        <w:t>:</w:t>
      </w:r>
      <w:r w:rsidR="005D1646" w:rsidRPr="00A0144F">
        <w:rPr>
          <w:b/>
          <w:sz w:val="14"/>
          <w:szCs w:val="25"/>
        </w:rPr>
        <w:t xml:space="preserve"> </w:t>
      </w:r>
      <w:r w:rsidR="00A478AB" w:rsidRPr="00A478AB">
        <w:rPr>
          <w:rFonts w:ascii="Tahoma" w:eastAsia="Calibri" w:hAnsi="Tahoma" w:cs="Tahoma"/>
          <w:b/>
          <w:color w:val="auto"/>
          <w:sz w:val="23"/>
          <w:szCs w:val="23"/>
          <w:u w:val="single"/>
          <w:lang w:eastAsia="en-US"/>
        </w:rPr>
        <w:t>M</w:t>
      </w:r>
      <w:r w:rsidR="00A478AB" w:rsidRPr="00A478AB">
        <w:rPr>
          <w:rFonts w:ascii="Tahoma" w:eastAsia="Calibri" w:hAnsi="Tahoma" w:cs="Tahoma"/>
          <w:b/>
          <w:color w:val="auto"/>
          <w:sz w:val="24"/>
          <w:szCs w:val="23"/>
          <w:u w:val="single"/>
          <w:lang w:eastAsia="en-US"/>
        </w:rPr>
        <w:t>onsieu</w:t>
      </w:r>
      <w:r w:rsidR="00A478AB" w:rsidRPr="00A478AB">
        <w:rPr>
          <w:rFonts w:ascii="Tahoma" w:eastAsia="Calibri" w:hAnsi="Tahoma" w:cs="Tahoma"/>
          <w:b/>
          <w:color w:val="auto"/>
          <w:sz w:val="23"/>
          <w:szCs w:val="23"/>
          <w:u w:val="single"/>
          <w:lang w:eastAsia="en-US"/>
        </w:rPr>
        <w:t xml:space="preserve">r </w:t>
      </w:r>
      <w:r w:rsidR="00015248">
        <w:rPr>
          <w:rFonts w:ascii="Tahoma" w:eastAsia="Calibri" w:hAnsi="Tahoma" w:cs="Tahoma"/>
          <w:b/>
          <w:color w:val="auto"/>
          <w:sz w:val="23"/>
          <w:szCs w:val="23"/>
          <w:u w:val="single"/>
          <w:lang w:eastAsia="en-US"/>
        </w:rPr>
        <w:t>UTSHINGA NGONGO Paul</w:t>
      </w:r>
      <w:r w:rsidR="00117C4F">
        <w:rPr>
          <w:rFonts w:ascii="Tahoma" w:eastAsia="Calibri" w:hAnsi="Tahoma" w:cs="Tahoma"/>
          <w:color w:val="auto"/>
          <w:sz w:val="24"/>
          <w:szCs w:val="25"/>
          <w:lang w:eastAsia="en-US"/>
        </w:rPr>
        <w:t xml:space="preserve"> </w:t>
      </w:r>
    </w:p>
    <w:p w:rsidR="00356B59" w:rsidRPr="00015248" w:rsidRDefault="00356B59" w:rsidP="00356B59">
      <w:pPr>
        <w:pStyle w:val="Paragraphedeliste"/>
        <w:spacing w:after="0" w:line="276" w:lineRule="auto"/>
        <w:ind w:left="1134" w:right="0" w:firstLine="0"/>
        <w:rPr>
          <w:rFonts w:eastAsia="Calibri"/>
          <w:color w:val="auto"/>
          <w:sz w:val="12"/>
          <w:szCs w:val="25"/>
          <w:lang w:eastAsia="en-US"/>
        </w:rPr>
      </w:pPr>
    </w:p>
    <w:p w:rsidR="00D15E6B" w:rsidRPr="00BC2A0D" w:rsidRDefault="00946338" w:rsidP="00015248">
      <w:pPr>
        <w:pStyle w:val="Paragraphedeliste"/>
        <w:ind w:left="1276" w:right="-454" w:firstLine="0"/>
        <w:rPr>
          <w:b/>
          <w:i/>
          <w:sz w:val="22"/>
          <w:u w:val="single"/>
        </w:rPr>
      </w:pPr>
      <w:r w:rsidRPr="00BC2A0D">
        <w:rPr>
          <w:b/>
          <w:i/>
          <w:sz w:val="22"/>
          <w:u w:val="single"/>
        </w:rPr>
        <w:t>Appelant</w:t>
      </w:r>
      <w:r w:rsidR="001964E9" w:rsidRPr="00BC2A0D">
        <w:rPr>
          <w:b/>
          <w:i/>
          <w:sz w:val="22"/>
          <w:u w:val="single"/>
        </w:rPr>
        <w:t xml:space="preserve"> </w:t>
      </w:r>
      <w:r w:rsidR="00D15E6B" w:rsidRPr="00BC2A0D">
        <w:rPr>
          <w:b/>
          <w:i/>
          <w:sz w:val="22"/>
          <w:u w:val="single"/>
        </w:rPr>
        <w:t>en référé-</w:t>
      </w:r>
      <w:r w:rsidRPr="00BC2A0D">
        <w:rPr>
          <w:b/>
          <w:i/>
          <w:sz w:val="22"/>
          <w:u w:val="single"/>
        </w:rPr>
        <w:t>liberté</w:t>
      </w:r>
      <w:r w:rsidR="001964E9" w:rsidRPr="00BC2A0D">
        <w:rPr>
          <w:b/>
          <w:i/>
          <w:sz w:val="22"/>
          <w:u w:val="single"/>
        </w:rPr>
        <w:t xml:space="preserve"> en appel</w:t>
      </w:r>
      <w:r w:rsidR="0057247C" w:rsidRPr="00BC2A0D">
        <w:rPr>
          <w:b/>
          <w:i/>
          <w:sz w:val="22"/>
          <w:u w:val="single"/>
        </w:rPr>
        <w:t>.</w:t>
      </w:r>
    </w:p>
    <w:p w:rsidR="00227BDF" w:rsidRDefault="00227BDF" w:rsidP="009E0EE8">
      <w:pPr>
        <w:pStyle w:val="Paragraphedeliste"/>
        <w:ind w:left="1276" w:right="-454" w:firstLine="0"/>
        <w:rPr>
          <w:sz w:val="8"/>
          <w:szCs w:val="25"/>
        </w:rPr>
      </w:pPr>
    </w:p>
    <w:p w:rsidR="00015248" w:rsidRPr="00CD261B" w:rsidRDefault="00015248" w:rsidP="009E0EE8">
      <w:pPr>
        <w:pStyle w:val="Paragraphedeliste"/>
        <w:ind w:left="1276" w:right="-454" w:firstLine="0"/>
        <w:rPr>
          <w:sz w:val="6"/>
          <w:szCs w:val="25"/>
        </w:rPr>
      </w:pPr>
    </w:p>
    <w:p w:rsidR="00015248" w:rsidRPr="00BC2A0D" w:rsidRDefault="00015248" w:rsidP="009E0EE8">
      <w:pPr>
        <w:pStyle w:val="Paragraphedeliste"/>
        <w:ind w:left="1276" w:right="-454" w:firstLine="0"/>
        <w:rPr>
          <w:sz w:val="4"/>
          <w:szCs w:val="25"/>
        </w:rPr>
      </w:pPr>
    </w:p>
    <w:p w:rsidR="00D45B24" w:rsidRPr="00AB2C36" w:rsidRDefault="00D45B24" w:rsidP="002B1D70">
      <w:pPr>
        <w:ind w:left="-500" w:right="-624"/>
        <w:rPr>
          <w:sz w:val="2"/>
          <w:szCs w:val="26"/>
        </w:rPr>
      </w:pPr>
    </w:p>
    <w:p w:rsidR="00015248" w:rsidRDefault="00015248" w:rsidP="00015248">
      <w:pPr>
        <w:spacing w:after="0" w:line="240" w:lineRule="auto"/>
        <w:ind w:left="1276" w:right="50" w:hanging="1418"/>
        <w:rPr>
          <w:rFonts w:ascii="Tahoma" w:eastAsia="Calibri" w:hAnsi="Tahoma" w:cs="Tahoma"/>
          <w:b/>
          <w:color w:val="auto"/>
          <w:sz w:val="24"/>
          <w:szCs w:val="23"/>
          <w:u w:val="single"/>
          <w:lang w:eastAsia="en-US"/>
        </w:rPr>
      </w:pPr>
      <w:r w:rsidRPr="00AD0CA7">
        <w:rPr>
          <w:rFonts w:ascii="Tahoma" w:hAnsi="Tahoma" w:cs="Tahoma"/>
          <w:b/>
          <w:sz w:val="25"/>
          <w:szCs w:val="25"/>
          <w:u w:val="single"/>
        </w:rPr>
        <w:t>Contre</w:t>
      </w:r>
      <w:r w:rsidRPr="00015248">
        <w:rPr>
          <w:rFonts w:ascii="Tahoma" w:hAnsi="Tahoma" w:cs="Tahoma"/>
          <w:b/>
          <w:sz w:val="2"/>
          <w:szCs w:val="25"/>
          <w:u w:val="single"/>
        </w:rPr>
        <w:t xml:space="preserve"> </w:t>
      </w:r>
      <w:r w:rsidRPr="00E10874">
        <w:rPr>
          <w:rFonts w:ascii="Tahoma" w:hAnsi="Tahoma" w:cs="Tahoma"/>
          <w:b/>
          <w:sz w:val="23"/>
          <w:szCs w:val="23"/>
        </w:rPr>
        <w:t>:</w:t>
      </w:r>
      <w:r w:rsidRPr="00015248">
        <w:rPr>
          <w:rFonts w:ascii="Tahoma" w:hAnsi="Tahoma" w:cs="Tahoma"/>
          <w:b/>
          <w:sz w:val="2"/>
          <w:szCs w:val="23"/>
        </w:rPr>
        <w:t xml:space="preserve"> </w:t>
      </w:r>
      <w:r w:rsidR="004B34A5">
        <w:rPr>
          <w:rFonts w:ascii="Tahoma" w:hAnsi="Tahoma" w:cs="Tahoma"/>
          <w:b/>
          <w:sz w:val="2"/>
          <w:szCs w:val="23"/>
        </w:rPr>
        <w:t xml:space="preserve">         </w:t>
      </w:r>
      <w:r w:rsidRPr="004B34A5">
        <w:rPr>
          <w:rFonts w:ascii="Tahoma" w:hAnsi="Tahoma" w:cs="Tahoma"/>
          <w:b/>
          <w:sz w:val="22"/>
          <w:szCs w:val="23"/>
        </w:rPr>
        <w:t>1</w:t>
      </w:r>
      <w:r w:rsidRPr="00015248">
        <w:rPr>
          <w:rFonts w:ascii="Tahoma" w:hAnsi="Tahoma" w:cs="Tahoma"/>
          <w:b/>
          <w:sz w:val="18"/>
          <w:szCs w:val="23"/>
        </w:rPr>
        <w:t>-</w:t>
      </w:r>
      <w:r w:rsidRPr="00015248">
        <w:rPr>
          <w:rFonts w:ascii="Tahoma" w:hAnsi="Tahoma" w:cs="Tahoma"/>
          <w:b/>
          <w:sz w:val="12"/>
          <w:szCs w:val="25"/>
        </w:rPr>
        <w:t xml:space="preserve"> </w:t>
      </w:r>
      <w:r>
        <w:rPr>
          <w:rFonts w:ascii="Tahoma" w:hAnsi="Tahoma" w:cs="Tahoma"/>
          <w:b/>
          <w:sz w:val="12"/>
          <w:szCs w:val="25"/>
        </w:rPr>
        <w:t xml:space="preserve">   </w:t>
      </w:r>
      <w:r w:rsidRPr="004F03ED">
        <w:rPr>
          <w:rFonts w:ascii="Tahoma" w:eastAsia="Calibri" w:hAnsi="Tahoma" w:cs="Tahoma"/>
          <w:b/>
          <w:color w:val="auto"/>
          <w:sz w:val="24"/>
          <w:szCs w:val="23"/>
          <w:u w:val="single"/>
          <w:lang w:eastAsia="en-US"/>
        </w:rPr>
        <w:t>L</w:t>
      </w:r>
      <w:r>
        <w:rPr>
          <w:rFonts w:ascii="Tahoma" w:eastAsia="Calibri" w:hAnsi="Tahoma" w:cs="Tahoma"/>
          <w:b/>
          <w:color w:val="auto"/>
          <w:sz w:val="24"/>
          <w:szCs w:val="23"/>
          <w:u w:val="single"/>
          <w:lang w:eastAsia="en-US"/>
        </w:rPr>
        <w:t>e</w:t>
      </w:r>
      <w:r w:rsidRPr="004F03ED">
        <w:rPr>
          <w:rFonts w:ascii="Tahoma" w:eastAsia="Calibri" w:hAnsi="Tahoma" w:cs="Tahoma"/>
          <w:b/>
          <w:color w:val="auto"/>
          <w:sz w:val="24"/>
          <w:szCs w:val="23"/>
          <w:u w:val="single"/>
          <w:lang w:eastAsia="en-US"/>
        </w:rPr>
        <w:t xml:space="preserve"> </w:t>
      </w:r>
      <w:r>
        <w:rPr>
          <w:rFonts w:ascii="Tahoma" w:eastAsia="Calibri" w:hAnsi="Tahoma" w:cs="Tahoma"/>
          <w:b/>
          <w:color w:val="auto"/>
          <w:sz w:val="24"/>
          <w:szCs w:val="23"/>
          <w:u w:val="single"/>
          <w:lang w:eastAsia="en-US"/>
        </w:rPr>
        <w:t>Gouverneur  de  la  Province  du</w:t>
      </w:r>
    </w:p>
    <w:p w:rsidR="00015248" w:rsidRDefault="00015248" w:rsidP="00015248">
      <w:pPr>
        <w:spacing w:after="0" w:line="240" w:lineRule="auto"/>
        <w:ind w:left="1276" w:right="50" w:firstLine="0"/>
        <w:rPr>
          <w:rFonts w:ascii="Tahoma" w:eastAsia="Calibri" w:hAnsi="Tahoma" w:cs="Tahoma"/>
          <w:b/>
          <w:color w:val="auto"/>
          <w:sz w:val="24"/>
          <w:szCs w:val="23"/>
          <w:u w:val="single"/>
          <w:lang w:eastAsia="en-US"/>
        </w:rPr>
      </w:pPr>
      <w:r>
        <w:rPr>
          <w:rFonts w:ascii="Tahoma" w:eastAsia="Calibri" w:hAnsi="Tahoma" w:cs="Tahoma"/>
          <w:b/>
          <w:color w:val="auto"/>
          <w:sz w:val="24"/>
          <w:szCs w:val="23"/>
          <w:u w:val="single"/>
          <w:lang w:eastAsia="en-US"/>
        </w:rPr>
        <w:t>Maniema ;</w:t>
      </w:r>
    </w:p>
    <w:p w:rsidR="00015248" w:rsidRPr="00080D9F" w:rsidRDefault="00015248" w:rsidP="00015248">
      <w:pPr>
        <w:spacing w:line="276" w:lineRule="auto"/>
        <w:ind w:left="1276" w:right="50" w:firstLine="0"/>
        <w:rPr>
          <w:rFonts w:ascii="Tahoma" w:eastAsia="Calibri" w:hAnsi="Tahoma" w:cs="Tahoma"/>
          <w:color w:val="auto"/>
          <w:sz w:val="2"/>
          <w:szCs w:val="25"/>
          <w:lang w:eastAsia="en-US"/>
        </w:rPr>
      </w:pPr>
    </w:p>
    <w:p w:rsidR="00015248" w:rsidRPr="00822FF9" w:rsidRDefault="00015248" w:rsidP="00015248">
      <w:pPr>
        <w:spacing w:line="276" w:lineRule="auto"/>
        <w:ind w:left="0" w:right="-283" w:firstLine="0"/>
        <w:rPr>
          <w:rFonts w:ascii="Tahoma" w:eastAsia="Calibri" w:hAnsi="Tahoma" w:cs="Tahoma"/>
          <w:b/>
          <w:color w:val="auto"/>
          <w:sz w:val="8"/>
          <w:szCs w:val="25"/>
          <w:u w:val="single"/>
          <w:lang w:eastAsia="en-US"/>
        </w:rPr>
      </w:pPr>
    </w:p>
    <w:p w:rsidR="00015248" w:rsidRPr="00E85FB4" w:rsidRDefault="004B34A5" w:rsidP="004B34A5">
      <w:pPr>
        <w:spacing w:after="0" w:line="276" w:lineRule="auto"/>
        <w:ind w:left="1276" w:right="50" w:hanging="425"/>
        <w:rPr>
          <w:rFonts w:ascii="Tahoma" w:eastAsia="Calibri" w:hAnsi="Tahoma" w:cs="Tahoma"/>
          <w:b/>
          <w:color w:val="auto"/>
          <w:sz w:val="22"/>
          <w:szCs w:val="23"/>
          <w:lang w:eastAsia="en-US"/>
        </w:rPr>
      </w:pPr>
      <w:r>
        <w:rPr>
          <w:rFonts w:ascii="Tahoma" w:hAnsi="Tahoma" w:cs="Tahoma"/>
          <w:b/>
          <w:sz w:val="22"/>
          <w:szCs w:val="23"/>
        </w:rPr>
        <w:t xml:space="preserve"> </w:t>
      </w:r>
      <w:r w:rsidR="00015248" w:rsidRPr="0068790F">
        <w:rPr>
          <w:rFonts w:ascii="Tahoma" w:hAnsi="Tahoma" w:cs="Tahoma"/>
          <w:b/>
          <w:sz w:val="22"/>
          <w:szCs w:val="23"/>
        </w:rPr>
        <w:t>2</w:t>
      </w:r>
      <w:r w:rsidR="00015248" w:rsidRPr="00E10874">
        <w:rPr>
          <w:rFonts w:ascii="Tahoma" w:hAnsi="Tahoma" w:cs="Tahoma"/>
          <w:b/>
          <w:sz w:val="23"/>
          <w:szCs w:val="23"/>
        </w:rPr>
        <w:t>-</w:t>
      </w:r>
      <w:r w:rsidR="00015248" w:rsidRPr="0068790F">
        <w:rPr>
          <w:rFonts w:ascii="Tahoma" w:hAnsi="Tahoma" w:cs="Tahoma"/>
          <w:b/>
          <w:sz w:val="2"/>
          <w:szCs w:val="25"/>
        </w:rPr>
        <w:t xml:space="preserve"> </w:t>
      </w:r>
      <w:r w:rsidRPr="004B34A5">
        <w:rPr>
          <w:rFonts w:ascii="Tahoma" w:eastAsia="Calibri" w:hAnsi="Tahoma" w:cs="Tahoma"/>
          <w:b/>
          <w:color w:val="auto"/>
          <w:sz w:val="24"/>
          <w:szCs w:val="23"/>
          <w:lang w:eastAsia="en-US"/>
        </w:rPr>
        <w:t>Monsieur LUNGHE UTHINGA Dauphin</w:t>
      </w:r>
      <w:r w:rsidR="00015248">
        <w:rPr>
          <w:rFonts w:ascii="Tahoma" w:eastAsia="Calibri" w:hAnsi="Tahoma" w:cs="Tahoma"/>
          <w:b/>
          <w:color w:val="auto"/>
          <w:sz w:val="24"/>
          <w:szCs w:val="23"/>
          <w:lang w:eastAsia="en-US"/>
        </w:rPr>
        <w:t xml:space="preserve">, </w:t>
      </w:r>
    </w:p>
    <w:p w:rsidR="001F7BC6" w:rsidRPr="00454C02" w:rsidRDefault="001F7BC6" w:rsidP="001F7BC6">
      <w:pPr>
        <w:spacing w:line="276" w:lineRule="auto"/>
        <w:ind w:left="1418" w:right="-113" w:hanging="1560"/>
        <w:rPr>
          <w:rFonts w:ascii="Tahoma" w:eastAsia="Calibri" w:hAnsi="Tahoma" w:cs="Tahoma"/>
          <w:b/>
          <w:color w:val="auto"/>
          <w:sz w:val="4"/>
          <w:szCs w:val="25"/>
          <w:u w:val="single"/>
          <w:lang w:eastAsia="en-US"/>
        </w:rPr>
      </w:pPr>
    </w:p>
    <w:p w:rsidR="00B44FF1" w:rsidRPr="00B44FF1" w:rsidRDefault="00B44FF1" w:rsidP="00B44FF1">
      <w:pPr>
        <w:pStyle w:val="Paragraphedeliste"/>
        <w:spacing w:line="276" w:lineRule="auto"/>
        <w:ind w:left="1134" w:right="0" w:firstLine="0"/>
        <w:rPr>
          <w:sz w:val="2"/>
          <w:szCs w:val="25"/>
        </w:rPr>
      </w:pPr>
    </w:p>
    <w:p w:rsidR="00882290" w:rsidRPr="00BC2A0D" w:rsidRDefault="00753049" w:rsidP="004B34A5">
      <w:pPr>
        <w:pStyle w:val="Paragraphedeliste"/>
        <w:spacing w:line="276" w:lineRule="auto"/>
        <w:ind w:left="1134" w:right="0" w:firstLine="142"/>
        <w:rPr>
          <w:i/>
          <w:sz w:val="22"/>
          <w:szCs w:val="23"/>
        </w:rPr>
      </w:pPr>
      <w:r w:rsidRPr="00BC2A0D">
        <w:rPr>
          <w:b/>
          <w:i/>
          <w:sz w:val="22"/>
          <w:szCs w:val="23"/>
          <w:u w:val="single"/>
        </w:rPr>
        <w:t>Intimé</w:t>
      </w:r>
      <w:r w:rsidR="004B34A5" w:rsidRPr="00BC2A0D">
        <w:rPr>
          <w:b/>
          <w:i/>
          <w:sz w:val="22"/>
          <w:szCs w:val="23"/>
          <w:u w:val="single"/>
        </w:rPr>
        <w:t>s</w:t>
      </w:r>
      <w:r w:rsidR="001F7BC6" w:rsidRPr="00BC2A0D">
        <w:rPr>
          <w:b/>
          <w:i/>
          <w:sz w:val="22"/>
          <w:szCs w:val="23"/>
          <w:u w:val="single"/>
        </w:rPr>
        <w:t xml:space="preserve"> en référé-liberté en appel</w:t>
      </w:r>
      <w:r w:rsidR="00B44FF1" w:rsidRPr="00BC2A0D">
        <w:rPr>
          <w:b/>
          <w:i/>
          <w:sz w:val="22"/>
          <w:szCs w:val="23"/>
          <w:u w:val="single"/>
        </w:rPr>
        <w:t>.</w:t>
      </w:r>
    </w:p>
    <w:p w:rsidR="00FD0E01" w:rsidRPr="00777219" w:rsidRDefault="00FD0E01" w:rsidP="00FD0E01">
      <w:pPr>
        <w:pStyle w:val="Paragraphedeliste"/>
        <w:spacing w:line="276" w:lineRule="auto"/>
        <w:ind w:left="645" w:right="-454" w:firstLine="0"/>
        <w:rPr>
          <w:b/>
          <w:sz w:val="8"/>
          <w:szCs w:val="26"/>
          <w:u w:val="single"/>
        </w:rPr>
      </w:pPr>
    </w:p>
    <w:p w:rsidR="00845EA8" w:rsidRPr="00CD261B" w:rsidRDefault="00845EA8" w:rsidP="00845EA8">
      <w:pPr>
        <w:rPr>
          <w:sz w:val="8"/>
        </w:rPr>
      </w:pPr>
    </w:p>
    <w:p w:rsidR="00B23D73" w:rsidRDefault="00C75C06" w:rsidP="00D573CC">
      <w:pPr>
        <w:spacing w:after="0" w:line="240" w:lineRule="auto"/>
        <w:ind w:left="0" w:right="-91" w:firstLine="1134"/>
        <w:rPr>
          <w:rFonts w:ascii="Tahoma" w:hAnsi="Tahoma" w:cs="Tahoma"/>
          <w:sz w:val="24"/>
          <w:szCs w:val="25"/>
        </w:rPr>
      </w:pPr>
      <w:r w:rsidRPr="00265872">
        <w:rPr>
          <w:rFonts w:ascii="Tahoma" w:hAnsi="Tahoma" w:cs="Tahoma"/>
          <w:sz w:val="24"/>
          <w:szCs w:val="25"/>
        </w:rPr>
        <w:t>Le Conseil d’Etat, section du c</w:t>
      </w:r>
      <w:r w:rsidR="0068629F" w:rsidRPr="00265872">
        <w:rPr>
          <w:rFonts w:ascii="Tahoma" w:hAnsi="Tahoma" w:cs="Tahoma"/>
          <w:sz w:val="24"/>
          <w:szCs w:val="25"/>
        </w:rPr>
        <w:t>ontentieux, siégeant en chambre du conseil, en référé</w:t>
      </w:r>
      <w:r w:rsidR="00F02ABD" w:rsidRPr="00265872">
        <w:rPr>
          <w:rFonts w:ascii="Tahoma" w:hAnsi="Tahoma" w:cs="Tahoma"/>
          <w:sz w:val="24"/>
          <w:szCs w:val="25"/>
        </w:rPr>
        <w:t>-</w:t>
      </w:r>
      <w:r w:rsidR="00895AB6">
        <w:rPr>
          <w:rFonts w:ascii="Tahoma" w:hAnsi="Tahoma" w:cs="Tahoma"/>
          <w:sz w:val="24"/>
          <w:szCs w:val="25"/>
        </w:rPr>
        <w:t>liberté en appel</w:t>
      </w:r>
      <w:r w:rsidR="005F77C3" w:rsidRPr="00265872">
        <w:rPr>
          <w:rFonts w:ascii="Tahoma" w:hAnsi="Tahoma" w:cs="Tahoma"/>
          <w:sz w:val="24"/>
          <w:szCs w:val="25"/>
        </w:rPr>
        <w:t xml:space="preserve"> </w:t>
      </w:r>
      <w:r w:rsidR="00F735ED" w:rsidRPr="00265872">
        <w:rPr>
          <w:rFonts w:ascii="Tahoma" w:hAnsi="Tahoma" w:cs="Tahoma"/>
          <w:sz w:val="24"/>
          <w:szCs w:val="25"/>
        </w:rPr>
        <w:t xml:space="preserve">a rendu </w:t>
      </w:r>
      <w:r w:rsidR="00A6011F" w:rsidRPr="00265872">
        <w:rPr>
          <w:rFonts w:ascii="Tahoma" w:hAnsi="Tahoma" w:cs="Tahoma"/>
          <w:sz w:val="24"/>
          <w:szCs w:val="25"/>
        </w:rPr>
        <w:t>en date du</w:t>
      </w:r>
      <w:r w:rsidR="00A6011F" w:rsidRPr="00C05016">
        <w:rPr>
          <w:rFonts w:ascii="Tahoma" w:hAnsi="Tahoma" w:cs="Tahoma"/>
          <w:b/>
          <w:sz w:val="24"/>
          <w:szCs w:val="25"/>
        </w:rPr>
        <w:t xml:space="preserve"> </w:t>
      </w:r>
      <w:r w:rsidR="004B34A5">
        <w:rPr>
          <w:rFonts w:ascii="Tahoma" w:hAnsi="Tahoma" w:cs="Tahoma"/>
          <w:b/>
          <w:sz w:val="24"/>
          <w:szCs w:val="25"/>
        </w:rPr>
        <w:t>18</w:t>
      </w:r>
      <w:r w:rsidR="006560DD">
        <w:rPr>
          <w:rFonts w:ascii="Tahoma" w:hAnsi="Tahoma" w:cs="Tahoma"/>
          <w:b/>
          <w:sz w:val="24"/>
          <w:szCs w:val="25"/>
        </w:rPr>
        <w:t xml:space="preserve"> </w:t>
      </w:r>
      <w:r w:rsidR="004B34A5">
        <w:rPr>
          <w:rFonts w:ascii="Tahoma" w:hAnsi="Tahoma" w:cs="Tahoma"/>
          <w:b/>
          <w:sz w:val="24"/>
          <w:szCs w:val="25"/>
        </w:rPr>
        <w:t xml:space="preserve">juin </w:t>
      </w:r>
      <w:r w:rsidR="00CF20AD" w:rsidRPr="00C05016">
        <w:rPr>
          <w:rFonts w:ascii="Tahoma" w:hAnsi="Tahoma" w:cs="Tahoma"/>
          <w:b/>
          <w:sz w:val="24"/>
          <w:szCs w:val="25"/>
        </w:rPr>
        <w:t>202</w:t>
      </w:r>
      <w:r w:rsidR="00C05016" w:rsidRPr="00C05016">
        <w:rPr>
          <w:rFonts w:ascii="Tahoma" w:hAnsi="Tahoma" w:cs="Tahoma"/>
          <w:b/>
          <w:sz w:val="24"/>
          <w:szCs w:val="25"/>
        </w:rPr>
        <w:t>5</w:t>
      </w:r>
      <w:r w:rsidR="00F735ED" w:rsidRPr="00265872">
        <w:rPr>
          <w:rFonts w:ascii="Tahoma" w:hAnsi="Tahoma" w:cs="Tahoma"/>
          <w:sz w:val="24"/>
          <w:szCs w:val="25"/>
        </w:rPr>
        <w:t xml:space="preserve">, </w:t>
      </w:r>
      <w:r w:rsidR="00434180" w:rsidRPr="00265872">
        <w:rPr>
          <w:rFonts w:ascii="Tahoma" w:hAnsi="Tahoma" w:cs="Tahoma"/>
          <w:sz w:val="24"/>
          <w:szCs w:val="25"/>
        </w:rPr>
        <w:t>l’o</w:t>
      </w:r>
      <w:r w:rsidR="00036C7F" w:rsidRPr="00265872">
        <w:rPr>
          <w:rFonts w:ascii="Tahoma" w:hAnsi="Tahoma" w:cs="Tahoma"/>
          <w:sz w:val="24"/>
          <w:szCs w:val="25"/>
        </w:rPr>
        <w:t>rdonnance suivante :</w:t>
      </w:r>
    </w:p>
    <w:p w:rsidR="00764E36" w:rsidRPr="00764E36" w:rsidRDefault="00764E36" w:rsidP="007B61C5">
      <w:pPr>
        <w:spacing w:after="0" w:line="276" w:lineRule="auto"/>
        <w:ind w:left="0" w:right="-91" w:firstLine="1068"/>
        <w:rPr>
          <w:rFonts w:ascii="Tahoma" w:hAnsi="Tahoma" w:cs="Tahoma"/>
          <w:sz w:val="4"/>
          <w:szCs w:val="25"/>
        </w:rPr>
      </w:pPr>
    </w:p>
    <w:p w:rsidR="00FF44B5" w:rsidRPr="00AB2C36" w:rsidRDefault="00506FAB" w:rsidP="00777219">
      <w:pPr>
        <w:spacing w:after="0" w:line="276" w:lineRule="auto"/>
        <w:ind w:left="-170" w:right="-170" w:firstLine="1068"/>
        <w:rPr>
          <w:sz w:val="20"/>
          <w:szCs w:val="25"/>
        </w:rPr>
      </w:pPr>
      <w:r w:rsidRPr="00AB2C36">
        <w:rPr>
          <w:b/>
          <w:noProof/>
          <w:sz w:val="18"/>
          <w:szCs w:val="25"/>
        </w:rPr>
        <mc:AlternateContent>
          <mc:Choice Requires="wps">
            <w:drawing>
              <wp:anchor distT="0" distB="0" distL="114300" distR="114300" simplePos="0" relativeHeight="251659264" behindDoc="0" locked="0" layoutInCell="1" allowOverlap="1" wp14:anchorId="39777659" wp14:editId="370418BD">
                <wp:simplePos x="0" y="0"/>
                <wp:positionH relativeFrom="column">
                  <wp:posOffset>23854</wp:posOffset>
                </wp:positionH>
                <wp:positionV relativeFrom="paragraph">
                  <wp:posOffset>33268</wp:posOffset>
                </wp:positionV>
                <wp:extent cx="3729162" cy="0"/>
                <wp:effectExtent l="0" t="0" r="5080" b="19050"/>
                <wp:wrapNone/>
                <wp:docPr id="2" name="Connecteur droit 2"/>
                <wp:cNvGraphicFramePr/>
                <a:graphic xmlns:a="http://schemas.openxmlformats.org/drawingml/2006/main">
                  <a:graphicData uri="http://schemas.microsoft.com/office/word/2010/wordprocessingShape">
                    <wps:wsp>
                      <wps:cNvCnPr/>
                      <wps:spPr>
                        <a:xfrm>
                          <a:off x="0" y="0"/>
                          <a:ext cx="3729162"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pt,2.6pt" to="295.5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mX40AEAAIkDAAAOAAAAZHJzL2Uyb0RvYy54bWysU01v2zAMvQ/YfxB0X+x4QNsZcXpI0F2G&#10;LcC6H8BKcixAXyDVOPn3o5Q0y7bbsBwUURIf+R6fV49H78TBINkYBrlctFKYoKK2YT/IH89PHx6k&#10;oAxBg4vBDPJkSD6u379bzak3XZyi0wYFgwTq5zTIKefUNw2pyXigRUwm8OUY0UPmEPeNRpgZ3bum&#10;a9u7Zo6oE0ZliPh0e76U64o/jkblb+NIJgs3SO4t1xXr+lLWZr2Cfo+QJqsubcA/dOHBBi56hdpC&#10;BvGK9i8obxVGimNeqOibOI5WmcqB2SzbP9h8nyCZyoXFoXSVif4frPp62KGwepCdFAE8j2gTQ2Dd&#10;zCsKjdFm0RWV5kQ9P96EHV4iSjsslI8j+vLPZMSxKnu6KmuOWSg+/HjffVrecQn1dtf8SkxI+bOJ&#10;XpTNIJ0NhTT0cPhCmYvx07cn5TjEJ+tcHZwLYmbXdfctz1YB+2d0kHnrEzOisJcC3J6NqTJWSIrO&#10;6pJegOhEG4fiAOwNtpSO8zP3K4UDynzBJOqvsOcWfkst/WyBpnMyA5XgbCZvMzvaWT/Ih9t8F0pN&#10;Uz154VU0PatYdi9Rn6q4TYl43rXsxZvFULcx72+/oPVPAAAA//8DAFBLAwQUAAYACAAAACEAIlty&#10;w9kAAAAFAQAADwAAAGRycy9kb3ducmV2LnhtbEyOTU/DMBBE70j8B2uRuFEnjRJBiFMhPg5wgoKE&#10;uDnxNomI15Httubfs3CB42hGb16zSXYWB/RhcqQgX2UgkHpnJhoUvL0+XFyCCFGT0bMjVPCFATbt&#10;6Umja+OO9IKHbRwEQyjUWsEY41JLGfoRrQ4rtyBxt3Pe6sjRD9J4fWS4neU6yypp9UT8MOoFb0fs&#10;P7d7q6Ao7PtiU7p/2hXPXeVdeVc9fih1fpZurkFETPFvDD/6rA4tO3VuTyaImRksHhWUaxDclld5&#10;DqL7zbJt5H/79hsAAP//AwBQSwECLQAUAAYACAAAACEAtoM4kv4AAADhAQAAEwAAAAAAAAAAAAAA&#10;AAAAAAAAW0NvbnRlbnRfVHlwZXNdLnhtbFBLAQItABQABgAIAAAAIQA4/SH/1gAAAJQBAAALAAAA&#10;AAAAAAAAAAAAAC8BAABfcmVscy8ucmVsc1BLAQItABQABgAIAAAAIQAMjmX40AEAAIkDAAAOAAAA&#10;AAAAAAAAAAAAAC4CAABkcnMvZTJvRG9jLnhtbFBLAQItABQABgAIAAAAIQAiW3LD2QAAAAUBAAAP&#10;AAAAAAAAAAAAAAAAACoEAABkcnMvZG93bnJldi54bWxQSwUGAAAAAAQABADzAAAAMAUAAAAA&#10;" strokecolor="windowText" strokeweight="1pt">
                <v:stroke dashstyle="3 1" joinstyle="miter"/>
              </v:line>
            </w:pict>
          </mc:Fallback>
        </mc:AlternateContent>
      </w:r>
    </w:p>
    <w:p w:rsidR="00D31F73" w:rsidRPr="00777219" w:rsidRDefault="00D31F73" w:rsidP="00D573CC">
      <w:pPr>
        <w:ind w:left="-217" w:right="-113" w:firstLine="1351"/>
        <w:rPr>
          <w:rFonts w:ascii="Tahoma" w:hAnsi="Tahoma" w:cs="Tahoma"/>
          <w:b/>
          <w:sz w:val="25"/>
          <w:szCs w:val="25"/>
          <w:u w:val="single"/>
        </w:rPr>
      </w:pPr>
      <w:r w:rsidRPr="00777219">
        <w:rPr>
          <w:rFonts w:ascii="Tahoma" w:hAnsi="Tahoma" w:cs="Tahoma"/>
          <w:b/>
          <w:sz w:val="25"/>
          <w:szCs w:val="25"/>
          <w:u w:val="single"/>
        </w:rPr>
        <w:t>ORDONNANCE</w:t>
      </w:r>
    </w:p>
    <w:p w:rsidR="00411963" w:rsidRPr="00BC2A0D" w:rsidRDefault="00845EA8" w:rsidP="00CF20AD">
      <w:pPr>
        <w:ind w:left="-330" w:right="-227"/>
        <w:rPr>
          <w:sz w:val="14"/>
        </w:rPr>
      </w:pPr>
      <w:r>
        <w:t xml:space="preserve"> </w:t>
      </w:r>
    </w:p>
    <w:p w:rsidR="00D32102" w:rsidRDefault="00D573CC" w:rsidP="00D573CC">
      <w:pPr>
        <w:spacing w:line="276" w:lineRule="auto"/>
        <w:ind w:left="0" w:right="-91" w:firstLine="1134"/>
        <w:rPr>
          <w:rFonts w:ascii="Tahoma" w:hAnsi="Tahoma" w:cs="Tahoma"/>
          <w:color w:val="auto"/>
          <w:sz w:val="24"/>
          <w:szCs w:val="24"/>
        </w:rPr>
      </w:pPr>
      <w:r>
        <w:rPr>
          <w:rFonts w:ascii="Tahoma" w:hAnsi="Tahoma" w:cs="Tahoma"/>
          <w:color w:val="auto"/>
          <w:sz w:val="24"/>
          <w:szCs w:val="24"/>
        </w:rPr>
        <w:t xml:space="preserve">Par déclaration reçue et actée le 25 mai 2025 au greffe du Conseil d’Etat sous RORA 078, Monsieur UTSHINGA NGONGO Paul, appelant, agissant par l’avocat DIKOMO WELO ON’EDUMBE Antoine </w:t>
      </w:r>
      <w:proofErr w:type="spellStart"/>
      <w:r>
        <w:rPr>
          <w:rFonts w:ascii="Tahoma" w:hAnsi="Tahoma" w:cs="Tahoma"/>
          <w:color w:val="auto"/>
          <w:sz w:val="24"/>
          <w:szCs w:val="24"/>
        </w:rPr>
        <w:t>Stanis</w:t>
      </w:r>
      <w:proofErr w:type="spellEnd"/>
      <w:r>
        <w:rPr>
          <w:rFonts w:ascii="Tahoma" w:hAnsi="Tahoma" w:cs="Tahoma"/>
          <w:color w:val="auto"/>
          <w:sz w:val="24"/>
          <w:szCs w:val="24"/>
        </w:rPr>
        <w:t xml:space="preserve"> du barreau de Sankuru et Kinshasa/Matete, porteur d’une procuration spéciale du 05 mai 2025, a relevé appel de l’ordonnance sous RA 183/175/169, rendue le 31 mars 2025 par la Cour d’appel du Maniema, faisant office de cour administrative d’appel, dans la cause l’ayant opposé à Monsieur LUNGHE UTSHINGA Dauphin et le Gouverneur de la Province du Maniema, siégeant en matière de référé-liberté en chambre du conseil et dont le dispositif est ainsi libellé</w:t>
      </w:r>
      <w:r w:rsidR="003B772C">
        <w:rPr>
          <w:rFonts w:ascii="Tahoma" w:hAnsi="Tahoma" w:cs="Tahoma"/>
          <w:color w:val="auto"/>
          <w:sz w:val="24"/>
          <w:szCs w:val="24"/>
        </w:rPr>
        <w:t> :</w:t>
      </w:r>
    </w:p>
    <w:p w:rsidR="00D32102" w:rsidRPr="00CD261B" w:rsidRDefault="00D32102" w:rsidP="004C30F7">
      <w:pPr>
        <w:spacing w:line="276" w:lineRule="auto"/>
        <w:ind w:left="0" w:right="-91" w:firstLine="851"/>
        <w:rPr>
          <w:rFonts w:ascii="Tahoma" w:hAnsi="Tahoma" w:cs="Tahoma"/>
          <w:color w:val="auto"/>
          <w:sz w:val="8"/>
          <w:szCs w:val="24"/>
        </w:rPr>
      </w:pPr>
    </w:p>
    <w:p w:rsidR="00D32102" w:rsidRDefault="00D32102" w:rsidP="00D32102">
      <w:pPr>
        <w:spacing w:line="276" w:lineRule="auto"/>
        <w:ind w:right="-91"/>
        <w:rPr>
          <w:rFonts w:ascii="Tahoma" w:hAnsi="Tahoma" w:cs="Tahoma"/>
          <w:color w:val="auto"/>
          <w:sz w:val="24"/>
          <w:szCs w:val="24"/>
        </w:rPr>
      </w:pPr>
      <w:r>
        <w:rPr>
          <w:rFonts w:ascii="Tahoma" w:hAnsi="Tahoma" w:cs="Tahoma"/>
          <w:color w:val="auto"/>
          <w:sz w:val="24"/>
          <w:szCs w:val="24"/>
        </w:rPr>
        <w:t>«</w:t>
      </w:r>
      <w:r>
        <w:rPr>
          <w:rFonts w:ascii="Tahoma" w:hAnsi="Tahoma" w:cs="Tahoma"/>
          <w:color w:val="auto"/>
          <w:sz w:val="24"/>
          <w:szCs w:val="24"/>
        </w:rPr>
        <w:tab/>
      </w:r>
      <w:r w:rsidR="00D573CC" w:rsidRPr="00D573CC">
        <w:rPr>
          <w:i/>
          <w:color w:val="auto"/>
          <w:sz w:val="24"/>
          <w:szCs w:val="24"/>
          <w:u w:val="single"/>
        </w:rPr>
        <w:t>Ainsi</w:t>
      </w:r>
      <w:r>
        <w:rPr>
          <w:rFonts w:ascii="Tahoma" w:hAnsi="Tahoma" w:cs="Tahoma"/>
          <w:color w:val="auto"/>
          <w:sz w:val="24"/>
          <w:szCs w:val="24"/>
        </w:rPr>
        <w:t>,</w:t>
      </w:r>
    </w:p>
    <w:p w:rsidR="00D00ED0" w:rsidRPr="00CD261B" w:rsidRDefault="00D00ED0" w:rsidP="00D32102">
      <w:pPr>
        <w:spacing w:line="276" w:lineRule="auto"/>
        <w:ind w:right="-91"/>
        <w:rPr>
          <w:rFonts w:ascii="Tahoma" w:hAnsi="Tahoma" w:cs="Tahoma"/>
          <w:color w:val="auto"/>
          <w:sz w:val="8"/>
          <w:szCs w:val="24"/>
        </w:rPr>
      </w:pPr>
    </w:p>
    <w:p w:rsidR="00D32102" w:rsidRDefault="00CF6855" w:rsidP="00D32102">
      <w:pPr>
        <w:spacing w:line="276" w:lineRule="auto"/>
        <w:ind w:right="-91"/>
        <w:rPr>
          <w:i/>
          <w:color w:val="auto"/>
          <w:sz w:val="24"/>
          <w:szCs w:val="24"/>
        </w:rPr>
      </w:pPr>
      <w:r>
        <w:rPr>
          <w:i/>
          <w:color w:val="auto"/>
          <w:sz w:val="24"/>
          <w:szCs w:val="24"/>
        </w:rPr>
        <w:t>« </w:t>
      </w:r>
      <w:r>
        <w:rPr>
          <w:i/>
          <w:color w:val="auto"/>
          <w:sz w:val="24"/>
          <w:szCs w:val="24"/>
        </w:rPr>
        <w:tab/>
        <w:t>Le juge de référé</w:t>
      </w:r>
      <w:r w:rsidR="00D32102">
        <w:rPr>
          <w:i/>
          <w:color w:val="auto"/>
          <w:sz w:val="24"/>
          <w:szCs w:val="24"/>
        </w:rPr>
        <w:t>,</w:t>
      </w:r>
    </w:p>
    <w:p w:rsidR="00D00ED0" w:rsidRPr="00D00ED0" w:rsidRDefault="00D00ED0" w:rsidP="00D32102">
      <w:pPr>
        <w:spacing w:line="276" w:lineRule="auto"/>
        <w:ind w:right="-91"/>
        <w:rPr>
          <w:i/>
          <w:color w:val="auto"/>
          <w:sz w:val="6"/>
          <w:szCs w:val="24"/>
        </w:rPr>
      </w:pPr>
    </w:p>
    <w:p w:rsidR="0030516A" w:rsidRDefault="00D32102" w:rsidP="00D32102">
      <w:pPr>
        <w:spacing w:line="276" w:lineRule="auto"/>
        <w:ind w:right="-91"/>
        <w:rPr>
          <w:i/>
          <w:color w:val="auto"/>
          <w:sz w:val="24"/>
          <w:szCs w:val="24"/>
        </w:rPr>
      </w:pPr>
      <w:r>
        <w:rPr>
          <w:i/>
          <w:color w:val="auto"/>
          <w:sz w:val="24"/>
          <w:szCs w:val="24"/>
        </w:rPr>
        <w:t>« </w:t>
      </w:r>
      <w:r w:rsidR="0030516A">
        <w:rPr>
          <w:i/>
          <w:color w:val="auto"/>
          <w:sz w:val="24"/>
          <w:szCs w:val="24"/>
        </w:rPr>
        <w:tab/>
      </w:r>
      <w:r w:rsidR="00CF6855">
        <w:rPr>
          <w:i/>
          <w:color w:val="auto"/>
          <w:sz w:val="24"/>
          <w:szCs w:val="24"/>
        </w:rPr>
        <w:t>Vu les motifs de faits et de droit sus évoqués</w:t>
      </w:r>
      <w:r w:rsidR="0030516A">
        <w:rPr>
          <w:i/>
          <w:color w:val="auto"/>
          <w:sz w:val="24"/>
          <w:szCs w:val="24"/>
        </w:rPr>
        <w:t> ;</w:t>
      </w:r>
    </w:p>
    <w:p w:rsidR="00D00ED0" w:rsidRPr="00743A53" w:rsidRDefault="00D00ED0" w:rsidP="00D32102">
      <w:pPr>
        <w:spacing w:line="276" w:lineRule="auto"/>
        <w:ind w:right="-91"/>
        <w:rPr>
          <w:i/>
          <w:color w:val="auto"/>
          <w:sz w:val="8"/>
          <w:szCs w:val="24"/>
        </w:rPr>
      </w:pPr>
    </w:p>
    <w:p w:rsidR="0030516A" w:rsidRDefault="0030516A" w:rsidP="00D32102">
      <w:pPr>
        <w:spacing w:line="276" w:lineRule="auto"/>
        <w:ind w:right="-91"/>
        <w:rPr>
          <w:i/>
          <w:color w:val="auto"/>
          <w:sz w:val="24"/>
          <w:szCs w:val="24"/>
        </w:rPr>
      </w:pPr>
      <w:r>
        <w:rPr>
          <w:i/>
          <w:color w:val="auto"/>
          <w:sz w:val="24"/>
          <w:szCs w:val="24"/>
        </w:rPr>
        <w:t>« </w:t>
      </w:r>
      <w:r>
        <w:rPr>
          <w:i/>
          <w:color w:val="auto"/>
          <w:sz w:val="24"/>
          <w:szCs w:val="24"/>
        </w:rPr>
        <w:tab/>
      </w:r>
      <w:r w:rsidR="00CF6855">
        <w:rPr>
          <w:i/>
          <w:color w:val="auto"/>
          <w:sz w:val="24"/>
          <w:szCs w:val="24"/>
        </w:rPr>
        <w:t>Vu la loi organique N°16/027</w:t>
      </w:r>
      <w:r w:rsidR="00A30ABC">
        <w:rPr>
          <w:i/>
          <w:color w:val="auto"/>
          <w:sz w:val="24"/>
          <w:szCs w:val="24"/>
        </w:rPr>
        <w:t xml:space="preserve"> du 15 octobre 2016 </w:t>
      </w:r>
      <w:r w:rsidR="00743A53">
        <w:rPr>
          <w:i/>
          <w:color w:val="auto"/>
          <w:sz w:val="24"/>
          <w:szCs w:val="24"/>
        </w:rPr>
        <w:t>« </w:t>
      </w:r>
      <w:r w:rsidR="00A30ABC">
        <w:rPr>
          <w:i/>
          <w:color w:val="auto"/>
          <w:sz w:val="24"/>
          <w:szCs w:val="24"/>
        </w:rPr>
        <w:t xml:space="preserve">portant organisation, compétence et fonctionnement des </w:t>
      </w:r>
      <w:r w:rsidR="00743A53">
        <w:rPr>
          <w:i/>
          <w:color w:val="auto"/>
          <w:sz w:val="24"/>
          <w:szCs w:val="24"/>
        </w:rPr>
        <w:t>« </w:t>
      </w:r>
      <w:r w:rsidR="00A30ABC">
        <w:rPr>
          <w:i/>
          <w:color w:val="auto"/>
          <w:sz w:val="24"/>
          <w:szCs w:val="24"/>
        </w:rPr>
        <w:t>juridictions de l’ordre administratif ;</w:t>
      </w:r>
    </w:p>
    <w:p w:rsidR="000007DE" w:rsidRPr="000007DE" w:rsidRDefault="000007DE" w:rsidP="00BC2A0D">
      <w:pPr>
        <w:spacing w:line="276" w:lineRule="auto"/>
        <w:ind w:left="0" w:right="-91" w:firstLine="0"/>
        <w:rPr>
          <w:i/>
          <w:color w:val="auto"/>
          <w:sz w:val="6"/>
          <w:szCs w:val="24"/>
        </w:rPr>
      </w:pPr>
    </w:p>
    <w:p w:rsidR="00CD261B" w:rsidRPr="00CD261B" w:rsidRDefault="00CD261B" w:rsidP="00D32102">
      <w:pPr>
        <w:spacing w:line="276" w:lineRule="auto"/>
        <w:ind w:right="-91"/>
        <w:rPr>
          <w:i/>
          <w:color w:val="auto"/>
          <w:sz w:val="24"/>
          <w:szCs w:val="24"/>
        </w:rPr>
      </w:pPr>
    </w:p>
    <w:p w:rsidR="000430A0" w:rsidRDefault="00D00ED0" w:rsidP="00CD261B">
      <w:pPr>
        <w:spacing w:line="276" w:lineRule="auto"/>
        <w:ind w:right="-91"/>
        <w:rPr>
          <w:i/>
          <w:color w:val="auto"/>
          <w:sz w:val="24"/>
          <w:szCs w:val="24"/>
        </w:rPr>
      </w:pPr>
      <w:r>
        <w:rPr>
          <w:i/>
          <w:color w:val="auto"/>
          <w:sz w:val="24"/>
          <w:szCs w:val="24"/>
        </w:rPr>
        <w:t>« </w:t>
      </w:r>
      <w:r w:rsidRPr="00DE6217">
        <w:rPr>
          <w:i/>
          <w:color w:val="auto"/>
          <w:sz w:val="24"/>
          <w:szCs w:val="24"/>
          <w:u w:val="single"/>
        </w:rPr>
        <w:t>Article 1</w:t>
      </w:r>
      <w:r w:rsidR="00743A53" w:rsidRPr="00743A53">
        <w:rPr>
          <w:i/>
          <w:color w:val="auto"/>
          <w:sz w:val="24"/>
          <w:szCs w:val="24"/>
          <w:u w:val="single"/>
          <w:vertAlign w:val="superscript"/>
        </w:rPr>
        <w:t>er</w:t>
      </w:r>
      <w:r>
        <w:rPr>
          <w:i/>
          <w:color w:val="auto"/>
          <w:sz w:val="24"/>
          <w:szCs w:val="24"/>
        </w:rPr>
        <w:t xml:space="preserve"> : </w:t>
      </w:r>
      <w:r w:rsidR="00743A53">
        <w:rPr>
          <w:i/>
          <w:color w:val="auto"/>
          <w:sz w:val="24"/>
          <w:szCs w:val="24"/>
        </w:rPr>
        <w:t xml:space="preserve">le juge de référé saisi de la demande </w:t>
      </w:r>
      <w:r w:rsidR="00BC2A0D">
        <w:rPr>
          <w:i/>
          <w:color w:val="auto"/>
          <w:sz w:val="24"/>
          <w:szCs w:val="24"/>
        </w:rPr>
        <w:t>« </w:t>
      </w:r>
      <w:r w:rsidR="00743A53">
        <w:rPr>
          <w:i/>
          <w:color w:val="auto"/>
          <w:sz w:val="24"/>
          <w:szCs w:val="24"/>
        </w:rPr>
        <w:t xml:space="preserve">d’interprétation des décisions rendues sous RA 169 et </w:t>
      </w:r>
      <w:r w:rsidR="00BC2A0D">
        <w:rPr>
          <w:i/>
          <w:color w:val="auto"/>
          <w:sz w:val="24"/>
          <w:szCs w:val="24"/>
        </w:rPr>
        <w:t>« </w:t>
      </w:r>
      <w:r w:rsidR="00743A53">
        <w:rPr>
          <w:i/>
          <w:color w:val="auto"/>
          <w:sz w:val="24"/>
          <w:szCs w:val="24"/>
        </w:rPr>
        <w:t xml:space="preserve">175, la déclare recevable et fondée </w:t>
      </w:r>
      <w:r>
        <w:rPr>
          <w:i/>
          <w:color w:val="auto"/>
          <w:sz w:val="24"/>
          <w:szCs w:val="24"/>
        </w:rPr>
        <w:t>;</w:t>
      </w:r>
    </w:p>
    <w:p w:rsidR="00CD261B" w:rsidRPr="00CD261B" w:rsidRDefault="00CD261B" w:rsidP="00CD261B">
      <w:pPr>
        <w:spacing w:line="276" w:lineRule="auto"/>
        <w:ind w:right="-91"/>
        <w:rPr>
          <w:i/>
          <w:color w:val="auto"/>
          <w:sz w:val="8"/>
          <w:szCs w:val="24"/>
        </w:rPr>
      </w:pPr>
    </w:p>
    <w:p w:rsidR="00D00ED0" w:rsidRDefault="00683AED" w:rsidP="00D32102">
      <w:pPr>
        <w:spacing w:line="276" w:lineRule="auto"/>
        <w:ind w:right="-91"/>
        <w:rPr>
          <w:i/>
          <w:color w:val="auto"/>
          <w:sz w:val="24"/>
          <w:szCs w:val="24"/>
        </w:rPr>
      </w:pPr>
      <w:r>
        <w:rPr>
          <w:i/>
          <w:color w:val="auto"/>
          <w:sz w:val="24"/>
          <w:szCs w:val="24"/>
        </w:rPr>
        <w:t>« </w:t>
      </w:r>
      <w:r w:rsidRPr="00DE6217">
        <w:rPr>
          <w:i/>
          <w:color w:val="auto"/>
          <w:sz w:val="24"/>
          <w:szCs w:val="24"/>
          <w:u w:val="single"/>
        </w:rPr>
        <w:t>Article 2</w:t>
      </w:r>
      <w:r>
        <w:rPr>
          <w:i/>
          <w:color w:val="auto"/>
          <w:sz w:val="24"/>
          <w:szCs w:val="24"/>
        </w:rPr>
        <w:t xml:space="preserve"> : </w:t>
      </w:r>
      <w:r w:rsidR="00BC2A0D">
        <w:rPr>
          <w:i/>
          <w:color w:val="auto"/>
          <w:sz w:val="24"/>
          <w:szCs w:val="24"/>
        </w:rPr>
        <w:t>annule la décision rendue sous RA 175 du 14 « novembre 2024, faute de pertinence</w:t>
      </w:r>
      <w:r w:rsidR="00DE6217">
        <w:rPr>
          <w:i/>
          <w:color w:val="auto"/>
          <w:sz w:val="24"/>
          <w:szCs w:val="24"/>
        </w:rPr>
        <w:t> ;</w:t>
      </w:r>
    </w:p>
    <w:p w:rsidR="000007DE" w:rsidRPr="000007DE" w:rsidRDefault="000007DE" w:rsidP="00D32102">
      <w:pPr>
        <w:spacing w:line="276" w:lineRule="auto"/>
        <w:ind w:right="-91"/>
        <w:rPr>
          <w:i/>
          <w:color w:val="auto"/>
          <w:sz w:val="6"/>
          <w:szCs w:val="24"/>
        </w:rPr>
      </w:pPr>
    </w:p>
    <w:p w:rsidR="006560DD" w:rsidRDefault="00DE6217" w:rsidP="00F55C98">
      <w:pPr>
        <w:spacing w:line="276" w:lineRule="auto"/>
        <w:ind w:right="-91"/>
        <w:rPr>
          <w:i/>
          <w:color w:val="auto"/>
          <w:sz w:val="24"/>
          <w:szCs w:val="24"/>
        </w:rPr>
      </w:pPr>
      <w:r>
        <w:rPr>
          <w:i/>
          <w:color w:val="auto"/>
          <w:sz w:val="24"/>
          <w:szCs w:val="24"/>
        </w:rPr>
        <w:t>« </w:t>
      </w:r>
      <w:r w:rsidRPr="006C1F01">
        <w:rPr>
          <w:i/>
          <w:color w:val="auto"/>
          <w:sz w:val="24"/>
          <w:szCs w:val="24"/>
          <w:u w:val="single"/>
        </w:rPr>
        <w:t>Article 3</w:t>
      </w:r>
      <w:r>
        <w:rPr>
          <w:i/>
          <w:color w:val="auto"/>
          <w:sz w:val="24"/>
          <w:szCs w:val="24"/>
        </w:rPr>
        <w:t xml:space="preserve"> : </w:t>
      </w:r>
      <w:r w:rsidR="00BC2A0D">
        <w:rPr>
          <w:i/>
          <w:color w:val="auto"/>
          <w:sz w:val="24"/>
          <w:szCs w:val="24"/>
        </w:rPr>
        <w:t>dit que seul Monsieur LUGHE UTSHINGA « Dauphin est reconnu chef de collectivité chefferie de « </w:t>
      </w:r>
      <w:proofErr w:type="spellStart"/>
      <w:r w:rsidR="00BC2A0D">
        <w:rPr>
          <w:i/>
          <w:color w:val="auto"/>
          <w:sz w:val="24"/>
          <w:szCs w:val="24"/>
        </w:rPr>
        <w:t>Bakongola</w:t>
      </w:r>
      <w:proofErr w:type="spellEnd"/>
      <w:r w:rsidR="00BC2A0D">
        <w:rPr>
          <w:i/>
          <w:color w:val="auto"/>
          <w:sz w:val="24"/>
          <w:szCs w:val="24"/>
        </w:rPr>
        <w:t xml:space="preserve"> suivant l’arrêté 21/031/CAB/GP-</w:t>
      </w:r>
      <w:r w:rsidR="003977B1">
        <w:rPr>
          <w:i/>
          <w:color w:val="auto"/>
          <w:sz w:val="24"/>
          <w:szCs w:val="24"/>
        </w:rPr>
        <w:t>MM</w:t>
      </w:r>
      <w:r w:rsidR="00302BDA">
        <w:rPr>
          <w:i/>
          <w:color w:val="auto"/>
          <w:sz w:val="24"/>
          <w:szCs w:val="24"/>
        </w:rPr>
        <w:t>A/2021 « du</w:t>
      </w:r>
      <w:r w:rsidR="00BC2A0D">
        <w:rPr>
          <w:i/>
          <w:color w:val="auto"/>
          <w:sz w:val="24"/>
          <w:szCs w:val="24"/>
        </w:rPr>
        <w:t> 19 avril 2021 du Gouverneur de province ;</w:t>
      </w:r>
    </w:p>
    <w:p w:rsidR="00DE725F" w:rsidRPr="000367C5" w:rsidRDefault="00DE725F" w:rsidP="00F55C98">
      <w:pPr>
        <w:spacing w:line="276" w:lineRule="auto"/>
        <w:ind w:right="-91"/>
        <w:rPr>
          <w:i/>
          <w:color w:val="auto"/>
          <w:sz w:val="8"/>
          <w:szCs w:val="24"/>
        </w:rPr>
      </w:pPr>
    </w:p>
    <w:p w:rsidR="00DE725F" w:rsidRDefault="00DE725F" w:rsidP="00DE725F">
      <w:pPr>
        <w:spacing w:line="276" w:lineRule="auto"/>
        <w:ind w:right="-91"/>
        <w:rPr>
          <w:i/>
          <w:color w:val="auto"/>
          <w:sz w:val="24"/>
          <w:szCs w:val="24"/>
        </w:rPr>
      </w:pPr>
      <w:r>
        <w:rPr>
          <w:i/>
          <w:color w:val="auto"/>
          <w:sz w:val="24"/>
          <w:szCs w:val="24"/>
        </w:rPr>
        <w:t>«</w:t>
      </w:r>
      <w:r w:rsidR="00822FF9">
        <w:rPr>
          <w:i/>
          <w:color w:val="auto"/>
          <w:sz w:val="24"/>
          <w:szCs w:val="24"/>
        </w:rPr>
        <w:t xml:space="preserve"> </w:t>
      </w:r>
      <w:r w:rsidRPr="006C1F01">
        <w:rPr>
          <w:i/>
          <w:color w:val="auto"/>
          <w:sz w:val="24"/>
          <w:szCs w:val="24"/>
          <w:u w:val="single"/>
        </w:rPr>
        <w:t>Article </w:t>
      </w:r>
      <w:r>
        <w:rPr>
          <w:i/>
          <w:color w:val="auto"/>
          <w:sz w:val="24"/>
          <w:szCs w:val="24"/>
          <w:u w:val="single"/>
        </w:rPr>
        <w:t>4</w:t>
      </w:r>
      <w:r>
        <w:rPr>
          <w:i/>
          <w:color w:val="auto"/>
          <w:sz w:val="24"/>
          <w:szCs w:val="24"/>
        </w:rPr>
        <w:t xml:space="preserve"> : la présente ordonnance sera notifiée aux </w:t>
      </w:r>
      <w:r w:rsidR="00822FF9">
        <w:rPr>
          <w:i/>
          <w:color w:val="auto"/>
          <w:sz w:val="24"/>
          <w:szCs w:val="24"/>
        </w:rPr>
        <w:t>« </w:t>
      </w:r>
      <w:r>
        <w:rPr>
          <w:i/>
          <w:color w:val="auto"/>
          <w:sz w:val="24"/>
          <w:szCs w:val="24"/>
        </w:rPr>
        <w:t xml:space="preserve">parties, en l’occurrence au requérant </w:t>
      </w:r>
      <w:r w:rsidR="00822FF9">
        <w:rPr>
          <w:i/>
          <w:color w:val="auto"/>
          <w:sz w:val="24"/>
          <w:szCs w:val="24"/>
        </w:rPr>
        <w:t>LUGHE « UTSHINGA Dauphin, à la Province du Maniema, au « Gouverneur de la Province du Maniema et au sieur « UTSHINGA NGONGO Paul ;</w:t>
      </w:r>
    </w:p>
    <w:p w:rsidR="000367C5" w:rsidRPr="000430A0" w:rsidRDefault="000367C5" w:rsidP="00DE725F">
      <w:pPr>
        <w:spacing w:line="276" w:lineRule="auto"/>
        <w:ind w:right="-91"/>
        <w:rPr>
          <w:i/>
          <w:color w:val="auto"/>
          <w:sz w:val="8"/>
          <w:szCs w:val="24"/>
        </w:rPr>
      </w:pPr>
    </w:p>
    <w:p w:rsidR="006560DD" w:rsidRPr="00851060" w:rsidRDefault="000367C5" w:rsidP="00851060">
      <w:pPr>
        <w:spacing w:line="276" w:lineRule="auto"/>
        <w:ind w:right="-91"/>
        <w:rPr>
          <w:i/>
          <w:color w:val="auto"/>
          <w:sz w:val="24"/>
          <w:szCs w:val="24"/>
        </w:rPr>
      </w:pPr>
      <w:r>
        <w:rPr>
          <w:i/>
          <w:color w:val="auto"/>
          <w:sz w:val="24"/>
          <w:szCs w:val="24"/>
        </w:rPr>
        <w:t xml:space="preserve">« </w:t>
      </w:r>
      <w:r w:rsidRPr="006C1F01">
        <w:rPr>
          <w:i/>
          <w:color w:val="auto"/>
          <w:sz w:val="24"/>
          <w:szCs w:val="24"/>
          <w:u w:val="single"/>
        </w:rPr>
        <w:t>Article </w:t>
      </w:r>
      <w:r>
        <w:rPr>
          <w:i/>
          <w:color w:val="auto"/>
          <w:sz w:val="24"/>
          <w:szCs w:val="24"/>
          <w:u w:val="single"/>
        </w:rPr>
        <w:t>5</w:t>
      </w:r>
      <w:r>
        <w:rPr>
          <w:i/>
          <w:color w:val="auto"/>
          <w:sz w:val="24"/>
          <w:szCs w:val="24"/>
        </w:rPr>
        <w:t xml:space="preserve"> : Les frais d’instance </w:t>
      </w:r>
      <w:r w:rsidR="009F69D4">
        <w:rPr>
          <w:i/>
          <w:color w:val="auto"/>
          <w:sz w:val="24"/>
          <w:szCs w:val="24"/>
        </w:rPr>
        <w:t xml:space="preserve">sont </w:t>
      </w:r>
      <w:r>
        <w:rPr>
          <w:i/>
          <w:color w:val="auto"/>
          <w:sz w:val="24"/>
          <w:szCs w:val="24"/>
        </w:rPr>
        <w:t>à charge de Monsieur « UTSHINGA NGONGO Paul ».</w:t>
      </w:r>
    </w:p>
    <w:p w:rsidR="003E3FDD" w:rsidRPr="00851060" w:rsidRDefault="003E3FDD" w:rsidP="004C30F7">
      <w:pPr>
        <w:spacing w:line="276" w:lineRule="auto"/>
        <w:ind w:left="0" w:right="-91" w:firstLine="851"/>
        <w:rPr>
          <w:rFonts w:ascii="Tahoma" w:hAnsi="Tahoma" w:cs="Tahoma"/>
          <w:color w:val="auto"/>
          <w:sz w:val="8"/>
          <w:szCs w:val="24"/>
        </w:rPr>
      </w:pPr>
    </w:p>
    <w:p w:rsidR="00CD13EC" w:rsidRDefault="008213B3" w:rsidP="004C30F7">
      <w:pPr>
        <w:spacing w:line="276" w:lineRule="auto"/>
        <w:ind w:left="0" w:right="-91" w:firstLine="851"/>
        <w:rPr>
          <w:rFonts w:ascii="Tahoma" w:hAnsi="Tahoma" w:cs="Tahoma"/>
          <w:color w:val="auto"/>
          <w:sz w:val="24"/>
          <w:szCs w:val="24"/>
        </w:rPr>
      </w:pPr>
      <w:r>
        <w:rPr>
          <w:rFonts w:ascii="Tahoma" w:hAnsi="Tahoma" w:cs="Tahoma"/>
          <w:color w:val="auto"/>
          <w:sz w:val="24"/>
          <w:szCs w:val="24"/>
        </w:rPr>
        <w:t xml:space="preserve">Par requête confirmative d’appel, quatre griefs ont été formulés contre l’œuvre </w:t>
      </w:r>
      <w:r w:rsidR="00CD13EC">
        <w:rPr>
          <w:rFonts w:ascii="Tahoma" w:hAnsi="Tahoma" w:cs="Tahoma"/>
          <w:color w:val="auto"/>
          <w:sz w:val="24"/>
          <w:szCs w:val="24"/>
        </w:rPr>
        <w:t>du premier juge :</w:t>
      </w:r>
    </w:p>
    <w:p w:rsidR="00B35201" w:rsidRPr="00851060" w:rsidRDefault="00B35201" w:rsidP="004C30F7">
      <w:pPr>
        <w:spacing w:line="276" w:lineRule="auto"/>
        <w:ind w:left="0" w:right="-91" w:firstLine="851"/>
        <w:rPr>
          <w:rFonts w:ascii="Tahoma" w:hAnsi="Tahoma" w:cs="Tahoma"/>
          <w:color w:val="auto"/>
          <w:sz w:val="10"/>
          <w:szCs w:val="24"/>
        </w:rPr>
      </w:pPr>
    </w:p>
    <w:p w:rsidR="008213B3" w:rsidRDefault="00CD13EC" w:rsidP="00CD13EC">
      <w:pPr>
        <w:pStyle w:val="Paragraphedeliste"/>
        <w:numPr>
          <w:ilvl w:val="0"/>
          <w:numId w:val="21"/>
        </w:numPr>
        <w:spacing w:line="276" w:lineRule="auto"/>
        <w:ind w:left="709" w:right="-91" w:hanging="283"/>
        <w:rPr>
          <w:rFonts w:ascii="Tahoma" w:hAnsi="Tahoma" w:cs="Tahoma"/>
          <w:color w:val="auto"/>
          <w:sz w:val="24"/>
          <w:szCs w:val="24"/>
        </w:rPr>
      </w:pPr>
      <w:r w:rsidRPr="00851060">
        <w:rPr>
          <w:b/>
          <w:color w:val="auto"/>
          <w:sz w:val="24"/>
          <w:szCs w:val="24"/>
        </w:rPr>
        <w:t>Premier moyen</w:t>
      </w:r>
      <w:r>
        <w:rPr>
          <w:rFonts w:ascii="Tahoma" w:hAnsi="Tahoma" w:cs="Tahoma"/>
          <w:color w:val="auto"/>
          <w:sz w:val="24"/>
          <w:szCs w:val="24"/>
        </w:rPr>
        <w:t> : tiré de la violation de l’</w:t>
      </w:r>
      <w:r w:rsidR="00B35201">
        <w:rPr>
          <w:rFonts w:ascii="Tahoma" w:hAnsi="Tahoma" w:cs="Tahoma"/>
          <w:color w:val="auto"/>
          <w:sz w:val="24"/>
          <w:szCs w:val="24"/>
        </w:rPr>
        <w:t>a</w:t>
      </w:r>
      <w:r>
        <w:rPr>
          <w:rFonts w:ascii="Tahoma" w:hAnsi="Tahoma" w:cs="Tahoma"/>
          <w:color w:val="auto"/>
          <w:sz w:val="24"/>
          <w:szCs w:val="24"/>
        </w:rPr>
        <w:t>rticle 278 de la loi organique sus évoquée qui dispose : « </w:t>
      </w:r>
      <w:r w:rsidRPr="000D4AC7">
        <w:rPr>
          <w:i/>
          <w:color w:val="auto"/>
          <w:sz w:val="24"/>
          <w:szCs w:val="24"/>
        </w:rPr>
        <w:t>la juridiction administrative</w:t>
      </w:r>
      <w:r w:rsidR="00B35201" w:rsidRPr="000D4AC7">
        <w:rPr>
          <w:i/>
          <w:color w:val="auto"/>
          <w:sz w:val="24"/>
          <w:szCs w:val="24"/>
        </w:rPr>
        <w:t>, siégeant à juge unique et ce, en chambre du conseil, statue comme juge de référé qui ne rend que des mesures provisoires.</w:t>
      </w:r>
      <w:r w:rsidR="000D4AC7" w:rsidRPr="000D4AC7">
        <w:rPr>
          <w:i/>
          <w:color w:val="auto"/>
          <w:sz w:val="24"/>
          <w:szCs w:val="24"/>
        </w:rPr>
        <w:t xml:space="preserve"> Il ne statue pas sur la demande principale. Il se prononce par voie d’ordonnance dans les huit jours de la saisine </w:t>
      </w:r>
      <w:r w:rsidR="000D4AC7">
        <w:rPr>
          <w:rFonts w:ascii="Tahoma" w:hAnsi="Tahoma" w:cs="Tahoma"/>
          <w:color w:val="auto"/>
          <w:sz w:val="24"/>
          <w:szCs w:val="24"/>
        </w:rPr>
        <w:t>»</w:t>
      </w:r>
      <w:r w:rsidR="00D63370">
        <w:rPr>
          <w:rFonts w:ascii="Tahoma" w:hAnsi="Tahoma" w:cs="Tahoma"/>
          <w:color w:val="auto"/>
          <w:sz w:val="24"/>
          <w:szCs w:val="24"/>
        </w:rPr>
        <w:t>, en ce que saisi en interprétation des décisions de justice et administratives, le juge, statuant en référé en chambre du conseil, a mal dit le droit en prononçant l’annulation de la décision appelée à être interprétée et a rendu sa décision en dehors du délai légal de huit jours.</w:t>
      </w:r>
    </w:p>
    <w:p w:rsidR="00D379A8" w:rsidRPr="00F11525" w:rsidRDefault="00D379A8" w:rsidP="00D379A8">
      <w:pPr>
        <w:pStyle w:val="Paragraphedeliste"/>
        <w:spacing w:line="276" w:lineRule="auto"/>
        <w:ind w:left="709" w:right="-91" w:firstLine="0"/>
        <w:rPr>
          <w:rFonts w:ascii="Tahoma" w:hAnsi="Tahoma" w:cs="Tahoma"/>
          <w:color w:val="auto"/>
          <w:sz w:val="8"/>
          <w:szCs w:val="24"/>
        </w:rPr>
      </w:pPr>
    </w:p>
    <w:p w:rsidR="00F11525" w:rsidRPr="00F11525" w:rsidRDefault="009B6CBE" w:rsidP="00F11525">
      <w:pPr>
        <w:pStyle w:val="Paragraphedeliste"/>
        <w:numPr>
          <w:ilvl w:val="0"/>
          <w:numId w:val="21"/>
        </w:numPr>
        <w:spacing w:line="276" w:lineRule="auto"/>
        <w:ind w:left="709" w:right="-91" w:hanging="283"/>
        <w:rPr>
          <w:rFonts w:ascii="Tahoma" w:hAnsi="Tahoma" w:cs="Tahoma"/>
          <w:color w:val="auto"/>
          <w:sz w:val="24"/>
          <w:szCs w:val="24"/>
        </w:rPr>
      </w:pPr>
      <w:r w:rsidRPr="00851060">
        <w:rPr>
          <w:b/>
          <w:color w:val="auto"/>
          <w:sz w:val="24"/>
          <w:szCs w:val="24"/>
        </w:rPr>
        <w:t>Deuxième moyen</w:t>
      </w:r>
      <w:r w:rsidR="005547C8">
        <w:rPr>
          <w:rFonts w:ascii="Tahoma" w:hAnsi="Tahoma" w:cs="Tahoma"/>
          <w:color w:val="auto"/>
          <w:sz w:val="24"/>
          <w:szCs w:val="24"/>
        </w:rPr>
        <w:t xml:space="preserve"> : relatif à la dénaturation ou changement d’objet </w:t>
      </w:r>
      <w:r w:rsidR="007F246A">
        <w:rPr>
          <w:rFonts w:ascii="Tahoma" w:hAnsi="Tahoma" w:cs="Tahoma"/>
          <w:color w:val="auto"/>
          <w:sz w:val="24"/>
          <w:szCs w:val="24"/>
        </w:rPr>
        <w:t>de la demande à lui soumis et statué « </w:t>
      </w:r>
      <w:r w:rsidR="007F246A" w:rsidRPr="007F246A">
        <w:rPr>
          <w:i/>
          <w:color w:val="auto"/>
          <w:sz w:val="24"/>
          <w:szCs w:val="24"/>
        </w:rPr>
        <w:t xml:space="preserve">ultra </w:t>
      </w:r>
      <w:proofErr w:type="spellStart"/>
      <w:r w:rsidR="007F246A" w:rsidRPr="007F246A">
        <w:rPr>
          <w:i/>
          <w:color w:val="auto"/>
          <w:sz w:val="24"/>
          <w:szCs w:val="24"/>
        </w:rPr>
        <w:t>petita</w:t>
      </w:r>
      <w:proofErr w:type="spellEnd"/>
      <w:r w:rsidR="007F246A">
        <w:rPr>
          <w:rFonts w:ascii="Tahoma" w:hAnsi="Tahoma" w:cs="Tahoma"/>
          <w:color w:val="auto"/>
          <w:sz w:val="24"/>
          <w:szCs w:val="24"/>
        </w:rPr>
        <w:t xml:space="preserve"> » </w:t>
      </w:r>
      <w:r w:rsidR="007059B3">
        <w:rPr>
          <w:rFonts w:ascii="Tahoma" w:hAnsi="Tahoma" w:cs="Tahoma"/>
          <w:color w:val="auto"/>
          <w:sz w:val="24"/>
          <w:szCs w:val="24"/>
        </w:rPr>
        <w:t>par l’annulation en lieu et place d’une mesure provisoire</w:t>
      </w:r>
      <w:r w:rsidR="00D379A8">
        <w:rPr>
          <w:rFonts w:ascii="Tahoma" w:hAnsi="Tahoma" w:cs="Tahoma"/>
          <w:color w:val="auto"/>
          <w:sz w:val="24"/>
          <w:szCs w:val="24"/>
        </w:rPr>
        <w:t>.</w:t>
      </w:r>
    </w:p>
    <w:p w:rsidR="00CD261B" w:rsidRDefault="009577D7" w:rsidP="00CD13EC">
      <w:pPr>
        <w:pStyle w:val="Paragraphedeliste"/>
        <w:numPr>
          <w:ilvl w:val="0"/>
          <w:numId w:val="21"/>
        </w:numPr>
        <w:spacing w:line="276" w:lineRule="auto"/>
        <w:ind w:left="709" w:right="-91" w:hanging="283"/>
        <w:rPr>
          <w:rFonts w:ascii="Tahoma" w:hAnsi="Tahoma" w:cs="Tahoma"/>
          <w:color w:val="auto"/>
          <w:sz w:val="24"/>
          <w:szCs w:val="24"/>
        </w:rPr>
      </w:pPr>
      <w:r w:rsidRPr="00851060">
        <w:rPr>
          <w:b/>
          <w:color w:val="auto"/>
          <w:sz w:val="24"/>
          <w:szCs w:val="24"/>
        </w:rPr>
        <w:t>Troisième moyen</w:t>
      </w:r>
      <w:r>
        <w:rPr>
          <w:rFonts w:ascii="Tahoma" w:hAnsi="Tahoma" w:cs="Tahoma"/>
          <w:color w:val="auto"/>
          <w:sz w:val="24"/>
          <w:szCs w:val="24"/>
        </w:rPr>
        <w:t xml:space="preserve"> : basé sur la méconnaissance de l’autorité de la chose jugée </w:t>
      </w:r>
      <w:r w:rsidR="00670F16">
        <w:rPr>
          <w:rFonts w:ascii="Tahoma" w:hAnsi="Tahoma" w:cs="Tahoma"/>
          <w:color w:val="auto"/>
          <w:sz w:val="24"/>
          <w:szCs w:val="24"/>
        </w:rPr>
        <w:t xml:space="preserve">ou de primauté de l’autorité de la chose jugée sur un acte administratif, en ce que, se fondant sur l’arrêté du Gouverneur au mépris </w:t>
      </w:r>
      <w:r w:rsidR="00B011FF">
        <w:rPr>
          <w:rFonts w:ascii="Tahoma" w:hAnsi="Tahoma" w:cs="Tahoma"/>
          <w:color w:val="auto"/>
          <w:sz w:val="24"/>
          <w:szCs w:val="24"/>
        </w:rPr>
        <w:t xml:space="preserve">de l’ordonnance du juge des </w:t>
      </w:r>
    </w:p>
    <w:p w:rsidR="00CD261B" w:rsidRDefault="00CD261B" w:rsidP="00CD261B">
      <w:pPr>
        <w:pStyle w:val="Paragraphedeliste"/>
        <w:spacing w:line="276" w:lineRule="auto"/>
        <w:ind w:left="709" w:right="-91" w:firstLine="0"/>
        <w:rPr>
          <w:b/>
          <w:color w:val="auto"/>
          <w:sz w:val="24"/>
          <w:szCs w:val="24"/>
        </w:rPr>
      </w:pPr>
    </w:p>
    <w:p w:rsidR="00CD261B" w:rsidRPr="00792CDF" w:rsidRDefault="00CD261B" w:rsidP="00CD261B">
      <w:pPr>
        <w:pStyle w:val="Paragraphedeliste"/>
        <w:spacing w:line="276" w:lineRule="auto"/>
        <w:ind w:left="709" w:right="-91" w:firstLine="0"/>
        <w:rPr>
          <w:b/>
          <w:color w:val="auto"/>
          <w:sz w:val="24"/>
          <w:szCs w:val="24"/>
        </w:rPr>
      </w:pPr>
      <w:bookmarkStart w:id="0" w:name="_GoBack"/>
      <w:bookmarkEnd w:id="0"/>
    </w:p>
    <w:p w:rsidR="00F11525" w:rsidRDefault="00B011FF" w:rsidP="00CD261B">
      <w:pPr>
        <w:pStyle w:val="Paragraphedeliste"/>
        <w:spacing w:line="276" w:lineRule="auto"/>
        <w:ind w:left="709" w:right="-91" w:firstLine="0"/>
        <w:rPr>
          <w:rFonts w:ascii="Tahoma" w:hAnsi="Tahoma" w:cs="Tahoma"/>
          <w:color w:val="auto"/>
          <w:sz w:val="24"/>
          <w:szCs w:val="24"/>
        </w:rPr>
      </w:pPr>
      <w:proofErr w:type="gramStart"/>
      <w:r>
        <w:rPr>
          <w:rFonts w:ascii="Tahoma" w:hAnsi="Tahoma" w:cs="Tahoma"/>
          <w:color w:val="auto"/>
          <w:sz w:val="24"/>
          <w:szCs w:val="24"/>
        </w:rPr>
        <w:t>référés</w:t>
      </w:r>
      <w:proofErr w:type="gramEnd"/>
      <w:r>
        <w:rPr>
          <w:rFonts w:ascii="Tahoma" w:hAnsi="Tahoma" w:cs="Tahoma"/>
          <w:color w:val="auto"/>
          <w:sz w:val="24"/>
          <w:szCs w:val="24"/>
        </w:rPr>
        <w:t>, le juge a reconnu à l’intimé LUNGHE UTHINGA Dauphin la qualité de chef de chefferie.</w:t>
      </w:r>
    </w:p>
    <w:p w:rsidR="00851060" w:rsidRPr="00792CDF" w:rsidRDefault="00851060" w:rsidP="00851060">
      <w:pPr>
        <w:pStyle w:val="Paragraphedeliste"/>
        <w:spacing w:line="276" w:lineRule="auto"/>
        <w:ind w:left="709" w:right="-91" w:firstLine="0"/>
        <w:rPr>
          <w:rFonts w:ascii="Tahoma" w:hAnsi="Tahoma" w:cs="Tahoma"/>
          <w:color w:val="auto"/>
          <w:sz w:val="8"/>
          <w:szCs w:val="24"/>
        </w:rPr>
      </w:pPr>
    </w:p>
    <w:p w:rsidR="00F17F84" w:rsidRPr="00F17F84" w:rsidRDefault="00F17F84" w:rsidP="00851060">
      <w:pPr>
        <w:spacing w:line="276" w:lineRule="auto"/>
        <w:ind w:right="-91" w:firstLine="983"/>
        <w:rPr>
          <w:rFonts w:ascii="Tahoma" w:hAnsi="Tahoma" w:cs="Tahoma"/>
          <w:color w:val="auto"/>
          <w:sz w:val="24"/>
          <w:szCs w:val="24"/>
        </w:rPr>
      </w:pPr>
      <w:r>
        <w:rPr>
          <w:rFonts w:ascii="Tahoma" w:hAnsi="Tahoma" w:cs="Tahoma"/>
          <w:color w:val="auto"/>
          <w:sz w:val="24"/>
          <w:szCs w:val="24"/>
        </w:rPr>
        <w:t>L’appelant a également fait état de ce qu’au lieu d’un ROR, c’est plutôt un RA qui a été ouvert.</w:t>
      </w:r>
    </w:p>
    <w:p w:rsidR="008213B3" w:rsidRPr="00792CDF" w:rsidRDefault="008213B3" w:rsidP="004C30F7">
      <w:pPr>
        <w:spacing w:line="276" w:lineRule="auto"/>
        <w:ind w:left="0" w:right="-91" w:firstLine="851"/>
        <w:rPr>
          <w:rFonts w:ascii="Tahoma" w:hAnsi="Tahoma" w:cs="Tahoma"/>
          <w:color w:val="auto"/>
          <w:sz w:val="8"/>
          <w:szCs w:val="24"/>
        </w:rPr>
      </w:pPr>
    </w:p>
    <w:p w:rsidR="008213B3" w:rsidRPr="00606BB3" w:rsidRDefault="008213B3" w:rsidP="00606BB3">
      <w:pPr>
        <w:spacing w:line="276" w:lineRule="auto"/>
        <w:ind w:left="0" w:right="-91" w:firstLine="0"/>
        <w:rPr>
          <w:rFonts w:ascii="Tahoma" w:hAnsi="Tahoma" w:cs="Tahoma"/>
          <w:color w:val="auto"/>
          <w:sz w:val="2"/>
          <w:szCs w:val="24"/>
        </w:rPr>
      </w:pPr>
    </w:p>
    <w:p w:rsidR="00851060" w:rsidRPr="00F11525" w:rsidRDefault="00851060" w:rsidP="00851060">
      <w:pPr>
        <w:pStyle w:val="Paragraphedeliste"/>
        <w:numPr>
          <w:ilvl w:val="0"/>
          <w:numId w:val="21"/>
        </w:numPr>
        <w:spacing w:line="276" w:lineRule="auto"/>
        <w:ind w:left="709" w:right="-91" w:hanging="283"/>
        <w:rPr>
          <w:rFonts w:ascii="Tahoma" w:hAnsi="Tahoma" w:cs="Tahoma"/>
          <w:color w:val="auto"/>
          <w:sz w:val="24"/>
          <w:szCs w:val="24"/>
        </w:rPr>
      </w:pPr>
      <w:r>
        <w:rPr>
          <w:b/>
          <w:color w:val="auto"/>
          <w:sz w:val="24"/>
          <w:szCs w:val="24"/>
        </w:rPr>
        <w:t xml:space="preserve">Quatrième </w:t>
      </w:r>
      <w:r w:rsidRPr="00851060">
        <w:rPr>
          <w:b/>
          <w:color w:val="auto"/>
          <w:sz w:val="24"/>
          <w:szCs w:val="24"/>
        </w:rPr>
        <w:t>moyen</w:t>
      </w:r>
      <w:r>
        <w:rPr>
          <w:rFonts w:ascii="Tahoma" w:hAnsi="Tahoma" w:cs="Tahoma"/>
          <w:color w:val="auto"/>
          <w:sz w:val="24"/>
          <w:szCs w:val="24"/>
        </w:rPr>
        <w:t xml:space="preserve"> : </w:t>
      </w:r>
      <w:r w:rsidR="004E1BD6">
        <w:rPr>
          <w:rFonts w:ascii="Tahoma" w:hAnsi="Tahoma" w:cs="Tahoma"/>
          <w:color w:val="auto"/>
          <w:sz w:val="24"/>
          <w:szCs w:val="24"/>
        </w:rPr>
        <w:t>fondé sur l’absence de motivation</w:t>
      </w:r>
      <w:r w:rsidR="002639DE">
        <w:rPr>
          <w:rFonts w:ascii="Tahoma" w:hAnsi="Tahoma" w:cs="Tahoma"/>
          <w:color w:val="auto"/>
          <w:sz w:val="24"/>
          <w:szCs w:val="24"/>
        </w:rPr>
        <w:t xml:space="preserve">, et ce, en violation des articles 21 de la Constitution de la République Démocratique du Congo </w:t>
      </w:r>
      <w:r w:rsidR="00883061">
        <w:rPr>
          <w:rFonts w:ascii="Tahoma" w:hAnsi="Tahoma" w:cs="Tahoma"/>
          <w:color w:val="auto"/>
          <w:sz w:val="24"/>
          <w:szCs w:val="24"/>
        </w:rPr>
        <w:t xml:space="preserve">et 6 de la loi organique sus évoquée, en ce que le premier </w:t>
      </w:r>
      <w:r w:rsidR="00D56BEB">
        <w:rPr>
          <w:rFonts w:ascii="Tahoma" w:hAnsi="Tahoma" w:cs="Tahoma"/>
          <w:color w:val="auto"/>
          <w:sz w:val="24"/>
          <w:szCs w:val="24"/>
        </w:rPr>
        <w:t xml:space="preserve">juge n’a pas répondu au moyen d’irrecevabilité tiré de la forclusion du délai de deux </w:t>
      </w:r>
      <w:r w:rsidR="00606BB3">
        <w:rPr>
          <w:rFonts w:ascii="Tahoma" w:hAnsi="Tahoma" w:cs="Tahoma"/>
          <w:color w:val="auto"/>
          <w:sz w:val="24"/>
          <w:szCs w:val="24"/>
        </w:rPr>
        <w:t xml:space="preserve">mois prévu à l’article 275 de la même loi organique </w:t>
      </w:r>
      <w:r w:rsidR="00D56BEB">
        <w:rPr>
          <w:rFonts w:ascii="Tahoma" w:hAnsi="Tahoma" w:cs="Tahoma"/>
          <w:color w:val="auto"/>
          <w:sz w:val="24"/>
          <w:szCs w:val="24"/>
        </w:rPr>
        <w:t xml:space="preserve"> </w:t>
      </w:r>
    </w:p>
    <w:p w:rsidR="00606BB3" w:rsidRPr="00CD261B" w:rsidRDefault="00606BB3" w:rsidP="00606BB3">
      <w:pPr>
        <w:spacing w:line="276" w:lineRule="auto"/>
        <w:ind w:right="-91"/>
        <w:rPr>
          <w:rFonts w:ascii="Tahoma" w:hAnsi="Tahoma" w:cs="Tahoma"/>
          <w:color w:val="auto"/>
          <w:sz w:val="10"/>
          <w:szCs w:val="24"/>
        </w:rPr>
      </w:pPr>
    </w:p>
    <w:p w:rsidR="00606BB3" w:rsidRDefault="00606BB3" w:rsidP="00606BB3">
      <w:pPr>
        <w:spacing w:line="276" w:lineRule="auto"/>
        <w:ind w:right="-91" w:firstLine="983"/>
        <w:rPr>
          <w:rFonts w:ascii="Tahoma" w:hAnsi="Tahoma" w:cs="Tahoma"/>
          <w:color w:val="auto"/>
          <w:sz w:val="24"/>
          <w:szCs w:val="24"/>
        </w:rPr>
      </w:pPr>
      <w:r>
        <w:rPr>
          <w:rFonts w:ascii="Tahoma" w:hAnsi="Tahoma" w:cs="Tahoma"/>
          <w:color w:val="auto"/>
          <w:sz w:val="24"/>
          <w:szCs w:val="24"/>
        </w:rPr>
        <w:t>A l’audience en chambre du conseil du 06 juin 2025, l’appelant qui a réitéré les termes de sa requête confirmative d’appel, a été représenté par le même avocat DIKOMO, tandis l’intimé, Gouverneur du Maniema, n’a pas comparu ni personne en ses lieu et place, bien qu’ayant été régulièrement notifié de la date d’audience.</w:t>
      </w:r>
    </w:p>
    <w:p w:rsidR="008766C8" w:rsidRPr="00792CDF" w:rsidRDefault="008766C8" w:rsidP="00606BB3">
      <w:pPr>
        <w:spacing w:line="276" w:lineRule="auto"/>
        <w:ind w:right="-91" w:firstLine="983"/>
        <w:rPr>
          <w:rFonts w:ascii="Tahoma" w:hAnsi="Tahoma" w:cs="Tahoma"/>
          <w:color w:val="auto"/>
          <w:sz w:val="8"/>
          <w:szCs w:val="24"/>
        </w:rPr>
      </w:pPr>
    </w:p>
    <w:p w:rsidR="000626A2" w:rsidRDefault="008766C8" w:rsidP="00606BB3">
      <w:pPr>
        <w:spacing w:line="276" w:lineRule="auto"/>
        <w:ind w:right="-91" w:firstLine="983"/>
        <w:rPr>
          <w:rFonts w:ascii="Tahoma" w:hAnsi="Tahoma" w:cs="Tahoma"/>
          <w:color w:val="auto"/>
          <w:sz w:val="24"/>
          <w:szCs w:val="24"/>
        </w:rPr>
      </w:pPr>
      <w:r>
        <w:rPr>
          <w:rFonts w:ascii="Tahoma" w:hAnsi="Tahoma" w:cs="Tahoma"/>
          <w:color w:val="auto"/>
          <w:sz w:val="24"/>
          <w:szCs w:val="24"/>
        </w:rPr>
        <w:t xml:space="preserve">L’Intimé LUNGHE, représenté par les avocats Mardochée MUTCHUKIWA du barreau de Maniema et </w:t>
      </w:r>
      <w:proofErr w:type="spellStart"/>
      <w:r>
        <w:rPr>
          <w:rFonts w:ascii="Tahoma" w:hAnsi="Tahoma" w:cs="Tahoma"/>
          <w:color w:val="auto"/>
          <w:sz w:val="24"/>
          <w:szCs w:val="24"/>
        </w:rPr>
        <w:t>Kenedy</w:t>
      </w:r>
      <w:proofErr w:type="spellEnd"/>
      <w:r>
        <w:rPr>
          <w:rFonts w:ascii="Tahoma" w:hAnsi="Tahoma" w:cs="Tahoma"/>
          <w:color w:val="auto"/>
          <w:sz w:val="24"/>
          <w:szCs w:val="24"/>
        </w:rPr>
        <w:t xml:space="preserve"> du Kongo Central, a sollicité le non fondement </w:t>
      </w:r>
      <w:r w:rsidR="00436AFC">
        <w:rPr>
          <w:rFonts w:ascii="Tahoma" w:hAnsi="Tahoma" w:cs="Tahoma"/>
          <w:color w:val="auto"/>
          <w:sz w:val="24"/>
          <w:szCs w:val="24"/>
        </w:rPr>
        <w:t>de l’appel à défaut de l’incompétence du Conseil d’Etat car, allègue-t-il, la loi ne prévoit pa</w:t>
      </w:r>
      <w:r w:rsidR="001B61BD">
        <w:rPr>
          <w:rFonts w:ascii="Tahoma" w:hAnsi="Tahoma" w:cs="Tahoma"/>
          <w:color w:val="auto"/>
          <w:sz w:val="24"/>
          <w:szCs w:val="24"/>
        </w:rPr>
        <w:t>s</w:t>
      </w:r>
      <w:r w:rsidR="00436AFC">
        <w:rPr>
          <w:rFonts w:ascii="Tahoma" w:hAnsi="Tahoma" w:cs="Tahoma"/>
          <w:color w:val="auto"/>
          <w:sz w:val="24"/>
          <w:szCs w:val="24"/>
        </w:rPr>
        <w:t xml:space="preserve"> un recours contre les ordonnances ou décisions en interprétation.</w:t>
      </w:r>
    </w:p>
    <w:p w:rsidR="000626A2" w:rsidRPr="008975E3" w:rsidRDefault="000626A2" w:rsidP="00606BB3">
      <w:pPr>
        <w:spacing w:line="276" w:lineRule="auto"/>
        <w:ind w:right="-91" w:firstLine="983"/>
        <w:rPr>
          <w:rFonts w:ascii="Tahoma" w:hAnsi="Tahoma" w:cs="Tahoma"/>
          <w:color w:val="auto"/>
          <w:sz w:val="8"/>
          <w:szCs w:val="24"/>
        </w:rPr>
      </w:pPr>
    </w:p>
    <w:p w:rsidR="000626A2" w:rsidRDefault="000626A2" w:rsidP="00606BB3">
      <w:pPr>
        <w:spacing w:line="276" w:lineRule="auto"/>
        <w:ind w:right="-91" w:firstLine="983"/>
        <w:rPr>
          <w:rFonts w:ascii="Tahoma" w:hAnsi="Tahoma" w:cs="Tahoma"/>
          <w:color w:val="auto"/>
          <w:sz w:val="24"/>
          <w:szCs w:val="24"/>
        </w:rPr>
      </w:pPr>
      <w:r>
        <w:rPr>
          <w:rFonts w:ascii="Tahoma" w:hAnsi="Tahoma" w:cs="Tahoma"/>
          <w:color w:val="auto"/>
          <w:sz w:val="24"/>
          <w:szCs w:val="24"/>
        </w:rPr>
        <w:t>Le juge des référés en appel dira le moyen d’incompétence non fondé.</w:t>
      </w:r>
    </w:p>
    <w:p w:rsidR="000626A2" w:rsidRPr="00CD261B" w:rsidRDefault="000626A2" w:rsidP="00606BB3">
      <w:pPr>
        <w:spacing w:line="276" w:lineRule="auto"/>
        <w:ind w:right="-91" w:firstLine="983"/>
        <w:rPr>
          <w:rFonts w:ascii="Tahoma" w:hAnsi="Tahoma" w:cs="Tahoma"/>
          <w:color w:val="auto"/>
          <w:sz w:val="8"/>
          <w:szCs w:val="24"/>
        </w:rPr>
      </w:pPr>
    </w:p>
    <w:p w:rsidR="0025726D" w:rsidRDefault="000626A2" w:rsidP="00606BB3">
      <w:pPr>
        <w:spacing w:line="276" w:lineRule="auto"/>
        <w:ind w:right="-91" w:firstLine="983"/>
        <w:rPr>
          <w:rFonts w:ascii="Tahoma" w:hAnsi="Tahoma" w:cs="Tahoma"/>
          <w:color w:val="auto"/>
          <w:sz w:val="24"/>
          <w:szCs w:val="24"/>
        </w:rPr>
      </w:pPr>
      <w:r>
        <w:rPr>
          <w:rFonts w:ascii="Tahoma" w:hAnsi="Tahoma" w:cs="Tahoma"/>
          <w:color w:val="auto"/>
          <w:sz w:val="24"/>
          <w:szCs w:val="24"/>
        </w:rPr>
        <w:t xml:space="preserve">En effet, aucune disposition légale limite la matière d’interprétation </w:t>
      </w:r>
      <w:r w:rsidR="00EE1088">
        <w:rPr>
          <w:rFonts w:ascii="Tahoma" w:hAnsi="Tahoma" w:cs="Tahoma"/>
          <w:color w:val="auto"/>
          <w:sz w:val="24"/>
          <w:szCs w:val="24"/>
        </w:rPr>
        <w:t>au</w:t>
      </w:r>
      <w:r w:rsidR="00574507">
        <w:rPr>
          <w:rFonts w:ascii="Tahoma" w:hAnsi="Tahoma" w:cs="Tahoma"/>
          <w:color w:val="auto"/>
          <w:sz w:val="24"/>
          <w:szCs w:val="24"/>
        </w:rPr>
        <w:t xml:space="preserve"> seul juge du premier degré. A l’instar de l’opposition ou de la tierce opposition, la matière d’interprétation </w:t>
      </w:r>
      <w:r w:rsidR="00624569">
        <w:rPr>
          <w:rFonts w:ascii="Tahoma" w:hAnsi="Tahoma" w:cs="Tahoma"/>
          <w:color w:val="auto"/>
          <w:sz w:val="24"/>
          <w:szCs w:val="24"/>
        </w:rPr>
        <w:t>des décisions de justice et de la rectification d’erreur matérielle peut donc être appelable.</w:t>
      </w:r>
    </w:p>
    <w:p w:rsidR="0025726D" w:rsidRPr="00792CDF" w:rsidRDefault="0025726D" w:rsidP="00606BB3">
      <w:pPr>
        <w:spacing w:line="276" w:lineRule="auto"/>
        <w:ind w:right="-91" w:firstLine="983"/>
        <w:rPr>
          <w:rFonts w:ascii="Tahoma" w:hAnsi="Tahoma" w:cs="Tahoma"/>
          <w:color w:val="auto"/>
          <w:sz w:val="6"/>
          <w:szCs w:val="24"/>
        </w:rPr>
      </w:pPr>
    </w:p>
    <w:p w:rsidR="00CE62F7" w:rsidRDefault="00CA5093" w:rsidP="00606BB3">
      <w:pPr>
        <w:spacing w:line="276" w:lineRule="auto"/>
        <w:ind w:right="-91" w:firstLine="983"/>
        <w:rPr>
          <w:rFonts w:ascii="Tahoma" w:hAnsi="Tahoma" w:cs="Tahoma"/>
          <w:color w:val="auto"/>
          <w:sz w:val="24"/>
          <w:szCs w:val="24"/>
        </w:rPr>
      </w:pPr>
      <w:r>
        <w:rPr>
          <w:rFonts w:ascii="Tahoma" w:hAnsi="Tahoma" w:cs="Tahoma"/>
          <w:color w:val="auto"/>
          <w:sz w:val="24"/>
          <w:szCs w:val="24"/>
        </w:rPr>
        <w:t xml:space="preserve">Quant au fond, il ressort </w:t>
      </w:r>
      <w:r w:rsidR="009F375C">
        <w:rPr>
          <w:rFonts w:ascii="Tahoma" w:hAnsi="Tahoma" w:cs="Tahoma"/>
          <w:color w:val="auto"/>
          <w:sz w:val="24"/>
          <w:szCs w:val="24"/>
        </w:rPr>
        <w:t xml:space="preserve">des éléments </w:t>
      </w:r>
      <w:r w:rsidR="00A973CF">
        <w:rPr>
          <w:rFonts w:ascii="Tahoma" w:hAnsi="Tahoma" w:cs="Tahoma"/>
          <w:color w:val="auto"/>
          <w:sz w:val="24"/>
          <w:szCs w:val="24"/>
        </w:rPr>
        <w:t>du dossier que bien qu’enrôlées sous RA, les causes 183, 175 et 169</w:t>
      </w:r>
      <w:r w:rsidR="00773741">
        <w:rPr>
          <w:rFonts w:ascii="Tahoma" w:hAnsi="Tahoma" w:cs="Tahoma"/>
          <w:color w:val="auto"/>
          <w:sz w:val="24"/>
          <w:szCs w:val="24"/>
        </w:rPr>
        <w:t xml:space="preserve"> ont été examinées à juge unique en chambre du conseil, </w:t>
      </w:r>
      <w:proofErr w:type="gramStart"/>
      <w:r w:rsidR="00773741">
        <w:rPr>
          <w:rFonts w:ascii="Tahoma" w:hAnsi="Tahoma" w:cs="Tahoma"/>
          <w:color w:val="auto"/>
          <w:sz w:val="24"/>
          <w:szCs w:val="24"/>
        </w:rPr>
        <w:t>de</w:t>
      </w:r>
      <w:proofErr w:type="gramEnd"/>
      <w:r w:rsidR="00773741">
        <w:rPr>
          <w:rFonts w:ascii="Tahoma" w:hAnsi="Tahoma" w:cs="Tahoma"/>
          <w:color w:val="auto"/>
          <w:sz w:val="24"/>
          <w:szCs w:val="24"/>
        </w:rPr>
        <w:t xml:space="preserve"> sorte à admettre qu’il s’est agi d’une matière en référé comme l’a du reste affirmé l’ordonnance entreprise.</w:t>
      </w:r>
    </w:p>
    <w:p w:rsidR="00CE62F7" w:rsidRPr="00792CDF" w:rsidRDefault="00CE62F7" w:rsidP="00606BB3">
      <w:pPr>
        <w:spacing w:line="276" w:lineRule="auto"/>
        <w:ind w:right="-91" w:firstLine="983"/>
        <w:rPr>
          <w:rFonts w:ascii="Tahoma" w:hAnsi="Tahoma" w:cs="Tahoma"/>
          <w:color w:val="auto"/>
          <w:sz w:val="8"/>
          <w:szCs w:val="24"/>
        </w:rPr>
      </w:pPr>
    </w:p>
    <w:p w:rsidR="00CD261B" w:rsidRDefault="00D37C90" w:rsidP="00606BB3">
      <w:pPr>
        <w:spacing w:line="276" w:lineRule="auto"/>
        <w:ind w:right="-91" w:firstLine="983"/>
        <w:rPr>
          <w:rFonts w:ascii="Tahoma" w:hAnsi="Tahoma" w:cs="Tahoma"/>
          <w:color w:val="auto"/>
          <w:sz w:val="24"/>
          <w:szCs w:val="24"/>
        </w:rPr>
      </w:pPr>
      <w:r>
        <w:rPr>
          <w:rFonts w:ascii="Tahoma" w:hAnsi="Tahoma" w:cs="Tahoma"/>
          <w:color w:val="auto"/>
          <w:sz w:val="24"/>
          <w:szCs w:val="24"/>
        </w:rPr>
        <w:t xml:space="preserve">Sous RA 169 du 11 octobre 2024, le juge des référés a ordonné la cessation de l’exécution de l’arrêté n°237/CAB/GP-MMA du 03 </w:t>
      </w:r>
      <w:r w:rsidR="00792CDF">
        <w:rPr>
          <w:rFonts w:ascii="Tahoma" w:hAnsi="Tahoma" w:cs="Tahoma"/>
          <w:color w:val="auto"/>
          <w:sz w:val="24"/>
          <w:szCs w:val="24"/>
        </w:rPr>
        <w:t xml:space="preserve">juillet </w:t>
      </w:r>
      <w:r>
        <w:rPr>
          <w:rFonts w:ascii="Tahoma" w:hAnsi="Tahoma" w:cs="Tahoma"/>
          <w:color w:val="auto"/>
          <w:sz w:val="24"/>
          <w:szCs w:val="24"/>
        </w:rPr>
        <w:t xml:space="preserve">2021 qui a reconnu l’intimé LUNGHE UTSHINGA Dauphin comme chef de collectivité </w:t>
      </w:r>
    </w:p>
    <w:p w:rsidR="00CD261B" w:rsidRPr="00CD261B" w:rsidRDefault="00CD261B" w:rsidP="00CD261B">
      <w:pPr>
        <w:spacing w:line="276" w:lineRule="auto"/>
        <w:ind w:right="-91" w:firstLine="0"/>
        <w:rPr>
          <w:rFonts w:ascii="Tahoma" w:hAnsi="Tahoma" w:cs="Tahoma"/>
          <w:color w:val="auto"/>
          <w:sz w:val="24"/>
          <w:szCs w:val="24"/>
        </w:rPr>
      </w:pPr>
    </w:p>
    <w:p w:rsidR="008975E3" w:rsidRDefault="00D37C90" w:rsidP="00CD261B">
      <w:pPr>
        <w:spacing w:line="276" w:lineRule="auto"/>
        <w:ind w:right="-91" w:firstLine="0"/>
        <w:rPr>
          <w:rFonts w:ascii="Tahoma" w:hAnsi="Tahoma" w:cs="Tahoma"/>
          <w:color w:val="auto"/>
          <w:sz w:val="24"/>
          <w:szCs w:val="24"/>
        </w:rPr>
      </w:pPr>
      <w:proofErr w:type="gramStart"/>
      <w:r>
        <w:rPr>
          <w:rFonts w:ascii="Tahoma" w:hAnsi="Tahoma" w:cs="Tahoma"/>
          <w:color w:val="auto"/>
          <w:sz w:val="24"/>
          <w:szCs w:val="24"/>
        </w:rPr>
        <w:t>chefferie</w:t>
      </w:r>
      <w:proofErr w:type="gramEnd"/>
      <w:r>
        <w:rPr>
          <w:rFonts w:ascii="Tahoma" w:hAnsi="Tahoma" w:cs="Tahoma"/>
          <w:color w:val="auto"/>
          <w:sz w:val="24"/>
          <w:szCs w:val="24"/>
        </w:rPr>
        <w:t xml:space="preserve"> de </w:t>
      </w:r>
      <w:proofErr w:type="spellStart"/>
      <w:r>
        <w:rPr>
          <w:rFonts w:ascii="Tahoma" w:hAnsi="Tahoma" w:cs="Tahoma"/>
          <w:color w:val="auto"/>
          <w:sz w:val="24"/>
          <w:szCs w:val="24"/>
        </w:rPr>
        <w:t>Bakongola</w:t>
      </w:r>
      <w:proofErr w:type="spellEnd"/>
      <w:r>
        <w:rPr>
          <w:rFonts w:ascii="Tahoma" w:hAnsi="Tahoma" w:cs="Tahoma"/>
          <w:color w:val="auto"/>
          <w:sz w:val="24"/>
          <w:szCs w:val="24"/>
        </w:rPr>
        <w:t>. Sous le même RA 169 du 04 novembre 2024, en intervention volontaire de l’appelant, le juge des référés a déclaré non fondé cette intervention</w:t>
      </w:r>
      <w:r w:rsidR="00202634">
        <w:rPr>
          <w:rFonts w:ascii="Tahoma" w:hAnsi="Tahoma" w:cs="Tahoma"/>
          <w:color w:val="auto"/>
          <w:sz w:val="24"/>
          <w:szCs w:val="24"/>
        </w:rPr>
        <w:t>.</w:t>
      </w:r>
    </w:p>
    <w:p w:rsidR="008213B3" w:rsidRPr="00CD261B" w:rsidRDefault="008213B3" w:rsidP="00CD261B">
      <w:pPr>
        <w:spacing w:line="276" w:lineRule="auto"/>
        <w:ind w:left="0" w:right="-91" w:firstLine="0"/>
        <w:rPr>
          <w:rFonts w:ascii="Tahoma" w:hAnsi="Tahoma" w:cs="Tahoma"/>
          <w:color w:val="auto"/>
          <w:sz w:val="8"/>
          <w:szCs w:val="24"/>
        </w:rPr>
      </w:pPr>
    </w:p>
    <w:p w:rsidR="00350DF2" w:rsidRDefault="005C1D89" w:rsidP="00350DF2">
      <w:pPr>
        <w:spacing w:line="276" w:lineRule="auto"/>
        <w:ind w:right="-91" w:firstLine="983"/>
        <w:rPr>
          <w:rFonts w:ascii="Tahoma" w:hAnsi="Tahoma" w:cs="Tahoma"/>
          <w:color w:val="auto"/>
          <w:sz w:val="24"/>
          <w:szCs w:val="24"/>
        </w:rPr>
      </w:pPr>
      <w:r>
        <w:rPr>
          <w:rFonts w:ascii="Tahoma" w:hAnsi="Tahoma" w:cs="Tahoma"/>
          <w:color w:val="auto"/>
          <w:sz w:val="24"/>
          <w:szCs w:val="24"/>
        </w:rPr>
        <w:t xml:space="preserve">Sous RA 175 du 14 novembre 2025, le même juge a reconnu cette qualité de chef de collectivité chefferie de </w:t>
      </w:r>
      <w:proofErr w:type="spellStart"/>
      <w:r>
        <w:rPr>
          <w:rFonts w:ascii="Tahoma" w:hAnsi="Tahoma" w:cs="Tahoma"/>
          <w:color w:val="auto"/>
          <w:sz w:val="24"/>
          <w:szCs w:val="24"/>
        </w:rPr>
        <w:t>Bakongola</w:t>
      </w:r>
      <w:proofErr w:type="spellEnd"/>
      <w:r>
        <w:rPr>
          <w:rFonts w:ascii="Tahoma" w:hAnsi="Tahoma" w:cs="Tahoma"/>
          <w:color w:val="auto"/>
          <w:sz w:val="24"/>
          <w:szCs w:val="24"/>
        </w:rPr>
        <w:t xml:space="preserve"> à l’appelant UTSHINGA NGONGO Paul.</w:t>
      </w:r>
    </w:p>
    <w:p w:rsidR="005C1D89" w:rsidRPr="00CD261B" w:rsidRDefault="005C1D89" w:rsidP="00350DF2">
      <w:pPr>
        <w:spacing w:line="276" w:lineRule="auto"/>
        <w:ind w:right="-91" w:firstLine="983"/>
        <w:rPr>
          <w:rFonts w:ascii="Tahoma" w:hAnsi="Tahoma" w:cs="Tahoma"/>
          <w:color w:val="auto"/>
          <w:sz w:val="4"/>
          <w:szCs w:val="24"/>
        </w:rPr>
      </w:pPr>
    </w:p>
    <w:p w:rsidR="005C1D89" w:rsidRDefault="005C1D89" w:rsidP="00350DF2">
      <w:pPr>
        <w:spacing w:line="276" w:lineRule="auto"/>
        <w:ind w:right="-91" w:firstLine="983"/>
        <w:rPr>
          <w:rFonts w:ascii="Tahoma" w:hAnsi="Tahoma" w:cs="Tahoma"/>
          <w:color w:val="auto"/>
          <w:sz w:val="24"/>
          <w:szCs w:val="24"/>
        </w:rPr>
      </w:pPr>
      <w:r>
        <w:rPr>
          <w:rFonts w:ascii="Tahoma" w:hAnsi="Tahoma" w:cs="Tahoma"/>
          <w:color w:val="auto"/>
          <w:sz w:val="24"/>
          <w:szCs w:val="24"/>
        </w:rPr>
        <w:t xml:space="preserve">C’est ainsi qu’est intervenu RA 183/175/169 dont l’appel, introduit par l’intimé LUNGHE UTHINGA </w:t>
      </w:r>
      <w:r w:rsidR="00AA4685">
        <w:rPr>
          <w:rFonts w:ascii="Tahoma" w:hAnsi="Tahoma" w:cs="Tahoma"/>
          <w:color w:val="auto"/>
          <w:sz w:val="24"/>
          <w:szCs w:val="24"/>
        </w:rPr>
        <w:t xml:space="preserve"> Dauphin qui a été reconnu comme chef de collectivité chefferie de </w:t>
      </w:r>
      <w:proofErr w:type="spellStart"/>
      <w:r w:rsidR="00AA4685">
        <w:rPr>
          <w:rFonts w:ascii="Tahoma" w:hAnsi="Tahoma" w:cs="Tahoma"/>
          <w:color w:val="auto"/>
          <w:sz w:val="24"/>
          <w:szCs w:val="24"/>
        </w:rPr>
        <w:t>Bakongola</w:t>
      </w:r>
      <w:proofErr w:type="spellEnd"/>
      <w:r w:rsidR="00AA4685">
        <w:rPr>
          <w:rFonts w:ascii="Tahoma" w:hAnsi="Tahoma" w:cs="Tahoma"/>
          <w:color w:val="auto"/>
          <w:sz w:val="24"/>
          <w:szCs w:val="24"/>
        </w:rPr>
        <w:t>.</w:t>
      </w:r>
    </w:p>
    <w:p w:rsidR="00532703" w:rsidRPr="00AC1E30" w:rsidRDefault="00532703" w:rsidP="00350DF2">
      <w:pPr>
        <w:spacing w:line="276" w:lineRule="auto"/>
        <w:ind w:right="-91" w:firstLine="983"/>
        <w:rPr>
          <w:rFonts w:ascii="Tahoma" w:hAnsi="Tahoma" w:cs="Tahoma"/>
          <w:color w:val="auto"/>
          <w:sz w:val="8"/>
          <w:szCs w:val="24"/>
        </w:rPr>
      </w:pPr>
    </w:p>
    <w:p w:rsidR="00532703" w:rsidRDefault="00F454A3" w:rsidP="00350DF2">
      <w:pPr>
        <w:spacing w:line="276" w:lineRule="auto"/>
        <w:ind w:right="-91" w:firstLine="983"/>
        <w:rPr>
          <w:rFonts w:ascii="Tahoma" w:hAnsi="Tahoma" w:cs="Tahoma"/>
          <w:color w:val="auto"/>
          <w:sz w:val="24"/>
          <w:szCs w:val="24"/>
        </w:rPr>
      </w:pPr>
      <w:r>
        <w:rPr>
          <w:rFonts w:ascii="Tahoma" w:hAnsi="Tahoma" w:cs="Tahoma"/>
          <w:color w:val="auto"/>
          <w:sz w:val="24"/>
          <w:szCs w:val="24"/>
        </w:rPr>
        <w:t>Au regard du premier moyen retenu parce que le juge de référé a procédé à l’annulation au lieu d’une simple mesure provisoire, ce grief est fondé.</w:t>
      </w:r>
    </w:p>
    <w:p w:rsidR="00F01CCA" w:rsidRPr="00CD261B" w:rsidRDefault="00F01CCA" w:rsidP="00350DF2">
      <w:pPr>
        <w:spacing w:line="276" w:lineRule="auto"/>
        <w:ind w:right="-91" w:firstLine="983"/>
        <w:rPr>
          <w:rFonts w:ascii="Tahoma" w:hAnsi="Tahoma" w:cs="Tahoma"/>
          <w:color w:val="auto"/>
          <w:sz w:val="6"/>
          <w:szCs w:val="24"/>
        </w:rPr>
      </w:pPr>
    </w:p>
    <w:p w:rsidR="00F01CCA" w:rsidRDefault="004877EE" w:rsidP="00350DF2">
      <w:pPr>
        <w:spacing w:line="276" w:lineRule="auto"/>
        <w:ind w:right="-91" w:firstLine="983"/>
        <w:rPr>
          <w:rFonts w:ascii="Tahoma" w:hAnsi="Tahoma" w:cs="Tahoma"/>
          <w:color w:val="auto"/>
          <w:sz w:val="24"/>
          <w:szCs w:val="24"/>
        </w:rPr>
      </w:pPr>
      <w:r>
        <w:rPr>
          <w:rFonts w:ascii="Tahoma" w:hAnsi="Tahoma" w:cs="Tahoma"/>
          <w:color w:val="auto"/>
          <w:sz w:val="24"/>
          <w:szCs w:val="24"/>
        </w:rPr>
        <w:t>En effet, l’article 278 de la loi organique sus évoquée dispose : « </w:t>
      </w:r>
      <w:r w:rsidR="00A73910" w:rsidRPr="00A73910">
        <w:rPr>
          <w:i/>
          <w:color w:val="auto"/>
          <w:sz w:val="24"/>
          <w:szCs w:val="24"/>
        </w:rPr>
        <w:t>la juridiction administrative, siégeant à juge unique et ce, en chambre du conseil, statue comme juge des référés</w:t>
      </w:r>
      <w:r w:rsidR="00B82821">
        <w:rPr>
          <w:i/>
          <w:color w:val="auto"/>
          <w:sz w:val="24"/>
          <w:szCs w:val="24"/>
        </w:rPr>
        <w:t xml:space="preserve">. </w:t>
      </w:r>
      <w:r w:rsidR="00B82821" w:rsidRPr="00B82821">
        <w:rPr>
          <w:i/>
          <w:color w:val="auto"/>
          <w:sz w:val="24"/>
          <w:szCs w:val="24"/>
        </w:rPr>
        <w:t>L</w:t>
      </w:r>
      <w:r w:rsidR="007F37CC" w:rsidRPr="00B82821">
        <w:rPr>
          <w:i/>
          <w:color w:val="auto"/>
          <w:sz w:val="24"/>
          <w:szCs w:val="24"/>
        </w:rPr>
        <w:t>e juge des référés rend des mesures provisoires. Il ne statue pa</w:t>
      </w:r>
      <w:r w:rsidR="00DB7E6A">
        <w:rPr>
          <w:i/>
          <w:color w:val="auto"/>
          <w:sz w:val="24"/>
          <w:szCs w:val="24"/>
        </w:rPr>
        <w:t>s</w:t>
      </w:r>
      <w:r w:rsidR="007F37CC" w:rsidRPr="00B82821">
        <w:rPr>
          <w:i/>
          <w:color w:val="auto"/>
          <w:sz w:val="24"/>
          <w:szCs w:val="24"/>
        </w:rPr>
        <w:t xml:space="preserve"> sur la demande principale</w:t>
      </w:r>
      <w:r w:rsidR="00B82821" w:rsidRPr="00B82821">
        <w:rPr>
          <w:i/>
          <w:color w:val="auto"/>
          <w:sz w:val="24"/>
          <w:szCs w:val="24"/>
        </w:rPr>
        <w:t> </w:t>
      </w:r>
      <w:r w:rsidR="00B82821">
        <w:rPr>
          <w:rFonts w:ascii="Tahoma" w:hAnsi="Tahoma" w:cs="Tahoma"/>
          <w:color w:val="auto"/>
          <w:sz w:val="24"/>
          <w:szCs w:val="24"/>
        </w:rPr>
        <w:t>».</w:t>
      </w:r>
    </w:p>
    <w:p w:rsidR="00844880" w:rsidRPr="00AC1E30" w:rsidRDefault="00844880" w:rsidP="00350DF2">
      <w:pPr>
        <w:spacing w:line="276" w:lineRule="auto"/>
        <w:ind w:right="-91" w:firstLine="983"/>
        <w:rPr>
          <w:rFonts w:ascii="Tahoma" w:hAnsi="Tahoma" w:cs="Tahoma"/>
          <w:color w:val="auto"/>
          <w:sz w:val="8"/>
          <w:szCs w:val="24"/>
        </w:rPr>
      </w:pPr>
    </w:p>
    <w:p w:rsidR="00844880" w:rsidRDefault="00A13B76" w:rsidP="00350DF2">
      <w:pPr>
        <w:spacing w:line="276" w:lineRule="auto"/>
        <w:ind w:right="-91" w:firstLine="983"/>
        <w:rPr>
          <w:rFonts w:ascii="Tahoma" w:hAnsi="Tahoma" w:cs="Tahoma"/>
          <w:color w:val="auto"/>
          <w:sz w:val="24"/>
          <w:szCs w:val="24"/>
        </w:rPr>
      </w:pPr>
      <w:r>
        <w:rPr>
          <w:rFonts w:ascii="Tahoma" w:hAnsi="Tahoma" w:cs="Tahoma"/>
          <w:color w:val="auto"/>
          <w:sz w:val="24"/>
          <w:szCs w:val="24"/>
        </w:rPr>
        <w:t>Dans le cas d’espèce, l’annulation de la décision rendue sous RA 175 le 14 novembre 2024 n’est pas provisoire mais bien une décision définitive de fond. Le juge a mal dit le droit, de sorte que son œuvre encou</w:t>
      </w:r>
      <w:r w:rsidR="006D5AFD">
        <w:rPr>
          <w:rFonts w:ascii="Tahoma" w:hAnsi="Tahoma" w:cs="Tahoma"/>
          <w:color w:val="auto"/>
          <w:sz w:val="24"/>
          <w:szCs w:val="24"/>
        </w:rPr>
        <w:t>r</w:t>
      </w:r>
      <w:r>
        <w:rPr>
          <w:rFonts w:ascii="Tahoma" w:hAnsi="Tahoma" w:cs="Tahoma"/>
          <w:color w:val="auto"/>
          <w:sz w:val="24"/>
          <w:szCs w:val="24"/>
        </w:rPr>
        <w:t>t annulation totale.</w:t>
      </w:r>
    </w:p>
    <w:p w:rsidR="006D5AFD" w:rsidRPr="00CD261B" w:rsidRDefault="006D5AFD" w:rsidP="00350DF2">
      <w:pPr>
        <w:spacing w:line="276" w:lineRule="auto"/>
        <w:ind w:right="-91" w:firstLine="983"/>
        <w:rPr>
          <w:rFonts w:ascii="Tahoma" w:hAnsi="Tahoma" w:cs="Tahoma"/>
          <w:color w:val="auto"/>
          <w:sz w:val="6"/>
          <w:szCs w:val="24"/>
        </w:rPr>
      </w:pPr>
    </w:p>
    <w:p w:rsidR="005532B1" w:rsidRDefault="006D5AFD" w:rsidP="00350DF2">
      <w:pPr>
        <w:spacing w:line="276" w:lineRule="auto"/>
        <w:ind w:right="-91" w:firstLine="983"/>
        <w:rPr>
          <w:rFonts w:ascii="Tahoma" w:hAnsi="Tahoma" w:cs="Tahoma"/>
          <w:color w:val="auto"/>
          <w:sz w:val="24"/>
          <w:szCs w:val="24"/>
        </w:rPr>
      </w:pPr>
      <w:r>
        <w:rPr>
          <w:rFonts w:ascii="Tahoma" w:hAnsi="Tahoma" w:cs="Tahoma"/>
          <w:color w:val="auto"/>
          <w:sz w:val="24"/>
          <w:szCs w:val="24"/>
        </w:rPr>
        <w:t>L’examen de tous les autres moyens devenant superfétatoire</w:t>
      </w:r>
      <w:r w:rsidR="00B84943">
        <w:rPr>
          <w:rFonts w:ascii="Tahoma" w:hAnsi="Tahoma" w:cs="Tahoma"/>
          <w:color w:val="auto"/>
          <w:sz w:val="24"/>
          <w:szCs w:val="24"/>
        </w:rPr>
        <w:t>, c’est donc à bon droit que le juge des référés en appel infirmera dans toutes ses dispositions l’ordonnance sous RA 183/175/169 du 31 mars 2025.</w:t>
      </w:r>
    </w:p>
    <w:p w:rsidR="005532B1" w:rsidRPr="00F20BE7" w:rsidRDefault="005532B1" w:rsidP="00350DF2">
      <w:pPr>
        <w:spacing w:line="276" w:lineRule="auto"/>
        <w:ind w:right="-91" w:firstLine="983"/>
        <w:rPr>
          <w:rFonts w:ascii="Tahoma" w:hAnsi="Tahoma" w:cs="Tahoma"/>
          <w:color w:val="auto"/>
          <w:sz w:val="8"/>
          <w:szCs w:val="24"/>
        </w:rPr>
      </w:pPr>
    </w:p>
    <w:p w:rsidR="00BF55DA" w:rsidRDefault="005532B1" w:rsidP="00350DF2">
      <w:pPr>
        <w:spacing w:line="276" w:lineRule="auto"/>
        <w:ind w:right="-91" w:firstLine="983"/>
        <w:rPr>
          <w:rFonts w:ascii="Tahoma" w:hAnsi="Tahoma" w:cs="Tahoma"/>
          <w:color w:val="auto"/>
          <w:sz w:val="24"/>
          <w:szCs w:val="24"/>
        </w:rPr>
      </w:pPr>
      <w:r>
        <w:rPr>
          <w:rFonts w:ascii="Tahoma" w:hAnsi="Tahoma" w:cs="Tahoma"/>
          <w:color w:val="auto"/>
          <w:sz w:val="24"/>
          <w:szCs w:val="24"/>
        </w:rPr>
        <w:t>S’agissant de l’évocation, l’article 274 de la loi organique précitée dispose : « </w:t>
      </w:r>
      <w:r w:rsidRPr="004B528D">
        <w:rPr>
          <w:i/>
          <w:color w:val="auto"/>
          <w:sz w:val="24"/>
          <w:szCs w:val="24"/>
        </w:rPr>
        <w:t xml:space="preserve">Lorsqu’il y a appel d’une décision interlocutoire, si </w:t>
      </w:r>
      <w:r w:rsidR="002B3664" w:rsidRPr="004B528D">
        <w:rPr>
          <w:i/>
          <w:color w:val="auto"/>
          <w:sz w:val="24"/>
          <w:szCs w:val="24"/>
        </w:rPr>
        <w:t xml:space="preserve">la décision est infirmée et que la matière est disposée à recevoir </w:t>
      </w:r>
      <w:r w:rsidR="0028578A" w:rsidRPr="004B528D">
        <w:rPr>
          <w:i/>
          <w:color w:val="auto"/>
          <w:sz w:val="24"/>
          <w:szCs w:val="24"/>
        </w:rPr>
        <w:t>une décision définitive, la juridiction d’appel peut statuer définitivement sur le fond par une seule et même décision. Il en est de même dans le cas où la juridiction d’appel infirme les décisions définitives, soit pour vice de forme, soit pour toute autre cause </w:t>
      </w:r>
      <w:r w:rsidR="0028578A">
        <w:rPr>
          <w:rFonts w:ascii="Tahoma" w:hAnsi="Tahoma" w:cs="Tahoma"/>
          <w:color w:val="auto"/>
          <w:sz w:val="24"/>
          <w:szCs w:val="24"/>
        </w:rPr>
        <w:t>».</w:t>
      </w:r>
    </w:p>
    <w:p w:rsidR="00BF55DA" w:rsidRPr="00CD261B" w:rsidRDefault="00BF55DA" w:rsidP="00350DF2">
      <w:pPr>
        <w:spacing w:line="276" w:lineRule="auto"/>
        <w:ind w:right="-91" w:firstLine="983"/>
        <w:rPr>
          <w:rFonts w:ascii="Tahoma" w:hAnsi="Tahoma" w:cs="Tahoma"/>
          <w:color w:val="auto"/>
          <w:sz w:val="6"/>
          <w:szCs w:val="24"/>
        </w:rPr>
      </w:pPr>
    </w:p>
    <w:p w:rsidR="00A77D01" w:rsidRDefault="00BF55DA" w:rsidP="00350DF2">
      <w:pPr>
        <w:spacing w:line="276" w:lineRule="auto"/>
        <w:ind w:right="-91" w:firstLine="983"/>
        <w:rPr>
          <w:rFonts w:ascii="Tahoma" w:hAnsi="Tahoma" w:cs="Tahoma"/>
          <w:color w:val="auto"/>
          <w:sz w:val="24"/>
          <w:szCs w:val="24"/>
        </w:rPr>
      </w:pPr>
      <w:r>
        <w:rPr>
          <w:rFonts w:ascii="Tahoma" w:hAnsi="Tahoma" w:cs="Tahoma"/>
          <w:color w:val="auto"/>
          <w:sz w:val="24"/>
          <w:szCs w:val="24"/>
        </w:rPr>
        <w:t>L’évocation est donc une faculté laissée au juge d’appel qui infirme une décision du premier degré, comme en l’espèce, à condition que la matière soit disposée à recevoir une décision définitive</w:t>
      </w:r>
      <w:r w:rsidR="00A77D01">
        <w:rPr>
          <w:rFonts w:ascii="Tahoma" w:hAnsi="Tahoma" w:cs="Tahoma"/>
          <w:color w:val="auto"/>
          <w:sz w:val="24"/>
          <w:szCs w:val="24"/>
        </w:rPr>
        <w:t>.</w:t>
      </w:r>
    </w:p>
    <w:p w:rsidR="00A77D01" w:rsidRPr="005A2B83" w:rsidRDefault="00A77D01" w:rsidP="00350DF2">
      <w:pPr>
        <w:spacing w:line="276" w:lineRule="auto"/>
        <w:ind w:right="-91" w:firstLine="983"/>
        <w:rPr>
          <w:rFonts w:ascii="Tahoma" w:hAnsi="Tahoma" w:cs="Tahoma"/>
          <w:color w:val="auto"/>
          <w:sz w:val="20"/>
          <w:szCs w:val="24"/>
        </w:rPr>
      </w:pPr>
    </w:p>
    <w:p w:rsidR="006D5AFD" w:rsidRDefault="00A77D01" w:rsidP="00CD261B">
      <w:pPr>
        <w:spacing w:line="276" w:lineRule="auto"/>
        <w:ind w:right="-91" w:firstLine="983"/>
        <w:rPr>
          <w:rFonts w:ascii="Tahoma" w:hAnsi="Tahoma" w:cs="Tahoma"/>
          <w:color w:val="auto"/>
          <w:sz w:val="24"/>
          <w:szCs w:val="24"/>
        </w:rPr>
      </w:pPr>
      <w:r>
        <w:rPr>
          <w:rFonts w:ascii="Tahoma" w:hAnsi="Tahoma" w:cs="Tahoma"/>
          <w:color w:val="auto"/>
          <w:sz w:val="24"/>
          <w:szCs w:val="24"/>
        </w:rPr>
        <w:t>Dans le cas sous examen, le juge dira qu’il n’y a pas lieu à évocation et ce, compte tenu de la complexité des causes en présen</w:t>
      </w:r>
      <w:r w:rsidR="00CD261B">
        <w:rPr>
          <w:rFonts w:ascii="Tahoma" w:hAnsi="Tahoma" w:cs="Tahoma"/>
          <w:color w:val="auto"/>
          <w:sz w:val="24"/>
          <w:szCs w:val="24"/>
        </w:rPr>
        <w:t xml:space="preserve">ce qui touchent à un conflit du </w:t>
      </w:r>
      <w:r>
        <w:rPr>
          <w:rFonts w:ascii="Tahoma" w:hAnsi="Tahoma" w:cs="Tahoma"/>
          <w:color w:val="auto"/>
          <w:sz w:val="24"/>
          <w:szCs w:val="24"/>
        </w:rPr>
        <w:t xml:space="preserve">pouvoir coutumier et surtout donner la chance d’un double degré de juridiction </w:t>
      </w:r>
      <w:r w:rsidR="00E17C95">
        <w:rPr>
          <w:rFonts w:ascii="Tahoma" w:hAnsi="Tahoma" w:cs="Tahoma"/>
          <w:color w:val="auto"/>
          <w:sz w:val="24"/>
          <w:szCs w:val="24"/>
        </w:rPr>
        <w:t>aux parties.</w:t>
      </w:r>
      <w:r w:rsidR="00BF55DA">
        <w:rPr>
          <w:rFonts w:ascii="Tahoma" w:hAnsi="Tahoma" w:cs="Tahoma"/>
          <w:color w:val="auto"/>
          <w:sz w:val="24"/>
          <w:szCs w:val="24"/>
        </w:rPr>
        <w:t xml:space="preserve"> </w:t>
      </w:r>
      <w:r w:rsidR="006D5AFD">
        <w:rPr>
          <w:rFonts w:ascii="Tahoma" w:hAnsi="Tahoma" w:cs="Tahoma"/>
          <w:color w:val="auto"/>
          <w:sz w:val="24"/>
          <w:szCs w:val="24"/>
        </w:rPr>
        <w:t xml:space="preserve">  </w:t>
      </w:r>
    </w:p>
    <w:p w:rsidR="00772D4A" w:rsidRPr="005A2B83" w:rsidRDefault="00772D4A" w:rsidP="00741C16">
      <w:pPr>
        <w:spacing w:line="276" w:lineRule="auto"/>
        <w:ind w:left="0" w:right="-91" w:firstLine="0"/>
        <w:rPr>
          <w:rFonts w:ascii="Tahoma" w:hAnsi="Tahoma" w:cs="Tahoma"/>
          <w:color w:val="auto"/>
          <w:sz w:val="14"/>
          <w:szCs w:val="24"/>
        </w:rPr>
      </w:pPr>
    </w:p>
    <w:p w:rsidR="00B907E0" w:rsidRPr="003430C1" w:rsidRDefault="00B907E0" w:rsidP="009E2563">
      <w:pPr>
        <w:spacing w:line="276" w:lineRule="auto"/>
        <w:ind w:left="-113" w:right="-113" w:firstLine="822"/>
        <w:rPr>
          <w:rFonts w:ascii="Tahoma" w:hAnsi="Tahoma" w:cs="Tahoma"/>
          <w:b/>
          <w:sz w:val="24"/>
          <w:szCs w:val="25"/>
        </w:rPr>
      </w:pPr>
      <w:r w:rsidRPr="003430C1">
        <w:rPr>
          <w:rFonts w:ascii="Tahoma" w:hAnsi="Tahoma" w:cs="Tahoma"/>
          <w:b/>
          <w:sz w:val="24"/>
          <w:szCs w:val="25"/>
        </w:rPr>
        <w:t>Ainsi, le juge des référés</w:t>
      </w:r>
      <w:r w:rsidR="00BD13F4" w:rsidRPr="003430C1">
        <w:rPr>
          <w:rFonts w:ascii="Tahoma" w:hAnsi="Tahoma" w:cs="Tahoma"/>
          <w:b/>
          <w:sz w:val="24"/>
          <w:szCs w:val="25"/>
        </w:rPr>
        <w:t> ;</w:t>
      </w:r>
    </w:p>
    <w:p w:rsidR="00B907E0" w:rsidRPr="005A2B83" w:rsidRDefault="00B907E0" w:rsidP="00B907E0">
      <w:pPr>
        <w:spacing w:line="276" w:lineRule="auto"/>
        <w:ind w:left="-113" w:right="-113"/>
        <w:rPr>
          <w:b/>
          <w:sz w:val="16"/>
          <w:szCs w:val="25"/>
        </w:rPr>
      </w:pPr>
    </w:p>
    <w:p w:rsidR="00B907E0" w:rsidRPr="00B907E0" w:rsidRDefault="00B907E0" w:rsidP="00B907E0">
      <w:pPr>
        <w:spacing w:line="276" w:lineRule="auto"/>
        <w:ind w:left="0" w:right="-113" w:firstLine="709"/>
        <w:rPr>
          <w:rFonts w:ascii="Tahoma" w:hAnsi="Tahoma" w:cs="Tahoma"/>
          <w:sz w:val="24"/>
          <w:szCs w:val="25"/>
        </w:rPr>
      </w:pPr>
      <w:r w:rsidRPr="00B907E0">
        <w:rPr>
          <w:rFonts w:ascii="Tahoma" w:hAnsi="Tahoma" w:cs="Tahoma"/>
          <w:sz w:val="24"/>
          <w:szCs w:val="25"/>
        </w:rPr>
        <w:t xml:space="preserve">Vu la Constitution de la République Démocratique du Congo </w:t>
      </w:r>
      <w:r w:rsidR="00057C1E">
        <w:rPr>
          <w:rFonts w:ascii="Tahoma" w:hAnsi="Tahoma" w:cs="Tahoma"/>
          <w:sz w:val="24"/>
          <w:szCs w:val="25"/>
        </w:rPr>
        <w:t xml:space="preserve">du 18 février 2006, </w:t>
      </w:r>
      <w:r w:rsidRPr="00B907E0">
        <w:rPr>
          <w:rFonts w:ascii="Tahoma" w:hAnsi="Tahoma" w:cs="Tahoma"/>
          <w:sz w:val="24"/>
          <w:szCs w:val="25"/>
        </w:rPr>
        <w:t xml:space="preserve">telle que </w:t>
      </w:r>
      <w:r w:rsidR="00057C1E">
        <w:rPr>
          <w:rFonts w:ascii="Tahoma" w:hAnsi="Tahoma" w:cs="Tahoma"/>
          <w:sz w:val="24"/>
          <w:szCs w:val="25"/>
        </w:rPr>
        <w:t>révisée à ce jour, spécialement en ses articles 154 et 155 in fine ;</w:t>
      </w:r>
    </w:p>
    <w:p w:rsidR="00B907E0" w:rsidRPr="005A2B83" w:rsidRDefault="00B907E0" w:rsidP="00B907E0">
      <w:pPr>
        <w:spacing w:line="276" w:lineRule="auto"/>
        <w:ind w:left="-217" w:right="113" w:firstLine="501"/>
        <w:rPr>
          <w:sz w:val="12"/>
          <w:szCs w:val="25"/>
        </w:rPr>
      </w:pPr>
    </w:p>
    <w:p w:rsidR="00B907E0" w:rsidRPr="009E2563" w:rsidRDefault="00B907E0" w:rsidP="009E2563">
      <w:pPr>
        <w:spacing w:line="276" w:lineRule="auto"/>
        <w:ind w:left="0" w:right="-113" w:firstLine="709"/>
        <w:rPr>
          <w:rFonts w:ascii="Tahoma" w:hAnsi="Tahoma" w:cs="Tahoma"/>
          <w:sz w:val="24"/>
          <w:szCs w:val="25"/>
        </w:rPr>
      </w:pPr>
      <w:r w:rsidRPr="009E2563">
        <w:rPr>
          <w:rFonts w:ascii="Tahoma" w:hAnsi="Tahoma" w:cs="Tahoma"/>
          <w:sz w:val="24"/>
          <w:szCs w:val="25"/>
        </w:rPr>
        <w:t xml:space="preserve">Vu la loi organique </w:t>
      </w:r>
      <w:r w:rsidR="006D45F6">
        <w:rPr>
          <w:rFonts w:ascii="Tahoma" w:hAnsi="Tahoma" w:cs="Tahoma"/>
          <w:sz w:val="24"/>
          <w:szCs w:val="25"/>
        </w:rPr>
        <w:t>N</w:t>
      </w:r>
      <w:r w:rsidRPr="009E2563">
        <w:rPr>
          <w:rFonts w:ascii="Tahoma" w:hAnsi="Tahoma" w:cs="Tahoma"/>
          <w:sz w:val="24"/>
          <w:szCs w:val="25"/>
        </w:rPr>
        <w:t>°16/027 du 15 octobre 2016 portant organisation, compétence et fonctionnement des juridictions de l’o</w:t>
      </w:r>
      <w:r w:rsidR="00380B2C">
        <w:rPr>
          <w:rFonts w:ascii="Tahoma" w:hAnsi="Tahoma" w:cs="Tahoma"/>
          <w:sz w:val="24"/>
          <w:szCs w:val="25"/>
        </w:rPr>
        <w:t>rdre administratif</w:t>
      </w:r>
      <w:r w:rsidR="001C6683">
        <w:rPr>
          <w:rFonts w:ascii="Tahoma" w:hAnsi="Tahoma" w:cs="Tahoma"/>
          <w:sz w:val="24"/>
          <w:szCs w:val="25"/>
        </w:rPr>
        <w:t>,</w:t>
      </w:r>
      <w:r w:rsidR="00380B2C">
        <w:rPr>
          <w:rFonts w:ascii="Tahoma" w:hAnsi="Tahoma" w:cs="Tahoma"/>
          <w:sz w:val="24"/>
          <w:szCs w:val="25"/>
        </w:rPr>
        <w:t xml:space="preserve"> spécialement</w:t>
      </w:r>
      <w:r w:rsidRPr="009E2563">
        <w:rPr>
          <w:rFonts w:ascii="Tahoma" w:hAnsi="Tahoma" w:cs="Tahoma"/>
          <w:sz w:val="24"/>
          <w:szCs w:val="25"/>
        </w:rPr>
        <w:t xml:space="preserve"> </w:t>
      </w:r>
      <w:r w:rsidR="001C6683">
        <w:rPr>
          <w:rFonts w:ascii="Tahoma" w:hAnsi="Tahoma" w:cs="Tahoma"/>
          <w:sz w:val="24"/>
          <w:szCs w:val="25"/>
        </w:rPr>
        <w:t xml:space="preserve">en </w:t>
      </w:r>
      <w:r w:rsidRPr="009E2563">
        <w:rPr>
          <w:rFonts w:ascii="Tahoma" w:hAnsi="Tahoma" w:cs="Tahoma"/>
          <w:sz w:val="24"/>
          <w:szCs w:val="25"/>
        </w:rPr>
        <w:t>s</w:t>
      </w:r>
      <w:r w:rsidR="00D435FF">
        <w:rPr>
          <w:rFonts w:ascii="Tahoma" w:hAnsi="Tahoma" w:cs="Tahoma"/>
          <w:sz w:val="24"/>
          <w:szCs w:val="25"/>
        </w:rPr>
        <w:t>es</w:t>
      </w:r>
      <w:r w:rsidR="00F94306">
        <w:rPr>
          <w:rFonts w:ascii="Tahoma" w:hAnsi="Tahoma" w:cs="Tahoma"/>
          <w:sz w:val="24"/>
          <w:szCs w:val="25"/>
        </w:rPr>
        <w:t xml:space="preserve"> article</w:t>
      </w:r>
      <w:r w:rsidR="00D435FF">
        <w:rPr>
          <w:rFonts w:ascii="Tahoma" w:hAnsi="Tahoma" w:cs="Tahoma"/>
          <w:sz w:val="24"/>
          <w:szCs w:val="25"/>
        </w:rPr>
        <w:t>s</w:t>
      </w:r>
      <w:r w:rsidRPr="009E2563">
        <w:rPr>
          <w:rFonts w:ascii="Tahoma" w:hAnsi="Tahoma" w:cs="Tahoma"/>
          <w:sz w:val="24"/>
          <w:szCs w:val="25"/>
        </w:rPr>
        <w:t xml:space="preserve"> </w:t>
      </w:r>
      <w:r w:rsidR="00F67CF4">
        <w:rPr>
          <w:rFonts w:ascii="Tahoma" w:hAnsi="Tahoma" w:cs="Tahoma"/>
          <w:sz w:val="24"/>
          <w:szCs w:val="25"/>
        </w:rPr>
        <w:t>2</w:t>
      </w:r>
      <w:r w:rsidR="00D435FF">
        <w:rPr>
          <w:rFonts w:ascii="Tahoma" w:hAnsi="Tahoma" w:cs="Tahoma"/>
          <w:sz w:val="24"/>
          <w:szCs w:val="25"/>
        </w:rPr>
        <w:t>74 et 278</w:t>
      </w:r>
      <w:r w:rsidR="00F94306">
        <w:rPr>
          <w:rFonts w:ascii="Tahoma" w:hAnsi="Tahoma" w:cs="Tahoma"/>
          <w:sz w:val="24"/>
          <w:szCs w:val="25"/>
        </w:rPr>
        <w:t xml:space="preserve"> </w:t>
      </w:r>
      <w:r w:rsidR="00380B2C">
        <w:rPr>
          <w:rFonts w:ascii="Tahoma" w:hAnsi="Tahoma" w:cs="Tahoma"/>
          <w:sz w:val="24"/>
          <w:szCs w:val="25"/>
        </w:rPr>
        <w:t>;</w:t>
      </w:r>
    </w:p>
    <w:p w:rsidR="00B907E0" w:rsidRPr="005A2B83" w:rsidRDefault="00B907E0" w:rsidP="00B907E0">
      <w:pPr>
        <w:spacing w:line="276" w:lineRule="auto"/>
        <w:ind w:left="-113" w:right="-113" w:firstLine="1068"/>
        <w:rPr>
          <w:sz w:val="14"/>
          <w:szCs w:val="25"/>
        </w:rPr>
      </w:pPr>
    </w:p>
    <w:p w:rsidR="00B907E0" w:rsidRPr="00380B2C" w:rsidRDefault="00B907E0" w:rsidP="00380B2C">
      <w:pPr>
        <w:spacing w:line="276" w:lineRule="auto"/>
        <w:ind w:left="0" w:right="-113" w:firstLine="709"/>
        <w:rPr>
          <w:rFonts w:ascii="Tahoma" w:hAnsi="Tahoma" w:cs="Tahoma"/>
          <w:sz w:val="24"/>
          <w:szCs w:val="25"/>
        </w:rPr>
      </w:pPr>
      <w:r w:rsidRPr="00380B2C">
        <w:rPr>
          <w:rFonts w:ascii="Tahoma" w:hAnsi="Tahoma" w:cs="Tahoma"/>
          <w:sz w:val="24"/>
          <w:szCs w:val="25"/>
        </w:rPr>
        <w:t xml:space="preserve">Vu </w:t>
      </w:r>
      <w:r w:rsidR="001C5038">
        <w:rPr>
          <w:rFonts w:ascii="Tahoma" w:hAnsi="Tahoma" w:cs="Tahoma"/>
          <w:sz w:val="24"/>
          <w:szCs w:val="25"/>
        </w:rPr>
        <w:t xml:space="preserve">l’ordonnance </w:t>
      </w:r>
      <w:r w:rsidR="00505BB5">
        <w:rPr>
          <w:rFonts w:ascii="Tahoma" w:hAnsi="Tahoma" w:cs="Tahoma"/>
          <w:sz w:val="24"/>
          <w:szCs w:val="25"/>
        </w:rPr>
        <w:t>n°</w:t>
      </w:r>
      <w:r w:rsidR="00676615">
        <w:rPr>
          <w:rFonts w:ascii="Tahoma" w:hAnsi="Tahoma" w:cs="Tahoma"/>
          <w:sz w:val="24"/>
          <w:szCs w:val="25"/>
        </w:rPr>
        <w:t>19</w:t>
      </w:r>
      <w:r w:rsidR="00505BB5">
        <w:rPr>
          <w:rFonts w:ascii="Tahoma" w:hAnsi="Tahoma" w:cs="Tahoma"/>
          <w:sz w:val="24"/>
          <w:szCs w:val="25"/>
        </w:rPr>
        <w:t>/0</w:t>
      </w:r>
      <w:r w:rsidR="00676615">
        <w:rPr>
          <w:rFonts w:ascii="Tahoma" w:hAnsi="Tahoma" w:cs="Tahoma"/>
          <w:sz w:val="24"/>
          <w:szCs w:val="25"/>
        </w:rPr>
        <w:t xml:space="preserve">01 </w:t>
      </w:r>
      <w:r w:rsidR="00505BB5">
        <w:rPr>
          <w:rFonts w:ascii="Tahoma" w:hAnsi="Tahoma" w:cs="Tahoma"/>
          <w:sz w:val="24"/>
          <w:szCs w:val="25"/>
        </w:rPr>
        <w:t>du 1</w:t>
      </w:r>
      <w:r w:rsidR="00A563E7">
        <w:rPr>
          <w:rFonts w:ascii="Tahoma" w:hAnsi="Tahoma" w:cs="Tahoma"/>
          <w:sz w:val="24"/>
          <w:szCs w:val="25"/>
        </w:rPr>
        <w:t xml:space="preserve">0 janvier 2019 </w:t>
      </w:r>
      <w:r w:rsidR="00505BB5">
        <w:rPr>
          <w:rFonts w:ascii="Tahoma" w:hAnsi="Tahoma" w:cs="Tahoma"/>
          <w:sz w:val="24"/>
          <w:szCs w:val="25"/>
        </w:rPr>
        <w:t xml:space="preserve">portant </w:t>
      </w:r>
      <w:r w:rsidR="00A563E7">
        <w:rPr>
          <w:rFonts w:ascii="Tahoma" w:hAnsi="Tahoma" w:cs="Tahoma"/>
          <w:sz w:val="24"/>
          <w:szCs w:val="25"/>
        </w:rPr>
        <w:t>Règlement Intérie</w:t>
      </w:r>
      <w:r w:rsidR="00D471A1">
        <w:rPr>
          <w:rFonts w:ascii="Tahoma" w:hAnsi="Tahoma" w:cs="Tahoma"/>
          <w:sz w:val="24"/>
          <w:szCs w:val="25"/>
        </w:rPr>
        <w:t xml:space="preserve">ur du Conseil d’Etat, spécialement en ses articles 25, 100, 101, 102 et 103 </w:t>
      </w:r>
      <w:r w:rsidR="00380B2C">
        <w:rPr>
          <w:rFonts w:ascii="Tahoma" w:hAnsi="Tahoma" w:cs="Tahoma"/>
          <w:sz w:val="24"/>
          <w:szCs w:val="25"/>
        </w:rPr>
        <w:t>;</w:t>
      </w:r>
    </w:p>
    <w:p w:rsidR="00B907E0" w:rsidRPr="005A2B83" w:rsidRDefault="00B907E0" w:rsidP="00B907E0">
      <w:pPr>
        <w:spacing w:line="276" w:lineRule="auto"/>
        <w:ind w:left="-217" w:right="113" w:firstLine="1068"/>
        <w:rPr>
          <w:b/>
          <w:sz w:val="12"/>
          <w:szCs w:val="25"/>
        </w:rPr>
      </w:pPr>
    </w:p>
    <w:p w:rsidR="00B907E0" w:rsidRPr="003430C1" w:rsidRDefault="00643CD6" w:rsidP="00643CD6">
      <w:pPr>
        <w:spacing w:line="276" w:lineRule="auto"/>
        <w:ind w:left="-217" w:right="113" w:firstLine="926"/>
        <w:rPr>
          <w:rFonts w:ascii="Tahoma" w:hAnsi="Tahoma" w:cs="Tahoma"/>
          <w:b/>
          <w:sz w:val="24"/>
          <w:szCs w:val="25"/>
          <w:u w:val="single"/>
        </w:rPr>
      </w:pPr>
      <w:r w:rsidRPr="003430C1">
        <w:rPr>
          <w:rFonts w:ascii="Tahoma" w:hAnsi="Tahoma" w:cs="Tahoma"/>
          <w:b/>
          <w:sz w:val="24"/>
          <w:szCs w:val="25"/>
          <w:u w:val="single"/>
        </w:rPr>
        <w:t>O</w:t>
      </w:r>
      <w:r w:rsidR="005E3CB2" w:rsidRPr="003430C1">
        <w:rPr>
          <w:rFonts w:ascii="Tahoma" w:hAnsi="Tahoma" w:cs="Tahoma"/>
          <w:b/>
          <w:sz w:val="8"/>
          <w:szCs w:val="25"/>
          <w:u w:val="single"/>
        </w:rPr>
        <w:t xml:space="preserve"> </w:t>
      </w:r>
      <w:r w:rsidR="005E3CB2" w:rsidRPr="003430C1">
        <w:rPr>
          <w:rFonts w:ascii="Tahoma" w:hAnsi="Tahoma" w:cs="Tahoma"/>
          <w:b/>
          <w:sz w:val="24"/>
          <w:szCs w:val="25"/>
          <w:u w:val="single"/>
        </w:rPr>
        <w:t>r</w:t>
      </w:r>
      <w:r w:rsidR="005E3CB2" w:rsidRPr="003430C1">
        <w:rPr>
          <w:rFonts w:ascii="Tahoma" w:hAnsi="Tahoma" w:cs="Tahoma"/>
          <w:b/>
          <w:sz w:val="8"/>
          <w:szCs w:val="25"/>
          <w:u w:val="single"/>
        </w:rPr>
        <w:t xml:space="preserve"> </w:t>
      </w:r>
      <w:r w:rsidR="005E3CB2" w:rsidRPr="003430C1">
        <w:rPr>
          <w:rFonts w:ascii="Tahoma" w:hAnsi="Tahoma" w:cs="Tahoma"/>
          <w:b/>
          <w:sz w:val="24"/>
          <w:szCs w:val="25"/>
          <w:u w:val="single"/>
        </w:rPr>
        <w:t>d</w:t>
      </w:r>
      <w:r w:rsidR="005E3CB2" w:rsidRPr="003430C1">
        <w:rPr>
          <w:rFonts w:ascii="Tahoma" w:hAnsi="Tahoma" w:cs="Tahoma"/>
          <w:b/>
          <w:sz w:val="8"/>
          <w:szCs w:val="25"/>
          <w:u w:val="single"/>
        </w:rPr>
        <w:t xml:space="preserve"> </w:t>
      </w:r>
      <w:r w:rsidR="005E3CB2" w:rsidRPr="003430C1">
        <w:rPr>
          <w:rFonts w:ascii="Tahoma" w:hAnsi="Tahoma" w:cs="Tahoma"/>
          <w:b/>
          <w:sz w:val="24"/>
          <w:szCs w:val="25"/>
          <w:u w:val="single"/>
        </w:rPr>
        <w:t>o</w:t>
      </w:r>
      <w:r w:rsidR="005E3CB2" w:rsidRPr="003430C1">
        <w:rPr>
          <w:rFonts w:ascii="Tahoma" w:hAnsi="Tahoma" w:cs="Tahoma"/>
          <w:b/>
          <w:sz w:val="8"/>
          <w:szCs w:val="25"/>
          <w:u w:val="single"/>
        </w:rPr>
        <w:t xml:space="preserve"> </w:t>
      </w:r>
      <w:r w:rsidR="005E3CB2" w:rsidRPr="003430C1">
        <w:rPr>
          <w:rFonts w:ascii="Tahoma" w:hAnsi="Tahoma" w:cs="Tahoma"/>
          <w:b/>
          <w:sz w:val="24"/>
          <w:szCs w:val="25"/>
          <w:u w:val="single"/>
        </w:rPr>
        <w:t>n</w:t>
      </w:r>
      <w:r w:rsidR="005E3CB2" w:rsidRPr="003430C1">
        <w:rPr>
          <w:rFonts w:ascii="Tahoma" w:hAnsi="Tahoma" w:cs="Tahoma"/>
          <w:b/>
          <w:sz w:val="8"/>
          <w:szCs w:val="25"/>
          <w:u w:val="single"/>
        </w:rPr>
        <w:t xml:space="preserve"> </w:t>
      </w:r>
      <w:proofErr w:type="spellStart"/>
      <w:r w:rsidR="005E3CB2" w:rsidRPr="003430C1">
        <w:rPr>
          <w:rFonts w:ascii="Tahoma" w:hAnsi="Tahoma" w:cs="Tahoma"/>
          <w:b/>
          <w:sz w:val="24"/>
          <w:szCs w:val="25"/>
          <w:u w:val="single"/>
        </w:rPr>
        <w:t>n</w:t>
      </w:r>
      <w:proofErr w:type="spellEnd"/>
      <w:r w:rsidR="005E3CB2" w:rsidRPr="003430C1">
        <w:rPr>
          <w:rFonts w:ascii="Tahoma" w:hAnsi="Tahoma" w:cs="Tahoma"/>
          <w:b/>
          <w:sz w:val="8"/>
          <w:szCs w:val="25"/>
          <w:u w:val="single"/>
        </w:rPr>
        <w:t xml:space="preserve"> </w:t>
      </w:r>
      <w:r w:rsidR="005E3CB2" w:rsidRPr="003430C1">
        <w:rPr>
          <w:rFonts w:ascii="Tahoma" w:hAnsi="Tahoma" w:cs="Tahoma"/>
          <w:b/>
          <w:sz w:val="24"/>
          <w:szCs w:val="25"/>
          <w:u w:val="single"/>
        </w:rPr>
        <w:t>e</w:t>
      </w:r>
    </w:p>
    <w:p w:rsidR="00B907E0" w:rsidRPr="005A2B83" w:rsidRDefault="00B907E0" w:rsidP="00B907E0">
      <w:pPr>
        <w:spacing w:line="276" w:lineRule="auto"/>
        <w:ind w:left="-217" w:right="113" w:firstLine="1068"/>
        <w:rPr>
          <w:b/>
          <w:sz w:val="14"/>
          <w:szCs w:val="25"/>
          <w:u w:val="single"/>
        </w:rPr>
      </w:pPr>
    </w:p>
    <w:p w:rsidR="00B907E0" w:rsidRPr="00643CD6" w:rsidRDefault="00B907E0" w:rsidP="005A2B83">
      <w:pPr>
        <w:spacing w:line="276" w:lineRule="auto"/>
        <w:ind w:left="993" w:right="-113" w:hanging="1135"/>
        <w:rPr>
          <w:rFonts w:ascii="Tahoma" w:hAnsi="Tahoma" w:cs="Tahoma"/>
          <w:sz w:val="24"/>
          <w:szCs w:val="25"/>
        </w:rPr>
      </w:pPr>
      <w:r w:rsidRPr="007C7E61">
        <w:rPr>
          <w:rFonts w:ascii="Tahoma" w:hAnsi="Tahoma" w:cs="Tahoma"/>
          <w:b/>
          <w:sz w:val="24"/>
          <w:szCs w:val="25"/>
          <w:u w:val="single"/>
        </w:rPr>
        <w:t>A</w:t>
      </w:r>
      <w:r w:rsidRPr="007C7E61">
        <w:rPr>
          <w:rFonts w:ascii="Tahoma" w:hAnsi="Tahoma" w:cs="Tahoma"/>
          <w:b/>
          <w:sz w:val="23"/>
          <w:szCs w:val="23"/>
          <w:u w:val="single"/>
        </w:rPr>
        <w:t>rticle</w:t>
      </w:r>
      <w:r w:rsidRPr="007C7E61">
        <w:rPr>
          <w:rFonts w:ascii="Tahoma" w:hAnsi="Tahoma" w:cs="Tahoma"/>
          <w:b/>
          <w:sz w:val="2"/>
          <w:szCs w:val="23"/>
          <w:u w:val="single"/>
        </w:rPr>
        <w:t xml:space="preserve"> </w:t>
      </w:r>
      <w:r w:rsidRPr="007C7E61">
        <w:rPr>
          <w:rFonts w:ascii="Tahoma" w:hAnsi="Tahoma" w:cs="Tahoma"/>
          <w:b/>
          <w:sz w:val="23"/>
          <w:szCs w:val="23"/>
          <w:u w:val="single"/>
        </w:rPr>
        <w:t>1</w:t>
      </w:r>
      <w:r w:rsidR="006B6AE5" w:rsidRPr="00FD425B">
        <w:rPr>
          <w:rFonts w:ascii="Tahoma" w:hAnsi="Tahoma" w:cs="Tahoma"/>
          <w:b/>
          <w:sz w:val="23"/>
          <w:szCs w:val="23"/>
          <w:vertAlign w:val="superscript"/>
        </w:rPr>
        <w:t>er</w:t>
      </w:r>
      <w:r w:rsidR="006B6AE5" w:rsidRPr="007F06D4">
        <w:rPr>
          <w:rFonts w:ascii="Tahoma" w:hAnsi="Tahoma" w:cs="Tahoma"/>
          <w:b/>
          <w:sz w:val="2"/>
          <w:szCs w:val="23"/>
        </w:rPr>
        <w:t xml:space="preserve"> </w:t>
      </w:r>
      <w:r w:rsidRPr="00643CD6">
        <w:rPr>
          <w:rFonts w:ascii="Tahoma" w:hAnsi="Tahoma" w:cs="Tahoma"/>
          <w:sz w:val="24"/>
          <w:szCs w:val="25"/>
        </w:rPr>
        <w:t>:</w:t>
      </w:r>
      <w:r w:rsidRPr="007F06D4">
        <w:rPr>
          <w:rFonts w:ascii="Tahoma" w:hAnsi="Tahoma" w:cs="Tahoma"/>
          <w:sz w:val="12"/>
          <w:szCs w:val="25"/>
        </w:rPr>
        <w:t xml:space="preserve"> </w:t>
      </w:r>
      <w:r w:rsidR="006B6AE5">
        <w:rPr>
          <w:rFonts w:ascii="Tahoma" w:hAnsi="Tahoma" w:cs="Tahoma"/>
          <w:sz w:val="24"/>
          <w:szCs w:val="25"/>
        </w:rPr>
        <w:t xml:space="preserve">Le juge des référés </w:t>
      </w:r>
      <w:r w:rsidR="007F06D4">
        <w:rPr>
          <w:rFonts w:ascii="Tahoma" w:hAnsi="Tahoma" w:cs="Tahoma"/>
          <w:sz w:val="24"/>
          <w:szCs w:val="25"/>
        </w:rPr>
        <w:t>en demande de référé-liberté en appel</w:t>
      </w:r>
      <w:r w:rsidR="001C5038">
        <w:rPr>
          <w:rFonts w:ascii="Tahoma" w:hAnsi="Tahoma" w:cs="Tahoma"/>
          <w:sz w:val="24"/>
          <w:szCs w:val="25"/>
        </w:rPr>
        <w:t xml:space="preserve"> déclare recevable et fondé le présent appel, en conséquence, annule sans évocation l’ordonnance entreprise dans toutes ses dispositions </w:t>
      </w:r>
      <w:r w:rsidR="001E776D">
        <w:rPr>
          <w:rFonts w:ascii="Tahoma" w:hAnsi="Tahoma" w:cs="Tahoma"/>
          <w:sz w:val="24"/>
          <w:szCs w:val="25"/>
        </w:rPr>
        <w:t>;</w:t>
      </w:r>
    </w:p>
    <w:p w:rsidR="00B907E0" w:rsidRPr="005A2B83" w:rsidRDefault="00B907E0" w:rsidP="00B907E0">
      <w:pPr>
        <w:spacing w:line="276" w:lineRule="auto"/>
        <w:ind w:left="1134" w:right="113" w:hanging="1276"/>
        <w:rPr>
          <w:sz w:val="10"/>
          <w:szCs w:val="25"/>
        </w:rPr>
      </w:pPr>
    </w:p>
    <w:p w:rsidR="00EC31F2" w:rsidRDefault="00EC31F2" w:rsidP="005A2B83">
      <w:pPr>
        <w:spacing w:line="276" w:lineRule="auto"/>
        <w:ind w:left="993" w:right="-113" w:hanging="1135"/>
        <w:rPr>
          <w:rFonts w:ascii="Tahoma" w:hAnsi="Tahoma" w:cs="Tahoma"/>
          <w:sz w:val="24"/>
          <w:szCs w:val="25"/>
        </w:rPr>
      </w:pPr>
      <w:r w:rsidRPr="007C7E61">
        <w:rPr>
          <w:rFonts w:ascii="Tahoma" w:hAnsi="Tahoma" w:cs="Tahoma"/>
          <w:b/>
          <w:sz w:val="24"/>
          <w:szCs w:val="25"/>
          <w:u w:val="single"/>
        </w:rPr>
        <w:t>Article</w:t>
      </w:r>
      <w:r w:rsidRPr="007C7E61">
        <w:rPr>
          <w:rFonts w:ascii="Tahoma" w:hAnsi="Tahoma" w:cs="Tahoma"/>
          <w:b/>
          <w:sz w:val="22"/>
          <w:szCs w:val="25"/>
          <w:u w:val="single"/>
        </w:rPr>
        <w:t xml:space="preserve"> </w:t>
      </w:r>
      <w:r w:rsidRPr="007C7E61">
        <w:rPr>
          <w:rFonts w:ascii="Tahoma" w:hAnsi="Tahoma" w:cs="Tahoma"/>
          <w:b/>
          <w:sz w:val="24"/>
          <w:szCs w:val="25"/>
          <w:u w:val="single"/>
        </w:rPr>
        <w:t>2</w:t>
      </w:r>
      <w:r w:rsidRPr="00643CD6">
        <w:rPr>
          <w:rFonts w:ascii="Tahoma" w:hAnsi="Tahoma" w:cs="Tahoma"/>
          <w:sz w:val="24"/>
          <w:szCs w:val="25"/>
        </w:rPr>
        <w:t> :</w:t>
      </w:r>
      <w:r w:rsidRPr="001E776D">
        <w:rPr>
          <w:rFonts w:ascii="Tahoma" w:hAnsi="Tahoma" w:cs="Tahoma"/>
          <w:sz w:val="12"/>
          <w:szCs w:val="25"/>
        </w:rPr>
        <w:t xml:space="preserve"> </w:t>
      </w:r>
      <w:r w:rsidR="001E776D">
        <w:rPr>
          <w:rFonts w:ascii="Tahoma" w:hAnsi="Tahoma" w:cs="Tahoma"/>
          <w:sz w:val="24"/>
          <w:szCs w:val="25"/>
        </w:rPr>
        <w:t>L</w:t>
      </w:r>
      <w:r w:rsidR="007C7E61">
        <w:rPr>
          <w:rFonts w:ascii="Tahoma" w:hAnsi="Tahoma" w:cs="Tahoma"/>
          <w:sz w:val="24"/>
          <w:szCs w:val="25"/>
        </w:rPr>
        <w:t>a présente ordonnance prend effet à dater de sa notification aux parties et sera publiée au Journal officiel de la République Démocratique du Congo et dans le bulletin des arrêts et avis du Conseil d’Etat.</w:t>
      </w:r>
    </w:p>
    <w:p w:rsidR="003305F1" w:rsidRDefault="003305F1" w:rsidP="00EC31F2">
      <w:pPr>
        <w:spacing w:line="276" w:lineRule="auto"/>
        <w:ind w:left="1276" w:right="-113" w:hanging="1276"/>
        <w:rPr>
          <w:rFonts w:ascii="Tahoma" w:hAnsi="Tahoma" w:cs="Tahoma"/>
          <w:sz w:val="2"/>
          <w:szCs w:val="25"/>
        </w:rPr>
      </w:pPr>
    </w:p>
    <w:p w:rsidR="005A2B83" w:rsidRDefault="005A2B83" w:rsidP="00EC31F2">
      <w:pPr>
        <w:spacing w:line="276" w:lineRule="auto"/>
        <w:ind w:left="1276" w:right="-113" w:hanging="1276"/>
        <w:rPr>
          <w:rFonts w:ascii="Tahoma" w:hAnsi="Tahoma" w:cs="Tahoma"/>
          <w:sz w:val="2"/>
          <w:szCs w:val="25"/>
        </w:rPr>
      </w:pPr>
    </w:p>
    <w:p w:rsidR="005A2B83" w:rsidRDefault="005A2B83" w:rsidP="00EC31F2">
      <w:pPr>
        <w:spacing w:line="276" w:lineRule="auto"/>
        <w:ind w:left="1276" w:right="-113" w:hanging="1276"/>
        <w:rPr>
          <w:rFonts w:ascii="Tahoma" w:hAnsi="Tahoma" w:cs="Tahoma"/>
          <w:sz w:val="2"/>
          <w:szCs w:val="25"/>
        </w:rPr>
      </w:pPr>
    </w:p>
    <w:p w:rsidR="005A2B83" w:rsidRPr="00741C16" w:rsidRDefault="005A2B83" w:rsidP="00EC31F2">
      <w:pPr>
        <w:spacing w:line="276" w:lineRule="auto"/>
        <w:ind w:left="1276" w:right="-113" w:hanging="1276"/>
        <w:rPr>
          <w:rFonts w:ascii="Tahoma" w:hAnsi="Tahoma" w:cs="Tahoma"/>
          <w:sz w:val="2"/>
          <w:szCs w:val="25"/>
        </w:rPr>
      </w:pPr>
    </w:p>
    <w:p w:rsidR="007C1A93" w:rsidRPr="00FD425B" w:rsidRDefault="007C1A93" w:rsidP="00772D4A">
      <w:pPr>
        <w:spacing w:line="276" w:lineRule="auto"/>
        <w:ind w:left="0" w:right="-91" w:firstLine="0"/>
        <w:rPr>
          <w:rFonts w:ascii="Tahoma" w:hAnsi="Tahoma" w:cs="Tahoma"/>
          <w:sz w:val="8"/>
          <w:szCs w:val="25"/>
        </w:rPr>
      </w:pPr>
    </w:p>
    <w:p w:rsidR="00F12CE9" w:rsidRPr="00B6379E" w:rsidRDefault="004E37CB" w:rsidP="00741C16">
      <w:pPr>
        <w:spacing w:line="276" w:lineRule="auto"/>
        <w:ind w:left="0" w:right="-91" w:firstLine="1276"/>
        <w:rPr>
          <w:rFonts w:ascii="Tahoma" w:hAnsi="Tahoma" w:cs="Tahoma"/>
          <w:sz w:val="24"/>
          <w:szCs w:val="25"/>
        </w:rPr>
      </w:pPr>
      <w:r w:rsidRPr="00B6379E">
        <w:rPr>
          <w:rFonts w:ascii="Tahoma" w:hAnsi="Tahoma" w:cs="Tahoma"/>
          <w:sz w:val="24"/>
          <w:szCs w:val="25"/>
        </w:rPr>
        <w:t xml:space="preserve">Ainsi ordonné et prononcé </w:t>
      </w:r>
      <w:r w:rsidR="008F1862">
        <w:rPr>
          <w:rFonts w:ascii="Tahoma" w:hAnsi="Tahoma" w:cs="Tahoma"/>
          <w:sz w:val="24"/>
          <w:szCs w:val="25"/>
        </w:rPr>
        <w:t xml:space="preserve">à l’audience en chambre du conseil en référé-liberté en appel de la section du contentieux du Conseil d’Etat de ce </w:t>
      </w:r>
      <w:r w:rsidR="006E646F">
        <w:rPr>
          <w:rFonts w:ascii="Tahoma" w:hAnsi="Tahoma" w:cs="Tahoma"/>
          <w:b/>
          <w:sz w:val="24"/>
          <w:szCs w:val="25"/>
        </w:rPr>
        <w:t>18</w:t>
      </w:r>
      <w:r w:rsidR="00137618">
        <w:rPr>
          <w:rFonts w:ascii="Tahoma" w:hAnsi="Tahoma" w:cs="Tahoma"/>
          <w:b/>
          <w:sz w:val="24"/>
          <w:szCs w:val="25"/>
        </w:rPr>
        <w:t xml:space="preserve"> </w:t>
      </w:r>
      <w:r w:rsidR="006E646F">
        <w:rPr>
          <w:rFonts w:ascii="Tahoma" w:hAnsi="Tahoma" w:cs="Tahoma"/>
          <w:b/>
          <w:sz w:val="24"/>
          <w:szCs w:val="25"/>
        </w:rPr>
        <w:t>juin</w:t>
      </w:r>
      <w:r w:rsidR="00137618">
        <w:rPr>
          <w:rFonts w:ascii="Tahoma" w:hAnsi="Tahoma" w:cs="Tahoma"/>
          <w:b/>
          <w:sz w:val="24"/>
          <w:szCs w:val="25"/>
        </w:rPr>
        <w:t xml:space="preserve"> </w:t>
      </w:r>
      <w:r w:rsidRPr="00B6379E">
        <w:rPr>
          <w:rFonts w:ascii="Tahoma" w:hAnsi="Tahoma" w:cs="Tahoma"/>
          <w:b/>
          <w:sz w:val="24"/>
          <w:szCs w:val="25"/>
        </w:rPr>
        <w:t>202</w:t>
      </w:r>
      <w:r w:rsidR="00137618">
        <w:rPr>
          <w:rFonts w:ascii="Tahoma" w:hAnsi="Tahoma" w:cs="Tahoma"/>
          <w:b/>
          <w:sz w:val="24"/>
          <w:szCs w:val="25"/>
        </w:rPr>
        <w:t>5,</w:t>
      </w:r>
      <w:r w:rsidRPr="00B6379E">
        <w:rPr>
          <w:rFonts w:ascii="Tahoma" w:hAnsi="Tahoma" w:cs="Tahoma"/>
          <w:sz w:val="24"/>
          <w:szCs w:val="25"/>
        </w:rPr>
        <w:t xml:space="preserve"> à  laquelle a siégé le Magistrat </w:t>
      </w:r>
      <w:r w:rsidR="00D44A32">
        <w:rPr>
          <w:rFonts w:ascii="Tahoma" w:hAnsi="Tahoma" w:cs="Tahoma"/>
          <w:b/>
          <w:sz w:val="24"/>
          <w:szCs w:val="25"/>
        </w:rPr>
        <w:t>KIBWE MUTER Eugène</w:t>
      </w:r>
      <w:r w:rsidR="00137618">
        <w:rPr>
          <w:rFonts w:ascii="Tahoma" w:hAnsi="Tahoma" w:cs="Tahoma"/>
          <w:b/>
          <w:sz w:val="24"/>
          <w:szCs w:val="25"/>
        </w:rPr>
        <w:t xml:space="preserve">, </w:t>
      </w:r>
      <w:r w:rsidR="00AE385D">
        <w:rPr>
          <w:rFonts w:ascii="Tahoma" w:hAnsi="Tahoma" w:cs="Tahoma"/>
          <w:sz w:val="24"/>
          <w:szCs w:val="25"/>
        </w:rPr>
        <w:t xml:space="preserve">président du Conseil d’Etat et juge des référés, avec </w:t>
      </w:r>
      <w:r w:rsidRPr="00B6379E">
        <w:rPr>
          <w:rFonts w:ascii="Tahoma" w:hAnsi="Tahoma" w:cs="Tahoma"/>
          <w:sz w:val="24"/>
          <w:szCs w:val="25"/>
        </w:rPr>
        <w:t>l’assistance de</w:t>
      </w:r>
      <w:r w:rsidR="003D7BE9" w:rsidRPr="00B6379E">
        <w:rPr>
          <w:rFonts w:ascii="Tahoma" w:hAnsi="Tahoma" w:cs="Tahoma"/>
          <w:sz w:val="24"/>
          <w:szCs w:val="25"/>
        </w:rPr>
        <w:t xml:space="preserve"> Monsieur </w:t>
      </w:r>
      <w:r w:rsidRPr="00B6379E">
        <w:rPr>
          <w:rFonts w:ascii="Tahoma" w:hAnsi="Tahoma" w:cs="Tahoma"/>
          <w:sz w:val="24"/>
          <w:szCs w:val="25"/>
        </w:rPr>
        <w:t xml:space="preserve"> </w:t>
      </w:r>
      <w:r w:rsidR="00DB4492">
        <w:rPr>
          <w:rFonts w:ascii="Tahoma" w:hAnsi="Tahoma" w:cs="Tahoma"/>
          <w:b/>
          <w:sz w:val="24"/>
          <w:szCs w:val="25"/>
        </w:rPr>
        <w:t>KIGUNGU Olivier</w:t>
      </w:r>
      <w:r w:rsidRPr="00B6379E">
        <w:rPr>
          <w:rFonts w:ascii="Tahoma" w:hAnsi="Tahoma" w:cs="Tahoma"/>
          <w:sz w:val="24"/>
          <w:szCs w:val="25"/>
        </w:rPr>
        <w:t xml:space="preserve">, </w:t>
      </w:r>
      <w:r w:rsidR="00137618">
        <w:rPr>
          <w:rFonts w:ascii="Tahoma" w:hAnsi="Tahoma" w:cs="Tahoma"/>
          <w:sz w:val="24"/>
          <w:szCs w:val="25"/>
        </w:rPr>
        <w:t>g</w:t>
      </w:r>
      <w:r w:rsidRPr="00B6379E">
        <w:rPr>
          <w:rFonts w:ascii="Tahoma" w:hAnsi="Tahoma" w:cs="Tahoma"/>
          <w:sz w:val="24"/>
          <w:szCs w:val="25"/>
        </w:rPr>
        <w:t xml:space="preserve">reffier du siège. </w:t>
      </w:r>
    </w:p>
    <w:p w:rsidR="004E37CB" w:rsidRPr="00D93F38" w:rsidRDefault="004E37CB" w:rsidP="004E37CB">
      <w:pPr>
        <w:spacing w:line="276" w:lineRule="auto"/>
        <w:ind w:left="-103" w:right="-170"/>
        <w:rPr>
          <w:sz w:val="2"/>
          <w:szCs w:val="25"/>
        </w:rPr>
      </w:pPr>
    </w:p>
    <w:p w:rsidR="004E37CB" w:rsidRDefault="004E37CB" w:rsidP="00605C4C">
      <w:pPr>
        <w:spacing w:line="276" w:lineRule="auto"/>
        <w:ind w:left="0" w:right="-170" w:firstLine="0"/>
        <w:rPr>
          <w:sz w:val="8"/>
          <w:szCs w:val="25"/>
        </w:rPr>
      </w:pPr>
    </w:p>
    <w:p w:rsidR="005A2B83" w:rsidRDefault="005A2B83" w:rsidP="00605C4C">
      <w:pPr>
        <w:spacing w:line="276" w:lineRule="auto"/>
        <w:ind w:left="0" w:right="-170" w:firstLine="0"/>
        <w:rPr>
          <w:sz w:val="8"/>
          <w:szCs w:val="25"/>
        </w:rPr>
      </w:pPr>
    </w:p>
    <w:p w:rsidR="005A2B83" w:rsidRDefault="005A2B83" w:rsidP="00605C4C">
      <w:pPr>
        <w:spacing w:line="276" w:lineRule="auto"/>
        <w:ind w:left="0" w:right="-170" w:firstLine="0"/>
        <w:rPr>
          <w:sz w:val="8"/>
          <w:szCs w:val="25"/>
        </w:rPr>
      </w:pPr>
    </w:p>
    <w:p w:rsidR="005A2B83" w:rsidRDefault="005A2B83" w:rsidP="00605C4C">
      <w:pPr>
        <w:spacing w:line="276" w:lineRule="auto"/>
        <w:ind w:left="0" w:right="-170" w:firstLine="0"/>
        <w:rPr>
          <w:sz w:val="8"/>
          <w:szCs w:val="25"/>
        </w:rPr>
      </w:pPr>
    </w:p>
    <w:p w:rsidR="005A2B83" w:rsidRDefault="005A2B83" w:rsidP="00605C4C">
      <w:pPr>
        <w:spacing w:line="276" w:lineRule="auto"/>
        <w:ind w:left="0" w:right="-170" w:firstLine="0"/>
        <w:rPr>
          <w:sz w:val="8"/>
          <w:szCs w:val="25"/>
        </w:rPr>
      </w:pPr>
    </w:p>
    <w:p w:rsidR="005A2B83" w:rsidRDefault="005A2B83" w:rsidP="00605C4C">
      <w:pPr>
        <w:spacing w:line="276" w:lineRule="auto"/>
        <w:ind w:left="0" w:right="-170" w:firstLine="0"/>
        <w:rPr>
          <w:sz w:val="8"/>
          <w:szCs w:val="25"/>
        </w:rPr>
      </w:pPr>
    </w:p>
    <w:p w:rsidR="005A2B83" w:rsidRDefault="005A2B83" w:rsidP="00605C4C">
      <w:pPr>
        <w:spacing w:line="276" w:lineRule="auto"/>
        <w:ind w:left="0" w:right="-170" w:firstLine="0"/>
        <w:rPr>
          <w:sz w:val="8"/>
          <w:szCs w:val="25"/>
        </w:rPr>
      </w:pPr>
    </w:p>
    <w:p w:rsidR="005A2B83" w:rsidRDefault="005A2B83" w:rsidP="00605C4C">
      <w:pPr>
        <w:spacing w:line="276" w:lineRule="auto"/>
        <w:ind w:left="0" w:right="-170" w:firstLine="0"/>
        <w:rPr>
          <w:sz w:val="8"/>
          <w:szCs w:val="25"/>
        </w:rPr>
      </w:pPr>
    </w:p>
    <w:p w:rsidR="005A2B83" w:rsidRDefault="005A2B83" w:rsidP="00605C4C">
      <w:pPr>
        <w:spacing w:line="276" w:lineRule="auto"/>
        <w:ind w:left="0" w:right="-170" w:firstLine="0"/>
        <w:rPr>
          <w:sz w:val="8"/>
          <w:szCs w:val="25"/>
        </w:rPr>
      </w:pPr>
    </w:p>
    <w:p w:rsidR="005A2B83" w:rsidRDefault="005A2B83" w:rsidP="00605C4C">
      <w:pPr>
        <w:spacing w:line="276" w:lineRule="auto"/>
        <w:ind w:left="0" w:right="-170" w:firstLine="0"/>
        <w:rPr>
          <w:sz w:val="8"/>
          <w:szCs w:val="25"/>
        </w:rPr>
      </w:pPr>
    </w:p>
    <w:p w:rsidR="005A2B83" w:rsidRDefault="005A2B83" w:rsidP="00605C4C">
      <w:pPr>
        <w:spacing w:line="276" w:lineRule="auto"/>
        <w:ind w:left="0" w:right="-170" w:firstLine="0"/>
        <w:rPr>
          <w:sz w:val="8"/>
          <w:szCs w:val="25"/>
        </w:rPr>
      </w:pPr>
    </w:p>
    <w:p w:rsidR="005A2B83" w:rsidRDefault="005A2B83" w:rsidP="00605C4C">
      <w:pPr>
        <w:spacing w:line="276" w:lineRule="auto"/>
        <w:ind w:left="0" w:right="-170" w:firstLine="0"/>
        <w:rPr>
          <w:sz w:val="8"/>
          <w:szCs w:val="25"/>
        </w:rPr>
      </w:pPr>
    </w:p>
    <w:p w:rsidR="005A2B83" w:rsidRDefault="005A2B83" w:rsidP="00605C4C">
      <w:pPr>
        <w:spacing w:line="276" w:lineRule="auto"/>
        <w:ind w:left="0" w:right="-170" w:firstLine="0"/>
        <w:rPr>
          <w:sz w:val="8"/>
          <w:szCs w:val="25"/>
        </w:rPr>
      </w:pPr>
    </w:p>
    <w:p w:rsidR="005A2B83" w:rsidRPr="005A2B83" w:rsidRDefault="005A2B83" w:rsidP="00605C4C">
      <w:pPr>
        <w:spacing w:line="276" w:lineRule="auto"/>
        <w:ind w:left="0" w:right="-170" w:firstLine="0"/>
        <w:rPr>
          <w:sz w:val="8"/>
          <w:szCs w:val="25"/>
        </w:rPr>
      </w:pPr>
    </w:p>
    <w:p w:rsidR="005A2B83" w:rsidRPr="005A2B83" w:rsidRDefault="005A2B83" w:rsidP="00605C4C">
      <w:pPr>
        <w:spacing w:after="0" w:line="360" w:lineRule="auto"/>
        <w:ind w:left="-217" w:right="-113" w:firstLine="3052"/>
        <w:rPr>
          <w:rFonts w:ascii="Tahoma" w:hAnsi="Tahoma" w:cs="Tahoma"/>
          <w:b/>
          <w:sz w:val="24"/>
          <w:szCs w:val="25"/>
          <w:u w:val="single"/>
        </w:rPr>
      </w:pPr>
    </w:p>
    <w:p w:rsidR="005A2B83" w:rsidRPr="005A2B83" w:rsidRDefault="005A2B83" w:rsidP="00605C4C">
      <w:pPr>
        <w:spacing w:after="0" w:line="360" w:lineRule="auto"/>
        <w:ind w:left="-217" w:right="-113" w:firstLine="3052"/>
        <w:rPr>
          <w:rFonts w:ascii="Tahoma" w:hAnsi="Tahoma" w:cs="Tahoma"/>
          <w:b/>
          <w:sz w:val="4"/>
          <w:szCs w:val="25"/>
          <w:u w:val="single"/>
        </w:rPr>
      </w:pPr>
    </w:p>
    <w:p w:rsidR="004E37CB" w:rsidRPr="00DC0051" w:rsidRDefault="00DC0051" w:rsidP="00605C4C">
      <w:pPr>
        <w:spacing w:after="0" w:line="360" w:lineRule="auto"/>
        <w:ind w:left="-217" w:right="-113" w:firstLine="3052"/>
        <w:rPr>
          <w:rFonts w:ascii="Tahoma" w:hAnsi="Tahoma" w:cs="Tahoma"/>
          <w:b/>
          <w:sz w:val="24"/>
          <w:szCs w:val="25"/>
        </w:rPr>
      </w:pPr>
      <w:r w:rsidRPr="00605C4C">
        <w:rPr>
          <w:rFonts w:ascii="Tahoma" w:hAnsi="Tahoma" w:cs="Tahoma"/>
          <w:b/>
          <w:sz w:val="24"/>
          <w:szCs w:val="25"/>
          <w:u w:val="single"/>
        </w:rPr>
        <w:t>Le juge des référés</w:t>
      </w:r>
      <w:r w:rsidR="004E37CB" w:rsidRPr="00DC0051">
        <w:rPr>
          <w:rFonts w:ascii="Tahoma" w:hAnsi="Tahoma" w:cs="Tahoma"/>
          <w:b/>
          <w:sz w:val="24"/>
          <w:szCs w:val="25"/>
        </w:rPr>
        <w:t>,</w:t>
      </w:r>
    </w:p>
    <w:p w:rsidR="004E37CB" w:rsidRPr="00741C16" w:rsidRDefault="004E37CB" w:rsidP="004E37CB">
      <w:pPr>
        <w:spacing w:after="0" w:line="360" w:lineRule="auto"/>
        <w:ind w:left="-217" w:right="-113" w:firstLine="3478"/>
        <w:rPr>
          <w:sz w:val="2"/>
          <w:szCs w:val="25"/>
        </w:rPr>
      </w:pPr>
    </w:p>
    <w:p w:rsidR="00F12CE9" w:rsidRDefault="006F7FE2" w:rsidP="00896BAC">
      <w:pPr>
        <w:spacing w:line="276" w:lineRule="auto"/>
        <w:ind w:left="-170" w:right="-170" w:firstLine="2438"/>
        <w:rPr>
          <w:rFonts w:ascii="Tahoma" w:hAnsi="Tahoma" w:cs="Tahoma"/>
          <w:b/>
          <w:sz w:val="24"/>
          <w:szCs w:val="25"/>
        </w:rPr>
      </w:pPr>
      <w:proofErr w:type="spellStart"/>
      <w:r w:rsidRPr="006F7FE2">
        <w:rPr>
          <w:rFonts w:ascii="Tahoma" w:hAnsi="Tahoma" w:cs="Tahoma"/>
          <w:sz w:val="26"/>
          <w:szCs w:val="26"/>
        </w:rPr>
        <w:t>Sé</w:t>
      </w:r>
      <w:proofErr w:type="spellEnd"/>
      <w:r w:rsidRPr="006F7FE2">
        <w:rPr>
          <w:rFonts w:ascii="Tahoma" w:hAnsi="Tahoma" w:cs="Tahoma"/>
          <w:sz w:val="26"/>
          <w:szCs w:val="26"/>
        </w:rPr>
        <w:t>/</w:t>
      </w:r>
      <w:r>
        <w:rPr>
          <w:rFonts w:ascii="Tahoma" w:hAnsi="Tahoma" w:cs="Tahoma"/>
          <w:b/>
          <w:sz w:val="24"/>
          <w:szCs w:val="25"/>
        </w:rPr>
        <w:t>KIBWE MUTER E</w:t>
      </w:r>
      <w:r w:rsidRPr="005A2B83">
        <w:rPr>
          <w:rFonts w:ascii="Tahoma" w:hAnsi="Tahoma" w:cs="Tahoma"/>
          <w:b/>
          <w:sz w:val="26"/>
          <w:szCs w:val="26"/>
        </w:rPr>
        <w:t>ugène</w:t>
      </w:r>
      <w:r w:rsidR="004E37CB" w:rsidRPr="003A6433">
        <w:rPr>
          <w:rFonts w:ascii="Tahoma" w:hAnsi="Tahoma" w:cs="Tahoma"/>
          <w:b/>
          <w:sz w:val="24"/>
          <w:szCs w:val="25"/>
        </w:rPr>
        <w:t>.</w:t>
      </w:r>
    </w:p>
    <w:p w:rsidR="005A2B83" w:rsidRPr="00896BAC" w:rsidRDefault="005A2B83" w:rsidP="00741C16">
      <w:pPr>
        <w:spacing w:line="276" w:lineRule="auto"/>
        <w:ind w:left="-170" w:right="-170" w:firstLine="2580"/>
        <w:rPr>
          <w:rFonts w:ascii="Tahoma" w:hAnsi="Tahoma" w:cs="Tahoma"/>
          <w:sz w:val="18"/>
          <w:szCs w:val="25"/>
        </w:rPr>
      </w:pPr>
    </w:p>
    <w:p w:rsidR="00CD261B" w:rsidRDefault="00CD261B" w:rsidP="00CD261B">
      <w:pPr>
        <w:spacing w:line="276" w:lineRule="auto"/>
        <w:ind w:left="-113" w:right="0" w:firstLine="1106"/>
        <w:rPr>
          <w:sz w:val="18"/>
          <w:szCs w:val="26"/>
        </w:rPr>
      </w:pPr>
      <w:r w:rsidRPr="00207A29">
        <w:rPr>
          <w:rFonts w:ascii="Tahoma" w:hAnsi="Tahoma" w:cs="Tahoma"/>
          <w:sz w:val="24"/>
          <w:szCs w:val="25"/>
        </w:rPr>
        <w:t>« Les ministres et les autorités administratives en ce qui les concerne, sont tenus de pourvoir à l’exécution de la présente ordonnance</w:t>
      </w:r>
      <w:r w:rsidR="00CE325A">
        <w:rPr>
          <w:rFonts w:ascii="Tahoma" w:hAnsi="Tahoma" w:cs="Tahoma"/>
          <w:sz w:val="24"/>
          <w:szCs w:val="25"/>
        </w:rPr>
        <w:t xml:space="preserve"> en appel</w:t>
      </w:r>
      <w:r w:rsidRPr="00207A29">
        <w:rPr>
          <w:rFonts w:ascii="Tahoma" w:hAnsi="Tahoma" w:cs="Tahoma"/>
          <w:sz w:val="24"/>
          <w:szCs w:val="25"/>
        </w:rPr>
        <w:t>. Les huissiers de justice à ce requis ont à y concourir en ce qui concerne les voies de droit commun ».</w:t>
      </w:r>
    </w:p>
    <w:p w:rsidR="00F12CE9" w:rsidRPr="00896BAC" w:rsidRDefault="00F12CE9" w:rsidP="00741C16">
      <w:pPr>
        <w:spacing w:line="276" w:lineRule="auto"/>
        <w:ind w:left="0" w:right="-170" w:firstLine="0"/>
        <w:rPr>
          <w:szCs w:val="25"/>
        </w:rPr>
      </w:pPr>
    </w:p>
    <w:p w:rsidR="00605C4C" w:rsidRPr="003823F5" w:rsidRDefault="00605C4C" w:rsidP="00605C4C">
      <w:pPr>
        <w:ind w:left="0" w:right="-658" w:firstLine="1560"/>
        <w:rPr>
          <w:sz w:val="26"/>
          <w:szCs w:val="26"/>
        </w:rPr>
      </w:pPr>
      <w:r w:rsidRPr="003823F5">
        <w:rPr>
          <w:sz w:val="26"/>
          <w:szCs w:val="26"/>
        </w:rPr>
        <w:t>POUR COPIE  CERTIFIEE CONFORME,</w:t>
      </w:r>
    </w:p>
    <w:p w:rsidR="00605C4C" w:rsidRPr="00605C4C" w:rsidRDefault="00605C4C" w:rsidP="00605C4C">
      <w:pPr>
        <w:ind w:left="0" w:right="-454" w:firstLine="0"/>
        <w:rPr>
          <w:sz w:val="18"/>
        </w:rPr>
      </w:pPr>
    </w:p>
    <w:p w:rsidR="00605C4C" w:rsidRPr="003823F5" w:rsidRDefault="00605C4C" w:rsidP="00605C4C">
      <w:pPr>
        <w:ind w:left="0" w:right="-454" w:firstLine="1985"/>
        <w:rPr>
          <w:sz w:val="26"/>
          <w:szCs w:val="26"/>
        </w:rPr>
      </w:pPr>
      <w:r w:rsidRPr="003823F5">
        <w:rPr>
          <w:sz w:val="26"/>
          <w:szCs w:val="26"/>
        </w:rPr>
        <w:t>F</w:t>
      </w:r>
      <w:r>
        <w:rPr>
          <w:sz w:val="26"/>
          <w:szCs w:val="26"/>
        </w:rPr>
        <w:t>ait  à Kinshasa, le……./….../2025</w:t>
      </w:r>
    </w:p>
    <w:p w:rsidR="00605C4C" w:rsidRPr="00A029A0" w:rsidRDefault="00605C4C" w:rsidP="00605C4C">
      <w:pPr>
        <w:ind w:left="0" w:right="-454" w:firstLine="0"/>
        <w:jc w:val="center"/>
        <w:rPr>
          <w:sz w:val="14"/>
          <w:szCs w:val="27"/>
        </w:rPr>
      </w:pPr>
    </w:p>
    <w:p w:rsidR="00605C4C" w:rsidRPr="007C682B" w:rsidRDefault="00605C4C" w:rsidP="00605C4C">
      <w:pPr>
        <w:ind w:left="0" w:right="-454" w:firstLine="0"/>
        <w:jc w:val="center"/>
        <w:rPr>
          <w:sz w:val="4"/>
          <w:szCs w:val="34"/>
        </w:rPr>
      </w:pPr>
    </w:p>
    <w:p w:rsidR="00605C4C" w:rsidRPr="003823F5" w:rsidRDefault="00605C4C" w:rsidP="0019361A">
      <w:pPr>
        <w:spacing w:after="3" w:line="256" w:lineRule="auto"/>
        <w:ind w:left="-15" w:right="0" w:firstLine="2567"/>
        <w:rPr>
          <w:rFonts w:ascii="Trebuchet MS" w:eastAsia="Calibri" w:hAnsi="Trebuchet MS" w:cs="Calibri"/>
          <w:sz w:val="25"/>
          <w:szCs w:val="25"/>
        </w:rPr>
      </w:pPr>
      <w:r w:rsidRPr="003823F5">
        <w:rPr>
          <w:rFonts w:ascii="Trebuchet MS" w:eastAsia="Tahoma" w:hAnsi="Trebuchet MS" w:cs="Tahoma"/>
          <w:sz w:val="25"/>
          <w:szCs w:val="25"/>
        </w:rPr>
        <w:t>LE GREFFIER EN CHEF</w:t>
      </w:r>
      <w:r w:rsidR="0019361A">
        <w:rPr>
          <w:rFonts w:ascii="Trebuchet MS" w:eastAsia="Tahoma" w:hAnsi="Trebuchet MS" w:cs="Tahoma"/>
          <w:sz w:val="25"/>
          <w:szCs w:val="25"/>
        </w:rPr>
        <w:t xml:space="preserve"> </w:t>
      </w:r>
      <w:r w:rsidR="0019361A" w:rsidRPr="0019361A">
        <w:rPr>
          <w:rFonts w:ascii="Leelawadee" w:eastAsia="Tahoma" w:hAnsi="Leelawadee" w:cs="Leelawadee"/>
          <w:szCs w:val="28"/>
        </w:rPr>
        <w:t>a.i</w:t>
      </w:r>
      <w:r w:rsidRPr="003823F5">
        <w:rPr>
          <w:rFonts w:ascii="Trebuchet MS" w:eastAsia="Tahoma" w:hAnsi="Trebuchet MS" w:cs="Tahoma"/>
          <w:sz w:val="25"/>
          <w:szCs w:val="25"/>
        </w:rPr>
        <w:t>,</w:t>
      </w:r>
    </w:p>
    <w:p w:rsidR="00605C4C" w:rsidRPr="00CE325A" w:rsidRDefault="00605C4C" w:rsidP="00605C4C">
      <w:pPr>
        <w:spacing w:after="132" w:line="256" w:lineRule="auto"/>
        <w:ind w:left="0" w:right="0" w:firstLine="0"/>
        <w:jc w:val="left"/>
        <w:rPr>
          <w:rFonts w:ascii="Calibri" w:eastAsia="Calibri" w:hAnsi="Calibri" w:cs="Calibri"/>
          <w:sz w:val="22"/>
        </w:rPr>
      </w:pPr>
      <w:r w:rsidRPr="003823F5">
        <w:rPr>
          <w:rFonts w:ascii="Tahoma" w:eastAsia="Tahoma" w:hAnsi="Tahoma" w:cs="Tahoma"/>
          <w:sz w:val="22"/>
        </w:rPr>
        <w:t xml:space="preserve"> </w:t>
      </w:r>
    </w:p>
    <w:p w:rsidR="00C95465" w:rsidRDefault="0019361A" w:rsidP="00CE325A">
      <w:pPr>
        <w:tabs>
          <w:tab w:val="right" w:pos="9075"/>
        </w:tabs>
        <w:spacing w:after="0" w:line="240" w:lineRule="auto"/>
        <w:ind w:left="0" w:right="-375" w:firstLine="2268"/>
        <w:rPr>
          <w:rFonts w:ascii="Tahoma" w:eastAsia="Calibri" w:hAnsi="Tahoma" w:cs="Tahoma"/>
          <w:szCs w:val="29"/>
        </w:rPr>
      </w:pPr>
      <w:r w:rsidRPr="0019361A">
        <w:rPr>
          <w:rFonts w:ascii="Tahoma" w:eastAsia="Tahoma" w:hAnsi="Tahoma" w:cs="Tahoma"/>
          <w:b/>
          <w:szCs w:val="29"/>
        </w:rPr>
        <w:t>Fabrice</w:t>
      </w:r>
      <w:r w:rsidRPr="00741C16">
        <w:rPr>
          <w:rFonts w:ascii="Tahoma" w:eastAsia="Tahoma" w:hAnsi="Tahoma" w:cs="Tahoma"/>
          <w:b/>
          <w:sz w:val="20"/>
          <w:szCs w:val="29"/>
        </w:rPr>
        <w:t xml:space="preserve"> </w:t>
      </w:r>
      <w:r w:rsidR="00741C16" w:rsidRPr="00741C16">
        <w:rPr>
          <w:rFonts w:ascii="Tahoma" w:eastAsia="Tahoma" w:hAnsi="Tahoma" w:cs="Tahoma"/>
          <w:b/>
          <w:sz w:val="20"/>
          <w:szCs w:val="29"/>
        </w:rPr>
        <w:t xml:space="preserve"> </w:t>
      </w:r>
      <w:r w:rsidRPr="0019361A">
        <w:rPr>
          <w:rFonts w:ascii="Tahoma" w:eastAsia="Tahoma" w:hAnsi="Tahoma" w:cs="Tahoma"/>
          <w:b/>
          <w:szCs w:val="29"/>
        </w:rPr>
        <w:t>MANZENZA NOSA</w:t>
      </w:r>
    </w:p>
    <w:p w:rsidR="00CE325A" w:rsidRDefault="00CE325A" w:rsidP="00CE325A">
      <w:pPr>
        <w:tabs>
          <w:tab w:val="right" w:pos="9075"/>
        </w:tabs>
        <w:spacing w:after="0" w:line="240" w:lineRule="auto"/>
        <w:ind w:right="-375"/>
        <w:rPr>
          <w:rFonts w:ascii="Tahoma" w:eastAsia="Calibri" w:hAnsi="Tahoma" w:cs="Tahoma"/>
          <w:szCs w:val="29"/>
        </w:rPr>
      </w:pPr>
    </w:p>
    <w:p w:rsidR="00CE325A" w:rsidRDefault="00CE325A" w:rsidP="00CE325A">
      <w:pPr>
        <w:tabs>
          <w:tab w:val="right" w:pos="9075"/>
        </w:tabs>
        <w:spacing w:after="0" w:line="240" w:lineRule="auto"/>
        <w:ind w:right="-375"/>
        <w:rPr>
          <w:rFonts w:ascii="Tahoma" w:eastAsia="Calibri" w:hAnsi="Tahoma" w:cs="Tahoma"/>
          <w:szCs w:val="29"/>
        </w:rPr>
      </w:pPr>
    </w:p>
    <w:p w:rsidR="00CE325A" w:rsidRDefault="00CE325A" w:rsidP="00CE325A">
      <w:pPr>
        <w:tabs>
          <w:tab w:val="right" w:pos="9075"/>
        </w:tabs>
        <w:spacing w:after="0" w:line="240" w:lineRule="auto"/>
        <w:ind w:right="-375"/>
        <w:rPr>
          <w:rFonts w:ascii="Tahoma" w:eastAsia="Calibri" w:hAnsi="Tahoma" w:cs="Tahoma"/>
          <w:szCs w:val="29"/>
        </w:rPr>
      </w:pPr>
    </w:p>
    <w:p w:rsidR="00CE325A" w:rsidRDefault="00CE325A" w:rsidP="00CE325A">
      <w:pPr>
        <w:tabs>
          <w:tab w:val="right" w:pos="9075"/>
        </w:tabs>
        <w:spacing w:after="0" w:line="240" w:lineRule="auto"/>
        <w:ind w:right="-375"/>
        <w:rPr>
          <w:rFonts w:ascii="Tahoma" w:eastAsia="Calibri" w:hAnsi="Tahoma" w:cs="Tahoma"/>
          <w:szCs w:val="29"/>
        </w:rPr>
      </w:pPr>
    </w:p>
    <w:p w:rsidR="00CE325A" w:rsidRDefault="00CE325A" w:rsidP="00CE325A">
      <w:pPr>
        <w:tabs>
          <w:tab w:val="right" w:pos="9075"/>
        </w:tabs>
        <w:spacing w:after="0" w:line="240" w:lineRule="auto"/>
        <w:ind w:right="-375"/>
        <w:rPr>
          <w:rFonts w:ascii="Tahoma" w:eastAsia="Calibri" w:hAnsi="Tahoma" w:cs="Tahoma"/>
          <w:szCs w:val="29"/>
        </w:rPr>
      </w:pPr>
    </w:p>
    <w:p w:rsidR="00CE325A" w:rsidRDefault="00CE325A" w:rsidP="00CE325A">
      <w:pPr>
        <w:tabs>
          <w:tab w:val="right" w:pos="9075"/>
        </w:tabs>
        <w:spacing w:after="0" w:line="240" w:lineRule="auto"/>
        <w:ind w:right="-375"/>
        <w:rPr>
          <w:rFonts w:ascii="Tahoma" w:eastAsia="Calibri" w:hAnsi="Tahoma" w:cs="Tahoma"/>
          <w:szCs w:val="29"/>
        </w:rPr>
      </w:pPr>
    </w:p>
    <w:p w:rsidR="00CE325A" w:rsidRDefault="00CE325A" w:rsidP="00CE325A">
      <w:pPr>
        <w:tabs>
          <w:tab w:val="right" w:pos="9075"/>
        </w:tabs>
        <w:spacing w:after="0" w:line="240" w:lineRule="auto"/>
        <w:ind w:right="-375"/>
        <w:rPr>
          <w:rFonts w:ascii="Tahoma" w:eastAsia="Calibri" w:hAnsi="Tahoma" w:cs="Tahoma"/>
          <w:szCs w:val="29"/>
        </w:rPr>
      </w:pPr>
    </w:p>
    <w:p w:rsidR="00CE325A" w:rsidRDefault="00CE325A" w:rsidP="00CE325A">
      <w:pPr>
        <w:tabs>
          <w:tab w:val="right" w:pos="9075"/>
        </w:tabs>
        <w:spacing w:after="0" w:line="240" w:lineRule="auto"/>
        <w:ind w:right="-375"/>
        <w:rPr>
          <w:rFonts w:ascii="Tahoma" w:eastAsia="Calibri" w:hAnsi="Tahoma" w:cs="Tahoma"/>
          <w:szCs w:val="29"/>
        </w:rPr>
      </w:pPr>
    </w:p>
    <w:p w:rsidR="00CE325A" w:rsidRDefault="00CE325A" w:rsidP="00CE325A">
      <w:pPr>
        <w:tabs>
          <w:tab w:val="right" w:pos="9075"/>
        </w:tabs>
        <w:spacing w:after="0" w:line="240" w:lineRule="auto"/>
        <w:ind w:right="-375"/>
        <w:rPr>
          <w:rFonts w:ascii="Tahoma" w:eastAsia="Calibri" w:hAnsi="Tahoma" w:cs="Tahoma"/>
          <w:szCs w:val="29"/>
        </w:rPr>
      </w:pPr>
    </w:p>
    <w:p w:rsidR="00CE325A" w:rsidRDefault="00CE325A" w:rsidP="00CE325A">
      <w:pPr>
        <w:tabs>
          <w:tab w:val="right" w:pos="9075"/>
        </w:tabs>
        <w:spacing w:after="0" w:line="240" w:lineRule="auto"/>
        <w:ind w:right="-375"/>
        <w:rPr>
          <w:rFonts w:ascii="Tahoma" w:eastAsia="Calibri" w:hAnsi="Tahoma" w:cs="Tahoma"/>
          <w:szCs w:val="29"/>
        </w:rPr>
      </w:pPr>
    </w:p>
    <w:p w:rsidR="00CE325A" w:rsidRDefault="00CE325A" w:rsidP="00CE325A">
      <w:pPr>
        <w:tabs>
          <w:tab w:val="right" w:pos="9075"/>
        </w:tabs>
        <w:spacing w:after="0" w:line="240" w:lineRule="auto"/>
        <w:ind w:right="-375"/>
        <w:rPr>
          <w:rFonts w:ascii="Tahoma" w:eastAsia="Calibri" w:hAnsi="Tahoma" w:cs="Tahoma"/>
          <w:szCs w:val="29"/>
        </w:rPr>
      </w:pPr>
    </w:p>
    <w:p w:rsidR="00CE325A" w:rsidRDefault="00CE325A" w:rsidP="00CE325A">
      <w:pPr>
        <w:tabs>
          <w:tab w:val="right" w:pos="9075"/>
        </w:tabs>
        <w:spacing w:after="0" w:line="240" w:lineRule="auto"/>
        <w:ind w:right="-375"/>
        <w:rPr>
          <w:rFonts w:ascii="Tahoma" w:eastAsia="Calibri" w:hAnsi="Tahoma" w:cs="Tahoma"/>
          <w:szCs w:val="29"/>
        </w:rPr>
      </w:pPr>
    </w:p>
    <w:p w:rsidR="00CE325A" w:rsidRDefault="00CE325A" w:rsidP="00CE325A">
      <w:pPr>
        <w:tabs>
          <w:tab w:val="right" w:pos="9075"/>
        </w:tabs>
        <w:spacing w:after="0" w:line="240" w:lineRule="auto"/>
        <w:ind w:right="-375"/>
        <w:rPr>
          <w:rFonts w:ascii="Tahoma" w:eastAsia="Calibri" w:hAnsi="Tahoma" w:cs="Tahoma"/>
          <w:szCs w:val="29"/>
        </w:rPr>
      </w:pPr>
    </w:p>
    <w:p w:rsidR="00CE325A" w:rsidRDefault="00CE325A" w:rsidP="00CE325A">
      <w:pPr>
        <w:tabs>
          <w:tab w:val="right" w:pos="9075"/>
        </w:tabs>
        <w:spacing w:after="0" w:line="240" w:lineRule="auto"/>
        <w:ind w:right="-375"/>
        <w:rPr>
          <w:rFonts w:ascii="Tahoma" w:eastAsia="Calibri" w:hAnsi="Tahoma" w:cs="Tahoma"/>
          <w:szCs w:val="29"/>
        </w:rPr>
      </w:pPr>
    </w:p>
    <w:p w:rsidR="00CE325A" w:rsidRDefault="00CE325A" w:rsidP="00CE325A">
      <w:pPr>
        <w:tabs>
          <w:tab w:val="right" w:pos="9075"/>
        </w:tabs>
        <w:spacing w:after="0" w:line="240" w:lineRule="auto"/>
        <w:ind w:right="-375"/>
        <w:rPr>
          <w:rFonts w:ascii="Tahoma" w:eastAsia="Calibri" w:hAnsi="Tahoma" w:cs="Tahoma"/>
          <w:szCs w:val="29"/>
        </w:rPr>
      </w:pPr>
    </w:p>
    <w:p w:rsidR="00CE325A" w:rsidRDefault="00CE325A" w:rsidP="00CE325A">
      <w:pPr>
        <w:tabs>
          <w:tab w:val="right" w:pos="9075"/>
        </w:tabs>
        <w:spacing w:after="0" w:line="240" w:lineRule="auto"/>
        <w:ind w:right="-375"/>
        <w:rPr>
          <w:rFonts w:ascii="Tahoma" w:eastAsia="Calibri" w:hAnsi="Tahoma" w:cs="Tahoma"/>
          <w:szCs w:val="29"/>
        </w:rPr>
      </w:pPr>
    </w:p>
    <w:p w:rsidR="00CE325A" w:rsidRDefault="00CE325A" w:rsidP="00CE325A">
      <w:pPr>
        <w:tabs>
          <w:tab w:val="right" w:pos="9075"/>
        </w:tabs>
        <w:spacing w:after="0" w:line="240" w:lineRule="auto"/>
        <w:ind w:right="-375"/>
        <w:rPr>
          <w:rFonts w:ascii="Tahoma" w:eastAsia="Calibri" w:hAnsi="Tahoma" w:cs="Tahoma"/>
          <w:szCs w:val="29"/>
        </w:rPr>
      </w:pPr>
    </w:p>
    <w:p w:rsidR="00CE325A" w:rsidRDefault="00CE325A" w:rsidP="00CE325A">
      <w:pPr>
        <w:tabs>
          <w:tab w:val="right" w:pos="9075"/>
        </w:tabs>
        <w:spacing w:after="0" w:line="240" w:lineRule="auto"/>
        <w:ind w:right="-375"/>
        <w:rPr>
          <w:rFonts w:ascii="Tahoma" w:eastAsia="Calibri" w:hAnsi="Tahoma" w:cs="Tahoma"/>
          <w:szCs w:val="29"/>
        </w:rPr>
      </w:pPr>
    </w:p>
    <w:p w:rsidR="00CE325A" w:rsidRDefault="00CE325A" w:rsidP="00CE325A">
      <w:pPr>
        <w:tabs>
          <w:tab w:val="right" w:pos="9075"/>
        </w:tabs>
        <w:spacing w:after="0" w:line="240" w:lineRule="auto"/>
        <w:ind w:right="-375"/>
        <w:rPr>
          <w:rFonts w:ascii="Tahoma" w:eastAsia="Calibri" w:hAnsi="Tahoma" w:cs="Tahoma"/>
          <w:szCs w:val="29"/>
        </w:rPr>
      </w:pPr>
    </w:p>
    <w:p w:rsidR="00CE325A" w:rsidRDefault="00CE325A" w:rsidP="00CE325A">
      <w:pPr>
        <w:tabs>
          <w:tab w:val="right" w:pos="9075"/>
        </w:tabs>
        <w:spacing w:after="0" w:line="240" w:lineRule="auto"/>
        <w:ind w:right="-375"/>
        <w:rPr>
          <w:rFonts w:ascii="Tahoma" w:eastAsia="Calibri" w:hAnsi="Tahoma" w:cs="Tahoma"/>
          <w:szCs w:val="29"/>
        </w:rPr>
      </w:pPr>
    </w:p>
    <w:p w:rsidR="00CE325A" w:rsidRDefault="00CE325A" w:rsidP="00CE325A">
      <w:pPr>
        <w:tabs>
          <w:tab w:val="right" w:pos="9075"/>
        </w:tabs>
        <w:spacing w:after="0" w:line="240" w:lineRule="auto"/>
        <w:ind w:right="-375"/>
        <w:rPr>
          <w:rFonts w:ascii="Tahoma" w:eastAsia="Calibri" w:hAnsi="Tahoma" w:cs="Tahoma"/>
          <w:szCs w:val="29"/>
        </w:rPr>
      </w:pPr>
    </w:p>
    <w:p w:rsidR="00CE325A" w:rsidRDefault="00CE325A" w:rsidP="00CE325A">
      <w:pPr>
        <w:tabs>
          <w:tab w:val="right" w:pos="9075"/>
        </w:tabs>
        <w:spacing w:after="0" w:line="240" w:lineRule="auto"/>
        <w:ind w:right="-375"/>
        <w:rPr>
          <w:rFonts w:ascii="Tahoma" w:eastAsia="Calibri" w:hAnsi="Tahoma" w:cs="Tahoma"/>
          <w:szCs w:val="29"/>
        </w:rPr>
      </w:pPr>
    </w:p>
    <w:p w:rsidR="00CE325A" w:rsidRDefault="00CE325A" w:rsidP="00CE325A">
      <w:pPr>
        <w:tabs>
          <w:tab w:val="right" w:pos="9075"/>
        </w:tabs>
        <w:spacing w:after="0" w:line="240" w:lineRule="auto"/>
        <w:ind w:right="-375"/>
        <w:rPr>
          <w:rFonts w:ascii="Tahoma" w:eastAsia="Calibri" w:hAnsi="Tahoma" w:cs="Tahoma"/>
          <w:szCs w:val="29"/>
        </w:rPr>
      </w:pPr>
    </w:p>
    <w:p w:rsidR="00CE325A" w:rsidRDefault="00CE325A" w:rsidP="00CE325A">
      <w:pPr>
        <w:tabs>
          <w:tab w:val="right" w:pos="9075"/>
        </w:tabs>
        <w:spacing w:after="0" w:line="240" w:lineRule="auto"/>
        <w:ind w:right="-375"/>
        <w:rPr>
          <w:rFonts w:ascii="Tahoma" w:eastAsia="Calibri" w:hAnsi="Tahoma" w:cs="Tahoma"/>
          <w:szCs w:val="29"/>
        </w:rPr>
      </w:pPr>
    </w:p>
    <w:p w:rsidR="00CE325A" w:rsidRDefault="00CE325A" w:rsidP="00CE325A">
      <w:pPr>
        <w:tabs>
          <w:tab w:val="right" w:pos="9075"/>
        </w:tabs>
        <w:spacing w:after="0" w:line="240" w:lineRule="auto"/>
        <w:ind w:right="-375"/>
        <w:rPr>
          <w:rFonts w:ascii="Tahoma" w:eastAsia="Calibri" w:hAnsi="Tahoma" w:cs="Tahoma"/>
          <w:szCs w:val="29"/>
        </w:rPr>
      </w:pPr>
    </w:p>
    <w:p w:rsidR="00CE325A" w:rsidRDefault="00CE325A" w:rsidP="00CE325A">
      <w:pPr>
        <w:tabs>
          <w:tab w:val="right" w:pos="9075"/>
        </w:tabs>
        <w:spacing w:after="0" w:line="240" w:lineRule="auto"/>
        <w:ind w:right="-375"/>
        <w:rPr>
          <w:rFonts w:ascii="Tahoma" w:eastAsia="Calibri" w:hAnsi="Tahoma" w:cs="Tahoma"/>
          <w:szCs w:val="29"/>
        </w:rPr>
      </w:pPr>
    </w:p>
    <w:p w:rsidR="00CE325A" w:rsidRDefault="00CE325A" w:rsidP="00CE325A">
      <w:pPr>
        <w:tabs>
          <w:tab w:val="right" w:pos="9075"/>
        </w:tabs>
        <w:spacing w:after="0" w:line="240" w:lineRule="auto"/>
        <w:ind w:right="-375"/>
        <w:rPr>
          <w:rFonts w:ascii="Tahoma" w:eastAsia="Calibri" w:hAnsi="Tahoma" w:cs="Tahoma"/>
          <w:szCs w:val="29"/>
        </w:rPr>
      </w:pPr>
    </w:p>
    <w:p w:rsidR="00CE325A" w:rsidRPr="006C16CA" w:rsidRDefault="00CE325A" w:rsidP="00CE325A">
      <w:pPr>
        <w:spacing w:line="276" w:lineRule="auto"/>
        <w:ind w:left="-113" w:right="0" w:firstLine="1361"/>
        <w:rPr>
          <w:rFonts w:ascii="Tahoma" w:hAnsi="Tahoma" w:cs="Tahoma"/>
          <w:sz w:val="24"/>
          <w:szCs w:val="25"/>
        </w:rPr>
      </w:pPr>
      <w:r w:rsidRPr="006C16CA">
        <w:rPr>
          <w:rFonts w:ascii="Tahoma" w:hAnsi="Tahoma" w:cs="Tahoma"/>
          <w:sz w:val="24"/>
          <w:szCs w:val="25"/>
        </w:rPr>
        <w:t xml:space="preserve">En foi de quoi, la présente ordonnance </w:t>
      </w:r>
      <w:r w:rsidR="00C37924">
        <w:rPr>
          <w:rFonts w:ascii="Tahoma" w:hAnsi="Tahoma" w:cs="Tahoma"/>
          <w:sz w:val="24"/>
          <w:szCs w:val="25"/>
        </w:rPr>
        <w:t xml:space="preserve">en appel </w:t>
      </w:r>
      <w:r w:rsidRPr="006C16CA">
        <w:rPr>
          <w:rFonts w:ascii="Tahoma" w:hAnsi="Tahoma" w:cs="Tahoma"/>
          <w:sz w:val="24"/>
          <w:szCs w:val="25"/>
        </w:rPr>
        <w:t>a été signée et scellée du sceau du greffe du Conseil d’Etat ;</w:t>
      </w:r>
    </w:p>
    <w:p w:rsidR="00CE325A" w:rsidRPr="003420A9" w:rsidRDefault="00CE325A" w:rsidP="00CE325A">
      <w:pPr>
        <w:spacing w:line="276" w:lineRule="auto"/>
        <w:ind w:left="-510" w:right="-454" w:firstLine="0"/>
        <w:rPr>
          <w:sz w:val="8"/>
          <w:szCs w:val="26"/>
        </w:rPr>
      </w:pPr>
    </w:p>
    <w:p w:rsidR="00CE325A" w:rsidRPr="00AB4571" w:rsidRDefault="00CE325A" w:rsidP="00CE325A">
      <w:pPr>
        <w:spacing w:line="276" w:lineRule="auto"/>
        <w:ind w:left="-510" w:right="-454" w:firstLine="0"/>
        <w:rPr>
          <w:sz w:val="16"/>
          <w:szCs w:val="26"/>
        </w:rPr>
      </w:pPr>
    </w:p>
    <w:p w:rsidR="00CE325A" w:rsidRPr="006C16CA" w:rsidRDefault="00CE325A" w:rsidP="00CE325A">
      <w:pPr>
        <w:spacing w:line="276" w:lineRule="auto"/>
        <w:ind w:left="-113" w:right="0" w:firstLine="1361"/>
        <w:rPr>
          <w:rFonts w:ascii="Tahoma" w:hAnsi="Tahoma" w:cs="Tahoma"/>
          <w:sz w:val="24"/>
          <w:szCs w:val="25"/>
        </w:rPr>
      </w:pPr>
      <w:r w:rsidRPr="006C16CA">
        <w:rPr>
          <w:rFonts w:ascii="Tahoma" w:hAnsi="Tahoma" w:cs="Tahoma"/>
          <w:sz w:val="24"/>
          <w:szCs w:val="25"/>
        </w:rPr>
        <w:t xml:space="preserve">Elle a été employée en </w:t>
      </w:r>
      <w:r w:rsidR="00191AA5">
        <w:rPr>
          <w:rFonts w:ascii="Tahoma" w:hAnsi="Tahoma" w:cs="Tahoma"/>
          <w:sz w:val="24"/>
          <w:szCs w:val="25"/>
        </w:rPr>
        <w:t>6</w:t>
      </w:r>
      <w:r w:rsidRPr="006C16CA">
        <w:rPr>
          <w:rFonts w:ascii="Tahoma" w:hAnsi="Tahoma" w:cs="Tahoma"/>
          <w:sz w:val="24"/>
          <w:szCs w:val="25"/>
        </w:rPr>
        <w:t xml:space="preserve"> feuillets (</w:t>
      </w:r>
      <w:r w:rsidR="00191AA5">
        <w:rPr>
          <w:rFonts w:ascii="Tahoma" w:hAnsi="Tahoma" w:cs="Tahoma"/>
          <w:sz w:val="24"/>
          <w:szCs w:val="25"/>
        </w:rPr>
        <w:t>six</w:t>
      </w:r>
      <w:r w:rsidRPr="006C16CA">
        <w:rPr>
          <w:rFonts w:ascii="Tahoma" w:hAnsi="Tahoma" w:cs="Tahoma"/>
          <w:sz w:val="24"/>
          <w:szCs w:val="25"/>
        </w:rPr>
        <w:t xml:space="preserve">), utilisés uniquement au recto et paraphés par nous, Greffier en Chef </w:t>
      </w:r>
      <w:r w:rsidR="00191AA5">
        <w:rPr>
          <w:rFonts w:ascii="Tahoma" w:hAnsi="Tahoma" w:cs="Tahoma"/>
          <w:sz w:val="24"/>
          <w:szCs w:val="25"/>
        </w:rPr>
        <w:t xml:space="preserve">a.i </w:t>
      </w:r>
      <w:r w:rsidRPr="006C16CA">
        <w:rPr>
          <w:rFonts w:ascii="Tahoma" w:hAnsi="Tahoma" w:cs="Tahoma"/>
          <w:sz w:val="24"/>
          <w:szCs w:val="25"/>
        </w:rPr>
        <w:t>du Conseil d’Etat</w:t>
      </w:r>
      <w:r>
        <w:rPr>
          <w:rFonts w:ascii="Tahoma" w:hAnsi="Tahoma" w:cs="Tahoma"/>
          <w:sz w:val="24"/>
          <w:szCs w:val="25"/>
        </w:rPr>
        <w:t xml:space="preserve"> </w:t>
      </w:r>
      <w:r w:rsidRPr="006C16CA">
        <w:rPr>
          <w:rFonts w:ascii="Tahoma" w:hAnsi="Tahoma" w:cs="Tahoma"/>
          <w:sz w:val="24"/>
          <w:szCs w:val="25"/>
        </w:rPr>
        <w:t>;</w:t>
      </w:r>
    </w:p>
    <w:p w:rsidR="00CE325A" w:rsidRPr="00570A29" w:rsidRDefault="00CE325A" w:rsidP="00CE325A">
      <w:pPr>
        <w:spacing w:line="276" w:lineRule="auto"/>
        <w:ind w:left="-510" w:right="-454" w:firstLine="0"/>
        <w:rPr>
          <w:sz w:val="18"/>
          <w:szCs w:val="26"/>
        </w:rPr>
      </w:pPr>
    </w:p>
    <w:p w:rsidR="00CE325A" w:rsidRPr="005F53DC" w:rsidRDefault="00CE325A" w:rsidP="00CE325A">
      <w:pPr>
        <w:ind w:left="-113" w:right="0" w:firstLine="1418"/>
        <w:rPr>
          <w:sz w:val="24"/>
          <w:szCs w:val="25"/>
        </w:rPr>
      </w:pPr>
      <w:r w:rsidRPr="005F53DC">
        <w:rPr>
          <w:rFonts w:ascii="Tahoma" w:hAnsi="Tahoma" w:cs="Tahoma"/>
          <w:sz w:val="24"/>
          <w:szCs w:val="25"/>
        </w:rPr>
        <w:t xml:space="preserve">Délivré par nous, à </w:t>
      </w:r>
      <w:r w:rsidRPr="005F53DC">
        <w:rPr>
          <w:rFonts w:ascii="Tahoma" w:eastAsia="Calibri" w:hAnsi="Tahoma" w:cs="Tahoma"/>
          <w:b/>
          <w:color w:val="auto"/>
          <w:sz w:val="24"/>
          <w:szCs w:val="25"/>
          <w:lang w:eastAsia="en-US"/>
        </w:rPr>
        <w:t>M</w:t>
      </w:r>
      <w:r>
        <w:rPr>
          <w:rFonts w:ascii="Tahoma" w:eastAsia="Calibri" w:hAnsi="Tahoma" w:cs="Tahoma"/>
          <w:b/>
          <w:color w:val="auto"/>
          <w:sz w:val="24"/>
          <w:szCs w:val="25"/>
          <w:lang w:eastAsia="en-US"/>
        </w:rPr>
        <w:t>onsieur</w:t>
      </w:r>
      <w:r w:rsidRPr="005F53DC">
        <w:rPr>
          <w:rFonts w:ascii="Tahoma" w:eastAsia="Calibri" w:hAnsi="Tahoma" w:cs="Tahoma"/>
          <w:b/>
          <w:color w:val="auto"/>
          <w:sz w:val="24"/>
          <w:szCs w:val="25"/>
          <w:lang w:eastAsia="en-US"/>
        </w:rPr>
        <w:t xml:space="preserve"> </w:t>
      </w:r>
      <w:r w:rsidR="00191AA5">
        <w:rPr>
          <w:rFonts w:ascii="Tahoma" w:eastAsia="Calibri" w:hAnsi="Tahoma" w:cs="Tahoma"/>
          <w:b/>
          <w:color w:val="auto"/>
          <w:sz w:val="24"/>
          <w:szCs w:val="25"/>
          <w:lang w:eastAsia="en-US"/>
        </w:rPr>
        <w:t>UTSHINGA NGONGO Paul</w:t>
      </w:r>
      <w:r w:rsidRPr="005F53DC">
        <w:rPr>
          <w:rFonts w:ascii="Tahoma" w:eastAsia="Calibri" w:hAnsi="Tahoma" w:cs="Tahoma"/>
          <w:b/>
          <w:color w:val="auto"/>
          <w:sz w:val="24"/>
          <w:szCs w:val="25"/>
          <w:lang w:eastAsia="en-US"/>
        </w:rPr>
        <w:t>,</w:t>
      </w:r>
      <w:r w:rsidRPr="005F53DC">
        <w:rPr>
          <w:rFonts w:ascii="Tahoma" w:eastAsia="Calibri" w:hAnsi="Tahoma" w:cs="Tahoma"/>
          <w:color w:val="auto"/>
          <w:sz w:val="24"/>
          <w:szCs w:val="25"/>
          <w:lang w:eastAsia="en-US"/>
        </w:rPr>
        <w:t xml:space="preserve"> </w:t>
      </w:r>
      <w:r>
        <w:rPr>
          <w:rFonts w:ascii="Tahoma" w:eastAsia="Calibri" w:hAnsi="Tahoma" w:cs="Tahoma"/>
          <w:color w:val="auto"/>
          <w:sz w:val="24"/>
          <w:szCs w:val="25"/>
          <w:lang w:eastAsia="en-US"/>
        </w:rPr>
        <w:t xml:space="preserve">pour </w:t>
      </w:r>
      <w:r w:rsidRPr="005F53DC">
        <w:rPr>
          <w:rFonts w:ascii="Tahoma" w:hAnsi="Tahoma" w:cs="Tahoma"/>
          <w:sz w:val="24"/>
          <w:szCs w:val="25"/>
        </w:rPr>
        <w:t>paiement de :</w:t>
      </w:r>
    </w:p>
    <w:p w:rsidR="00CE325A" w:rsidRPr="00570A29" w:rsidRDefault="00CE325A" w:rsidP="00CE325A">
      <w:pPr>
        <w:spacing w:line="276" w:lineRule="auto"/>
        <w:ind w:left="-510" w:right="-454" w:firstLine="0"/>
        <w:rPr>
          <w:sz w:val="16"/>
          <w:szCs w:val="26"/>
        </w:rPr>
      </w:pPr>
    </w:p>
    <w:p w:rsidR="00CE325A" w:rsidRPr="009A4233" w:rsidRDefault="00CE325A" w:rsidP="00CE325A">
      <w:pPr>
        <w:pStyle w:val="Paragraphedeliste"/>
        <w:numPr>
          <w:ilvl w:val="0"/>
          <w:numId w:val="9"/>
        </w:numPr>
        <w:spacing w:line="276" w:lineRule="auto"/>
        <w:ind w:right="-454"/>
        <w:rPr>
          <w:rFonts w:ascii="Tahoma" w:hAnsi="Tahoma" w:cs="Tahoma"/>
          <w:sz w:val="24"/>
          <w:szCs w:val="25"/>
        </w:rPr>
      </w:pPr>
      <w:r w:rsidRPr="009A4233">
        <w:rPr>
          <w:rFonts w:ascii="Tahoma" w:hAnsi="Tahoma" w:cs="Tahoma"/>
          <w:sz w:val="24"/>
          <w:szCs w:val="25"/>
        </w:rPr>
        <w:t xml:space="preserve">Expédition </w:t>
      </w:r>
      <w:r w:rsidRPr="009A4233">
        <w:rPr>
          <w:rFonts w:ascii="Tahoma" w:hAnsi="Tahoma" w:cs="Tahoma"/>
          <w:sz w:val="24"/>
          <w:szCs w:val="25"/>
        </w:rPr>
        <w:tab/>
      </w:r>
      <w:r w:rsidRPr="009A4233">
        <w:rPr>
          <w:rFonts w:ascii="Tahoma" w:hAnsi="Tahoma" w:cs="Tahoma"/>
          <w:sz w:val="24"/>
          <w:szCs w:val="25"/>
        </w:rPr>
        <w:tab/>
        <w:t xml:space="preserve">: </w:t>
      </w:r>
      <w:r>
        <w:rPr>
          <w:rFonts w:ascii="Tahoma" w:hAnsi="Tahoma" w:cs="Tahoma"/>
          <w:sz w:val="24"/>
          <w:szCs w:val="25"/>
        </w:rPr>
        <w:t>20</w:t>
      </w:r>
      <w:r w:rsidRPr="009A4233">
        <w:rPr>
          <w:rFonts w:ascii="Tahoma" w:hAnsi="Tahoma" w:cs="Tahoma"/>
          <w:sz w:val="24"/>
          <w:szCs w:val="25"/>
        </w:rPr>
        <w:t>.</w:t>
      </w:r>
      <w:r>
        <w:rPr>
          <w:rFonts w:ascii="Tahoma" w:hAnsi="Tahoma" w:cs="Tahoma"/>
          <w:sz w:val="24"/>
          <w:szCs w:val="25"/>
        </w:rPr>
        <w:t>5</w:t>
      </w:r>
      <w:r w:rsidRPr="009A4233">
        <w:rPr>
          <w:rFonts w:ascii="Tahoma" w:hAnsi="Tahoma" w:cs="Tahoma"/>
          <w:sz w:val="24"/>
          <w:szCs w:val="25"/>
        </w:rPr>
        <w:t>00 FC</w:t>
      </w:r>
    </w:p>
    <w:p w:rsidR="00CE325A" w:rsidRPr="009A4233" w:rsidRDefault="00CE325A" w:rsidP="00CE325A">
      <w:pPr>
        <w:pStyle w:val="Paragraphedeliste"/>
        <w:numPr>
          <w:ilvl w:val="0"/>
          <w:numId w:val="9"/>
        </w:numPr>
        <w:spacing w:line="276" w:lineRule="auto"/>
        <w:ind w:right="-454"/>
        <w:rPr>
          <w:rFonts w:ascii="Tahoma" w:hAnsi="Tahoma" w:cs="Tahoma"/>
          <w:sz w:val="24"/>
          <w:szCs w:val="25"/>
        </w:rPr>
      </w:pPr>
      <w:r w:rsidRPr="009A4233">
        <w:rPr>
          <w:rFonts w:ascii="Tahoma" w:hAnsi="Tahoma" w:cs="Tahoma"/>
          <w:sz w:val="24"/>
          <w:szCs w:val="25"/>
        </w:rPr>
        <w:t>Copies (</w:t>
      </w:r>
      <w:r>
        <w:rPr>
          <w:rFonts w:ascii="Tahoma" w:hAnsi="Tahoma" w:cs="Tahoma"/>
          <w:sz w:val="24"/>
          <w:szCs w:val="25"/>
        </w:rPr>
        <w:t>3</w:t>
      </w:r>
      <w:r w:rsidRPr="009A4233">
        <w:rPr>
          <w:rFonts w:ascii="Tahoma" w:hAnsi="Tahoma" w:cs="Tahoma"/>
          <w:sz w:val="24"/>
          <w:szCs w:val="25"/>
        </w:rPr>
        <w:t xml:space="preserve">) </w:t>
      </w:r>
      <w:r w:rsidRPr="009A4233">
        <w:rPr>
          <w:rFonts w:ascii="Tahoma" w:hAnsi="Tahoma" w:cs="Tahoma"/>
          <w:sz w:val="24"/>
          <w:szCs w:val="25"/>
        </w:rPr>
        <w:tab/>
      </w:r>
      <w:r w:rsidRPr="009A4233">
        <w:rPr>
          <w:rFonts w:ascii="Tahoma" w:hAnsi="Tahoma" w:cs="Tahoma"/>
          <w:sz w:val="24"/>
          <w:szCs w:val="25"/>
        </w:rPr>
        <w:tab/>
        <w:t xml:space="preserve">: </w:t>
      </w:r>
      <w:r>
        <w:rPr>
          <w:rFonts w:ascii="Tahoma" w:hAnsi="Tahoma" w:cs="Tahoma"/>
          <w:sz w:val="24"/>
          <w:szCs w:val="25"/>
        </w:rPr>
        <w:t>36</w:t>
      </w:r>
      <w:r w:rsidRPr="009A4233">
        <w:rPr>
          <w:rFonts w:ascii="Tahoma" w:hAnsi="Tahoma" w:cs="Tahoma"/>
          <w:sz w:val="24"/>
          <w:szCs w:val="25"/>
        </w:rPr>
        <w:t>.</w:t>
      </w:r>
      <w:r>
        <w:rPr>
          <w:rFonts w:ascii="Tahoma" w:hAnsi="Tahoma" w:cs="Tahoma"/>
          <w:sz w:val="24"/>
          <w:szCs w:val="25"/>
        </w:rPr>
        <w:t>75</w:t>
      </w:r>
      <w:r w:rsidRPr="009A4233">
        <w:rPr>
          <w:rFonts w:ascii="Tahoma" w:hAnsi="Tahoma" w:cs="Tahoma"/>
          <w:sz w:val="24"/>
          <w:szCs w:val="25"/>
        </w:rPr>
        <w:t>0 FC</w:t>
      </w:r>
    </w:p>
    <w:p w:rsidR="00CE325A" w:rsidRPr="009A4233" w:rsidRDefault="00CE325A" w:rsidP="00CE325A">
      <w:pPr>
        <w:pStyle w:val="Paragraphedeliste"/>
        <w:numPr>
          <w:ilvl w:val="0"/>
          <w:numId w:val="9"/>
        </w:numPr>
        <w:spacing w:line="276" w:lineRule="auto"/>
        <w:ind w:right="-454"/>
        <w:rPr>
          <w:rFonts w:ascii="Tahoma" w:hAnsi="Tahoma" w:cs="Tahoma"/>
          <w:sz w:val="24"/>
          <w:szCs w:val="25"/>
        </w:rPr>
      </w:pPr>
      <w:r w:rsidRPr="009A4233">
        <w:rPr>
          <w:rFonts w:ascii="Tahoma" w:hAnsi="Tahoma" w:cs="Tahoma"/>
          <w:sz w:val="24"/>
          <w:szCs w:val="25"/>
        </w:rPr>
        <w:t>Signification (</w:t>
      </w:r>
      <w:r>
        <w:rPr>
          <w:rFonts w:ascii="Tahoma" w:hAnsi="Tahoma" w:cs="Tahoma"/>
          <w:sz w:val="24"/>
          <w:szCs w:val="25"/>
        </w:rPr>
        <w:t>3</w:t>
      </w:r>
      <w:r w:rsidRPr="009A4233">
        <w:rPr>
          <w:rFonts w:ascii="Tahoma" w:hAnsi="Tahoma" w:cs="Tahoma"/>
          <w:sz w:val="24"/>
          <w:szCs w:val="25"/>
        </w:rPr>
        <w:t xml:space="preserve">) </w:t>
      </w:r>
      <w:r w:rsidRPr="009A4233">
        <w:rPr>
          <w:rFonts w:ascii="Tahoma" w:hAnsi="Tahoma" w:cs="Tahoma"/>
          <w:sz w:val="24"/>
          <w:szCs w:val="25"/>
        </w:rPr>
        <w:tab/>
        <w:t xml:space="preserve">:   </w:t>
      </w:r>
      <w:r>
        <w:rPr>
          <w:rFonts w:ascii="Tahoma" w:hAnsi="Tahoma" w:cs="Tahoma"/>
          <w:sz w:val="24"/>
          <w:szCs w:val="25"/>
        </w:rPr>
        <w:t>27</w:t>
      </w:r>
      <w:r w:rsidRPr="009A4233">
        <w:rPr>
          <w:rFonts w:ascii="Tahoma" w:hAnsi="Tahoma" w:cs="Tahoma"/>
          <w:sz w:val="24"/>
          <w:szCs w:val="25"/>
        </w:rPr>
        <w:t xml:space="preserve">.000FC  </w:t>
      </w:r>
    </w:p>
    <w:p w:rsidR="00CE325A" w:rsidRPr="00681DF5" w:rsidRDefault="00CE325A" w:rsidP="00CE325A">
      <w:pPr>
        <w:pStyle w:val="Paragraphedeliste"/>
        <w:spacing w:line="276" w:lineRule="auto"/>
        <w:ind w:left="930" w:right="-454" w:firstLine="0"/>
        <w:rPr>
          <w:sz w:val="18"/>
          <w:szCs w:val="26"/>
          <w:u w:val="dash"/>
        </w:rPr>
      </w:pPr>
      <w:r>
        <w:rPr>
          <w:rFonts w:ascii="Tahoma" w:hAnsi="Tahoma" w:cs="Tahoma"/>
          <w:noProof/>
          <w:sz w:val="25"/>
          <w:szCs w:val="25"/>
        </w:rPr>
        <mc:AlternateContent>
          <mc:Choice Requires="wps">
            <w:drawing>
              <wp:anchor distT="0" distB="0" distL="114300" distR="114300" simplePos="0" relativeHeight="251661312" behindDoc="0" locked="0" layoutInCell="1" allowOverlap="1" wp14:anchorId="650B4EDF" wp14:editId="7DDDB632">
                <wp:simplePos x="0" y="0"/>
                <wp:positionH relativeFrom="column">
                  <wp:posOffset>402336</wp:posOffset>
                </wp:positionH>
                <wp:positionV relativeFrom="paragraph">
                  <wp:posOffset>39573</wp:posOffset>
                </wp:positionV>
                <wp:extent cx="2267712" cy="0"/>
                <wp:effectExtent l="0" t="0" r="18415" b="19050"/>
                <wp:wrapNone/>
                <wp:docPr id="4" name="Connecteur droit 4"/>
                <wp:cNvGraphicFramePr/>
                <a:graphic xmlns:a="http://schemas.openxmlformats.org/drawingml/2006/main">
                  <a:graphicData uri="http://schemas.microsoft.com/office/word/2010/wordprocessingShape">
                    <wps:wsp>
                      <wps:cNvCnPr/>
                      <wps:spPr>
                        <a:xfrm>
                          <a:off x="0" y="0"/>
                          <a:ext cx="2267712"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4"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1.7pt,3.1pt" to="210.2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sqP0AEAAIkDAAAOAAAAZHJzL2Uyb0RvYy54bWysU8tu2zAQvBfoPxC8x5KFIA4EyznYSC5F&#10;a6DpB2z4kAjwBS5j2X/fJe24bnsr6gO9y+UOd4aj9dPRWXZQCU3wA18uWs6UF0EaPw78x+vz3SNn&#10;mMFLsMGrgZ8U8qfN50/rOfaqC1OwUiVGIB77OQ58yjn2TYNiUg5wEaLyVNQhOciUprGRCWZCd7bp&#10;2vahmUOSMQWhEGl3dy7yTcXXWon8TWtUmdmB02y5rqmub2VtNmvoxwRxMuIyBvzDFA6Mp0uvUDvI&#10;wN6T+QvKGZECBp0XIrgmaG2EqhyIzbL9g833CaKqXEgcjFeZ8P/Biq+HfWJGDvyeMw+OnmgbvCfd&#10;1HtiMgWT2X1RaY7Y0+Gt36dLhnGfCuWjTq78Exl2rMqersqqY2aCNrvuYbVadpyJj1rzqzEmzC8q&#10;OFaCgVvjC2no4fAFM11GRz+OlG0fno219eGsZzO5rlu19LYCyD/aQqbQRWKEfuQM7EjGFDlVSAzW&#10;yNJegPCEW5vYAcgbZCkZ5lealzMLmKlAJOqvsKcRfmst8+wAp3MzAZXkbCZnMjnaGjfwx9t+68ud&#10;qnrywqtoelaxRG9Bnqq4Tcnoveu1F28WQ93mFN9+QZufAAAA//8DAFBLAwQUAAYACAAAACEA4X6s&#10;1NsAAAAGAQAADwAAAGRycy9kb3ducmV2LnhtbEyOzU7DMBCE70i8g7VI3KhD0kZViFMhfg5wgoJU&#10;cXPibRIRryPbbc3bs3CB02g0o5mv3iQ7iSP6MDpScL3IQCB1zozUK3h/e7xagwhRk9GTI1TwhQE2&#10;zflZrSvjTvSKx23sBY9QqLSCIca5kjJ0A1odFm5G4mzvvNWRre+l8frE43aSeZaV0uqR+GHQM94N&#10;2H1uD1ZBUdjdbFN6eN4XL23p3eq+fPpQ6vIi3d6AiJjiXxl+8BkdGmZq3YFMEJOCslhykzUHwfEy&#10;z1Yg2l8vm1r+x2++AQAA//8DAFBLAQItABQABgAIAAAAIQC2gziS/gAAAOEBAAATAAAAAAAAAAAA&#10;AAAAAAAAAABbQ29udGVudF9UeXBlc10ueG1sUEsBAi0AFAAGAAgAAAAhADj9If/WAAAAlAEAAAsA&#10;AAAAAAAAAAAAAAAALwEAAF9yZWxzLy5yZWxzUEsBAi0AFAAGAAgAAAAhAC8Syo/QAQAAiQMAAA4A&#10;AAAAAAAAAAAAAAAALgIAAGRycy9lMm9Eb2MueG1sUEsBAi0AFAAGAAgAAAAhAOF+rNTbAAAABgEA&#10;AA8AAAAAAAAAAAAAAAAAKgQAAGRycy9kb3ducmV2LnhtbFBLBQYAAAAABAAEAPMAAAAyBQAAAAA=&#10;" strokecolor="windowText" strokeweight="1pt">
                <v:stroke dashstyle="3 1" joinstyle="miter"/>
              </v:line>
            </w:pict>
          </mc:Fallback>
        </mc:AlternateContent>
      </w:r>
    </w:p>
    <w:p w:rsidR="00CE325A" w:rsidRPr="00A642BA" w:rsidRDefault="00CE325A" w:rsidP="00CE325A">
      <w:pPr>
        <w:spacing w:line="276" w:lineRule="auto"/>
        <w:ind w:left="0" w:right="-454" w:firstLine="0"/>
        <w:rPr>
          <w:rFonts w:ascii="Tahoma" w:hAnsi="Tahoma" w:cs="Tahoma"/>
          <w:sz w:val="24"/>
          <w:szCs w:val="26"/>
        </w:rPr>
      </w:pPr>
      <w:r w:rsidRPr="00A642BA">
        <w:rPr>
          <w:rFonts w:ascii="Tahoma" w:hAnsi="Tahoma" w:cs="Tahoma"/>
          <w:sz w:val="24"/>
          <w:szCs w:val="26"/>
        </w:rPr>
        <w:t xml:space="preserve">       Soit au total </w:t>
      </w:r>
      <w:r w:rsidRPr="00A642BA">
        <w:rPr>
          <w:rFonts w:ascii="Tahoma" w:hAnsi="Tahoma" w:cs="Tahoma"/>
          <w:sz w:val="24"/>
          <w:szCs w:val="26"/>
        </w:rPr>
        <w:tab/>
      </w:r>
      <w:r w:rsidRPr="00A642BA">
        <w:rPr>
          <w:rFonts w:ascii="Tahoma" w:hAnsi="Tahoma" w:cs="Tahoma"/>
          <w:sz w:val="24"/>
          <w:szCs w:val="26"/>
        </w:rPr>
        <w:tab/>
        <w:t xml:space="preserve">: </w:t>
      </w:r>
      <w:r>
        <w:rPr>
          <w:rFonts w:ascii="Tahoma" w:hAnsi="Tahoma" w:cs="Tahoma"/>
          <w:sz w:val="24"/>
          <w:szCs w:val="26"/>
        </w:rPr>
        <w:t>8</w:t>
      </w:r>
      <w:r w:rsidR="00191AA5">
        <w:rPr>
          <w:rFonts w:ascii="Tahoma" w:hAnsi="Tahoma" w:cs="Tahoma"/>
          <w:sz w:val="24"/>
          <w:szCs w:val="26"/>
        </w:rPr>
        <w:t>4</w:t>
      </w:r>
      <w:r>
        <w:rPr>
          <w:rFonts w:ascii="Tahoma" w:hAnsi="Tahoma" w:cs="Tahoma"/>
          <w:sz w:val="24"/>
          <w:szCs w:val="26"/>
        </w:rPr>
        <w:t>.</w:t>
      </w:r>
      <w:r w:rsidR="00191AA5">
        <w:rPr>
          <w:rFonts w:ascii="Tahoma" w:hAnsi="Tahoma" w:cs="Tahoma"/>
          <w:sz w:val="24"/>
          <w:szCs w:val="26"/>
        </w:rPr>
        <w:t>2</w:t>
      </w:r>
      <w:r>
        <w:rPr>
          <w:rFonts w:ascii="Tahoma" w:hAnsi="Tahoma" w:cs="Tahoma"/>
          <w:sz w:val="24"/>
          <w:szCs w:val="26"/>
        </w:rPr>
        <w:t>50</w:t>
      </w:r>
      <w:r w:rsidRPr="00A642BA">
        <w:rPr>
          <w:rFonts w:ascii="Tahoma" w:hAnsi="Tahoma" w:cs="Tahoma"/>
          <w:sz w:val="24"/>
          <w:szCs w:val="26"/>
        </w:rPr>
        <w:t xml:space="preserve"> FC</w:t>
      </w:r>
    </w:p>
    <w:p w:rsidR="00CE325A" w:rsidRPr="00681DF5" w:rsidRDefault="00CE325A" w:rsidP="00CE325A">
      <w:pPr>
        <w:spacing w:line="276" w:lineRule="auto"/>
        <w:ind w:left="0" w:right="-454" w:firstLine="0"/>
        <w:rPr>
          <w:sz w:val="24"/>
          <w:szCs w:val="26"/>
        </w:rPr>
      </w:pPr>
    </w:p>
    <w:p w:rsidR="00CE325A" w:rsidRDefault="00CE325A" w:rsidP="00CE325A">
      <w:pPr>
        <w:spacing w:line="276" w:lineRule="auto"/>
        <w:ind w:left="0" w:right="-454" w:firstLine="0"/>
        <w:rPr>
          <w:rFonts w:ascii="Tahoma" w:hAnsi="Tahoma" w:cs="Tahoma"/>
          <w:sz w:val="24"/>
          <w:szCs w:val="25"/>
        </w:rPr>
      </w:pPr>
      <w:r w:rsidRPr="00A642BA">
        <w:rPr>
          <w:rFonts w:ascii="Tahoma" w:hAnsi="Tahoma" w:cs="Tahoma"/>
          <w:sz w:val="24"/>
          <w:szCs w:val="25"/>
        </w:rPr>
        <w:t xml:space="preserve">       Arrêté à la somme de </w:t>
      </w:r>
      <w:r>
        <w:rPr>
          <w:rFonts w:ascii="Tahoma" w:hAnsi="Tahoma" w:cs="Tahoma"/>
          <w:sz w:val="24"/>
          <w:szCs w:val="25"/>
        </w:rPr>
        <w:t>quatre-vingt-</w:t>
      </w:r>
      <w:r w:rsidR="00EE078E">
        <w:rPr>
          <w:rFonts w:ascii="Tahoma" w:hAnsi="Tahoma" w:cs="Tahoma"/>
          <w:sz w:val="24"/>
          <w:szCs w:val="25"/>
        </w:rPr>
        <w:t>quatre</w:t>
      </w:r>
      <w:r>
        <w:rPr>
          <w:rFonts w:ascii="Tahoma" w:hAnsi="Tahoma" w:cs="Tahoma"/>
          <w:sz w:val="24"/>
          <w:szCs w:val="25"/>
        </w:rPr>
        <w:t xml:space="preserve"> </w:t>
      </w:r>
      <w:r w:rsidR="00EE078E">
        <w:rPr>
          <w:rFonts w:ascii="Tahoma" w:hAnsi="Tahoma" w:cs="Tahoma"/>
          <w:sz w:val="24"/>
          <w:szCs w:val="25"/>
        </w:rPr>
        <w:t>mille deux cent-cinquante</w:t>
      </w:r>
      <w:r>
        <w:rPr>
          <w:rFonts w:ascii="Tahoma" w:hAnsi="Tahoma" w:cs="Tahoma"/>
          <w:sz w:val="24"/>
          <w:szCs w:val="25"/>
        </w:rPr>
        <w:t xml:space="preserve"> </w:t>
      </w:r>
      <w:r w:rsidRPr="00A642BA">
        <w:rPr>
          <w:rFonts w:ascii="Tahoma" w:hAnsi="Tahoma" w:cs="Tahoma"/>
          <w:sz w:val="24"/>
          <w:szCs w:val="25"/>
        </w:rPr>
        <w:t>francs  congolais.</w:t>
      </w:r>
    </w:p>
    <w:p w:rsidR="00CE325A" w:rsidRDefault="00CE325A" w:rsidP="00CE325A">
      <w:pPr>
        <w:spacing w:line="276" w:lineRule="auto"/>
        <w:ind w:left="0" w:right="-454" w:firstLine="0"/>
        <w:rPr>
          <w:rFonts w:ascii="Tahoma" w:hAnsi="Tahoma" w:cs="Tahoma"/>
          <w:sz w:val="24"/>
          <w:szCs w:val="25"/>
        </w:rPr>
      </w:pPr>
    </w:p>
    <w:p w:rsidR="00CE325A" w:rsidRPr="003420A9" w:rsidRDefault="00CE325A" w:rsidP="00CE325A">
      <w:pPr>
        <w:spacing w:line="276" w:lineRule="auto"/>
        <w:ind w:left="0" w:right="-454" w:firstLine="0"/>
        <w:rPr>
          <w:rFonts w:ascii="Tahoma" w:hAnsi="Tahoma" w:cs="Tahoma"/>
          <w:sz w:val="10"/>
          <w:szCs w:val="25"/>
        </w:rPr>
      </w:pPr>
    </w:p>
    <w:p w:rsidR="00CE325A" w:rsidRDefault="00CE325A" w:rsidP="00CE325A">
      <w:pPr>
        <w:spacing w:line="276" w:lineRule="auto"/>
        <w:ind w:left="0" w:right="-454" w:firstLine="0"/>
        <w:rPr>
          <w:rFonts w:ascii="Tahoma" w:hAnsi="Tahoma" w:cs="Tahoma"/>
          <w:sz w:val="24"/>
          <w:szCs w:val="25"/>
        </w:rPr>
      </w:pPr>
    </w:p>
    <w:p w:rsidR="00CE325A" w:rsidRPr="00A642BA" w:rsidRDefault="00CE325A" w:rsidP="00CE325A">
      <w:pPr>
        <w:spacing w:line="276" w:lineRule="auto"/>
        <w:ind w:left="0" w:right="-454" w:firstLine="0"/>
        <w:rPr>
          <w:rFonts w:ascii="Tahoma" w:hAnsi="Tahoma" w:cs="Tahoma"/>
          <w:sz w:val="24"/>
          <w:szCs w:val="25"/>
        </w:rPr>
      </w:pPr>
    </w:p>
    <w:p w:rsidR="00CE325A" w:rsidRPr="00520C90" w:rsidRDefault="00CE325A" w:rsidP="00CE325A">
      <w:pPr>
        <w:ind w:left="0" w:right="-454" w:firstLine="1985"/>
        <w:rPr>
          <w:sz w:val="26"/>
          <w:szCs w:val="26"/>
        </w:rPr>
      </w:pPr>
      <w:r w:rsidRPr="00520C90">
        <w:rPr>
          <w:sz w:val="26"/>
          <w:szCs w:val="26"/>
        </w:rPr>
        <w:t>Fait  à Kinshasa, le……./</w:t>
      </w:r>
      <w:r>
        <w:rPr>
          <w:sz w:val="26"/>
          <w:szCs w:val="26"/>
        </w:rPr>
        <w:t>06</w:t>
      </w:r>
      <w:r w:rsidRPr="00520C90">
        <w:rPr>
          <w:sz w:val="26"/>
          <w:szCs w:val="26"/>
        </w:rPr>
        <w:t>/202</w:t>
      </w:r>
      <w:r>
        <w:rPr>
          <w:sz w:val="26"/>
          <w:szCs w:val="26"/>
        </w:rPr>
        <w:t>5</w:t>
      </w:r>
    </w:p>
    <w:p w:rsidR="00CE325A" w:rsidRPr="00520C90" w:rsidRDefault="00CE325A" w:rsidP="00CE325A">
      <w:pPr>
        <w:ind w:left="0" w:right="-454" w:firstLine="0"/>
        <w:jc w:val="center"/>
        <w:rPr>
          <w:sz w:val="18"/>
          <w:szCs w:val="27"/>
        </w:rPr>
      </w:pPr>
    </w:p>
    <w:p w:rsidR="00CE325A" w:rsidRPr="00520C90" w:rsidRDefault="00CE325A" w:rsidP="00CE325A">
      <w:pPr>
        <w:ind w:left="0" w:right="-454" w:firstLine="0"/>
        <w:jc w:val="center"/>
        <w:rPr>
          <w:sz w:val="4"/>
          <w:szCs w:val="34"/>
        </w:rPr>
      </w:pPr>
    </w:p>
    <w:p w:rsidR="00CE325A" w:rsidRPr="00520C90" w:rsidRDefault="00CE325A" w:rsidP="00CE325A">
      <w:pPr>
        <w:spacing w:after="3" w:line="256" w:lineRule="auto"/>
        <w:ind w:left="-15" w:right="0" w:firstLine="2567"/>
        <w:rPr>
          <w:rFonts w:ascii="Trebuchet MS" w:eastAsia="Calibri" w:hAnsi="Trebuchet MS" w:cs="Calibri"/>
          <w:sz w:val="25"/>
          <w:szCs w:val="25"/>
        </w:rPr>
      </w:pPr>
      <w:r w:rsidRPr="00520C90">
        <w:rPr>
          <w:rFonts w:ascii="Trebuchet MS" w:eastAsia="Tahoma" w:hAnsi="Trebuchet MS" w:cs="Tahoma"/>
          <w:sz w:val="25"/>
          <w:szCs w:val="25"/>
        </w:rPr>
        <w:t>LE GREFFIER EN CHEF</w:t>
      </w:r>
      <w:r>
        <w:rPr>
          <w:rFonts w:ascii="Trebuchet MS" w:eastAsia="Tahoma" w:hAnsi="Trebuchet MS" w:cs="Tahoma"/>
          <w:sz w:val="25"/>
          <w:szCs w:val="25"/>
        </w:rPr>
        <w:t xml:space="preserve"> </w:t>
      </w:r>
      <w:r w:rsidRPr="00D32E55">
        <w:rPr>
          <w:rFonts w:ascii="Trebuchet MS" w:eastAsia="Tahoma" w:hAnsi="Trebuchet MS" w:cs="Tahoma"/>
          <w:szCs w:val="25"/>
        </w:rPr>
        <w:t>a.</w:t>
      </w:r>
      <w:r w:rsidRPr="00D32E55">
        <w:rPr>
          <w:rFonts w:ascii="Leelawadee" w:eastAsia="Tahoma" w:hAnsi="Leelawadee" w:cs="Leelawadee"/>
          <w:szCs w:val="25"/>
        </w:rPr>
        <w:t>i</w:t>
      </w:r>
      <w:r w:rsidRPr="00520C90">
        <w:rPr>
          <w:rFonts w:ascii="Trebuchet MS" w:eastAsia="Tahoma" w:hAnsi="Trebuchet MS" w:cs="Tahoma"/>
          <w:sz w:val="25"/>
          <w:szCs w:val="25"/>
        </w:rPr>
        <w:t>,</w:t>
      </w:r>
    </w:p>
    <w:p w:rsidR="00CE325A" w:rsidRPr="00520C90" w:rsidRDefault="00CE325A" w:rsidP="00CE325A">
      <w:pPr>
        <w:spacing w:after="132" w:line="256" w:lineRule="auto"/>
        <w:ind w:left="0" w:right="0" w:firstLine="0"/>
        <w:jc w:val="left"/>
        <w:rPr>
          <w:rFonts w:ascii="Calibri" w:eastAsia="Calibri" w:hAnsi="Calibri" w:cs="Calibri"/>
          <w:sz w:val="12"/>
        </w:rPr>
      </w:pPr>
      <w:r w:rsidRPr="00520C90">
        <w:rPr>
          <w:rFonts w:ascii="Tahoma" w:eastAsia="Tahoma" w:hAnsi="Tahoma" w:cs="Tahoma"/>
          <w:sz w:val="22"/>
        </w:rPr>
        <w:t xml:space="preserve"> </w:t>
      </w:r>
    </w:p>
    <w:p w:rsidR="00CE325A" w:rsidRPr="00D32E55" w:rsidRDefault="00CE325A" w:rsidP="00CE325A">
      <w:pPr>
        <w:tabs>
          <w:tab w:val="right" w:pos="9075"/>
        </w:tabs>
        <w:spacing w:after="0" w:line="240" w:lineRule="auto"/>
        <w:ind w:left="0" w:right="-375" w:firstLine="2268"/>
        <w:rPr>
          <w:rFonts w:ascii="Tahoma" w:eastAsia="Calibri" w:hAnsi="Tahoma" w:cs="Tahoma"/>
          <w:szCs w:val="29"/>
        </w:rPr>
      </w:pPr>
      <w:r w:rsidRPr="00D32E55">
        <w:rPr>
          <w:rFonts w:ascii="Tahoma" w:eastAsia="Tahoma" w:hAnsi="Tahoma" w:cs="Tahoma"/>
          <w:b/>
          <w:szCs w:val="29"/>
        </w:rPr>
        <w:t>Fabrice MANZENZA NOSA</w:t>
      </w:r>
    </w:p>
    <w:p w:rsidR="00CE325A" w:rsidRPr="00C95465" w:rsidRDefault="00CE325A" w:rsidP="00CE325A">
      <w:pPr>
        <w:spacing w:line="276" w:lineRule="auto"/>
        <w:ind w:left="0" w:right="-454" w:firstLine="0"/>
        <w:jc w:val="left"/>
        <w:rPr>
          <w:sz w:val="26"/>
          <w:szCs w:val="26"/>
        </w:rPr>
      </w:pPr>
    </w:p>
    <w:p w:rsidR="00CE325A" w:rsidRPr="00CE325A" w:rsidRDefault="00CE325A" w:rsidP="00CE325A">
      <w:pPr>
        <w:tabs>
          <w:tab w:val="right" w:pos="9075"/>
        </w:tabs>
        <w:spacing w:after="0" w:line="240" w:lineRule="auto"/>
        <w:ind w:right="-375"/>
        <w:rPr>
          <w:rFonts w:ascii="Tahoma" w:eastAsia="Calibri" w:hAnsi="Tahoma" w:cs="Tahoma"/>
          <w:szCs w:val="29"/>
        </w:rPr>
      </w:pPr>
    </w:p>
    <w:sectPr w:rsidR="00CE325A" w:rsidRPr="00CE325A" w:rsidSect="00DD1322">
      <w:headerReference w:type="default" r:id="rId9"/>
      <w:footerReference w:type="default" r:id="rId10"/>
      <w:headerReference w:type="first" r:id="rId11"/>
      <w:footerReference w:type="first" r:id="rId12"/>
      <w:pgSz w:w="11906" w:h="16838"/>
      <w:pgMar w:top="851" w:right="2880" w:bottom="993" w:left="2880"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563A1" w:rsidRDefault="002563A1" w:rsidP="00D45B24">
      <w:pPr>
        <w:spacing w:after="0" w:line="240" w:lineRule="auto"/>
      </w:pPr>
      <w:r>
        <w:separator/>
      </w:r>
    </w:p>
  </w:endnote>
  <w:endnote w:type="continuationSeparator" w:id="0">
    <w:p w:rsidR="002563A1" w:rsidRDefault="002563A1"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Leelawadee">
    <w:panose1 w:val="020B0502040204020203"/>
    <w:charset w:val="00"/>
    <w:family w:val="swiss"/>
    <w:pitch w:val="variable"/>
    <w:sig w:usb0="01000003" w:usb1="00000000" w:usb2="00000000" w:usb3="00000000" w:csb0="00010001" w:csb1="00000000"/>
  </w:font>
  <w:font w:name="Calibri Light">
    <w:panose1 w:val="020F0302020204030204"/>
    <w:charset w:val="00"/>
    <w:family w:val="swiss"/>
    <w:pitch w:val="variable"/>
    <w:sig w:usb0="A00002EF" w:usb1="4000207B" w:usb2="00000000" w:usb3="00000000" w:csb0="0000019F" w:csb1="00000000"/>
  </w:font>
  <w:font w:name="Cambria">
    <w:panose1 w:val="02040503050406030204"/>
    <w:charset w:val="00"/>
    <w:family w:val="roman"/>
    <w:pitch w:val="variable"/>
    <w:sig w:usb0="E00002FF" w:usb1="400004FF" w:usb2="00000000" w:usb3="00000000" w:csb0="0000019F" w:csb1="00000000"/>
  </w:font>
  <w:font w:name="Berlin Sans FB">
    <w:panose1 w:val="020E0602020502020306"/>
    <w:charset w:val="00"/>
    <w:family w:val="swiss"/>
    <w:pitch w:val="variable"/>
    <w:sig w:usb0="00000003" w:usb1="00000000" w:usb2="00000000" w:usb3="00000000" w:csb0="00000001" w:csb1="00000000"/>
  </w:font>
  <w:font w:name="Broadway">
    <w:panose1 w:val="04040905080B020205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C275C" w:rsidRDefault="00851060" w:rsidP="00CC275C">
    <w:pPr>
      <w:pStyle w:val="Pieddepage"/>
      <w:ind w:left="0" w:firstLine="0"/>
      <w:jc w:val="center"/>
    </w:pPr>
    <w: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2E70" w:rsidRDefault="00022E70" w:rsidP="00022E70">
    <w:pPr>
      <w:pStyle w:val="Pieddepage"/>
      <w:jc w:val="center"/>
    </w:pPr>
    <w: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563A1" w:rsidRDefault="002563A1" w:rsidP="00D45B24">
      <w:pPr>
        <w:spacing w:after="0" w:line="240" w:lineRule="auto"/>
      </w:pPr>
      <w:r>
        <w:separator/>
      </w:r>
    </w:p>
  </w:footnote>
  <w:footnote w:type="continuationSeparator" w:id="0">
    <w:p w:rsidR="002563A1" w:rsidRDefault="002563A1" w:rsidP="00D45B2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eastAsiaTheme="majorEastAsia" w:hAnsiTheme="majorHAnsi" w:cstheme="majorBidi"/>
        <w:szCs w:val="28"/>
      </w:rPr>
      <w:id w:val="-395049374"/>
      <w:docPartObj>
        <w:docPartGallery w:val="Page Numbers (Top of Page)"/>
        <w:docPartUnique/>
      </w:docPartObj>
    </w:sdtPr>
    <w:sdtEndPr/>
    <w:sdtContent>
      <w:p w:rsidR="00994A6A" w:rsidRPr="003C010E" w:rsidRDefault="00994A6A" w:rsidP="003C010E">
        <w:pPr>
          <w:spacing w:after="15" w:line="249" w:lineRule="auto"/>
          <w:ind w:left="-500" w:right="-170"/>
          <w:jc w:val="right"/>
          <w:rPr>
            <w:rFonts w:ascii="Arial Rounded MT Bold" w:hAnsi="Arial Rounded MT Bold"/>
            <w:b/>
            <w:sz w:val="25"/>
            <w:szCs w:val="25"/>
            <w:u w:val="single"/>
          </w:rPr>
        </w:pPr>
        <w:r>
          <w:rPr>
            <w:rFonts w:asciiTheme="majorHAnsi" w:eastAsiaTheme="majorEastAsia" w:hAnsiTheme="majorHAnsi" w:cstheme="majorBidi"/>
            <w:szCs w:val="28"/>
          </w:rPr>
          <w:t>-</w:t>
        </w:r>
        <w:r w:rsidR="00421C23">
          <w:rPr>
            <w:rFonts w:asciiTheme="majorHAnsi" w:eastAsiaTheme="majorEastAsia" w:hAnsiTheme="majorHAnsi" w:cstheme="majorBidi"/>
            <w:szCs w:val="28"/>
          </w:rPr>
          <w:t xml:space="preserve"> </w:t>
        </w:r>
        <w:r>
          <w:rPr>
            <w:rFonts w:asciiTheme="minorHAnsi" w:eastAsiaTheme="minorEastAsia" w:hAnsiTheme="minorHAnsi" w:cs="Times New Roman"/>
            <w:sz w:val="22"/>
          </w:rPr>
          <w:fldChar w:fldCharType="begin"/>
        </w:r>
        <w:r>
          <w:instrText>PAGE    \* MERGEFORMAT</w:instrText>
        </w:r>
        <w:r>
          <w:rPr>
            <w:rFonts w:asciiTheme="minorHAnsi" w:eastAsiaTheme="minorEastAsia" w:hAnsiTheme="minorHAnsi" w:cs="Times New Roman"/>
            <w:sz w:val="22"/>
          </w:rPr>
          <w:fldChar w:fldCharType="separate"/>
        </w:r>
        <w:r w:rsidR="00792CDF" w:rsidRPr="00792CDF">
          <w:rPr>
            <w:rFonts w:asciiTheme="majorHAnsi" w:eastAsiaTheme="majorEastAsia" w:hAnsiTheme="majorHAnsi" w:cstheme="majorBidi"/>
            <w:noProof/>
            <w:szCs w:val="28"/>
          </w:rPr>
          <w:t>4</w:t>
        </w:r>
        <w:r>
          <w:rPr>
            <w:rFonts w:asciiTheme="majorHAnsi" w:eastAsiaTheme="majorEastAsia" w:hAnsiTheme="majorHAnsi" w:cstheme="majorBidi"/>
            <w:szCs w:val="28"/>
          </w:rPr>
          <w:fldChar w:fldCharType="end"/>
        </w:r>
        <w:r w:rsidR="00421C23">
          <w:rPr>
            <w:rFonts w:asciiTheme="majorHAnsi" w:eastAsiaTheme="majorEastAsia" w:hAnsiTheme="majorHAnsi" w:cstheme="majorBidi"/>
            <w:szCs w:val="28"/>
          </w:rPr>
          <w:t xml:space="preserve"> </w:t>
        </w:r>
        <w:r>
          <w:rPr>
            <w:rFonts w:asciiTheme="majorHAnsi" w:eastAsiaTheme="majorEastAsia" w:hAnsiTheme="majorHAnsi" w:cstheme="majorBidi"/>
            <w:szCs w:val="28"/>
          </w:rPr>
          <w:t>-</w:t>
        </w:r>
        <w:r w:rsidR="003C010E">
          <w:rPr>
            <w:rFonts w:asciiTheme="majorHAnsi" w:eastAsiaTheme="majorEastAsia" w:hAnsiTheme="majorHAnsi" w:cstheme="majorBidi"/>
            <w:szCs w:val="28"/>
          </w:rPr>
          <w:t xml:space="preserve">                               </w:t>
        </w:r>
        <w:r w:rsidR="00AC76BD">
          <w:rPr>
            <w:rFonts w:ascii="Arial Rounded MT Bold" w:hAnsi="Arial Rounded MT Bold"/>
            <w:b/>
            <w:sz w:val="25"/>
            <w:szCs w:val="25"/>
            <w:u w:val="single"/>
          </w:rPr>
          <w:t>RORA. 07</w:t>
        </w:r>
        <w:r w:rsidR="000430A0">
          <w:rPr>
            <w:rFonts w:ascii="Arial Rounded MT Bold" w:hAnsi="Arial Rounded MT Bold"/>
            <w:b/>
            <w:sz w:val="25"/>
            <w:szCs w:val="25"/>
            <w:u w:val="single"/>
          </w:rPr>
          <w:t>8</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D261B" w:rsidRPr="00F750AA" w:rsidRDefault="00CD261B" w:rsidP="00CD261B">
    <w:pPr>
      <w:spacing w:after="15" w:line="249" w:lineRule="auto"/>
      <w:ind w:left="-510" w:right="-454" w:firstLine="794"/>
      <w:rPr>
        <w:b/>
        <w:sz w:val="23"/>
        <w:szCs w:val="23"/>
      </w:rPr>
    </w:pPr>
    <w:r w:rsidRPr="00F750AA">
      <w:rPr>
        <w:b/>
        <w:sz w:val="23"/>
        <w:szCs w:val="23"/>
      </w:rPr>
      <w:t>Nous,    Félix    Antoine   TSHISEKEDI   TSHILOMBO,</w:t>
    </w:r>
  </w:p>
  <w:p w:rsidR="00CD261B" w:rsidRPr="00F750AA" w:rsidRDefault="00CD261B" w:rsidP="00CD261B">
    <w:pPr>
      <w:spacing w:after="15" w:line="249" w:lineRule="auto"/>
      <w:ind w:left="-510" w:right="-454" w:firstLine="794"/>
      <w:rPr>
        <w:b/>
        <w:sz w:val="23"/>
        <w:szCs w:val="23"/>
      </w:rPr>
    </w:pPr>
    <w:r w:rsidRPr="00F750AA">
      <w:rPr>
        <w:b/>
        <w:sz w:val="23"/>
        <w:szCs w:val="23"/>
      </w:rPr>
      <w:t>Président de la République Démocratique du  Congo ;</w:t>
    </w:r>
  </w:p>
  <w:p w:rsidR="00CD261B" w:rsidRDefault="00CD261B" w:rsidP="00CD261B">
    <w:pPr>
      <w:spacing w:after="15" w:line="249" w:lineRule="auto"/>
      <w:ind w:left="-510" w:right="-454" w:firstLine="794"/>
      <w:rPr>
        <w:b/>
        <w:sz w:val="23"/>
        <w:szCs w:val="23"/>
      </w:rPr>
    </w:pPr>
    <w:r w:rsidRPr="00F750AA">
      <w:rPr>
        <w:b/>
        <w:sz w:val="23"/>
        <w:szCs w:val="23"/>
      </w:rPr>
      <w:t>A tous  présents</w:t>
    </w:r>
    <w:r>
      <w:rPr>
        <w:b/>
        <w:sz w:val="23"/>
        <w:szCs w:val="23"/>
      </w:rPr>
      <w:t xml:space="preserve">  et  avenir,  faisons  savoir…</w:t>
    </w:r>
  </w:p>
  <w:p w:rsidR="0007174D" w:rsidRPr="00922CA0" w:rsidRDefault="0007174D" w:rsidP="0007174D">
    <w:pPr>
      <w:spacing w:after="15" w:line="249" w:lineRule="auto"/>
      <w:ind w:left="-510" w:right="-454" w:firstLine="0"/>
      <w:rPr>
        <w:sz w:val="4"/>
        <w:szCs w:val="26"/>
      </w:rPr>
    </w:pPr>
  </w:p>
  <w:p w:rsidR="00922CA0" w:rsidRPr="00922CA0" w:rsidRDefault="00922CA0" w:rsidP="00922CA0">
    <w:pPr>
      <w:spacing w:after="0" w:line="240" w:lineRule="auto"/>
      <w:ind w:left="0" w:right="0" w:firstLine="284"/>
      <w:rPr>
        <w:rFonts w:ascii="Cambria" w:eastAsia="Calibri" w:hAnsi="Cambria" w:cs="Tahoma"/>
        <w:b/>
        <w:color w:val="auto"/>
        <w:sz w:val="27"/>
        <w:szCs w:val="27"/>
        <w:lang w:eastAsia="en-US"/>
      </w:rPr>
    </w:pPr>
    <w:r w:rsidRPr="00922CA0">
      <w:rPr>
        <w:rFonts w:ascii="Cambria" w:eastAsia="Calibri" w:hAnsi="Cambria" w:cs="Tahoma"/>
        <w:b/>
        <w:color w:val="auto"/>
        <w:sz w:val="27"/>
        <w:szCs w:val="27"/>
        <w:lang w:eastAsia="en-US"/>
      </w:rPr>
      <w:t>REPUBLIQUE DEMOCRATIQUE DU CONGO</w:t>
    </w:r>
  </w:p>
  <w:p w:rsidR="0007174D" w:rsidRDefault="0007174D" w:rsidP="00DB6636">
    <w:pPr>
      <w:spacing w:after="15" w:line="249" w:lineRule="auto"/>
      <w:ind w:left="-510" w:right="-454" w:firstLine="2211"/>
      <w:jc w:val="left"/>
      <w:rPr>
        <w:rFonts w:ascii="Berlin Sans FB" w:eastAsia="Berlin Sans FB" w:hAnsi="Berlin Sans FB" w:cs="Berlin Sans FB"/>
        <w:b/>
      </w:rPr>
    </w:pPr>
    <w:r>
      <w:rPr>
        <w:noProof/>
      </w:rPr>
      <w:drawing>
        <wp:anchor distT="0" distB="0" distL="114300" distR="114300" simplePos="0" relativeHeight="251659264" behindDoc="0" locked="0" layoutInCell="1" allowOverlap="1" wp14:anchorId="6B7E4827" wp14:editId="66A2FC19">
          <wp:simplePos x="0" y="0"/>
          <wp:positionH relativeFrom="margin">
            <wp:posOffset>1407160</wp:posOffset>
          </wp:positionH>
          <wp:positionV relativeFrom="paragraph">
            <wp:posOffset>199059</wp:posOffset>
          </wp:positionV>
          <wp:extent cx="787179" cy="675861"/>
          <wp:effectExtent l="0" t="0" r="13335" b="10160"/>
          <wp:wrapNone/>
          <wp:docPr id="3" name="Picture 121"/>
          <wp:cNvGraphicFramePr/>
          <a:graphic xmlns:a="http://schemas.openxmlformats.org/drawingml/2006/main">
            <a:graphicData uri="http://schemas.openxmlformats.org/drawingml/2006/picture">
              <pic:pic xmlns:pic="http://schemas.openxmlformats.org/drawingml/2006/picture">
                <pic:nvPicPr>
                  <pic:cNvPr id="121" name="Picture 121"/>
                  <pic:cNvPicPr/>
                </pic:nvPicPr>
                <pic:blipFill>
                  <a:blip r:embed="rId1" cstate="print">
                    <a:extLst>
                      <a:ext uri="{28A0092B-C50C-407E-A947-70E740481C1C}">
                        <a14:useLocalDpi xmlns:a14="http://schemas.microsoft.com/office/drawing/2010/main" val="0"/>
                      </a:ext>
                    </a:extLst>
                  </a:blip>
                  <a:stretch>
                    <a:fillRect/>
                  </a:stretch>
                </pic:blipFill>
                <pic:spPr>
                  <a:xfrm rot="-10799999">
                    <a:off x="0" y="0"/>
                    <a:ext cx="787179" cy="675861"/>
                  </a:xfrm>
                  <a:prstGeom prst="rect">
                    <a:avLst/>
                  </a:prstGeom>
                </pic:spPr>
              </pic:pic>
            </a:graphicData>
          </a:graphic>
          <wp14:sizeRelH relativeFrom="page">
            <wp14:pctWidth>0</wp14:pctWidth>
          </wp14:sizeRelH>
          <wp14:sizeRelV relativeFrom="page">
            <wp14:pctHeight>0</wp14:pctHeight>
          </wp14:sizeRelV>
        </wp:anchor>
      </w:drawing>
    </w:r>
    <w:r>
      <w:rPr>
        <w:rFonts w:ascii="Berlin Sans FB" w:eastAsia="Berlin Sans FB" w:hAnsi="Berlin Sans FB" w:cs="Berlin Sans FB"/>
        <w:b/>
      </w:rPr>
      <w:t>CON</w:t>
    </w:r>
    <w:r w:rsidRPr="00C20F82">
      <w:rPr>
        <w:rFonts w:ascii="Broadway" w:eastAsia="Berlin Sans FB" w:hAnsi="Broadway" w:cs="Berlin Sans FB"/>
        <w:b/>
      </w:rPr>
      <w:t>S</w:t>
    </w:r>
    <w:r>
      <w:rPr>
        <w:rFonts w:ascii="Berlin Sans FB" w:eastAsia="Berlin Sans FB" w:hAnsi="Berlin Sans FB" w:cs="Berlin Sans FB"/>
        <w:b/>
      </w:rPr>
      <w:t>EIL D’ETAT</w:t>
    </w:r>
  </w:p>
  <w:p w:rsidR="0007174D" w:rsidRDefault="0007174D" w:rsidP="0007174D">
    <w:pPr>
      <w:spacing w:after="15" w:line="249" w:lineRule="auto"/>
      <w:ind w:left="-500" w:right="-737"/>
      <w:rPr>
        <w:b/>
      </w:rPr>
    </w:pPr>
    <w:r>
      <w:rPr>
        <w:b/>
      </w:rPr>
      <w:t xml:space="preserve"> </w:t>
    </w:r>
  </w:p>
  <w:p w:rsidR="0007174D" w:rsidRPr="00ED1A53" w:rsidRDefault="0007174D" w:rsidP="0007174D">
    <w:pPr>
      <w:spacing w:after="15" w:line="249" w:lineRule="auto"/>
      <w:ind w:left="-500" w:right="-737"/>
      <w:rPr>
        <w:b/>
        <w:sz w:val="22"/>
      </w:rPr>
    </w:pPr>
  </w:p>
  <w:p w:rsidR="0007174D" w:rsidRPr="001F5E5B" w:rsidRDefault="0007174D" w:rsidP="0007174D">
    <w:pPr>
      <w:spacing w:after="15" w:line="249" w:lineRule="auto"/>
      <w:ind w:left="-500" w:right="-737"/>
      <w:rPr>
        <w:rFonts w:ascii="Berlin Sans FB" w:eastAsia="Berlin Sans FB" w:hAnsi="Berlin Sans FB" w:cs="Berlin Sans FB"/>
      </w:rPr>
    </w:pPr>
  </w:p>
  <w:p w:rsidR="0007174D" w:rsidRPr="001F5E5B" w:rsidRDefault="0007174D" w:rsidP="003574F5">
    <w:pPr>
      <w:spacing w:after="15" w:line="249" w:lineRule="auto"/>
      <w:ind w:left="-500" w:right="-737" w:firstLine="1776"/>
      <w:rPr>
        <w:b/>
        <w:sz w:val="27"/>
        <w:szCs w:val="27"/>
        <w:u w:val="single"/>
      </w:rPr>
    </w:pPr>
    <w:r w:rsidRPr="003574F5">
      <w:rPr>
        <w:rFonts w:ascii="Broadway" w:eastAsia="Berlin Sans FB" w:hAnsi="Broadway" w:cs="Berlin Sans FB"/>
        <w:b/>
        <w:sz w:val="27"/>
        <w:szCs w:val="27"/>
        <w:u w:val="single"/>
      </w:rPr>
      <w:t>S</w:t>
    </w:r>
    <w:r w:rsidRPr="001F5E5B">
      <w:rPr>
        <w:rFonts w:ascii="Berlin Sans FB" w:eastAsia="Berlin Sans FB" w:hAnsi="Berlin Sans FB" w:cs="Berlin Sans FB"/>
        <w:b/>
        <w:sz w:val="27"/>
        <w:szCs w:val="27"/>
        <w:u w:val="single"/>
      </w:rPr>
      <w:t>ection du Contentieux</w:t>
    </w:r>
  </w:p>
  <w:p w:rsidR="0007174D" w:rsidRPr="0007174D" w:rsidRDefault="006E28EE" w:rsidP="00261D82">
    <w:pPr>
      <w:spacing w:after="15" w:line="249" w:lineRule="auto"/>
      <w:ind w:left="-500" w:right="-737" w:firstLine="784"/>
      <w:rPr>
        <w:i/>
        <w:sz w:val="24"/>
        <w:szCs w:val="26"/>
      </w:rPr>
    </w:pPr>
    <w:r>
      <w:rPr>
        <w:i/>
        <w:sz w:val="24"/>
        <w:szCs w:val="26"/>
      </w:rPr>
      <w:t>Chambre d</w:t>
    </w:r>
    <w:r w:rsidR="00F02ABD">
      <w:rPr>
        <w:i/>
        <w:sz w:val="24"/>
        <w:szCs w:val="26"/>
      </w:rPr>
      <w:t>u Conseil en Référé-</w:t>
    </w:r>
    <w:r w:rsidR="00794B1D">
      <w:rPr>
        <w:i/>
        <w:sz w:val="24"/>
        <w:szCs w:val="26"/>
      </w:rPr>
      <w:t xml:space="preserve">liberté </w:t>
    </w:r>
    <w:r w:rsidR="00261D82">
      <w:rPr>
        <w:i/>
        <w:sz w:val="24"/>
        <w:szCs w:val="26"/>
      </w:rPr>
      <w:t>en appel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2">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3">
    <w:nsid w:val="10362730"/>
    <w:multiLevelType w:val="hybridMultilevel"/>
    <w:tmpl w:val="420AEC44"/>
    <w:lvl w:ilvl="0" w:tplc="040C0009">
      <w:start w:val="1"/>
      <w:numFmt w:val="bullet"/>
      <w:lvlText w:val=""/>
      <w:lvlJc w:val="left"/>
      <w:pPr>
        <w:ind w:left="1429" w:hanging="360"/>
      </w:pPr>
      <w:rPr>
        <w:rFonts w:ascii="Wingdings" w:hAnsi="Wingding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4">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5">
    <w:nsid w:val="20A8158E"/>
    <w:multiLevelType w:val="hybridMultilevel"/>
    <w:tmpl w:val="F2A41790"/>
    <w:lvl w:ilvl="0" w:tplc="CC96255E">
      <w:numFmt w:val="bullet"/>
      <w:lvlText w:val="-"/>
      <w:lvlJc w:val="left"/>
      <w:pPr>
        <w:ind w:left="927" w:hanging="360"/>
      </w:pPr>
      <w:rPr>
        <w:rFonts w:ascii="Tahoma" w:eastAsia="Arial" w:hAnsi="Tahoma" w:cs="Tahoma"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6">
    <w:nsid w:val="23372239"/>
    <w:multiLevelType w:val="hybridMultilevel"/>
    <w:tmpl w:val="0992933C"/>
    <w:lvl w:ilvl="0" w:tplc="39A25FFE">
      <w:start w:val="1"/>
      <w:numFmt w:val="decimal"/>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7">
    <w:nsid w:val="27CB4BA3"/>
    <w:multiLevelType w:val="hybridMultilevel"/>
    <w:tmpl w:val="68588000"/>
    <w:lvl w:ilvl="0" w:tplc="47B8D022">
      <w:start w:val="1"/>
      <w:numFmt w:val="lowerLetter"/>
      <w:lvlText w:val="%1."/>
      <w:lvlJc w:val="left"/>
      <w:pPr>
        <w:ind w:left="1211" w:hanging="360"/>
      </w:pPr>
      <w:rPr>
        <w:rFonts w:hint="default"/>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8">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9">
    <w:nsid w:val="376A214B"/>
    <w:multiLevelType w:val="hybridMultilevel"/>
    <w:tmpl w:val="1090A592"/>
    <w:lvl w:ilvl="0" w:tplc="040C0005">
      <w:start w:val="1"/>
      <w:numFmt w:val="bullet"/>
      <w:lvlText w:val=""/>
      <w:lvlJc w:val="left"/>
      <w:pPr>
        <w:ind w:left="645" w:hanging="360"/>
      </w:pPr>
      <w:rPr>
        <w:rFonts w:ascii="Wingdings" w:hAnsi="Wingdings" w:hint="default"/>
      </w:r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10">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1">
    <w:nsid w:val="433345B6"/>
    <w:multiLevelType w:val="hybridMultilevel"/>
    <w:tmpl w:val="96548434"/>
    <w:lvl w:ilvl="0" w:tplc="26060CAE">
      <w:start w:val="1"/>
      <w:numFmt w:val="decimal"/>
      <w:lvlText w:val="%1-"/>
      <w:lvlJc w:val="left"/>
      <w:pPr>
        <w:ind w:left="1636" w:hanging="360"/>
      </w:pPr>
      <w:rPr>
        <w:rFonts w:ascii="Arial" w:eastAsia="Calibri" w:hAnsi="Arial" w:cs="Arial"/>
        <w:b/>
        <w:u w:val="none"/>
      </w:rPr>
    </w:lvl>
    <w:lvl w:ilvl="1" w:tplc="040C0019" w:tentative="1">
      <w:start w:val="1"/>
      <w:numFmt w:val="lowerLetter"/>
      <w:lvlText w:val="%2."/>
      <w:lvlJc w:val="left"/>
      <w:pPr>
        <w:ind w:left="2356" w:hanging="360"/>
      </w:pPr>
    </w:lvl>
    <w:lvl w:ilvl="2" w:tplc="040C001B" w:tentative="1">
      <w:start w:val="1"/>
      <w:numFmt w:val="lowerRoman"/>
      <w:lvlText w:val="%3."/>
      <w:lvlJc w:val="right"/>
      <w:pPr>
        <w:ind w:left="3076" w:hanging="180"/>
      </w:pPr>
    </w:lvl>
    <w:lvl w:ilvl="3" w:tplc="040C000F" w:tentative="1">
      <w:start w:val="1"/>
      <w:numFmt w:val="decimal"/>
      <w:lvlText w:val="%4."/>
      <w:lvlJc w:val="left"/>
      <w:pPr>
        <w:ind w:left="3796" w:hanging="360"/>
      </w:pPr>
    </w:lvl>
    <w:lvl w:ilvl="4" w:tplc="040C0019" w:tentative="1">
      <w:start w:val="1"/>
      <w:numFmt w:val="lowerLetter"/>
      <w:lvlText w:val="%5."/>
      <w:lvlJc w:val="left"/>
      <w:pPr>
        <w:ind w:left="4516" w:hanging="360"/>
      </w:pPr>
    </w:lvl>
    <w:lvl w:ilvl="5" w:tplc="040C001B" w:tentative="1">
      <w:start w:val="1"/>
      <w:numFmt w:val="lowerRoman"/>
      <w:lvlText w:val="%6."/>
      <w:lvlJc w:val="right"/>
      <w:pPr>
        <w:ind w:left="5236" w:hanging="180"/>
      </w:pPr>
    </w:lvl>
    <w:lvl w:ilvl="6" w:tplc="040C000F" w:tentative="1">
      <w:start w:val="1"/>
      <w:numFmt w:val="decimal"/>
      <w:lvlText w:val="%7."/>
      <w:lvlJc w:val="left"/>
      <w:pPr>
        <w:ind w:left="5956" w:hanging="360"/>
      </w:pPr>
    </w:lvl>
    <w:lvl w:ilvl="7" w:tplc="040C0019" w:tentative="1">
      <w:start w:val="1"/>
      <w:numFmt w:val="lowerLetter"/>
      <w:lvlText w:val="%8."/>
      <w:lvlJc w:val="left"/>
      <w:pPr>
        <w:ind w:left="6676" w:hanging="360"/>
      </w:pPr>
    </w:lvl>
    <w:lvl w:ilvl="8" w:tplc="040C001B" w:tentative="1">
      <w:start w:val="1"/>
      <w:numFmt w:val="lowerRoman"/>
      <w:lvlText w:val="%9."/>
      <w:lvlJc w:val="right"/>
      <w:pPr>
        <w:ind w:left="7396" w:hanging="180"/>
      </w:pPr>
    </w:lvl>
  </w:abstractNum>
  <w:abstractNum w:abstractNumId="12">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3">
    <w:nsid w:val="509110BE"/>
    <w:multiLevelType w:val="hybridMultilevel"/>
    <w:tmpl w:val="50E03804"/>
    <w:lvl w:ilvl="0" w:tplc="6424325E">
      <w:start w:val="1"/>
      <w:numFmt w:val="decimal"/>
      <w:lvlText w:val="%1-"/>
      <w:lvlJc w:val="left"/>
      <w:pPr>
        <w:ind w:left="720" w:hanging="360"/>
      </w:pPr>
      <w:rPr>
        <w:rFonts w:ascii="Arial" w:hAnsi="Arial" w:cs="Arial" w:hint="default"/>
        <w:b/>
        <w:color w:val="auto"/>
        <w:sz w:val="25"/>
        <w:szCs w:val="25"/>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nsid w:val="5D085374"/>
    <w:multiLevelType w:val="hybridMultilevel"/>
    <w:tmpl w:val="DE6EA982"/>
    <w:lvl w:ilvl="0" w:tplc="4CA0FD5C">
      <w:start w:val="1"/>
      <w:numFmt w:val="decimal"/>
      <w:lvlText w:val="%1-"/>
      <w:lvlJc w:val="left"/>
      <w:pPr>
        <w:ind w:left="720" w:hanging="360"/>
      </w:pPr>
      <w:rPr>
        <w:rFonts w:eastAsia="Calibri" w:hint="default"/>
        <w:b/>
        <w:i w:val="0"/>
        <w:color w:val="auto"/>
        <w:sz w:val="25"/>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nsid w:val="5F7603D9"/>
    <w:multiLevelType w:val="hybridMultilevel"/>
    <w:tmpl w:val="300ED6D2"/>
    <w:lvl w:ilvl="0" w:tplc="040C0005">
      <w:start w:val="1"/>
      <w:numFmt w:val="bullet"/>
      <w:lvlText w:val=""/>
      <w:lvlJc w:val="left"/>
      <w:pPr>
        <w:ind w:left="1636" w:hanging="360"/>
      </w:pPr>
      <w:rPr>
        <w:rFonts w:ascii="Wingdings" w:hAnsi="Wingdings" w:hint="default"/>
        <w:b/>
        <w:u w:val="none"/>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16">
    <w:nsid w:val="61165FFB"/>
    <w:multiLevelType w:val="hybridMultilevel"/>
    <w:tmpl w:val="B9E4138E"/>
    <w:lvl w:ilvl="0" w:tplc="93D82F2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nsid w:val="6386505E"/>
    <w:multiLevelType w:val="hybridMultilevel"/>
    <w:tmpl w:val="4600DDC6"/>
    <w:lvl w:ilvl="0" w:tplc="B9AA5688">
      <w:start w:val="1"/>
      <w:numFmt w:val="decimal"/>
      <w:lvlText w:val="%1-"/>
      <w:lvlJc w:val="left"/>
      <w:pPr>
        <w:ind w:left="720" w:hanging="360"/>
      </w:pPr>
      <w:rPr>
        <w:rFonts w:hint="default"/>
        <w:b/>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19">
    <w:nsid w:val="73357C97"/>
    <w:multiLevelType w:val="hybridMultilevel"/>
    <w:tmpl w:val="C7964FCC"/>
    <w:lvl w:ilvl="0" w:tplc="D9EA6060">
      <w:start w:val="1"/>
      <w:numFmt w:val="decimal"/>
      <w:lvlText w:val="%1."/>
      <w:lvlJc w:val="left"/>
      <w:pPr>
        <w:ind w:left="1258" w:hanging="360"/>
      </w:pPr>
      <w:rPr>
        <w:rFonts w:hint="default"/>
      </w:rPr>
    </w:lvl>
    <w:lvl w:ilvl="1" w:tplc="040C0019" w:tentative="1">
      <w:start w:val="1"/>
      <w:numFmt w:val="lowerLetter"/>
      <w:lvlText w:val="%2."/>
      <w:lvlJc w:val="left"/>
      <w:pPr>
        <w:ind w:left="1978" w:hanging="360"/>
      </w:pPr>
    </w:lvl>
    <w:lvl w:ilvl="2" w:tplc="040C001B" w:tentative="1">
      <w:start w:val="1"/>
      <w:numFmt w:val="lowerRoman"/>
      <w:lvlText w:val="%3."/>
      <w:lvlJc w:val="right"/>
      <w:pPr>
        <w:ind w:left="2698" w:hanging="180"/>
      </w:pPr>
    </w:lvl>
    <w:lvl w:ilvl="3" w:tplc="040C000F" w:tentative="1">
      <w:start w:val="1"/>
      <w:numFmt w:val="decimal"/>
      <w:lvlText w:val="%4."/>
      <w:lvlJc w:val="left"/>
      <w:pPr>
        <w:ind w:left="3418" w:hanging="360"/>
      </w:pPr>
    </w:lvl>
    <w:lvl w:ilvl="4" w:tplc="040C0019" w:tentative="1">
      <w:start w:val="1"/>
      <w:numFmt w:val="lowerLetter"/>
      <w:lvlText w:val="%5."/>
      <w:lvlJc w:val="left"/>
      <w:pPr>
        <w:ind w:left="4138" w:hanging="360"/>
      </w:pPr>
    </w:lvl>
    <w:lvl w:ilvl="5" w:tplc="040C001B" w:tentative="1">
      <w:start w:val="1"/>
      <w:numFmt w:val="lowerRoman"/>
      <w:lvlText w:val="%6."/>
      <w:lvlJc w:val="right"/>
      <w:pPr>
        <w:ind w:left="4858" w:hanging="180"/>
      </w:pPr>
    </w:lvl>
    <w:lvl w:ilvl="6" w:tplc="040C000F" w:tentative="1">
      <w:start w:val="1"/>
      <w:numFmt w:val="decimal"/>
      <w:lvlText w:val="%7."/>
      <w:lvlJc w:val="left"/>
      <w:pPr>
        <w:ind w:left="5578" w:hanging="360"/>
      </w:pPr>
    </w:lvl>
    <w:lvl w:ilvl="7" w:tplc="040C0019" w:tentative="1">
      <w:start w:val="1"/>
      <w:numFmt w:val="lowerLetter"/>
      <w:lvlText w:val="%8."/>
      <w:lvlJc w:val="left"/>
      <w:pPr>
        <w:ind w:left="6298" w:hanging="360"/>
      </w:pPr>
    </w:lvl>
    <w:lvl w:ilvl="8" w:tplc="040C001B" w:tentative="1">
      <w:start w:val="1"/>
      <w:numFmt w:val="lowerRoman"/>
      <w:lvlText w:val="%9."/>
      <w:lvlJc w:val="right"/>
      <w:pPr>
        <w:ind w:left="7018" w:hanging="180"/>
      </w:pPr>
    </w:lvl>
  </w:abstractNum>
  <w:abstractNum w:abstractNumId="20">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num w:numId="1">
    <w:abstractNumId w:val="10"/>
  </w:num>
  <w:num w:numId="2">
    <w:abstractNumId w:val="20"/>
  </w:num>
  <w:num w:numId="3">
    <w:abstractNumId w:val="9"/>
  </w:num>
  <w:num w:numId="4">
    <w:abstractNumId w:val="18"/>
  </w:num>
  <w:num w:numId="5">
    <w:abstractNumId w:val="0"/>
  </w:num>
  <w:num w:numId="6">
    <w:abstractNumId w:val="12"/>
  </w:num>
  <w:num w:numId="7">
    <w:abstractNumId w:val="1"/>
  </w:num>
  <w:num w:numId="8">
    <w:abstractNumId w:val="2"/>
  </w:num>
  <w:num w:numId="9">
    <w:abstractNumId w:val="4"/>
  </w:num>
  <w:num w:numId="10">
    <w:abstractNumId w:val="8"/>
  </w:num>
  <w:num w:numId="11">
    <w:abstractNumId w:val="16"/>
  </w:num>
  <w:num w:numId="12">
    <w:abstractNumId w:val="11"/>
  </w:num>
  <w:num w:numId="13">
    <w:abstractNumId w:val="15"/>
  </w:num>
  <w:num w:numId="14">
    <w:abstractNumId w:val="19"/>
  </w:num>
  <w:num w:numId="15">
    <w:abstractNumId w:val="7"/>
  </w:num>
  <w:num w:numId="16">
    <w:abstractNumId w:val="14"/>
  </w:num>
  <w:num w:numId="17">
    <w:abstractNumId w:val="17"/>
  </w:num>
  <w:num w:numId="18">
    <w:abstractNumId w:val="3"/>
  </w:num>
  <w:num w:numId="19">
    <w:abstractNumId w:val="13"/>
  </w:num>
  <w:num w:numId="20">
    <w:abstractNumId w:val="6"/>
  </w:num>
  <w:num w:numId="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07DE"/>
    <w:rsid w:val="00001774"/>
    <w:rsid w:val="000033D0"/>
    <w:rsid w:val="000045D6"/>
    <w:rsid w:val="00004782"/>
    <w:rsid w:val="0000510F"/>
    <w:rsid w:val="00005308"/>
    <w:rsid w:val="00005E07"/>
    <w:rsid w:val="000103BE"/>
    <w:rsid w:val="00011F60"/>
    <w:rsid w:val="00011FCC"/>
    <w:rsid w:val="00014250"/>
    <w:rsid w:val="000147CA"/>
    <w:rsid w:val="000151B7"/>
    <w:rsid w:val="00015248"/>
    <w:rsid w:val="0001556C"/>
    <w:rsid w:val="0002024D"/>
    <w:rsid w:val="00020318"/>
    <w:rsid w:val="00020F7E"/>
    <w:rsid w:val="00022E70"/>
    <w:rsid w:val="00022FE5"/>
    <w:rsid w:val="00023313"/>
    <w:rsid w:val="00024974"/>
    <w:rsid w:val="00027560"/>
    <w:rsid w:val="00032031"/>
    <w:rsid w:val="000334C1"/>
    <w:rsid w:val="00035E74"/>
    <w:rsid w:val="000367C5"/>
    <w:rsid w:val="00036C7F"/>
    <w:rsid w:val="000375E5"/>
    <w:rsid w:val="000401E4"/>
    <w:rsid w:val="00040E92"/>
    <w:rsid w:val="0004107C"/>
    <w:rsid w:val="000430A0"/>
    <w:rsid w:val="000438C0"/>
    <w:rsid w:val="00043E57"/>
    <w:rsid w:val="00046AE7"/>
    <w:rsid w:val="00047A8E"/>
    <w:rsid w:val="00047C67"/>
    <w:rsid w:val="00050A07"/>
    <w:rsid w:val="000545CC"/>
    <w:rsid w:val="0005557A"/>
    <w:rsid w:val="00055BE4"/>
    <w:rsid w:val="00057331"/>
    <w:rsid w:val="000574EF"/>
    <w:rsid w:val="00057C1E"/>
    <w:rsid w:val="000602B4"/>
    <w:rsid w:val="000626A2"/>
    <w:rsid w:val="00064F1C"/>
    <w:rsid w:val="00065BD3"/>
    <w:rsid w:val="0007174D"/>
    <w:rsid w:val="000724CA"/>
    <w:rsid w:val="00073611"/>
    <w:rsid w:val="00073F69"/>
    <w:rsid w:val="0007452F"/>
    <w:rsid w:val="0007546C"/>
    <w:rsid w:val="000807F9"/>
    <w:rsid w:val="00080E9E"/>
    <w:rsid w:val="00081056"/>
    <w:rsid w:val="00081335"/>
    <w:rsid w:val="00081FE8"/>
    <w:rsid w:val="000846DF"/>
    <w:rsid w:val="000853D6"/>
    <w:rsid w:val="00085BF8"/>
    <w:rsid w:val="000873E5"/>
    <w:rsid w:val="000874A1"/>
    <w:rsid w:val="0009415A"/>
    <w:rsid w:val="000954F9"/>
    <w:rsid w:val="000956D2"/>
    <w:rsid w:val="0009675B"/>
    <w:rsid w:val="000969E9"/>
    <w:rsid w:val="000A07FB"/>
    <w:rsid w:val="000A100D"/>
    <w:rsid w:val="000A18AB"/>
    <w:rsid w:val="000A1A49"/>
    <w:rsid w:val="000A1A6D"/>
    <w:rsid w:val="000A1DB3"/>
    <w:rsid w:val="000A236F"/>
    <w:rsid w:val="000A5261"/>
    <w:rsid w:val="000A6858"/>
    <w:rsid w:val="000A6E7E"/>
    <w:rsid w:val="000A75BE"/>
    <w:rsid w:val="000B17B9"/>
    <w:rsid w:val="000B24AA"/>
    <w:rsid w:val="000B3D18"/>
    <w:rsid w:val="000C23C0"/>
    <w:rsid w:val="000C507E"/>
    <w:rsid w:val="000C6633"/>
    <w:rsid w:val="000C7EAC"/>
    <w:rsid w:val="000C7F02"/>
    <w:rsid w:val="000D132B"/>
    <w:rsid w:val="000D1AA4"/>
    <w:rsid w:val="000D20E9"/>
    <w:rsid w:val="000D249A"/>
    <w:rsid w:val="000D2A4B"/>
    <w:rsid w:val="000D4AC7"/>
    <w:rsid w:val="000D5783"/>
    <w:rsid w:val="000D615D"/>
    <w:rsid w:val="000E1562"/>
    <w:rsid w:val="000E2823"/>
    <w:rsid w:val="000E40A0"/>
    <w:rsid w:val="000E5420"/>
    <w:rsid w:val="000E6DDB"/>
    <w:rsid w:val="000E757D"/>
    <w:rsid w:val="000F0673"/>
    <w:rsid w:val="000F4EC4"/>
    <w:rsid w:val="00101613"/>
    <w:rsid w:val="001022FB"/>
    <w:rsid w:val="001028E8"/>
    <w:rsid w:val="00103BA8"/>
    <w:rsid w:val="00107DE9"/>
    <w:rsid w:val="00113967"/>
    <w:rsid w:val="00113EC1"/>
    <w:rsid w:val="0011440C"/>
    <w:rsid w:val="001153DD"/>
    <w:rsid w:val="00115F45"/>
    <w:rsid w:val="00116AC0"/>
    <w:rsid w:val="00117C4F"/>
    <w:rsid w:val="00121448"/>
    <w:rsid w:val="00121464"/>
    <w:rsid w:val="001222ED"/>
    <w:rsid w:val="00123BD1"/>
    <w:rsid w:val="0012428A"/>
    <w:rsid w:val="00126533"/>
    <w:rsid w:val="00130303"/>
    <w:rsid w:val="00132F0E"/>
    <w:rsid w:val="00134554"/>
    <w:rsid w:val="00134F7B"/>
    <w:rsid w:val="0013512B"/>
    <w:rsid w:val="00135CB4"/>
    <w:rsid w:val="00137618"/>
    <w:rsid w:val="0013781F"/>
    <w:rsid w:val="001403E8"/>
    <w:rsid w:val="001441B1"/>
    <w:rsid w:val="00145193"/>
    <w:rsid w:val="00145C93"/>
    <w:rsid w:val="00146D77"/>
    <w:rsid w:val="001521B2"/>
    <w:rsid w:val="00152C04"/>
    <w:rsid w:val="00152EB2"/>
    <w:rsid w:val="00156F67"/>
    <w:rsid w:val="00157DCF"/>
    <w:rsid w:val="0016276F"/>
    <w:rsid w:val="00162C8A"/>
    <w:rsid w:val="0016723F"/>
    <w:rsid w:val="0016791B"/>
    <w:rsid w:val="001704FA"/>
    <w:rsid w:val="0017090F"/>
    <w:rsid w:val="00174D54"/>
    <w:rsid w:val="0018088E"/>
    <w:rsid w:val="00180C64"/>
    <w:rsid w:val="0018100A"/>
    <w:rsid w:val="00182441"/>
    <w:rsid w:val="00183913"/>
    <w:rsid w:val="0019173A"/>
    <w:rsid w:val="00191AA5"/>
    <w:rsid w:val="00192695"/>
    <w:rsid w:val="0019361A"/>
    <w:rsid w:val="001964E9"/>
    <w:rsid w:val="00196B1F"/>
    <w:rsid w:val="00197745"/>
    <w:rsid w:val="001A0317"/>
    <w:rsid w:val="001A081F"/>
    <w:rsid w:val="001A0EAD"/>
    <w:rsid w:val="001A28FE"/>
    <w:rsid w:val="001A333D"/>
    <w:rsid w:val="001A5F42"/>
    <w:rsid w:val="001A65A6"/>
    <w:rsid w:val="001A6A8F"/>
    <w:rsid w:val="001B1542"/>
    <w:rsid w:val="001B2FB5"/>
    <w:rsid w:val="001B3225"/>
    <w:rsid w:val="001B3B95"/>
    <w:rsid w:val="001B61BD"/>
    <w:rsid w:val="001B6958"/>
    <w:rsid w:val="001B6C6B"/>
    <w:rsid w:val="001B7B82"/>
    <w:rsid w:val="001B7EFE"/>
    <w:rsid w:val="001C0119"/>
    <w:rsid w:val="001C32AC"/>
    <w:rsid w:val="001C448B"/>
    <w:rsid w:val="001C5038"/>
    <w:rsid w:val="001C51D8"/>
    <w:rsid w:val="001C581D"/>
    <w:rsid w:val="001C58AF"/>
    <w:rsid w:val="001C5942"/>
    <w:rsid w:val="001C6683"/>
    <w:rsid w:val="001C6F94"/>
    <w:rsid w:val="001D0939"/>
    <w:rsid w:val="001D3F67"/>
    <w:rsid w:val="001D455A"/>
    <w:rsid w:val="001D700F"/>
    <w:rsid w:val="001E0708"/>
    <w:rsid w:val="001E0B4F"/>
    <w:rsid w:val="001E22C6"/>
    <w:rsid w:val="001E3BBE"/>
    <w:rsid w:val="001E464E"/>
    <w:rsid w:val="001E4F5B"/>
    <w:rsid w:val="001E75A2"/>
    <w:rsid w:val="001E776D"/>
    <w:rsid w:val="001E7A9D"/>
    <w:rsid w:val="001E7E06"/>
    <w:rsid w:val="001F0FCA"/>
    <w:rsid w:val="001F25A7"/>
    <w:rsid w:val="001F2AF7"/>
    <w:rsid w:val="001F4878"/>
    <w:rsid w:val="001F55DE"/>
    <w:rsid w:val="001F5E5B"/>
    <w:rsid w:val="001F7BC6"/>
    <w:rsid w:val="00200DF4"/>
    <w:rsid w:val="00200F6A"/>
    <w:rsid w:val="00202522"/>
    <w:rsid w:val="00202634"/>
    <w:rsid w:val="00202C3C"/>
    <w:rsid w:val="00204784"/>
    <w:rsid w:val="002069A2"/>
    <w:rsid w:val="00206DF1"/>
    <w:rsid w:val="00207C3B"/>
    <w:rsid w:val="002110F4"/>
    <w:rsid w:val="0021269C"/>
    <w:rsid w:val="00212C2C"/>
    <w:rsid w:val="00212CAC"/>
    <w:rsid w:val="00214049"/>
    <w:rsid w:val="0021448D"/>
    <w:rsid w:val="0021515C"/>
    <w:rsid w:val="00215A9D"/>
    <w:rsid w:val="00220236"/>
    <w:rsid w:val="00221AF2"/>
    <w:rsid w:val="002230A6"/>
    <w:rsid w:val="002231C3"/>
    <w:rsid w:val="00223ACA"/>
    <w:rsid w:val="0022407B"/>
    <w:rsid w:val="00224A59"/>
    <w:rsid w:val="00225C31"/>
    <w:rsid w:val="00227BDF"/>
    <w:rsid w:val="002308A1"/>
    <w:rsid w:val="002315AE"/>
    <w:rsid w:val="00232CEC"/>
    <w:rsid w:val="00232D7E"/>
    <w:rsid w:val="00233412"/>
    <w:rsid w:val="0023406A"/>
    <w:rsid w:val="00235084"/>
    <w:rsid w:val="00235632"/>
    <w:rsid w:val="002367D0"/>
    <w:rsid w:val="002368F2"/>
    <w:rsid w:val="002408B5"/>
    <w:rsid w:val="0024104E"/>
    <w:rsid w:val="0024227E"/>
    <w:rsid w:val="002425F0"/>
    <w:rsid w:val="00242A8C"/>
    <w:rsid w:val="00242B20"/>
    <w:rsid w:val="002455FD"/>
    <w:rsid w:val="00245600"/>
    <w:rsid w:val="002467C7"/>
    <w:rsid w:val="00247256"/>
    <w:rsid w:val="00247671"/>
    <w:rsid w:val="00250870"/>
    <w:rsid w:val="00251DD6"/>
    <w:rsid w:val="0025286D"/>
    <w:rsid w:val="00252ACC"/>
    <w:rsid w:val="0025376D"/>
    <w:rsid w:val="002563A1"/>
    <w:rsid w:val="00256C51"/>
    <w:rsid w:val="0025726D"/>
    <w:rsid w:val="00260475"/>
    <w:rsid w:val="0026071C"/>
    <w:rsid w:val="00261D82"/>
    <w:rsid w:val="00262A63"/>
    <w:rsid w:val="002639DE"/>
    <w:rsid w:val="00265604"/>
    <w:rsid w:val="00265872"/>
    <w:rsid w:val="00265F67"/>
    <w:rsid w:val="002706F5"/>
    <w:rsid w:val="00271250"/>
    <w:rsid w:val="002714DB"/>
    <w:rsid w:val="002722A5"/>
    <w:rsid w:val="002728B0"/>
    <w:rsid w:val="00273D23"/>
    <w:rsid w:val="00276158"/>
    <w:rsid w:val="00276717"/>
    <w:rsid w:val="00276F71"/>
    <w:rsid w:val="00281304"/>
    <w:rsid w:val="00281F41"/>
    <w:rsid w:val="00283A01"/>
    <w:rsid w:val="00284D25"/>
    <w:rsid w:val="0028578A"/>
    <w:rsid w:val="00292BB6"/>
    <w:rsid w:val="002940F7"/>
    <w:rsid w:val="00294FC2"/>
    <w:rsid w:val="00295025"/>
    <w:rsid w:val="0029512B"/>
    <w:rsid w:val="00295154"/>
    <w:rsid w:val="0029567C"/>
    <w:rsid w:val="00296A17"/>
    <w:rsid w:val="002A1926"/>
    <w:rsid w:val="002A1F9D"/>
    <w:rsid w:val="002A3DA5"/>
    <w:rsid w:val="002B1809"/>
    <w:rsid w:val="002B1D70"/>
    <w:rsid w:val="002B1E3F"/>
    <w:rsid w:val="002B3664"/>
    <w:rsid w:val="002B41E2"/>
    <w:rsid w:val="002B445E"/>
    <w:rsid w:val="002B480E"/>
    <w:rsid w:val="002B6A44"/>
    <w:rsid w:val="002B6F78"/>
    <w:rsid w:val="002C07E0"/>
    <w:rsid w:val="002C143C"/>
    <w:rsid w:val="002C1B19"/>
    <w:rsid w:val="002C2109"/>
    <w:rsid w:val="002C23E4"/>
    <w:rsid w:val="002C353C"/>
    <w:rsid w:val="002C7215"/>
    <w:rsid w:val="002D02C7"/>
    <w:rsid w:val="002D234F"/>
    <w:rsid w:val="002D2B37"/>
    <w:rsid w:val="002D3AD3"/>
    <w:rsid w:val="002D3C15"/>
    <w:rsid w:val="002D409B"/>
    <w:rsid w:val="002D4515"/>
    <w:rsid w:val="002D53D8"/>
    <w:rsid w:val="002D6A84"/>
    <w:rsid w:val="002D70E3"/>
    <w:rsid w:val="002E0C20"/>
    <w:rsid w:val="002E282A"/>
    <w:rsid w:val="002E3A38"/>
    <w:rsid w:val="002E4E45"/>
    <w:rsid w:val="002E5159"/>
    <w:rsid w:val="002E5EC2"/>
    <w:rsid w:val="002E5F8D"/>
    <w:rsid w:val="002E741D"/>
    <w:rsid w:val="002F0729"/>
    <w:rsid w:val="002F2ECE"/>
    <w:rsid w:val="002F373E"/>
    <w:rsid w:val="002F4538"/>
    <w:rsid w:val="002F4CC3"/>
    <w:rsid w:val="002F5C28"/>
    <w:rsid w:val="002F62F6"/>
    <w:rsid w:val="002F768D"/>
    <w:rsid w:val="0030078A"/>
    <w:rsid w:val="00301BDC"/>
    <w:rsid w:val="00302BDA"/>
    <w:rsid w:val="00303153"/>
    <w:rsid w:val="003041FA"/>
    <w:rsid w:val="0030478F"/>
    <w:rsid w:val="0030512F"/>
    <w:rsid w:val="0030516A"/>
    <w:rsid w:val="00305BE1"/>
    <w:rsid w:val="00305FF5"/>
    <w:rsid w:val="0031120F"/>
    <w:rsid w:val="00313D2D"/>
    <w:rsid w:val="003149BC"/>
    <w:rsid w:val="00317993"/>
    <w:rsid w:val="0032060D"/>
    <w:rsid w:val="00320965"/>
    <w:rsid w:val="00320ADA"/>
    <w:rsid w:val="0032223E"/>
    <w:rsid w:val="00324B2B"/>
    <w:rsid w:val="00326BEC"/>
    <w:rsid w:val="00327A88"/>
    <w:rsid w:val="003305F1"/>
    <w:rsid w:val="00334045"/>
    <w:rsid w:val="00334239"/>
    <w:rsid w:val="00334614"/>
    <w:rsid w:val="0033791B"/>
    <w:rsid w:val="0034047A"/>
    <w:rsid w:val="00340559"/>
    <w:rsid w:val="00341B2C"/>
    <w:rsid w:val="003427A7"/>
    <w:rsid w:val="003430C1"/>
    <w:rsid w:val="003431F4"/>
    <w:rsid w:val="0034487F"/>
    <w:rsid w:val="00345CC3"/>
    <w:rsid w:val="00346143"/>
    <w:rsid w:val="00346A20"/>
    <w:rsid w:val="00350031"/>
    <w:rsid w:val="00350190"/>
    <w:rsid w:val="00350374"/>
    <w:rsid w:val="00350DF2"/>
    <w:rsid w:val="003512D0"/>
    <w:rsid w:val="00351506"/>
    <w:rsid w:val="00353D8F"/>
    <w:rsid w:val="00355945"/>
    <w:rsid w:val="00356B59"/>
    <w:rsid w:val="003574F5"/>
    <w:rsid w:val="00357E71"/>
    <w:rsid w:val="00357F05"/>
    <w:rsid w:val="00362EA6"/>
    <w:rsid w:val="00363C3F"/>
    <w:rsid w:val="0036651A"/>
    <w:rsid w:val="00367C49"/>
    <w:rsid w:val="003709BF"/>
    <w:rsid w:val="00371504"/>
    <w:rsid w:val="00380B2C"/>
    <w:rsid w:val="003823F5"/>
    <w:rsid w:val="00382F77"/>
    <w:rsid w:val="0038455A"/>
    <w:rsid w:val="0038778D"/>
    <w:rsid w:val="00387F01"/>
    <w:rsid w:val="003920B2"/>
    <w:rsid w:val="00392A27"/>
    <w:rsid w:val="00395B5C"/>
    <w:rsid w:val="00396ED4"/>
    <w:rsid w:val="003977B1"/>
    <w:rsid w:val="003A10A8"/>
    <w:rsid w:val="003A2C43"/>
    <w:rsid w:val="003A3AAB"/>
    <w:rsid w:val="003A4223"/>
    <w:rsid w:val="003A6433"/>
    <w:rsid w:val="003A6682"/>
    <w:rsid w:val="003A682F"/>
    <w:rsid w:val="003A7434"/>
    <w:rsid w:val="003A7A9C"/>
    <w:rsid w:val="003B772C"/>
    <w:rsid w:val="003C010E"/>
    <w:rsid w:val="003C052F"/>
    <w:rsid w:val="003C2ED9"/>
    <w:rsid w:val="003C3687"/>
    <w:rsid w:val="003C3B21"/>
    <w:rsid w:val="003D066F"/>
    <w:rsid w:val="003D2163"/>
    <w:rsid w:val="003D2B83"/>
    <w:rsid w:val="003D3D33"/>
    <w:rsid w:val="003D453D"/>
    <w:rsid w:val="003D6F08"/>
    <w:rsid w:val="003D7BA9"/>
    <w:rsid w:val="003D7BE9"/>
    <w:rsid w:val="003E0416"/>
    <w:rsid w:val="003E18DE"/>
    <w:rsid w:val="003E2164"/>
    <w:rsid w:val="003E2CD4"/>
    <w:rsid w:val="003E3FDD"/>
    <w:rsid w:val="003E47F7"/>
    <w:rsid w:val="003E4B0F"/>
    <w:rsid w:val="003E53D3"/>
    <w:rsid w:val="003E6C2F"/>
    <w:rsid w:val="003F1A30"/>
    <w:rsid w:val="003F216D"/>
    <w:rsid w:val="003F22D4"/>
    <w:rsid w:val="003F2457"/>
    <w:rsid w:val="003F2A76"/>
    <w:rsid w:val="003F3279"/>
    <w:rsid w:val="003F341F"/>
    <w:rsid w:val="003F7EF8"/>
    <w:rsid w:val="0040108D"/>
    <w:rsid w:val="00402E8B"/>
    <w:rsid w:val="00403050"/>
    <w:rsid w:val="0040328D"/>
    <w:rsid w:val="00403436"/>
    <w:rsid w:val="004045EB"/>
    <w:rsid w:val="00405CD3"/>
    <w:rsid w:val="00405F46"/>
    <w:rsid w:val="00406B23"/>
    <w:rsid w:val="00410166"/>
    <w:rsid w:val="00411963"/>
    <w:rsid w:val="00415BFD"/>
    <w:rsid w:val="00416483"/>
    <w:rsid w:val="00416CEA"/>
    <w:rsid w:val="00420E9B"/>
    <w:rsid w:val="00420FBD"/>
    <w:rsid w:val="00421C23"/>
    <w:rsid w:val="00423B60"/>
    <w:rsid w:val="00425256"/>
    <w:rsid w:val="00427D97"/>
    <w:rsid w:val="00430E0A"/>
    <w:rsid w:val="004325A9"/>
    <w:rsid w:val="00432BAE"/>
    <w:rsid w:val="00432BF9"/>
    <w:rsid w:val="00434180"/>
    <w:rsid w:val="00436AFC"/>
    <w:rsid w:val="0043721B"/>
    <w:rsid w:val="00437FFA"/>
    <w:rsid w:val="00443631"/>
    <w:rsid w:val="004443B3"/>
    <w:rsid w:val="004471B4"/>
    <w:rsid w:val="00447314"/>
    <w:rsid w:val="00451A61"/>
    <w:rsid w:val="00454C02"/>
    <w:rsid w:val="00454F40"/>
    <w:rsid w:val="004552F5"/>
    <w:rsid w:val="00455A7F"/>
    <w:rsid w:val="00455CDD"/>
    <w:rsid w:val="00457142"/>
    <w:rsid w:val="0045744F"/>
    <w:rsid w:val="00461496"/>
    <w:rsid w:val="00461518"/>
    <w:rsid w:val="0046187A"/>
    <w:rsid w:val="00462E88"/>
    <w:rsid w:val="00463160"/>
    <w:rsid w:val="0047044A"/>
    <w:rsid w:val="00471499"/>
    <w:rsid w:val="00472693"/>
    <w:rsid w:val="00473231"/>
    <w:rsid w:val="00475035"/>
    <w:rsid w:val="00480917"/>
    <w:rsid w:val="00482812"/>
    <w:rsid w:val="00483BAB"/>
    <w:rsid w:val="004867AF"/>
    <w:rsid w:val="00486A0A"/>
    <w:rsid w:val="004877EE"/>
    <w:rsid w:val="00487889"/>
    <w:rsid w:val="00490F4B"/>
    <w:rsid w:val="0049252C"/>
    <w:rsid w:val="0049378C"/>
    <w:rsid w:val="0049574B"/>
    <w:rsid w:val="004A2557"/>
    <w:rsid w:val="004A2618"/>
    <w:rsid w:val="004A2A89"/>
    <w:rsid w:val="004A3B70"/>
    <w:rsid w:val="004A4586"/>
    <w:rsid w:val="004A54AF"/>
    <w:rsid w:val="004A6BDB"/>
    <w:rsid w:val="004B0206"/>
    <w:rsid w:val="004B059A"/>
    <w:rsid w:val="004B1568"/>
    <w:rsid w:val="004B19E6"/>
    <w:rsid w:val="004B2D24"/>
    <w:rsid w:val="004B34A5"/>
    <w:rsid w:val="004B3B85"/>
    <w:rsid w:val="004B431D"/>
    <w:rsid w:val="004B528D"/>
    <w:rsid w:val="004B56F8"/>
    <w:rsid w:val="004B6585"/>
    <w:rsid w:val="004B684A"/>
    <w:rsid w:val="004B7B5A"/>
    <w:rsid w:val="004C10F5"/>
    <w:rsid w:val="004C1D01"/>
    <w:rsid w:val="004C2B8E"/>
    <w:rsid w:val="004C30F7"/>
    <w:rsid w:val="004C3116"/>
    <w:rsid w:val="004C3147"/>
    <w:rsid w:val="004C3CF0"/>
    <w:rsid w:val="004C3E77"/>
    <w:rsid w:val="004C4604"/>
    <w:rsid w:val="004C4E8F"/>
    <w:rsid w:val="004C52A4"/>
    <w:rsid w:val="004C70E0"/>
    <w:rsid w:val="004C7494"/>
    <w:rsid w:val="004D551F"/>
    <w:rsid w:val="004D660E"/>
    <w:rsid w:val="004D7405"/>
    <w:rsid w:val="004D7461"/>
    <w:rsid w:val="004D7927"/>
    <w:rsid w:val="004E0A1A"/>
    <w:rsid w:val="004E1BD6"/>
    <w:rsid w:val="004E257F"/>
    <w:rsid w:val="004E2758"/>
    <w:rsid w:val="004E37CB"/>
    <w:rsid w:val="004E590C"/>
    <w:rsid w:val="004F1072"/>
    <w:rsid w:val="004F36F5"/>
    <w:rsid w:val="004F3BFD"/>
    <w:rsid w:val="004F4C6D"/>
    <w:rsid w:val="004F54FE"/>
    <w:rsid w:val="004F60E5"/>
    <w:rsid w:val="004F7578"/>
    <w:rsid w:val="004F7B1A"/>
    <w:rsid w:val="0050089D"/>
    <w:rsid w:val="00500DA6"/>
    <w:rsid w:val="00501440"/>
    <w:rsid w:val="00501CFF"/>
    <w:rsid w:val="005028B6"/>
    <w:rsid w:val="0050370C"/>
    <w:rsid w:val="00503819"/>
    <w:rsid w:val="00505BB5"/>
    <w:rsid w:val="00506FAB"/>
    <w:rsid w:val="00507081"/>
    <w:rsid w:val="0050708F"/>
    <w:rsid w:val="005113F0"/>
    <w:rsid w:val="00511FC9"/>
    <w:rsid w:val="00512D1E"/>
    <w:rsid w:val="0051457C"/>
    <w:rsid w:val="0051681E"/>
    <w:rsid w:val="00517424"/>
    <w:rsid w:val="00517667"/>
    <w:rsid w:val="005216AA"/>
    <w:rsid w:val="00522ADB"/>
    <w:rsid w:val="005249F5"/>
    <w:rsid w:val="0052573B"/>
    <w:rsid w:val="005268FF"/>
    <w:rsid w:val="00530BFD"/>
    <w:rsid w:val="00531A78"/>
    <w:rsid w:val="00532127"/>
    <w:rsid w:val="00532703"/>
    <w:rsid w:val="00532B09"/>
    <w:rsid w:val="00536C38"/>
    <w:rsid w:val="005374A6"/>
    <w:rsid w:val="005374D4"/>
    <w:rsid w:val="005406EB"/>
    <w:rsid w:val="00540C3E"/>
    <w:rsid w:val="00540E52"/>
    <w:rsid w:val="00541ECF"/>
    <w:rsid w:val="0054244D"/>
    <w:rsid w:val="005453B7"/>
    <w:rsid w:val="00545F31"/>
    <w:rsid w:val="00546BDA"/>
    <w:rsid w:val="00547C75"/>
    <w:rsid w:val="0055286E"/>
    <w:rsid w:val="005532B1"/>
    <w:rsid w:val="00553664"/>
    <w:rsid w:val="0055455C"/>
    <w:rsid w:val="005547C8"/>
    <w:rsid w:val="00555DEE"/>
    <w:rsid w:val="00556D05"/>
    <w:rsid w:val="00560489"/>
    <w:rsid w:val="00561261"/>
    <w:rsid w:val="00564984"/>
    <w:rsid w:val="00565067"/>
    <w:rsid w:val="005673AA"/>
    <w:rsid w:val="0057247C"/>
    <w:rsid w:val="0057331D"/>
    <w:rsid w:val="00573E88"/>
    <w:rsid w:val="00574507"/>
    <w:rsid w:val="00574E82"/>
    <w:rsid w:val="00576085"/>
    <w:rsid w:val="005801C3"/>
    <w:rsid w:val="005810FB"/>
    <w:rsid w:val="005811A6"/>
    <w:rsid w:val="00581E68"/>
    <w:rsid w:val="00582E6F"/>
    <w:rsid w:val="00582F6A"/>
    <w:rsid w:val="005830B1"/>
    <w:rsid w:val="00583308"/>
    <w:rsid w:val="005837B7"/>
    <w:rsid w:val="00584C4E"/>
    <w:rsid w:val="00586A6F"/>
    <w:rsid w:val="00590AB0"/>
    <w:rsid w:val="00591F09"/>
    <w:rsid w:val="005924B4"/>
    <w:rsid w:val="005967D4"/>
    <w:rsid w:val="005970C4"/>
    <w:rsid w:val="00597F6D"/>
    <w:rsid w:val="005A0CF1"/>
    <w:rsid w:val="005A2AB6"/>
    <w:rsid w:val="005A2B83"/>
    <w:rsid w:val="005A3BF4"/>
    <w:rsid w:val="005A4A72"/>
    <w:rsid w:val="005A4FBB"/>
    <w:rsid w:val="005A6CD4"/>
    <w:rsid w:val="005A7EAE"/>
    <w:rsid w:val="005B0014"/>
    <w:rsid w:val="005B00E9"/>
    <w:rsid w:val="005B07C5"/>
    <w:rsid w:val="005B25DA"/>
    <w:rsid w:val="005B5A75"/>
    <w:rsid w:val="005B601A"/>
    <w:rsid w:val="005B70F8"/>
    <w:rsid w:val="005B7770"/>
    <w:rsid w:val="005C1D89"/>
    <w:rsid w:val="005C2344"/>
    <w:rsid w:val="005C2F5E"/>
    <w:rsid w:val="005C5277"/>
    <w:rsid w:val="005C69E4"/>
    <w:rsid w:val="005D00EF"/>
    <w:rsid w:val="005D1646"/>
    <w:rsid w:val="005D2513"/>
    <w:rsid w:val="005D282B"/>
    <w:rsid w:val="005D407C"/>
    <w:rsid w:val="005D6082"/>
    <w:rsid w:val="005E068E"/>
    <w:rsid w:val="005E0F93"/>
    <w:rsid w:val="005E3CB2"/>
    <w:rsid w:val="005E526A"/>
    <w:rsid w:val="005E56F4"/>
    <w:rsid w:val="005F2B40"/>
    <w:rsid w:val="005F3547"/>
    <w:rsid w:val="005F5AFB"/>
    <w:rsid w:val="005F77C3"/>
    <w:rsid w:val="005F7FB5"/>
    <w:rsid w:val="0060065E"/>
    <w:rsid w:val="00602316"/>
    <w:rsid w:val="00605C4C"/>
    <w:rsid w:val="00605F97"/>
    <w:rsid w:val="00606BB3"/>
    <w:rsid w:val="00611B2B"/>
    <w:rsid w:val="006125A0"/>
    <w:rsid w:val="006125FF"/>
    <w:rsid w:val="00617E4F"/>
    <w:rsid w:val="00624569"/>
    <w:rsid w:val="00625083"/>
    <w:rsid w:val="00625DF4"/>
    <w:rsid w:val="00626B70"/>
    <w:rsid w:val="006317ED"/>
    <w:rsid w:val="00632643"/>
    <w:rsid w:val="006334B9"/>
    <w:rsid w:val="00633D6C"/>
    <w:rsid w:val="006353D2"/>
    <w:rsid w:val="006367E9"/>
    <w:rsid w:val="00643CD6"/>
    <w:rsid w:val="00643DB2"/>
    <w:rsid w:val="00644A3E"/>
    <w:rsid w:val="00646056"/>
    <w:rsid w:val="00650FCA"/>
    <w:rsid w:val="006560DD"/>
    <w:rsid w:val="00660125"/>
    <w:rsid w:val="0066189A"/>
    <w:rsid w:val="006627D5"/>
    <w:rsid w:val="0066482A"/>
    <w:rsid w:val="006652FA"/>
    <w:rsid w:val="00665B91"/>
    <w:rsid w:val="00667462"/>
    <w:rsid w:val="00667AFE"/>
    <w:rsid w:val="00670F16"/>
    <w:rsid w:val="006712DA"/>
    <w:rsid w:val="00671957"/>
    <w:rsid w:val="00671CA1"/>
    <w:rsid w:val="006722EA"/>
    <w:rsid w:val="00673725"/>
    <w:rsid w:val="00673A81"/>
    <w:rsid w:val="00675ADF"/>
    <w:rsid w:val="00676615"/>
    <w:rsid w:val="00676B65"/>
    <w:rsid w:val="0068310B"/>
    <w:rsid w:val="00683AED"/>
    <w:rsid w:val="00685BBE"/>
    <w:rsid w:val="0068623E"/>
    <w:rsid w:val="0068625B"/>
    <w:rsid w:val="0068627F"/>
    <w:rsid w:val="0068629F"/>
    <w:rsid w:val="0069010F"/>
    <w:rsid w:val="0069149B"/>
    <w:rsid w:val="00691BBD"/>
    <w:rsid w:val="00692180"/>
    <w:rsid w:val="00695857"/>
    <w:rsid w:val="00695E93"/>
    <w:rsid w:val="006964A9"/>
    <w:rsid w:val="0069678D"/>
    <w:rsid w:val="006A11A8"/>
    <w:rsid w:val="006A127F"/>
    <w:rsid w:val="006A4FDF"/>
    <w:rsid w:val="006A66EF"/>
    <w:rsid w:val="006A72EE"/>
    <w:rsid w:val="006B0F90"/>
    <w:rsid w:val="006B3B29"/>
    <w:rsid w:val="006B3E7B"/>
    <w:rsid w:val="006B4431"/>
    <w:rsid w:val="006B4E43"/>
    <w:rsid w:val="006B5AF1"/>
    <w:rsid w:val="006B6AE5"/>
    <w:rsid w:val="006B7BFA"/>
    <w:rsid w:val="006C0278"/>
    <w:rsid w:val="006C1148"/>
    <w:rsid w:val="006C1F01"/>
    <w:rsid w:val="006C21B4"/>
    <w:rsid w:val="006C2FD0"/>
    <w:rsid w:val="006C35EE"/>
    <w:rsid w:val="006C3982"/>
    <w:rsid w:val="006C42D7"/>
    <w:rsid w:val="006C6A45"/>
    <w:rsid w:val="006C77E6"/>
    <w:rsid w:val="006D3222"/>
    <w:rsid w:val="006D386E"/>
    <w:rsid w:val="006D3EF3"/>
    <w:rsid w:val="006D45F6"/>
    <w:rsid w:val="006D461B"/>
    <w:rsid w:val="006D48D9"/>
    <w:rsid w:val="006D5AFD"/>
    <w:rsid w:val="006D70D8"/>
    <w:rsid w:val="006D7CE9"/>
    <w:rsid w:val="006E0029"/>
    <w:rsid w:val="006E28EE"/>
    <w:rsid w:val="006E2B9B"/>
    <w:rsid w:val="006E646F"/>
    <w:rsid w:val="006E6740"/>
    <w:rsid w:val="006E790A"/>
    <w:rsid w:val="006F0223"/>
    <w:rsid w:val="006F04F7"/>
    <w:rsid w:val="006F06E2"/>
    <w:rsid w:val="006F170F"/>
    <w:rsid w:val="006F33A2"/>
    <w:rsid w:val="006F3B80"/>
    <w:rsid w:val="006F4712"/>
    <w:rsid w:val="006F6BB7"/>
    <w:rsid w:val="006F6DA6"/>
    <w:rsid w:val="006F71E6"/>
    <w:rsid w:val="006F7FE2"/>
    <w:rsid w:val="00700351"/>
    <w:rsid w:val="00701CAD"/>
    <w:rsid w:val="00702359"/>
    <w:rsid w:val="00705307"/>
    <w:rsid w:val="007059B3"/>
    <w:rsid w:val="007060BA"/>
    <w:rsid w:val="00707069"/>
    <w:rsid w:val="007070D4"/>
    <w:rsid w:val="0070771D"/>
    <w:rsid w:val="00707763"/>
    <w:rsid w:val="0071090D"/>
    <w:rsid w:val="00712307"/>
    <w:rsid w:val="007134F2"/>
    <w:rsid w:val="007171AA"/>
    <w:rsid w:val="0071754B"/>
    <w:rsid w:val="00717DD2"/>
    <w:rsid w:val="00723C8A"/>
    <w:rsid w:val="00727A6F"/>
    <w:rsid w:val="00727B64"/>
    <w:rsid w:val="00727FE6"/>
    <w:rsid w:val="0073056D"/>
    <w:rsid w:val="00730D3A"/>
    <w:rsid w:val="00731531"/>
    <w:rsid w:val="007316D9"/>
    <w:rsid w:val="007324D2"/>
    <w:rsid w:val="007328E9"/>
    <w:rsid w:val="00732E08"/>
    <w:rsid w:val="00732E9C"/>
    <w:rsid w:val="00734D52"/>
    <w:rsid w:val="00735EDF"/>
    <w:rsid w:val="00736685"/>
    <w:rsid w:val="00737C42"/>
    <w:rsid w:val="00741C16"/>
    <w:rsid w:val="0074239A"/>
    <w:rsid w:val="00743A53"/>
    <w:rsid w:val="00744615"/>
    <w:rsid w:val="00747281"/>
    <w:rsid w:val="007503B5"/>
    <w:rsid w:val="00753049"/>
    <w:rsid w:val="00753CCC"/>
    <w:rsid w:val="00756F09"/>
    <w:rsid w:val="007602C8"/>
    <w:rsid w:val="00763F9C"/>
    <w:rsid w:val="00764744"/>
    <w:rsid w:val="00764E36"/>
    <w:rsid w:val="007664AE"/>
    <w:rsid w:val="00766FF0"/>
    <w:rsid w:val="00772D4A"/>
    <w:rsid w:val="00773741"/>
    <w:rsid w:val="007741D0"/>
    <w:rsid w:val="007757D7"/>
    <w:rsid w:val="00776066"/>
    <w:rsid w:val="00777219"/>
    <w:rsid w:val="0077743F"/>
    <w:rsid w:val="0077780C"/>
    <w:rsid w:val="007802A1"/>
    <w:rsid w:val="00782613"/>
    <w:rsid w:val="007870EA"/>
    <w:rsid w:val="00790027"/>
    <w:rsid w:val="00790F01"/>
    <w:rsid w:val="00792CDF"/>
    <w:rsid w:val="00794B1D"/>
    <w:rsid w:val="00796891"/>
    <w:rsid w:val="007A0B64"/>
    <w:rsid w:val="007A1719"/>
    <w:rsid w:val="007A1D52"/>
    <w:rsid w:val="007A32A9"/>
    <w:rsid w:val="007A51F8"/>
    <w:rsid w:val="007A6951"/>
    <w:rsid w:val="007A7BF0"/>
    <w:rsid w:val="007B3334"/>
    <w:rsid w:val="007B336D"/>
    <w:rsid w:val="007B406E"/>
    <w:rsid w:val="007B61C5"/>
    <w:rsid w:val="007B6EF9"/>
    <w:rsid w:val="007B71ED"/>
    <w:rsid w:val="007B7B6A"/>
    <w:rsid w:val="007C0C5B"/>
    <w:rsid w:val="007C147C"/>
    <w:rsid w:val="007C1A93"/>
    <w:rsid w:val="007C1C7F"/>
    <w:rsid w:val="007C2DC7"/>
    <w:rsid w:val="007C763A"/>
    <w:rsid w:val="007C77CC"/>
    <w:rsid w:val="007C7E61"/>
    <w:rsid w:val="007D0634"/>
    <w:rsid w:val="007D090A"/>
    <w:rsid w:val="007D0BF1"/>
    <w:rsid w:val="007D24AE"/>
    <w:rsid w:val="007D3574"/>
    <w:rsid w:val="007D44CA"/>
    <w:rsid w:val="007D4592"/>
    <w:rsid w:val="007D6E71"/>
    <w:rsid w:val="007E0C06"/>
    <w:rsid w:val="007E19BA"/>
    <w:rsid w:val="007E3318"/>
    <w:rsid w:val="007E3449"/>
    <w:rsid w:val="007E53CD"/>
    <w:rsid w:val="007E599E"/>
    <w:rsid w:val="007F06D4"/>
    <w:rsid w:val="007F1373"/>
    <w:rsid w:val="007F18A9"/>
    <w:rsid w:val="007F246A"/>
    <w:rsid w:val="007F2E77"/>
    <w:rsid w:val="007F3440"/>
    <w:rsid w:val="007F37CC"/>
    <w:rsid w:val="007F3F23"/>
    <w:rsid w:val="007F3F83"/>
    <w:rsid w:val="008005EF"/>
    <w:rsid w:val="00800939"/>
    <w:rsid w:val="00801E0C"/>
    <w:rsid w:val="008027E9"/>
    <w:rsid w:val="00804B5E"/>
    <w:rsid w:val="008064BB"/>
    <w:rsid w:val="00810665"/>
    <w:rsid w:val="00813AD1"/>
    <w:rsid w:val="00815719"/>
    <w:rsid w:val="00816144"/>
    <w:rsid w:val="00816948"/>
    <w:rsid w:val="00817493"/>
    <w:rsid w:val="00817802"/>
    <w:rsid w:val="00817A71"/>
    <w:rsid w:val="0082043A"/>
    <w:rsid w:val="008213B3"/>
    <w:rsid w:val="00822CA5"/>
    <w:rsid w:val="00822FF9"/>
    <w:rsid w:val="008243B4"/>
    <w:rsid w:val="00824D51"/>
    <w:rsid w:val="008257DE"/>
    <w:rsid w:val="008274DD"/>
    <w:rsid w:val="0082776F"/>
    <w:rsid w:val="00827C02"/>
    <w:rsid w:val="008304B7"/>
    <w:rsid w:val="0083074D"/>
    <w:rsid w:val="00836D21"/>
    <w:rsid w:val="00840608"/>
    <w:rsid w:val="00844409"/>
    <w:rsid w:val="00844880"/>
    <w:rsid w:val="008449EE"/>
    <w:rsid w:val="00845674"/>
    <w:rsid w:val="00845C59"/>
    <w:rsid w:val="00845EA8"/>
    <w:rsid w:val="00846935"/>
    <w:rsid w:val="0084719F"/>
    <w:rsid w:val="00847407"/>
    <w:rsid w:val="00850985"/>
    <w:rsid w:val="00851060"/>
    <w:rsid w:val="00852372"/>
    <w:rsid w:val="00855A89"/>
    <w:rsid w:val="0086052E"/>
    <w:rsid w:val="008627D7"/>
    <w:rsid w:val="00862ADF"/>
    <w:rsid w:val="0086303A"/>
    <w:rsid w:val="00863F8A"/>
    <w:rsid w:val="008641CB"/>
    <w:rsid w:val="00865EC0"/>
    <w:rsid w:val="00866291"/>
    <w:rsid w:val="00867D83"/>
    <w:rsid w:val="0087278A"/>
    <w:rsid w:val="008732F1"/>
    <w:rsid w:val="00873744"/>
    <w:rsid w:val="008761D2"/>
    <w:rsid w:val="008766C8"/>
    <w:rsid w:val="0088155F"/>
    <w:rsid w:val="00881EB1"/>
    <w:rsid w:val="00882290"/>
    <w:rsid w:val="00882491"/>
    <w:rsid w:val="00882939"/>
    <w:rsid w:val="008829FC"/>
    <w:rsid w:val="00882DE5"/>
    <w:rsid w:val="00883061"/>
    <w:rsid w:val="0088313C"/>
    <w:rsid w:val="00883829"/>
    <w:rsid w:val="00886A23"/>
    <w:rsid w:val="00886C7C"/>
    <w:rsid w:val="00887FD7"/>
    <w:rsid w:val="00892406"/>
    <w:rsid w:val="00893B5F"/>
    <w:rsid w:val="00894639"/>
    <w:rsid w:val="00894E39"/>
    <w:rsid w:val="00895AB6"/>
    <w:rsid w:val="00896A9F"/>
    <w:rsid w:val="00896BAC"/>
    <w:rsid w:val="008975E3"/>
    <w:rsid w:val="008A0197"/>
    <w:rsid w:val="008A0B34"/>
    <w:rsid w:val="008A1B54"/>
    <w:rsid w:val="008A3555"/>
    <w:rsid w:val="008A4A71"/>
    <w:rsid w:val="008A4FC4"/>
    <w:rsid w:val="008B08B1"/>
    <w:rsid w:val="008B29A7"/>
    <w:rsid w:val="008B355F"/>
    <w:rsid w:val="008B475A"/>
    <w:rsid w:val="008C1414"/>
    <w:rsid w:val="008C2589"/>
    <w:rsid w:val="008C31D2"/>
    <w:rsid w:val="008D2361"/>
    <w:rsid w:val="008D3C66"/>
    <w:rsid w:val="008D3EEF"/>
    <w:rsid w:val="008D430F"/>
    <w:rsid w:val="008E0183"/>
    <w:rsid w:val="008E24FC"/>
    <w:rsid w:val="008E2FE0"/>
    <w:rsid w:val="008E2FF3"/>
    <w:rsid w:val="008E53F3"/>
    <w:rsid w:val="008F1862"/>
    <w:rsid w:val="008F19ED"/>
    <w:rsid w:val="008F257A"/>
    <w:rsid w:val="008F6305"/>
    <w:rsid w:val="008F682F"/>
    <w:rsid w:val="008F73C0"/>
    <w:rsid w:val="008F7DE5"/>
    <w:rsid w:val="0090023C"/>
    <w:rsid w:val="009007DC"/>
    <w:rsid w:val="0090352D"/>
    <w:rsid w:val="00903BD1"/>
    <w:rsid w:val="00904936"/>
    <w:rsid w:val="00906FA2"/>
    <w:rsid w:val="0091062E"/>
    <w:rsid w:val="009119B9"/>
    <w:rsid w:val="00911BC3"/>
    <w:rsid w:val="009122BC"/>
    <w:rsid w:val="009138BA"/>
    <w:rsid w:val="009153AB"/>
    <w:rsid w:val="00915E1D"/>
    <w:rsid w:val="009164E7"/>
    <w:rsid w:val="00920275"/>
    <w:rsid w:val="00922724"/>
    <w:rsid w:val="00922CA0"/>
    <w:rsid w:val="00926882"/>
    <w:rsid w:val="00927228"/>
    <w:rsid w:val="00933F96"/>
    <w:rsid w:val="0093406F"/>
    <w:rsid w:val="00934344"/>
    <w:rsid w:val="00934F87"/>
    <w:rsid w:val="009353DA"/>
    <w:rsid w:val="0093773C"/>
    <w:rsid w:val="009420FB"/>
    <w:rsid w:val="00944DEE"/>
    <w:rsid w:val="009452A6"/>
    <w:rsid w:val="00945408"/>
    <w:rsid w:val="00946338"/>
    <w:rsid w:val="00946424"/>
    <w:rsid w:val="00946CBF"/>
    <w:rsid w:val="00947323"/>
    <w:rsid w:val="0095151E"/>
    <w:rsid w:val="00951EE1"/>
    <w:rsid w:val="00952484"/>
    <w:rsid w:val="00955F02"/>
    <w:rsid w:val="009577D7"/>
    <w:rsid w:val="00960466"/>
    <w:rsid w:val="00961116"/>
    <w:rsid w:val="00961254"/>
    <w:rsid w:val="00962893"/>
    <w:rsid w:val="009642C4"/>
    <w:rsid w:val="00965E0A"/>
    <w:rsid w:val="00970DEC"/>
    <w:rsid w:val="009712F7"/>
    <w:rsid w:val="00972F84"/>
    <w:rsid w:val="009747C7"/>
    <w:rsid w:val="0097566E"/>
    <w:rsid w:val="00977DB0"/>
    <w:rsid w:val="0098061C"/>
    <w:rsid w:val="00981095"/>
    <w:rsid w:val="009813A1"/>
    <w:rsid w:val="009851B5"/>
    <w:rsid w:val="00986070"/>
    <w:rsid w:val="00987894"/>
    <w:rsid w:val="00994606"/>
    <w:rsid w:val="00994A6A"/>
    <w:rsid w:val="00995A51"/>
    <w:rsid w:val="009A0A13"/>
    <w:rsid w:val="009A1278"/>
    <w:rsid w:val="009A1A6E"/>
    <w:rsid w:val="009A423C"/>
    <w:rsid w:val="009A7FC0"/>
    <w:rsid w:val="009B13AD"/>
    <w:rsid w:val="009B207B"/>
    <w:rsid w:val="009B3B03"/>
    <w:rsid w:val="009B3B71"/>
    <w:rsid w:val="009B4127"/>
    <w:rsid w:val="009B6287"/>
    <w:rsid w:val="009B6CBE"/>
    <w:rsid w:val="009C0068"/>
    <w:rsid w:val="009C0338"/>
    <w:rsid w:val="009C43AB"/>
    <w:rsid w:val="009C5A7B"/>
    <w:rsid w:val="009C5BEF"/>
    <w:rsid w:val="009C6E41"/>
    <w:rsid w:val="009C755A"/>
    <w:rsid w:val="009D0DD1"/>
    <w:rsid w:val="009D2937"/>
    <w:rsid w:val="009D2B4B"/>
    <w:rsid w:val="009D45E5"/>
    <w:rsid w:val="009D52FA"/>
    <w:rsid w:val="009D54B5"/>
    <w:rsid w:val="009E02EE"/>
    <w:rsid w:val="009E0AFE"/>
    <w:rsid w:val="009E0EE8"/>
    <w:rsid w:val="009E13F3"/>
    <w:rsid w:val="009E1F59"/>
    <w:rsid w:val="009E2563"/>
    <w:rsid w:val="009E395C"/>
    <w:rsid w:val="009E3C69"/>
    <w:rsid w:val="009E4258"/>
    <w:rsid w:val="009E6FFD"/>
    <w:rsid w:val="009E7620"/>
    <w:rsid w:val="009E79BD"/>
    <w:rsid w:val="009F10A2"/>
    <w:rsid w:val="009F3338"/>
    <w:rsid w:val="009F375C"/>
    <w:rsid w:val="009F3C29"/>
    <w:rsid w:val="009F69D4"/>
    <w:rsid w:val="009F6A0D"/>
    <w:rsid w:val="009F7847"/>
    <w:rsid w:val="00A00B46"/>
    <w:rsid w:val="00A00B4B"/>
    <w:rsid w:val="00A00FFF"/>
    <w:rsid w:val="00A0144F"/>
    <w:rsid w:val="00A0170F"/>
    <w:rsid w:val="00A02097"/>
    <w:rsid w:val="00A026C6"/>
    <w:rsid w:val="00A029A0"/>
    <w:rsid w:val="00A03394"/>
    <w:rsid w:val="00A03FBB"/>
    <w:rsid w:val="00A0490F"/>
    <w:rsid w:val="00A04C62"/>
    <w:rsid w:val="00A06692"/>
    <w:rsid w:val="00A1066F"/>
    <w:rsid w:val="00A10CFA"/>
    <w:rsid w:val="00A13B76"/>
    <w:rsid w:val="00A14501"/>
    <w:rsid w:val="00A14E80"/>
    <w:rsid w:val="00A164E3"/>
    <w:rsid w:val="00A175B6"/>
    <w:rsid w:val="00A17AEA"/>
    <w:rsid w:val="00A21035"/>
    <w:rsid w:val="00A24500"/>
    <w:rsid w:val="00A2674E"/>
    <w:rsid w:val="00A2764E"/>
    <w:rsid w:val="00A27B04"/>
    <w:rsid w:val="00A306AD"/>
    <w:rsid w:val="00A30ABC"/>
    <w:rsid w:val="00A30EFE"/>
    <w:rsid w:val="00A33ED7"/>
    <w:rsid w:val="00A34508"/>
    <w:rsid w:val="00A35688"/>
    <w:rsid w:val="00A36271"/>
    <w:rsid w:val="00A376E0"/>
    <w:rsid w:val="00A37D9E"/>
    <w:rsid w:val="00A40C98"/>
    <w:rsid w:val="00A44145"/>
    <w:rsid w:val="00A478AB"/>
    <w:rsid w:val="00A503B5"/>
    <w:rsid w:val="00A51157"/>
    <w:rsid w:val="00A51AD1"/>
    <w:rsid w:val="00A52018"/>
    <w:rsid w:val="00A52542"/>
    <w:rsid w:val="00A531B1"/>
    <w:rsid w:val="00A54573"/>
    <w:rsid w:val="00A54D33"/>
    <w:rsid w:val="00A563E7"/>
    <w:rsid w:val="00A56869"/>
    <w:rsid w:val="00A56890"/>
    <w:rsid w:val="00A57700"/>
    <w:rsid w:val="00A6011F"/>
    <w:rsid w:val="00A62666"/>
    <w:rsid w:val="00A63617"/>
    <w:rsid w:val="00A63E63"/>
    <w:rsid w:val="00A643C7"/>
    <w:rsid w:val="00A66465"/>
    <w:rsid w:val="00A70B25"/>
    <w:rsid w:val="00A73910"/>
    <w:rsid w:val="00A74113"/>
    <w:rsid w:val="00A74C8B"/>
    <w:rsid w:val="00A77D01"/>
    <w:rsid w:val="00A80E0B"/>
    <w:rsid w:val="00A8229B"/>
    <w:rsid w:val="00A83AC7"/>
    <w:rsid w:val="00A84521"/>
    <w:rsid w:val="00A8520A"/>
    <w:rsid w:val="00A8556C"/>
    <w:rsid w:val="00A8674B"/>
    <w:rsid w:val="00A867FF"/>
    <w:rsid w:val="00A90691"/>
    <w:rsid w:val="00A90B26"/>
    <w:rsid w:val="00A919CE"/>
    <w:rsid w:val="00A93E82"/>
    <w:rsid w:val="00A94155"/>
    <w:rsid w:val="00A94DC1"/>
    <w:rsid w:val="00A94EC0"/>
    <w:rsid w:val="00A94FD7"/>
    <w:rsid w:val="00A955BE"/>
    <w:rsid w:val="00A970BC"/>
    <w:rsid w:val="00A973CF"/>
    <w:rsid w:val="00AA0CEA"/>
    <w:rsid w:val="00AA4685"/>
    <w:rsid w:val="00AA7120"/>
    <w:rsid w:val="00AA7773"/>
    <w:rsid w:val="00AB04A0"/>
    <w:rsid w:val="00AB07A7"/>
    <w:rsid w:val="00AB1C81"/>
    <w:rsid w:val="00AB281E"/>
    <w:rsid w:val="00AB2C36"/>
    <w:rsid w:val="00AB3F22"/>
    <w:rsid w:val="00AB41CA"/>
    <w:rsid w:val="00AB438A"/>
    <w:rsid w:val="00AB6E9D"/>
    <w:rsid w:val="00AB721F"/>
    <w:rsid w:val="00AB79BB"/>
    <w:rsid w:val="00AB7B3D"/>
    <w:rsid w:val="00AC114B"/>
    <w:rsid w:val="00AC1B82"/>
    <w:rsid w:val="00AC1C04"/>
    <w:rsid w:val="00AC1E30"/>
    <w:rsid w:val="00AC2D99"/>
    <w:rsid w:val="00AC2EDA"/>
    <w:rsid w:val="00AC31D2"/>
    <w:rsid w:val="00AC3F4D"/>
    <w:rsid w:val="00AC5D79"/>
    <w:rsid w:val="00AC73DD"/>
    <w:rsid w:val="00AC76BD"/>
    <w:rsid w:val="00AC7BD1"/>
    <w:rsid w:val="00AC7CAD"/>
    <w:rsid w:val="00AD0B61"/>
    <w:rsid w:val="00AD10F9"/>
    <w:rsid w:val="00AD2B1E"/>
    <w:rsid w:val="00AD2F60"/>
    <w:rsid w:val="00AD3984"/>
    <w:rsid w:val="00AD3DDF"/>
    <w:rsid w:val="00AE2F14"/>
    <w:rsid w:val="00AE385D"/>
    <w:rsid w:val="00AE4455"/>
    <w:rsid w:val="00AF0A92"/>
    <w:rsid w:val="00AF1327"/>
    <w:rsid w:val="00AF25A7"/>
    <w:rsid w:val="00AF277F"/>
    <w:rsid w:val="00AF2E90"/>
    <w:rsid w:val="00AF357A"/>
    <w:rsid w:val="00AF3A93"/>
    <w:rsid w:val="00AF4560"/>
    <w:rsid w:val="00AF6685"/>
    <w:rsid w:val="00AF7D5A"/>
    <w:rsid w:val="00B00DC9"/>
    <w:rsid w:val="00B011FF"/>
    <w:rsid w:val="00B02B14"/>
    <w:rsid w:val="00B056EA"/>
    <w:rsid w:val="00B06A88"/>
    <w:rsid w:val="00B06BBA"/>
    <w:rsid w:val="00B10401"/>
    <w:rsid w:val="00B125EE"/>
    <w:rsid w:val="00B14562"/>
    <w:rsid w:val="00B16478"/>
    <w:rsid w:val="00B17768"/>
    <w:rsid w:val="00B203A6"/>
    <w:rsid w:val="00B207E7"/>
    <w:rsid w:val="00B22D80"/>
    <w:rsid w:val="00B2317B"/>
    <w:rsid w:val="00B23D73"/>
    <w:rsid w:val="00B23D8B"/>
    <w:rsid w:val="00B24017"/>
    <w:rsid w:val="00B25585"/>
    <w:rsid w:val="00B27405"/>
    <w:rsid w:val="00B31E48"/>
    <w:rsid w:val="00B3273F"/>
    <w:rsid w:val="00B3343D"/>
    <w:rsid w:val="00B33969"/>
    <w:rsid w:val="00B34109"/>
    <w:rsid w:val="00B34227"/>
    <w:rsid w:val="00B34CF8"/>
    <w:rsid w:val="00B35201"/>
    <w:rsid w:val="00B35C17"/>
    <w:rsid w:val="00B43362"/>
    <w:rsid w:val="00B4430B"/>
    <w:rsid w:val="00B44575"/>
    <w:rsid w:val="00B44FF1"/>
    <w:rsid w:val="00B47E31"/>
    <w:rsid w:val="00B5167D"/>
    <w:rsid w:val="00B51C03"/>
    <w:rsid w:val="00B52137"/>
    <w:rsid w:val="00B523EA"/>
    <w:rsid w:val="00B529C0"/>
    <w:rsid w:val="00B54307"/>
    <w:rsid w:val="00B546D0"/>
    <w:rsid w:val="00B54DD7"/>
    <w:rsid w:val="00B55D69"/>
    <w:rsid w:val="00B56712"/>
    <w:rsid w:val="00B6068A"/>
    <w:rsid w:val="00B607B8"/>
    <w:rsid w:val="00B634A3"/>
    <w:rsid w:val="00B6379E"/>
    <w:rsid w:val="00B6396C"/>
    <w:rsid w:val="00B64116"/>
    <w:rsid w:val="00B64315"/>
    <w:rsid w:val="00B65E3E"/>
    <w:rsid w:val="00B6649C"/>
    <w:rsid w:val="00B70EF0"/>
    <w:rsid w:val="00B71732"/>
    <w:rsid w:val="00B71D57"/>
    <w:rsid w:val="00B72026"/>
    <w:rsid w:val="00B731DC"/>
    <w:rsid w:val="00B733B9"/>
    <w:rsid w:val="00B74AF8"/>
    <w:rsid w:val="00B75E78"/>
    <w:rsid w:val="00B761C3"/>
    <w:rsid w:val="00B77A03"/>
    <w:rsid w:val="00B805D9"/>
    <w:rsid w:val="00B811AF"/>
    <w:rsid w:val="00B82821"/>
    <w:rsid w:val="00B83761"/>
    <w:rsid w:val="00B84258"/>
    <w:rsid w:val="00B84943"/>
    <w:rsid w:val="00B878EF"/>
    <w:rsid w:val="00B907E0"/>
    <w:rsid w:val="00B90FD4"/>
    <w:rsid w:val="00B91230"/>
    <w:rsid w:val="00B927FB"/>
    <w:rsid w:val="00B93F74"/>
    <w:rsid w:val="00B96E7B"/>
    <w:rsid w:val="00B97379"/>
    <w:rsid w:val="00B97ABD"/>
    <w:rsid w:val="00B97E9E"/>
    <w:rsid w:val="00BA3D9C"/>
    <w:rsid w:val="00BA3E35"/>
    <w:rsid w:val="00BA4A08"/>
    <w:rsid w:val="00BA5D1D"/>
    <w:rsid w:val="00BA66C2"/>
    <w:rsid w:val="00BA74A5"/>
    <w:rsid w:val="00BA7963"/>
    <w:rsid w:val="00BB0F29"/>
    <w:rsid w:val="00BB30EA"/>
    <w:rsid w:val="00BB611D"/>
    <w:rsid w:val="00BB61B7"/>
    <w:rsid w:val="00BB6A0F"/>
    <w:rsid w:val="00BB7449"/>
    <w:rsid w:val="00BB76E2"/>
    <w:rsid w:val="00BC290A"/>
    <w:rsid w:val="00BC2A0D"/>
    <w:rsid w:val="00BC33D5"/>
    <w:rsid w:val="00BC42D9"/>
    <w:rsid w:val="00BC4570"/>
    <w:rsid w:val="00BC5885"/>
    <w:rsid w:val="00BD13F4"/>
    <w:rsid w:val="00BD18A5"/>
    <w:rsid w:val="00BD3C3F"/>
    <w:rsid w:val="00BD4F3B"/>
    <w:rsid w:val="00BD5A59"/>
    <w:rsid w:val="00BD6C10"/>
    <w:rsid w:val="00BD712B"/>
    <w:rsid w:val="00BD7CF8"/>
    <w:rsid w:val="00BE0358"/>
    <w:rsid w:val="00BE31EA"/>
    <w:rsid w:val="00BE3382"/>
    <w:rsid w:val="00BE3C15"/>
    <w:rsid w:val="00BE5259"/>
    <w:rsid w:val="00BE5918"/>
    <w:rsid w:val="00BE62E5"/>
    <w:rsid w:val="00BE7CB5"/>
    <w:rsid w:val="00BE7E98"/>
    <w:rsid w:val="00BF0C0E"/>
    <w:rsid w:val="00BF2293"/>
    <w:rsid w:val="00BF2323"/>
    <w:rsid w:val="00BF4409"/>
    <w:rsid w:val="00BF4A9A"/>
    <w:rsid w:val="00BF501E"/>
    <w:rsid w:val="00BF55DA"/>
    <w:rsid w:val="00BF5888"/>
    <w:rsid w:val="00BF7027"/>
    <w:rsid w:val="00BF707E"/>
    <w:rsid w:val="00BF7178"/>
    <w:rsid w:val="00BF760E"/>
    <w:rsid w:val="00BF793C"/>
    <w:rsid w:val="00C008D0"/>
    <w:rsid w:val="00C01200"/>
    <w:rsid w:val="00C02670"/>
    <w:rsid w:val="00C040C6"/>
    <w:rsid w:val="00C0435E"/>
    <w:rsid w:val="00C0460F"/>
    <w:rsid w:val="00C05016"/>
    <w:rsid w:val="00C05351"/>
    <w:rsid w:val="00C10561"/>
    <w:rsid w:val="00C12863"/>
    <w:rsid w:val="00C12F31"/>
    <w:rsid w:val="00C157CF"/>
    <w:rsid w:val="00C15952"/>
    <w:rsid w:val="00C15D9A"/>
    <w:rsid w:val="00C15DE4"/>
    <w:rsid w:val="00C17091"/>
    <w:rsid w:val="00C17146"/>
    <w:rsid w:val="00C175CF"/>
    <w:rsid w:val="00C17A51"/>
    <w:rsid w:val="00C2055C"/>
    <w:rsid w:val="00C20F82"/>
    <w:rsid w:val="00C22F6F"/>
    <w:rsid w:val="00C25646"/>
    <w:rsid w:val="00C305F8"/>
    <w:rsid w:val="00C30938"/>
    <w:rsid w:val="00C3235F"/>
    <w:rsid w:val="00C32EE0"/>
    <w:rsid w:val="00C33A41"/>
    <w:rsid w:val="00C33ECB"/>
    <w:rsid w:val="00C34350"/>
    <w:rsid w:val="00C343C6"/>
    <w:rsid w:val="00C3495A"/>
    <w:rsid w:val="00C3512F"/>
    <w:rsid w:val="00C35BB3"/>
    <w:rsid w:val="00C3753F"/>
    <w:rsid w:val="00C37924"/>
    <w:rsid w:val="00C37FD2"/>
    <w:rsid w:val="00C40C0D"/>
    <w:rsid w:val="00C43D7A"/>
    <w:rsid w:val="00C475D5"/>
    <w:rsid w:val="00C5143C"/>
    <w:rsid w:val="00C528CA"/>
    <w:rsid w:val="00C543F1"/>
    <w:rsid w:val="00C544A7"/>
    <w:rsid w:val="00C57269"/>
    <w:rsid w:val="00C6203E"/>
    <w:rsid w:val="00C63573"/>
    <w:rsid w:val="00C63777"/>
    <w:rsid w:val="00C648EA"/>
    <w:rsid w:val="00C65B4C"/>
    <w:rsid w:val="00C65C4F"/>
    <w:rsid w:val="00C71738"/>
    <w:rsid w:val="00C725D3"/>
    <w:rsid w:val="00C7288D"/>
    <w:rsid w:val="00C72BF3"/>
    <w:rsid w:val="00C75C06"/>
    <w:rsid w:val="00C77B2E"/>
    <w:rsid w:val="00C8099F"/>
    <w:rsid w:val="00C84288"/>
    <w:rsid w:val="00C84C69"/>
    <w:rsid w:val="00C85490"/>
    <w:rsid w:val="00C86833"/>
    <w:rsid w:val="00C87050"/>
    <w:rsid w:val="00C91D1F"/>
    <w:rsid w:val="00C91EE0"/>
    <w:rsid w:val="00C92667"/>
    <w:rsid w:val="00C92D70"/>
    <w:rsid w:val="00C95465"/>
    <w:rsid w:val="00C96DBC"/>
    <w:rsid w:val="00CA3A6C"/>
    <w:rsid w:val="00CA5093"/>
    <w:rsid w:val="00CA65ED"/>
    <w:rsid w:val="00CA6ED2"/>
    <w:rsid w:val="00CA758A"/>
    <w:rsid w:val="00CB02E4"/>
    <w:rsid w:val="00CB072F"/>
    <w:rsid w:val="00CB0AC6"/>
    <w:rsid w:val="00CB1949"/>
    <w:rsid w:val="00CB1BB3"/>
    <w:rsid w:val="00CB2159"/>
    <w:rsid w:val="00CB2914"/>
    <w:rsid w:val="00CB2944"/>
    <w:rsid w:val="00CB662F"/>
    <w:rsid w:val="00CB6671"/>
    <w:rsid w:val="00CC275C"/>
    <w:rsid w:val="00CC4662"/>
    <w:rsid w:val="00CC5231"/>
    <w:rsid w:val="00CC5282"/>
    <w:rsid w:val="00CC6C1A"/>
    <w:rsid w:val="00CD13EC"/>
    <w:rsid w:val="00CD25B7"/>
    <w:rsid w:val="00CD261B"/>
    <w:rsid w:val="00CD3863"/>
    <w:rsid w:val="00CD42E5"/>
    <w:rsid w:val="00CD4EBA"/>
    <w:rsid w:val="00CD5B72"/>
    <w:rsid w:val="00CE1BE9"/>
    <w:rsid w:val="00CE325A"/>
    <w:rsid w:val="00CE53E1"/>
    <w:rsid w:val="00CE5A23"/>
    <w:rsid w:val="00CE6200"/>
    <w:rsid w:val="00CE62F7"/>
    <w:rsid w:val="00CF00EE"/>
    <w:rsid w:val="00CF03B5"/>
    <w:rsid w:val="00CF08D1"/>
    <w:rsid w:val="00CF10F0"/>
    <w:rsid w:val="00CF1C96"/>
    <w:rsid w:val="00CF20AD"/>
    <w:rsid w:val="00CF2FE4"/>
    <w:rsid w:val="00CF37D1"/>
    <w:rsid w:val="00CF6855"/>
    <w:rsid w:val="00D00697"/>
    <w:rsid w:val="00D00A45"/>
    <w:rsid w:val="00D00C63"/>
    <w:rsid w:val="00D00ED0"/>
    <w:rsid w:val="00D01AA5"/>
    <w:rsid w:val="00D05053"/>
    <w:rsid w:val="00D10FAD"/>
    <w:rsid w:val="00D12B1D"/>
    <w:rsid w:val="00D14949"/>
    <w:rsid w:val="00D15E6B"/>
    <w:rsid w:val="00D22645"/>
    <w:rsid w:val="00D23375"/>
    <w:rsid w:val="00D23EF8"/>
    <w:rsid w:val="00D2478C"/>
    <w:rsid w:val="00D259E6"/>
    <w:rsid w:val="00D26297"/>
    <w:rsid w:val="00D31F73"/>
    <w:rsid w:val="00D32102"/>
    <w:rsid w:val="00D33870"/>
    <w:rsid w:val="00D33F8D"/>
    <w:rsid w:val="00D35F58"/>
    <w:rsid w:val="00D36AF2"/>
    <w:rsid w:val="00D36AFB"/>
    <w:rsid w:val="00D379A8"/>
    <w:rsid w:val="00D37C90"/>
    <w:rsid w:val="00D4093B"/>
    <w:rsid w:val="00D42E66"/>
    <w:rsid w:val="00D42F1E"/>
    <w:rsid w:val="00D435FF"/>
    <w:rsid w:val="00D44A32"/>
    <w:rsid w:val="00D45B24"/>
    <w:rsid w:val="00D46AF4"/>
    <w:rsid w:val="00D471A1"/>
    <w:rsid w:val="00D47DA4"/>
    <w:rsid w:val="00D506B3"/>
    <w:rsid w:val="00D522ED"/>
    <w:rsid w:val="00D525A4"/>
    <w:rsid w:val="00D52F45"/>
    <w:rsid w:val="00D53129"/>
    <w:rsid w:val="00D536A3"/>
    <w:rsid w:val="00D546B8"/>
    <w:rsid w:val="00D55B2A"/>
    <w:rsid w:val="00D565DB"/>
    <w:rsid w:val="00D56BEB"/>
    <w:rsid w:val="00D573CC"/>
    <w:rsid w:val="00D60030"/>
    <w:rsid w:val="00D60177"/>
    <w:rsid w:val="00D609B0"/>
    <w:rsid w:val="00D62CB0"/>
    <w:rsid w:val="00D63370"/>
    <w:rsid w:val="00D633D9"/>
    <w:rsid w:val="00D63BFE"/>
    <w:rsid w:val="00D63DB2"/>
    <w:rsid w:val="00D6594F"/>
    <w:rsid w:val="00D65B1C"/>
    <w:rsid w:val="00D66B0B"/>
    <w:rsid w:val="00D6750F"/>
    <w:rsid w:val="00D67DD4"/>
    <w:rsid w:val="00D7302D"/>
    <w:rsid w:val="00D74EA6"/>
    <w:rsid w:val="00D755FA"/>
    <w:rsid w:val="00D75869"/>
    <w:rsid w:val="00D81A77"/>
    <w:rsid w:val="00D8279F"/>
    <w:rsid w:val="00D8394B"/>
    <w:rsid w:val="00D863CF"/>
    <w:rsid w:val="00D87445"/>
    <w:rsid w:val="00D90384"/>
    <w:rsid w:val="00D93457"/>
    <w:rsid w:val="00D939F2"/>
    <w:rsid w:val="00D93F38"/>
    <w:rsid w:val="00DA0128"/>
    <w:rsid w:val="00DA1389"/>
    <w:rsid w:val="00DA1D83"/>
    <w:rsid w:val="00DA37BA"/>
    <w:rsid w:val="00DA4417"/>
    <w:rsid w:val="00DA4A6A"/>
    <w:rsid w:val="00DA5FED"/>
    <w:rsid w:val="00DA61E8"/>
    <w:rsid w:val="00DA684C"/>
    <w:rsid w:val="00DB0038"/>
    <w:rsid w:val="00DB2780"/>
    <w:rsid w:val="00DB348F"/>
    <w:rsid w:val="00DB4492"/>
    <w:rsid w:val="00DB6636"/>
    <w:rsid w:val="00DB72E1"/>
    <w:rsid w:val="00DB7A81"/>
    <w:rsid w:val="00DB7E6A"/>
    <w:rsid w:val="00DC0051"/>
    <w:rsid w:val="00DC0FAD"/>
    <w:rsid w:val="00DC15FE"/>
    <w:rsid w:val="00DC212F"/>
    <w:rsid w:val="00DC2AEB"/>
    <w:rsid w:val="00DC7536"/>
    <w:rsid w:val="00DD1322"/>
    <w:rsid w:val="00DD323B"/>
    <w:rsid w:val="00DD3619"/>
    <w:rsid w:val="00DD45C3"/>
    <w:rsid w:val="00DD713A"/>
    <w:rsid w:val="00DD775E"/>
    <w:rsid w:val="00DD79E3"/>
    <w:rsid w:val="00DE14D7"/>
    <w:rsid w:val="00DE261D"/>
    <w:rsid w:val="00DE2DF8"/>
    <w:rsid w:val="00DE4387"/>
    <w:rsid w:val="00DE4A48"/>
    <w:rsid w:val="00DE6217"/>
    <w:rsid w:val="00DE725F"/>
    <w:rsid w:val="00DF192E"/>
    <w:rsid w:val="00DF1B30"/>
    <w:rsid w:val="00E0054E"/>
    <w:rsid w:val="00E01037"/>
    <w:rsid w:val="00E02A7E"/>
    <w:rsid w:val="00E051D9"/>
    <w:rsid w:val="00E05676"/>
    <w:rsid w:val="00E06CB6"/>
    <w:rsid w:val="00E06EA2"/>
    <w:rsid w:val="00E070FE"/>
    <w:rsid w:val="00E07D9D"/>
    <w:rsid w:val="00E101A7"/>
    <w:rsid w:val="00E10CA8"/>
    <w:rsid w:val="00E117E8"/>
    <w:rsid w:val="00E11A5B"/>
    <w:rsid w:val="00E1292B"/>
    <w:rsid w:val="00E12B47"/>
    <w:rsid w:val="00E15CCF"/>
    <w:rsid w:val="00E17137"/>
    <w:rsid w:val="00E17C95"/>
    <w:rsid w:val="00E20E53"/>
    <w:rsid w:val="00E20E73"/>
    <w:rsid w:val="00E2171E"/>
    <w:rsid w:val="00E22374"/>
    <w:rsid w:val="00E22841"/>
    <w:rsid w:val="00E22D15"/>
    <w:rsid w:val="00E26566"/>
    <w:rsid w:val="00E26B1F"/>
    <w:rsid w:val="00E33412"/>
    <w:rsid w:val="00E34180"/>
    <w:rsid w:val="00E37E64"/>
    <w:rsid w:val="00E420A4"/>
    <w:rsid w:val="00E435F8"/>
    <w:rsid w:val="00E44AE7"/>
    <w:rsid w:val="00E5089F"/>
    <w:rsid w:val="00E530B8"/>
    <w:rsid w:val="00E53795"/>
    <w:rsid w:val="00E5472A"/>
    <w:rsid w:val="00E558D8"/>
    <w:rsid w:val="00E55FEF"/>
    <w:rsid w:val="00E61C7D"/>
    <w:rsid w:val="00E62108"/>
    <w:rsid w:val="00E621FE"/>
    <w:rsid w:val="00E622F1"/>
    <w:rsid w:val="00E62AC7"/>
    <w:rsid w:val="00E63008"/>
    <w:rsid w:val="00E63206"/>
    <w:rsid w:val="00E63A71"/>
    <w:rsid w:val="00E63A77"/>
    <w:rsid w:val="00E6405F"/>
    <w:rsid w:val="00E64744"/>
    <w:rsid w:val="00E64826"/>
    <w:rsid w:val="00E64890"/>
    <w:rsid w:val="00E6559D"/>
    <w:rsid w:val="00E717CA"/>
    <w:rsid w:val="00E72125"/>
    <w:rsid w:val="00E7230C"/>
    <w:rsid w:val="00E7303D"/>
    <w:rsid w:val="00E74D35"/>
    <w:rsid w:val="00E761AA"/>
    <w:rsid w:val="00E80FB1"/>
    <w:rsid w:val="00E811AE"/>
    <w:rsid w:val="00E82D48"/>
    <w:rsid w:val="00E834E7"/>
    <w:rsid w:val="00E83917"/>
    <w:rsid w:val="00E85989"/>
    <w:rsid w:val="00E86757"/>
    <w:rsid w:val="00E90ECD"/>
    <w:rsid w:val="00E90F29"/>
    <w:rsid w:val="00E9161A"/>
    <w:rsid w:val="00E92E07"/>
    <w:rsid w:val="00E93668"/>
    <w:rsid w:val="00E944AF"/>
    <w:rsid w:val="00E950E6"/>
    <w:rsid w:val="00EA2E2D"/>
    <w:rsid w:val="00EB0352"/>
    <w:rsid w:val="00EB169F"/>
    <w:rsid w:val="00EB1908"/>
    <w:rsid w:val="00EB2D63"/>
    <w:rsid w:val="00EB3513"/>
    <w:rsid w:val="00EB480E"/>
    <w:rsid w:val="00EB7EEF"/>
    <w:rsid w:val="00EC081E"/>
    <w:rsid w:val="00EC1BF7"/>
    <w:rsid w:val="00EC1DFD"/>
    <w:rsid w:val="00EC31F2"/>
    <w:rsid w:val="00EC32C6"/>
    <w:rsid w:val="00EC40A6"/>
    <w:rsid w:val="00EC4C01"/>
    <w:rsid w:val="00EC6808"/>
    <w:rsid w:val="00EC72FA"/>
    <w:rsid w:val="00EC7B6C"/>
    <w:rsid w:val="00ED0B8F"/>
    <w:rsid w:val="00ED0ED7"/>
    <w:rsid w:val="00ED1A53"/>
    <w:rsid w:val="00ED1DDA"/>
    <w:rsid w:val="00ED27BA"/>
    <w:rsid w:val="00ED4325"/>
    <w:rsid w:val="00EE078E"/>
    <w:rsid w:val="00EE1088"/>
    <w:rsid w:val="00EE44BE"/>
    <w:rsid w:val="00EE45AA"/>
    <w:rsid w:val="00EE6CC9"/>
    <w:rsid w:val="00EF0330"/>
    <w:rsid w:val="00EF0473"/>
    <w:rsid w:val="00EF3A65"/>
    <w:rsid w:val="00EF3A76"/>
    <w:rsid w:val="00EF41D3"/>
    <w:rsid w:val="00EF4ECB"/>
    <w:rsid w:val="00EF58BD"/>
    <w:rsid w:val="00EF76E3"/>
    <w:rsid w:val="00EF7F3D"/>
    <w:rsid w:val="00F00DAD"/>
    <w:rsid w:val="00F01CCA"/>
    <w:rsid w:val="00F02ABD"/>
    <w:rsid w:val="00F0395F"/>
    <w:rsid w:val="00F0445A"/>
    <w:rsid w:val="00F05ED1"/>
    <w:rsid w:val="00F05EDF"/>
    <w:rsid w:val="00F066DA"/>
    <w:rsid w:val="00F06E18"/>
    <w:rsid w:val="00F072E9"/>
    <w:rsid w:val="00F07D01"/>
    <w:rsid w:val="00F101B3"/>
    <w:rsid w:val="00F11525"/>
    <w:rsid w:val="00F1264A"/>
    <w:rsid w:val="00F1265B"/>
    <w:rsid w:val="00F12CE9"/>
    <w:rsid w:val="00F14641"/>
    <w:rsid w:val="00F14DBD"/>
    <w:rsid w:val="00F157A5"/>
    <w:rsid w:val="00F15D54"/>
    <w:rsid w:val="00F17F84"/>
    <w:rsid w:val="00F20597"/>
    <w:rsid w:val="00F20BE7"/>
    <w:rsid w:val="00F21AD8"/>
    <w:rsid w:val="00F21B2D"/>
    <w:rsid w:val="00F2372C"/>
    <w:rsid w:val="00F24001"/>
    <w:rsid w:val="00F25C4E"/>
    <w:rsid w:val="00F26412"/>
    <w:rsid w:val="00F26E87"/>
    <w:rsid w:val="00F27014"/>
    <w:rsid w:val="00F31650"/>
    <w:rsid w:val="00F3170F"/>
    <w:rsid w:val="00F32848"/>
    <w:rsid w:val="00F338AF"/>
    <w:rsid w:val="00F36810"/>
    <w:rsid w:val="00F36B38"/>
    <w:rsid w:val="00F43C19"/>
    <w:rsid w:val="00F454A3"/>
    <w:rsid w:val="00F45904"/>
    <w:rsid w:val="00F45F8D"/>
    <w:rsid w:val="00F466BB"/>
    <w:rsid w:val="00F469A7"/>
    <w:rsid w:val="00F47531"/>
    <w:rsid w:val="00F47726"/>
    <w:rsid w:val="00F5060F"/>
    <w:rsid w:val="00F51281"/>
    <w:rsid w:val="00F5169C"/>
    <w:rsid w:val="00F51C26"/>
    <w:rsid w:val="00F52BBC"/>
    <w:rsid w:val="00F53B46"/>
    <w:rsid w:val="00F53B57"/>
    <w:rsid w:val="00F555D4"/>
    <w:rsid w:val="00F55C98"/>
    <w:rsid w:val="00F55EFD"/>
    <w:rsid w:val="00F568AE"/>
    <w:rsid w:val="00F57307"/>
    <w:rsid w:val="00F61834"/>
    <w:rsid w:val="00F61C31"/>
    <w:rsid w:val="00F63F42"/>
    <w:rsid w:val="00F66621"/>
    <w:rsid w:val="00F6705F"/>
    <w:rsid w:val="00F67CF4"/>
    <w:rsid w:val="00F67E87"/>
    <w:rsid w:val="00F7008A"/>
    <w:rsid w:val="00F71B2A"/>
    <w:rsid w:val="00F72423"/>
    <w:rsid w:val="00F72A3E"/>
    <w:rsid w:val="00F7317C"/>
    <w:rsid w:val="00F7341B"/>
    <w:rsid w:val="00F73507"/>
    <w:rsid w:val="00F735ED"/>
    <w:rsid w:val="00F73EE0"/>
    <w:rsid w:val="00F748B0"/>
    <w:rsid w:val="00F77E68"/>
    <w:rsid w:val="00F800E4"/>
    <w:rsid w:val="00F81318"/>
    <w:rsid w:val="00F828D2"/>
    <w:rsid w:val="00F84CCA"/>
    <w:rsid w:val="00F86596"/>
    <w:rsid w:val="00F87664"/>
    <w:rsid w:val="00F90C13"/>
    <w:rsid w:val="00F92E51"/>
    <w:rsid w:val="00F92F50"/>
    <w:rsid w:val="00F930C6"/>
    <w:rsid w:val="00F94306"/>
    <w:rsid w:val="00F945A4"/>
    <w:rsid w:val="00F9778A"/>
    <w:rsid w:val="00FA1127"/>
    <w:rsid w:val="00FA353F"/>
    <w:rsid w:val="00FA3FDD"/>
    <w:rsid w:val="00FA530C"/>
    <w:rsid w:val="00FA581B"/>
    <w:rsid w:val="00FA636F"/>
    <w:rsid w:val="00FA6F34"/>
    <w:rsid w:val="00FB1868"/>
    <w:rsid w:val="00FB4773"/>
    <w:rsid w:val="00FB59B2"/>
    <w:rsid w:val="00FB7768"/>
    <w:rsid w:val="00FB7975"/>
    <w:rsid w:val="00FC0472"/>
    <w:rsid w:val="00FC10D5"/>
    <w:rsid w:val="00FC1781"/>
    <w:rsid w:val="00FC2F7F"/>
    <w:rsid w:val="00FC37CE"/>
    <w:rsid w:val="00FC45FE"/>
    <w:rsid w:val="00FC4F70"/>
    <w:rsid w:val="00FC585F"/>
    <w:rsid w:val="00FC7349"/>
    <w:rsid w:val="00FD0340"/>
    <w:rsid w:val="00FD06CD"/>
    <w:rsid w:val="00FD0E01"/>
    <w:rsid w:val="00FD2907"/>
    <w:rsid w:val="00FD425B"/>
    <w:rsid w:val="00FD4FD3"/>
    <w:rsid w:val="00FD6886"/>
    <w:rsid w:val="00FD6D97"/>
    <w:rsid w:val="00FD7AEB"/>
    <w:rsid w:val="00FE0178"/>
    <w:rsid w:val="00FE0E52"/>
    <w:rsid w:val="00FE1859"/>
    <w:rsid w:val="00FE2B0B"/>
    <w:rsid w:val="00FE3D2C"/>
    <w:rsid w:val="00FE79B1"/>
    <w:rsid w:val="00FF08B6"/>
    <w:rsid w:val="00FF12CB"/>
    <w:rsid w:val="00FF1600"/>
    <w:rsid w:val="00FF390B"/>
    <w:rsid w:val="00FF4309"/>
    <w:rsid w:val="00FF44B5"/>
    <w:rsid w:val="00FF4E4C"/>
    <w:rsid w:val="00FF68B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0AB648-669A-48A3-A0AC-8D1AC0463A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1136</TotalTime>
  <Pages>7</Pages>
  <Words>1526</Words>
  <Characters>8399</Characters>
  <Application>Microsoft Office Word</Application>
  <DocSecurity>0</DocSecurity>
  <Lines>69</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9906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CONSEIL D'ETAT</dc:creator>
  <cp:lastModifiedBy>CONSEIL D'ETAT</cp:lastModifiedBy>
  <cp:revision>750</cp:revision>
  <cp:lastPrinted>2025-03-24T09:03:00Z</cp:lastPrinted>
  <dcterms:created xsi:type="dcterms:W3CDTF">2023-10-31T15:18:00Z</dcterms:created>
  <dcterms:modified xsi:type="dcterms:W3CDTF">2025-06-18T06:50:00Z</dcterms:modified>
</cp:coreProperties>
</file>