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DF68EB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CONTENTIEUX</w:t>
      </w:r>
      <w:r w:rsidR="008D4192" w:rsidRPr="00DF68EB">
        <w:rPr>
          <w:rFonts w:ascii="Berlin Sans FB" w:eastAsia="Arial" w:hAnsi="Berlin Sans FB" w:cs="Arial"/>
          <w:b/>
          <w:color w:val="000000"/>
          <w:sz w:val="34"/>
          <w:szCs w:val="34"/>
          <w:lang w:eastAsia="fr-FR"/>
        </w:rPr>
        <w:t xml:space="preserve"> </w:t>
      </w:r>
      <w:r w:rsidR="008D4192" w:rsidRPr="00DF68EB">
        <w:rPr>
          <w:rFonts w:ascii="Berlin Sans FB" w:eastAsia="Arial" w:hAnsi="Berlin Sans FB" w:cs="Arial"/>
          <w:b/>
          <w:color w:val="000000"/>
          <w:sz w:val="32"/>
          <w:szCs w:val="34"/>
          <w:lang w:eastAsia="fr-FR"/>
        </w:rPr>
        <w:t>DE</w:t>
      </w:r>
      <w:r w:rsidR="008D4192" w:rsidRPr="00DF68EB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753002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>L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5617E0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21A2E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8"/>
          <w:szCs w:val="25"/>
        </w:rPr>
      </w:pPr>
    </w:p>
    <w:p w:rsidR="005617E0" w:rsidRPr="00E869C7" w:rsidRDefault="00C675BF" w:rsidP="00E869C7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C675BF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Le Regroupement politique Action  Alternative des Acteurs pour l’Amour du Congo, « 4AC »,</w:t>
      </w:r>
      <w:r w:rsidRPr="00C675BF">
        <w:rPr>
          <w:rFonts w:ascii="Tahoma" w:eastAsia="Arial" w:hAnsi="Tahoma" w:cs="Tahoma"/>
          <w:color w:val="000000"/>
          <w:sz w:val="28"/>
          <w:szCs w:val="25"/>
          <w:lang w:eastAsia="fr-FR"/>
        </w:rPr>
        <w:t xml:space="preserve"> </w:t>
      </w:r>
      <w:r w:rsidRPr="00C675BF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dont le siège social sis au numéro 130/A, boulevard du 30 juin, Immeuble </w:t>
      </w:r>
      <w:proofErr w:type="spellStart"/>
      <w:r w:rsidRPr="00C675BF">
        <w:rPr>
          <w:rFonts w:ascii="Tahoma" w:eastAsia="Arial" w:hAnsi="Tahoma" w:cs="Tahoma"/>
          <w:color w:val="000000"/>
          <w:sz w:val="24"/>
          <w:szCs w:val="25"/>
          <w:lang w:eastAsia="fr-FR"/>
        </w:rPr>
        <w:t>Sanash</w:t>
      </w:r>
      <w:proofErr w:type="spellEnd"/>
      <w:r w:rsidRPr="00C675BF">
        <w:rPr>
          <w:rFonts w:ascii="Tahoma" w:eastAsia="Arial" w:hAnsi="Tahoma" w:cs="Tahoma"/>
          <w:color w:val="000000"/>
          <w:sz w:val="24"/>
          <w:szCs w:val="25"/>
          <w:lang w:eastAsia="fr-FR"/>
        </w:rPr>
        <w:t>, à Kinshasa/ Gombe, poursuites et diligences de ses Présidents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:rsidR="00E869C7" w:rsidRPr="006F3688" w:rsidRDefault="00E869C7" w:rsidP="00E869C7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12"/>
          <w:szCs w:val="26"/>
        </w:rPr>
      </w:pPr>
    </w:p>
    <w:p w:rsidR="00370EE4" w:rsidRPr="00370EE4" w:rsidRDefault="006140E5" w:rsidP="005617E0">
      <w:pPr>
        <w:pStyle w:val="Paragraphedeliste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Tahoma" w:eastAsia="Tahoma" w:hAnsi="Tahoma" w:cs="Tahoma"/>
          <w:sz w:val="24"/>
          <w:szCs w:val="26"/>
        </w:rPr>
      </w:pPr>
      <w:r w:rsidRPr="006140E5">
        <w:rPr>
          <w:rFonts w:ascii="Tahoma" w:eastAsia="Arial" w:hAnsi="Tahoma" w:cs="Tahoma"/>
          <w:b/>
          <w:color w:val="000000"/>
          <w:sz w:val="26"/>
          <w:szCs w:val="26"/>
          <w:u w:val="single"/>
          <w:lang w:eastAsia="fr-FR"/>
        </w:rPr>
        <w:t>Monsieur KITUNGWA MUTEBA Christian</w:t>
      </w:r>
      <w:r w:rsidRPr="006140E5">
        <w:rPr>
          <w:rFonts w:ascii="Tahoma" w:eastAsia="Arial" w:hAnsi="Tahoma" w:cs="Tahoma"/>
          <w:b/>
          <w:color w:val="000000"/>
          <w:sz w:val="24"/>
          <w:szCs w:val="23"/>
          <w:u w:val="single"/>
          <w:lang w:eastAsia="fr-FR"/>
        </w:rPr>
        <w:t>,</w:t>
      </w:r>
      <w:r w:rsidRPr="006140E5">
        <w:rPr>
          <w:rFonts w:ascii="Tahoma" w:eastAsia="Arial" w:hAnsi="Tahoma" w:cs="Tahoma"/>
          <w:b/>
          <w:color w:val="000000"/>
          <w:sz w:val="24"/>
          <w:szCs w:val="23"/>
          <w:lang w:eastAsia="fr-FR"/>
        </w:rPr>
        <w:t xml:space="preserve"> </w:t>
      </w:r>
      <w:r w:rsidRPr="006140E5">
        <w:rPr>
          <w:rFonts w:ascii="Tahoma" w:eastAsia="Tahoma" w:hAnsi="Tahoma" w:cs="Tahoma"/>
          <w:sz w:val="24"/>
          <w:szCs w:val="26"/>
        </w:rPr>
        <w:t>Le Gouverneur élu de la Province du Tanganyika ;</w:t>
      </w:r>
    </w:p>
    <w:p w:rsidR="006112FA" w:rsidRPr="006F3688" w:rsidRDefault="006112FA" w:rsidP="006112FA">
      <w:pPr>
        <w:pStyle w:val="Paragraphedeliste"/>
        <w:rPr>
          <w:rFonts w:ascii="Arial" w:eastAsia="Arial" w:hAnsi="Arial" w:cs="Arial"/>
          <w:b/>
          <w:color w:val="000000"/>
          <w:sz w:val="10"/>
          <w:szCs w:val="25"/>
          <w:u w:val="single"/>
          <w:lang w:eastAsia="fr-FR"/>
        </w:rPr>
      </w:pPr>
    </w:p>
    <w:p w:rsidR="00D71DEE" w:rsidRPr="00D71DEE" w:rsidRDefault="00B548F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Cour </w:t>
      </w:r>
      <w:r w:rsidR="0036639E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d’appel </w:t>
      </w:r>
      <w:r w:rsidR="006140E5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 </w:t>
      </w:r>
      <w:r w:rsidR="00E546FA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d</w:t>
      </w:r>
      <w:r w:rsidR="00232D1D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e </w:t>
      </w:r>
      <w:r w:rsidR="006140E5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Tanganyika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E04499">
        <w:rPr>
          <w:rFonts w:ascii="Tahoma" w:eastAsia="Arial" w:hAnsi="Tahoma" w:cs="Tahoma"/>
          <w:sz w:val="25"/>
          <w:szCs w:val="25"/>
          <w:lang w:eastAsia="fr-FR"/>
        </w:rPr>
        <w:t xml:space="preserve">à </w:t>
      </w:r>
      <w:r w:rsidR="006140E5">
        <w:rPr>
          <w:rFonts w:ascii="Tahoma" w:eastAsia="Arial" w:hAnsi="Tahoma" w:cs="Tahoma"/>
          <w:sz w:val="25"/>
          <w:szCs w:val="25"/>
          <w:lang w:eastAsia="fr-FR"/>
        </w:rPr>
        <w:t xml:space="preserve">Kalemie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71DEE" w:rsidRPr="00D71DEE" w:rsidRDefault="00D71DEE" w:rsidP="00D71DEE">
      <w:pPr>
        <w:pStyle w:val="Paragraphedeliste"/>
        <w:rPr>
          <w:rFonts w:ascii="Arial" w:hAnsi="Arial" w:cs="Arial"/>
          <w:b/>
          <w:sz w:val="14"/>
          <w:szCs w:val="26"/>
          <w:u w:val="single"/>
        </w:rPr>
      </w:pPr>
    </w:p>
    <w:p w:rsidR="00D71DEE" w:rsidRPr="00D71DEE" w:rsidRDefault="000A675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hAnsi="Arial" w:cs="Arial"/>
          <w:b/>
          <w:sz w:val="26"/>
          <w:szCs w:val="26"/>
          <w:u w:val="single"/>
        </w:rPr>
        <w:t>La Commission Electorale nationale Indépendante, CENI, en sigle,</w:t>
      </w:r>
      <w:r w:rsidRPr="00D71DEE">
        <w:rPr>
          <w:rFonts w:ascii="Tahoma" w:hAnsi="Tahoma" w:cs="Tahoma"/>
          <w:b/>
          <w:sz w:val="24"/>
          <w:szCs w:val="25"/>
        </w:rPr>
        <w:t xml:space="preserve"> </w:t>
      </w:r>
      <w:r w:rsidRPr="00D71DE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D71DEE" w:rsidRPr="00D71DEE">
        <w:rPr>
          <w:rFonts w:ascii="Tahoma" w:eastAsia="Arial" w:hAnsi="Tahoma" w:cs="Tahoma"/>
          <w:color w:val="000000"/>
          <w:sz w:val="24"/>
          <w:szCs w:val="25"/>
          <w:lang w:eastAsia="fr-FR"/>
        </w:rPr>
        <w:t>Immeuble CENI (ex-BCCE), à Kinshasa/Gombe.</w:t>
      </w:r>
    </w:p>
    <w:p w:rsidR="000A675B" w:rsidRPr="00D71DEE" w:rsidRDefault="000A675B" w:rsidP="00D71DEE">
      <w:pPr>
        <w:spacing w:after="0" w:line="276" w:lineRule="auto"/>
        <w:ind w:left="426" w:right="50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</w:p>
    <w:p w:rsidR="00C8587E" w:rsidRPr="006F3688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32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C11F50">
        <w:rPr>
          <w:rFonts w:ascii="Tahoma" w:eastAsia="Arial" w:hAnsi="Tahoma" w:cs="Tahoma"/>
          <w:color w:val="000000"/>
          <w:sz w:val="25"/>
          <w:szCs w:val="25"/>
          <w:lang w:eastAsia="fr-FR"/>
        </w:rPr>
        <w:t>12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C11F50">
        <w:rPr>
          <w:rFonts w:ascii="Tahoma" w:eastAsia="Arial" w:hAnsi="Tahoma" w:cs="Tahoma"/>
          <w:color w:val="000000"/>
          <w:sz w:val="25"/>
          <w:szCs w:val="25"/>
          <w:lang w:eastAsia="fr-FR"/>
        </w:rPr>
        <w:t>juin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Province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42</w:t>
      </w:r>
      <w:r w:rsidR="00185AB9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5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4E0713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Le</w:t>
      </w:r>
      <w:r w:rsidR="004E071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4E0713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Regroupement</w:t>
      </w:r>
      <w:r w:rsidR="004E071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4E0713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Politique</w:t>
      </w:r>
      <w:r w:rsidR="004E071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4E0713" w:rsidRPr="004E0713">
        <w:rPr>
          <w:rFonts w:ascii="Lucida Handwriting" w:eastAsia="Arial" w:hAnsi="Lucida Handwriting" w:cs="Arial"/>
          <w:b/>
          <w:color w:val="000000"/>
          <w:sz w:val="28"/>
          <w:szCs w:val="26"/>
          <w:lang w:eastAsia="fr-FR"/>
        </w:rPr>
        <w:t>4AC</w:t>
      </w:r>
      <w:r w:rsidR="004E071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4E0713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Mo</w:t>
      </w:r>
      <w:r w:rsidR="00CA4652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nsieur</w:t>
      </w:r>
      <w:r w:rsidR="00CA465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18205C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KITUNGWA</w:t>
      </w:r>
      <w:r w:rsidR="0018205C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18205C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MUTEBA</w:t>
      </w:r>
      <w:r w:rsidR="0018205C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 </w:t>
      </w:r>
      <w:proofErr w:type="gramStart"/>
      <w:r w:rsidR="0018205C" w:rsidRPr="0018205C">
        <w:rPr>
          <w:rFonts w:ascii="Lucida Handwriting" w:eastAsia="Arial" w:hAnsi="Lucida Handwriting" w:cs="Arial"/>
          <w:b/>
          <w:color w:val="000000"/>
          <w:sz w:val="27"/>
          <w:szCs w:val="27"/>
          <w:lang w:eastAsia="fr-FR"/>
        </w:rPr>
        <w:t>Christian</w:t>
      </w:r>
      <w:r w:rsidR="004E071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1E0639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  <w:proofErr w:type="gramEnd"/>
    </w:p>
    <w:p w:rsidR="009F4509" w:rsidRPr="006F3688" w:rsidRDefault="009F4509" w:rsidP="00255EEC">
      <w:pPr>
        <w:spacing w:after="0" w:line="276" w:lineRule="auto"/>
        <w:jc w:val="both"/>
        <w:rPr>
          <w:rFonts w:ascii="Arial" w:hAnsi="Arial" w:cs="Arial"/>
          <w:sz w:val="20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4249CF" w:rsidRPr="006F3688" w:rsidRDefault="004249CF" w:rsidP="0060657E">
      <w:pPr>
        <w:spacing w:after="0" w:line="276" w:lineRule="auto"/>
        <w:jc w:val="both"/>
        <w:rPr>
          <w:rFonts w:ascii="Arial" w:hAnsi="Arial" w:cs="Arial"/>
          <w:b/>
          <w:i/>
          <w:sz w:val="28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F3688" w:rsidRDefault="006F3688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F3688" w:rsidRDefault="006F3688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</w:t>
      </w:r>
      <w:r w:rsidR="004249CF">
        <w:rPr>
          <w:rFonts w:ascii="Arial" w:hAnsi="Arial" w:cs="Arial"/>
          <w:b/>
          <w:i/>
          <w:sz w:val="25"/>
          <w:szCs w:val="25"/>
          <w:u w:val="single"/>
        </w:rPr>
        <w:t>s</w:t>
      </w: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 2</w:t>
      </w:r>
      <w:r w:rsidR="004249CF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èmes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6F3688" w:rsidRDefault="000A40F3" w:rsidP="000A40F3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C0680" w:rsidRDefault="009B7244" w:rsidP="00255EEC">
      <w:pPr>
        <w:spacing w:after="0" w:line="276" w:lineRule="auto"/>
        <w:jc w:val="both"/>
        <w:rPr>
          <w:rFonts w:ascii="Arial" w:hAnsi="Arial" w:cs="Arial"/>
          <w:sz w:val="20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  <w:bookmarkStart w:id="0" w:name="_GoBack"/>
      <w:bookmarkEnd w:id="0"/>
    </w:p>
    <w:p w:rsidR="00E81C4D" w:rsidRPr="004249CF" w:rsidRDefault="00E81C4D" w:rsidP="00CC67F0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4249CF" w:rsidRDefault="00EC6F2C" w:rsidP="008B3E5F">
      <w:pPr>
        <w:spacing w:after="0" w:line="240" w:lineRule="auto"/>
        <w:jc w:val="both"/>
        <w:rPr>
          <w:rFonts w:ascii="Arial" w:hAnsi="Arial" w:cs="Arial"/>
          <w:sz w:val="36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4249CF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6E2" w:rsidRDefault="00DC06E2" w:rsidP="00E25E54">
      <w:pPr>
        <w:spacing w:after="0" w:line="240" w:lineRule="auto"/>
      </w:pPr>
      <w:r>
        <w:separator/>
      </w:r>
    </w:p>
  </w:endnote>
  <w:endnote w:type="continuationSeparator" w:id="0">
    <w:p w:rsidR="00DC06E2" w:rsidRDefault="00DC06E2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6E2" w:rsidRDefault="00DC06E2" w:rsidP="00E25E54">
      <w:pPr>
        <w:spacing w:after="0" w:line="240" w:lineRule="auto"/>
      </w:pPr>
      <w:r>
        <w:separator/>
      </w:r>
    </w:p>
  </w:footnote>
  <w:footnote w:type="continuationSeparator" w:id="0">
    <w:p w:rsidR="00DC06E2" w:rsidRDefault="00DC06E2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096232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6F3688" w:rsidRPr="006F368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D367B">
          <w:rPr>
            <w:rFonts w:ascii="Lucida Handwriting" w:hAnsi="Lucida Handwriting"/>
            <w:b/>
            <w:sz w:val="32"/>
            <w:szCs w:val="30"/>
          </w:rPr>
          <w:t>REA.</w:t>
        </w:r>
        <w:r w:rsidR="00351FD8">
          <w:rPr>
            <w:rFonts w:ascii="Lucida Handwriting" w:hAnsi="Lucida Handwriting"/>
            <w:b/>
            <w:sz w:val="32"/>
            <w:szCs w:val="30"/>
          </w:rPr>
          <w:t>42</w:t>
        </w:r>
        <w:r w:rsidR="00185AB9">
          <w:rPr>
            <w:rFonts w:ascii="Lucida Handwriting" w:hAnsi="Lucida Handwriting"/>
            <w:b/>
            <w:sz w:val="32"/>
            <w:szCs w:val="30"/>
          </w:rPr>
          <w:t>5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          REA.</w:t>
    </w:r>
    <w:r w:rsidR="00924AC9">
      <w:rPr>
        <w:rFonts w:ascii="Lucida Handwriting" w:hAnsi="Lucida Handwriting"/>
        <w:b/>
        <w:sz w:val="32"/>
        <w:szCs w:val="30"/>
      </w:rPr>
      <w:t>42</w:t>
    </w:r>
    <w:r w:rsidR="00185AB9">
      <w:rPr>
        <w:rFonts w:ascii="Lucida Handwriting" w:hAnsi="Lucida Handwriting"/>
        <w:b/>
        <w:sz w:val="32"/>
        <w:szCs w:val="3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4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205C"/>
    <w:rsid w:val="00185AB9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0639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5699"/>
    <w:rsid w:val="002666AE"/>
    <w:rsid w:val="002667DA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679B7"/>
    <w:rsid w:val="00370EE4"/>
    <w:rsid w:val="00377A40"/>
    <w:rsid w:val="003912FF"/>
    <w:rsid w:val="00397056"/>
    <w:rsid w:val="003A22FB"/>
    <w:rsid w:val="003A2C33"/>
    <w:rsid w:val="003A4330"/>
    <w:rsid w:val="003B0990"/>
    <w:rsid w:val="003B3963"/>
    <w:rsid w:val="003B4136"/>
    <w:rsid w:val="003B66E0"/>
    <w:rsid w:val="003C0680"/>
    <w:rsid w:val="003C19F4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249CF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0713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0F85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140E5"/>
    <w:rsid w:val="006225C1"/>
    <w:rsid w:val="00623C57"/>
    <w:rsid w:val="00625E66"/>
    <w:rsid w:val="00645C28"/>
    <w:rsid w:val="00650787"/>
    <w:rsid w:val="006511B7"/>
    <w:rsid w:val="006578D4"/>
    <w:rsid w:val="00660F4F"/>
    <w:rsid w:val="00661C90"/>
    <w:rsid w:val="00672059"/>
    <w:rsid w:val="0067246D"/>
    <w:rsid w:val="006725BB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368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53002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1F50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675BF"/>
    <w:rsid w:val="00C74909"/>
    <w:rsid w:val="00C74CD4"/>
    <w:rsid w:val="00C74E1D"/>
    <w:rsid w:val="00C77BC1"/>
    <w:rsid w:val="00C81DA9"/>
    <w:rsid w:val="00C82747"/>
    <w:rsid w:val="00C8587E"/>
    <w:rsid w:val="00C95E9C"/>
    <w:rsid w:val="00CA4652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1DEE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06E2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04499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869C7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9E9B8-02DB-4874-BFAF-0A6E589F8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600</cp:revision>
  <cp:lastPrinted>2024-05-25T10:42:00Z</cp:lastPrinted>
  <dcterms:created xsi:type="dcterms:W3CDTF">2023-09-05T22:01:00Z</dcterms:created>
  <dcterms:modified xsi:type="dcterms:W3CDTF">2024-06-14T12:07:00Z</dcterms:modified>
</cp:coreProperties>
</file>