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F75" w:rsidRPr="00577A48" w:rsidRDefault="008F2F75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 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 ORDONNANCE 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REFERE-MODIFICATION</w:t>
      </w:r>
      <w:r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EN </w:t>
      </w:r>
      <w:r w:rsidRPr="00086691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PPEL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086691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10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6A423C" w:rsidRPr="006A423C" w:rsidRDefault="006A423C" w:rsidP="006A423C">
      <w:pPr>
        <w:spacing w:line="240" w:lineRule="auto"/>
        <w:ind w:left="1428"/>
        <w:rPr>
          <w:sz w:val="25"/>
          <w:szCs w:val="25"/>
        </w:rPr>
      </w:pPr>
      <w:r w:rsidRPr="006A423C">
        <w:rPr>
          <w:sz w:val="25"/>
          <w:szCs w:val="25"/>
        </w:rPr>
        <w:t xml:space="preserve">L’an deux mille vingt-trois, le …………….….. </w:t>
      </w:r>
      <w:proofErr w:type="gramStart"/>
      <w:r w:rsidRPr="006A423C">
        <w:rPr>
          <w:sz w:val="25"/>
          <w:szCs w:val="25"/>
        </w:rPr>
        <w:t>jour</w:t>
      </w:r>
      <w:proofErr w:type="gramEnd"/>
      <w:r w:rsidRPr="006A423C">
        <w:rPr>
          <w:sz w:val="25"/>
          <w:szCs w:val="25"/>
        </w:rPr>
        <w:t xml:space="preserve"> du mois de ………………….…… ;</w:t>
      </w:r>
    </w:p>
    <w:p w:rsidR="006A423C" w:rsidRPr="00086691" w:rsidRDefault="006A423C" w:rsidP="006A423C">
      <w:pPr>
        <w:ind w:left="1428"/>
        <w:rPr>
          <w:sz w:val="22"/>
        </w:rPr>
      </w:pPr>
    </w:p>
    <w:p w:rsidR="006A423C" w:rsidRPr="006A423C" w:rsidRDefault="006A423C" w:rsidP="006A423C">
      <w:pPr>
        <w:ind w:left="1428"/>
        <w:rPr>
          <w:sz w:val="25"/>
          <w:szCs w:val="25"/>
        </w:rPr>
      </w:pPr>
      <w:r w:rsidRPr="006A423C">
        <w:rPr>
          <w:sz w:val="25"/>
          <w:szCs w:val="25"/>
        </w:rPr>
        <w:t xml:space="preserve">A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la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requête 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 xml:space="preserve">de 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>Monsieur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le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>Greffier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 xml:space="preserve"> du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conseil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d’Etat ;</w:t>
      </w:r>
    </w:p>
    <w:p w:rsidR="006A423C" w:rsidRPr="00376B2B" w:rsidRDefault="006A423C" w:rsidP="006A423C">
      <w:pPr>
        <w:ind w:left="1428"/>
        <w:rPr>
          <w:sz w:val="10"/>
        </w:rPr>
      </w:pPr>
    </w:p>
    <w:p w:rsidR="006A423C" w:rsidRPr="006A423C" w:rsidRDefault="006A423C" w:rsidP="006A423C">
      <w:pPr>
        <w:spacing w:line="276" w:lineRule="auto"/>
        <w:ind w:firstLine="1408"/>
        <w:rPr>
          <w:sz w:val="25"/>
          <w:szCs w:val="25"/>
        </w:rPr>
      </w:pPr>
      <w:r w:rsidRPr="006A423C">
        <w:rPr>
          <w:sz w:val="25"/>
          <w:szCs w:val="25"/>
        </w:rPr>
        <w:t>Je soussigné :……………………………………………</w:t>
      </w:r>
      <w:proofErr w:type="gramStart"/>
      <w:r w:rsidRPr="006A423C">
        <w:rPr>
          <w:sz w:val="25"/>
          <w:szCs w:val="25"/>
        </w:rPr>
        <w:t>,Huissier</w:t>
      </w:r>
      <w:proofErr w:type="gramEnd"/>
      <w:r w:rsidRPr="006A423C">
        <w:rPr>
          <w:sz w:val="25"/>
          <w:szCs w:val="25"/>
        </w:rPr>
        <w:t xml:space="preserve"> de justice près le Conseil d’Etat ;</w:t>
      </w:r>
    </w:p>
    <w:p w:rsidR="006A423C" w:rsidRPr="00086691" w:rsidRDefault="006A423C" w:rsidP="006A423C">
      <w:pPr>
        <w:spacing w:after="0" w:line="259" w:lineRule="auto"/>
        <w:ind w:left="1418" w:firstLine="0"/>
        <w:jc w:val="left"/>
        <w:rPr>
          <w:sz w:val="16"/>
        </w:rPr>
      </w:pPr>
      <w:r>
        <w:t xml:space="preserve"> </w:t>
      </w:r>
    </w:p>
    <w:p w:rsidR="0007232C" w:rsidRPr="00E91032" w:rsidRDefault="006A423C" w:rsidP="006A423C">
      <w:pPr>
        <w:spacing w:after="0" w:line="259" w:lineRule="auto"/>
        <w:ind w:left="1418" w:firstLine="0"/>
        <w:jc w:val="left"/>
        <w:rPr>
          <w:sz w:val="25"/>
          <w:szCs w:val="25"/>
        </w:rPr>
      </w:pPr>
      <w:r w:rsidRPr="00E91032">
        <w:rPr>
          <w:b/>
          <w:sz w:val="25"/>
          <w:szCs w:val="25"/>
          <w:u w:val="single" w:color="000000"/>
        </w:rPr>
        <w:t>Ai signifié</w:t>
      </w:r>
      <w:r w:rsidRPr="00E91032">
        <w:rPr>
          <w:b/>
          <w:sz w:val="25"/>
          <w:szCs w:val="25"/>
        </w:rPr>
        <w:t xml:space="preserve"> à</w:t>
      </w:r>
      <w:r w:rsidR="0007232C" w:rsidRPr="00E91032">
        <w:rPr>
          <w:sz w:val="25"/>
          <w:szCs w:val="25"/>
        </w:rPr>
        <w:t xml:space="preserve"> :</w:t>
      </w:r>
    </w:p>
    <w:p w:rsidR="009022CE" w:rsidRPr="00376B2B" w:rsidRDefault="00A364B9" w:rsidP="00076725">
      <w:pPr>
        <w:spacing w:after="0" w:line="259" w:lineRule="auto"/>
        <w:ind w:left="1418" w:firstLine="0"/>
        <w:jc w:val="left"/>
        <w:rPr>
          <w:sz w:val="14"/>
        </w:rPr>
      </w:pPr>
      <w:r w:rsidRPr="002B395D">
        <w:rPr>
          <w:sz w:val="18"/>
        </w:rPr>
        <w:t xml:space="preserve"> </w:t>
      </w:r>
    </w:p>
    <w:p w:rsidR="00A12FE9" w:rsidRPr="00A12FE9" w:rsidRDefault="00A12FE9" w:rsidP="005070B0">
      <w:pPr>
        <w:pStyle w:val="Paragraphedeliste"/>
        <w:numPr>
          <w:ilvl w:val="0"/>
          <w:numId w:val="8"/>
        </w:numPr>
        <w:spacing w:after="0" w:line="276" w:lineRule="auto"/>
        <w:ind w:left="1134" w:right="-283" w:hanging="283"/>
        <w:rPr>
          <w:rFonts w:eastAsia="Calibri"/>
          <w:color w:val="C00000"/>
          <w:sz w:val="25"/>
          <w:szCs w:val="25"/>
          <w:lang w:eastAsia="en-US"/>
        </w:rPr>
      </w:pPr>
      <w:r w:rsidRPr="005070B0">
        <w:rPr>
          <w:rFonts w:eastAsia="Calibri"/>
          <w:b/>
          <w:color w:val="auto"/>
          <w:sz w:val="26"/>
          <w:szCs w:val="26"/>
          <w:u w:val="single"/>
          <w:lang w:eastAsia="en-US"/>
        </w:rPr>
        <w:t>la Société United Bank for A</w:t>
      </w:r>
      <w:r w:rsidR="005070B0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frica RDC SA, « UBA RDC SA » en </w:t>
      </w:r>
      <w:r w:rsidRPr="005070B0">
        <w:rPr>
          <w:rFonts w:eastAsia="Calibri"/>
          <w:b/>
          <w:color w:val="auto"/>
          <w:sz w:val="26"/>
          <w:szCs w:val="26"/>
          <w:u w:val="single"/>
          <w:lang w:eastAsia="en-US"/>
        </w:rPr>
        <w:t>abrégé</w:t>
      </w:r>
      <w:r w:rsidRPr="005070B0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Pr="00A12FE9">
        <w:rPr>
          <w:rFonts w:eastAsia="Calibri"/>
          <w:b/>
          <w:color w:val="auto"/>
          <w:sz w:val="25"/>
          <w:szCs w:val="25"/>
          <w:lang w:eastAsia="en-US"/>
        </w:rPr>
        <w:t xml:space="preserve"> </w:t>
      </w:r>
      <w:r w:rsidRPr="005070B0">
        <w:rPr>
          <w:rFonts w:eastAsia="Calibri"/>
          <w:color w:val="auto"/>
          <w:sz w:val="26"/>
          <w:szCs w:val="26"/>
          <w:lang w:eastAsia="en-US"/>
        </w:rPr>
        <w:t xml:space="preserve">immatriculée au RCCM sous le </w:t>
      </w:r>
      <w:proofErr w:type="spellStart"/>
      <w:r w:rsidRPr="005070B0">
        <w:rPr>
          <w:rFonts w:eastAsia="Calibri"/>
          <w:color w:val="auto"/>
          <w:sz w:val="26"/>
          <w:szCs w:val="26"/>
          <w:lang w:eastAsia="en-US"/>
        </w:rPr>
        <w:t>n°CD</w:t>
      </w:r>
      <w:proofErr w:type="spellEnd"/>
      <w:r w:rsidRPr="005070B0">
        <w:rPr>
          <w:rFonts w:eastAsia="Calibri"/>
          <w:color w:val="auto"/>
          <w:sz w:val="26"/>
          <w:szCs w:val="26"/>
          <w:lang w:eastAsia="en-US"/>
        </w:rPr>
        <w:t>/KIN/RCCM/14-B-5152, inscrite dans le registre de l’Identification Nationale au n°01-610-N52295Q,</w:t>
      </w:r>
      <w:r w:rsidRPr="005070B0">
        <w:rPr>
          <w:rFonts w:eastAsia="Calibri"/>
          <w:b/>
          <w:color w:val="auto"/>
          <w:sz w:val="26"/>
          <w:szCs w:val="26"/>
          <w:lang w:eastAsia="en-US"/>
        </w:rPr>
        <w:t xml:space="preserve"> </w:t>
      </w:r>
      <w:r w:rsidRPr="005070B0">
        <w:rPr>
          <w:rFonts w:eastAsia="Calibri"/>
          <w:color w:val="auto"/>
          <w:sz w:val="26"/>
          <w:szCs w:val="26"/>
          <w:lang w:eastAsia="en-US"/>
        </w:rPr>
        <w:t xml:space="preserve">prise en la personne de son Directeur Général, </w:t>
      </w:r>
      <w:r w:rsidRPr="005070B0">
        <w:rPr>
          <w:rFonts w:eastAsia="Calibri"/>
          <w:b/>
          <w:color w:val="auto"/>
          <w:sz w:val="26"/>
          <w:szCs w:val="26"/>
          <w:lang w:eastAsia="en-US"/>
        </w:rPr>
        <w:t>Monsieur Joël ILELA BUKASA</w:t>
      </w:r>
      <w:r w:rsidRPr="005070B0">
        <w:rPr>
          <w:rFonts w:eastAsia="Calibri"/>
          <w:color w:val="auto"/>
          <w:sz w:val="26"/>
          <w:szCs w:val="26"/>
          <w:lang w:eastAsia="en-US"/>
        </w:rPr>
        <w:t>, dont le siège social est situé au numéro 1853 de l’avenue de la Libération, ex 24 à Kinshasa/Gombe </w:t>
      </w:r>
      <w:r w:rsidRPr="00A12FE9">
        <w:rPr>
          <w:rFonts w:eastAsia="Calibri"/>
          <w:color w:val="auto"/>
          <w:sz w:val="25"/>
          <w:szCs w:val="25"/>
          <w:lang w:eastAsia="en-US"/>
        </w:rPr>
        <w:t>;</w:t>
      </w:r>
      <w:r w:rsidRPr="00A12FE9">
        <w:rPr>
          <w:rFonts w:eastAsia="Calibri"/>
          <w:color w:val="auto"/>
          <w:szCs w:val="25"/>
          <w:lang w:eastAsia="en-US"/>
        </w:rPr>
        <w:t xml:space="preserve"> </w:t>
      </w:r>
    </w:p>
    <w:p w:rsidR="00F96263" w:rsidRPr="00376B2B" w:rsidRDefault="00F96263" w:rsidP="002544E8">
      <w:pPr>
        <w:ind w:left="0" w:firstLine="0"/>
        <w:rPr>
          <w:sz w:val="4"/>
          <w:szCs w:val="25"/>
        </w:rPr>
      </w:pPr>
    </w:p>
    <w:p w:rsidR="00076725" w:rsidRPr="00D6244C" w:rsidRDefault="00076725" w:rsidP="00076725">
      <w:pPr>
        <w:ind w:left="720" w:firstLine="0"/>
        <w:rPr>
          <w:sz w:val="8"/>
        </w:rPr>
      </w:pPr>
    </w:p>
    <w:p w:rsidR="0074767A" w:rsidRPr="008F2F75" w:rsidRDefault="0074767A" w:rsidP="0074767A">
      <w:pPr>
        <w:pStyle w:val="Paragraphedeliste"/>
        <w:rPr>
          <w:b/>
          <w:i/>
          <w:sz w:val="8"/>
          <w:szCs w:val="25"/>
          <w:u w:val="single"/>
        </w:rPr>
      </w:pPr>
    </w:p>
    <w:p w:rsidR="0074767A" w:rsidRPr="00376B2B" w:rsidRDefault="0074767A" w:rsidP="00095A35">
      <w:pPr>
        <w:spacing w:line="276" w:lineRule="auto"/>
        <w:ind w:left="0" w:right="-454" w:firstLine="0"/>
        <w:rPr>
          <w:b/>
          <w:sz w:val="14"/>
          <w:szCs w:val="26"/>
        </w:rPr>
      </w:pPr>
    </w:p>
    <w:p w:rsidR="002924FD" w:rsidRPr="00A317F7" w:rsidRDefault="002924FD" w:rsidP="002924FD">
      <w:pPr>
        <w:spacing w:after="0" w:line="240" w:lineRule="auto"/>
        <w:ind w:right="57" w:firstLine="1418"/>
        <w:rPr>
          <w:rFonts w:ascii="Lucida Handwriting" w:hAnsi="Lucida Handwriting"/>
          <w:sz w:val="26"/>
          <w:szCs w:val="26"/>
        </w:rPr>
      </w:pPr>
      <w:r w:rsidRPr="00E55647">
        <w:rPr>
          <w:sz w:val="26"/>
          <w:szCs w:val="26"/>
        </w:rPr>
        <w:t>L’</w:t>
      </w:r>
      <w:r w:rsidR="00797C7F" w:rsidRPr="00E55647">
        <w:rPr>
          <w:sz w:val="26"/>
          <w:szCs w:val="26"/>
        </w:rPr>
        <w:t>expédition d’une o</w:t>
      </w:r>
      <w:r w:rsidRPr="00E55647">
        <w:rPr>
          <w:sz w:val="26"/>
          <w:szCs w:val="26"/>
        </w:rPr>
        <w:t>rdonnance en référé-</w:t>
      </w:r>
      <w:r w:rsidR="00A12FE9" w:rsidRPr="00E55647">
        <w:rPr>
          <w:sz w:val="26"/>
          <w:szCs w:val="26"/>
        </w:rPr>
        <w:t xml:space="preserve">modification </w:t>
      </w:r>
      <w:r w:rsidR="00503614" w:rsidRPr="00E55647">
        <w:rPr>
          <w:sz w:val="26"/>
          <w:szCs w:val="26"/>
        </w:rPr>
        <w:t>en a</w:t>
      </w:r>
      <w:r w:rsidRPr="00E55647">
        <w:rPr>
          <w:sz w:val="26"/>
          <w:szCs w:val="26"/>
        </w:rPr>
        <w:t xml:space="preserve">ppel rendue par le Juge des référés du Conseil d’Etat en date du </w:t>
      </w:r>
      <w:r w:rsidR="00A12FE9" w:rsidRPr="00E55647">
        <w:rPr>
          <w:b/>
          <w:sz w:val="26"/>
          <w:szCs w:val="26"/>
        </w:rPr>
        <w:t>15</w:t>
      </w:r>
      <w:r w:rsidR="00797C7F" w:rsidRPr="00E55647">
        <w:rPr>
          <w:b/>
          <w:sz w:val="26"/>
          <w:szCs w:val="26"/>
        </w:rPr>
        <w:t xml:space="preserve"> </w:t>
      </w:r>
      <w:r w:rsidR="00A12FE9" w:rsidRPr="00E55647">
        <w:rPr>
          <w:b/>
          <w:sz w:val="26"/>
          <w:szCs w:val="26"/>
        </w:rPr>
        <w:t>novembre</w:t>
      </w:r>
      <w:r w:rsidR="00B85C30" w:rsidRPr="00E55647">
        <w:rPr>
          <w:b/>
          <w:sz w:val="26"/>
          <w:szCs w:val="26"/>
        </w:rPr>
        <w:t xml:space="preserve"> </w:t>
      </w:r>
      <w:r w:rsidRPr="00E55647">
        <w:rPr>
          <w:b/>
          <w:sz w:val="26"/>
          <w:szCs w:val="26"/>
        </w:rPr>
        <w:t>2023</w:t>
      </w:r>
      <w:r w:rsidR="00D21BE9" w:rsidRPr="00E55647">
        <w:rPr>
          <w:sz w:val="26"/>
          <w:szCs w:val="26"/>
        </w:rPr>
        <w:t xml:space="preserve"> </w:t>
      </w:r>
      <w:r w:rsidRPr="00E55647">
        <w:rPr>
          <w:sz w:val="26"/>
          <w:szCs w:val="26"/>
        </w:rPr>
        <w:t>dans l’affaire inscrite sous</w:t>
      </w:r>
      <w:r w:rsidRPr="00CE1466"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RORA. 0</w:t>
      </w:r>
      <w:r w:rsidR="0064056C">
        <w:rPr>
          <w:b/>
          <w:sz w:val="26"/>
          <w:szCs w:val="26"/>
        </w:rPr>
        <w:t>5</w:t>
      </w:r>
      <w:r w:rsidR="00A12FE9">
        <w:rPr>
          <w:b/>
          <w:sz w:val="26"/>
          <w:szCs w:val="26"/>
        </w:rPr>
        <w:t>6</w:t>
      </w:r>
      <w:r w:rsidR="002E1B00">
        <w:rPr>
          <w:b/>
          <w:sz w:val="26"/>
          <w:szCs w:val="26"/>
        </w:rPr>
        <w:t>,</w:t>
      </w:r>
      <w:r w:rsidRPr="00CE1466">
        <w:rPr>
          <w:sz w:val="26"/>
          <w:szCs w:val="26"/>
        </w:rPr>
        <w:t xml:space="preserve"> </w:t>
      </w:r>
      <w:r w:rsidRPr="000B6133">
        <w:rPr>
          <w:sz w:val="25"/>
          <w:szCs w:val="25"/>
        </w:rPr>
        <w:t>en cause</w:t>
      </w:r>
      <w:r w:rsidRPr="00CE1466">
        <w:rPr>
          <w:sz w:val="26"/>
          <w:szCs w:val="26"/>
        </w:rPr>
        <w:t> :</w:t>
      </w:r>
      <w:r>
        <w:rPr>
          <w:szCs w:val="24"/>
        </w:rPr>
        <w:t xml:space="preserve"> </w:t>
      </w:r>
      <w:r w:rsidR="00E55647" w:rsidRPr="00E55647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la Société United Bank for Africa RDC SA, « UBA RDC SA » en</w:t>
      </w:r>
      <w:r w:rsidR="005070B0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 </w:t>
      </w:r>
      <w:r w:rsidR="00E55647" w:rsidRPr="00E55647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 a</w:t>
      </w:r>
      <w:r w:rsidR="00E55647" w:rsidRPr="005070B0">
        <w:rPr>
          <w:rFonts w:ascii="Lucida Calligraphy" w:eastAsia="Calibri" w:hAnsi="Lucida Calligraphy"/>
          <w:b/>
          <w:color w:val="auto"/>
          <w:sz w:val="27"/>
          <w:szCs w:val="27"/>
          <w:lang w:eastAsia="en-US"/>
        </w:rPr>
        <w:t>b</w:t>
      </w:r>
      <w:r w:rsidR="00E55647" w:rsidRPr="00E55647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régé</w:t>
      </w:r>
      <w:r w:rsidR="00E55647" w:rsidRPr="008F2F75">
        <w:rPr>
          <w:sz w:val="25"/>
          <w:szCs w:val="25"/>
        </w:rPr>
        <w:t xml:space="preserve"> </w:t>
      </w:r>
      <w:r w:rsidR="005070B0">
        <w:rPr>
          <w:sz w:val="25"/>
          <w:szCs w:val="25"/>
        </w:rPr>
        <w:t xml:space="preserve">  </w:t>
      </w:r>
      <w:r w:rsidR="00E55647">
        <w:rPr>
          <w:sz w:val="25"/>
          <w:szCs w:val="25"/>
        </w:rPr>
        <w:t xml:space="preserve"> </w:t>
      </w:r>
      <w:r w:rsidRPr="00E55647">
        <w:rPr>
          <w:sz w:val="26"/>
          <w:szCs w:val="26"/>
        </w:rPr>
        <w:t>contre</w:t>
      </w:r>
      <w:r w:rsidR="00E55647">
        <w:rPr>
          <w:sz w:val="25"/>
          <w:szCs w:val="25"/>
        </w:rPr>
        <w:t xml:space="preserve"> </w:t>
      </w:r>
      <w:r w:rsidRPr="008F2F75">
        <w:rPr>
          <w:rFonts w:ascii="Lucida Handwriting" w:hAnsi="Lucida Handwriting"/>
          <w:sz w:val="25"/>
          <w:szCs w:val="25"/>
        </w:rPr>
        <w:t xml:space="preserve"> </w:t>
      </w:r>
      <w:r w:rsidR="00E55647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La  </w:t>
      </w:r>
      <w:r w:rsidR="005070B0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 </w:t>
      </w:r>
      <w:r w:rsidR="00E55647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DGRAD  et  la   RDC</w:t>
      </w:r>
      <w:r w:rsidR="002B395D" w:rsidRPr="00A317F7">
        <w:rPr>
          <w:rFonts w:ascii="Lucida Handwriting" w:hAnsi="Lucida Handwriting"/>
          <w:sz w:val="26"/>
          <w:szCs w:val="26"/>
        </w:rPr>
        <w:t>.</w:t>
      </w:r>
    </w:p>
    <w:p w:rsidR="00731B6E" w:rsidRPr="00086691" w:rsidRDefault="00731B6E" w:rsidP="00731B6E">
      <w:pPr>
        <w:spacing w:after="19" w:line="259" w:lineRule="auto"/>
        <w:ind w:left="1418" w:firstLine="0"/>
        <w:jc w:val="right"/>
        <w:rPr>
          <w:sz w:val="10"/>
        </w:rPr>
      </w:pPr>
    </w:p>
    <w:p w:rsidR="00731B6E" w:rsidRPr="00086691" w:rsidRDefault="00731B6E" w:rsidP="00731B6E">
      <w:pPr>
        <w:spacing w:after="19" w:line="259" w:lineRule="auto"/>
        <w:ind w:left="1418" w:firstLine="0"/>
        <w:jc w:val="right"/>
        <w:rPr>
          <w:sz w:val="12"/>
        </w:rPr>
      </w:pPr>
    </w:p>
    <w:p w:rsidR="009022CE" w:rsidRPr="00086691" w:rsidRDefault="00086691" w:rsidP="00C57165">
      <w:pPr>
        <w:ind w:left="1428" w:hanging="152"/>
        <w:rPr>
          <w:sz w:val="26"/>
          <w:szCs w:val="26"/>
        </w:rPr>
      </w:pPr>
      <w:r w:rsidRPr="00086691">
        <w:rPr>
          <w:sz w:val="26"/>
          <w:szCs w:val="26"/>
        </w:rPr>
        <w:t>Et pour que la</w:t>
      </w:r>
      <w:r w:rsidR="009F6856" w:rsidRPr="00086691">
        <w:rPr>
          <w:sz w:val="26"/>
          <w:szCs w:val="26"/>
        </w:rPr>
        <w:t xml:space="preserve"> signifié</w:t>
      </w:r>
      <w:r w:rsidRPr="00086691">
        <w:rPr>
          <w:sz w:val="26"/>
          <w:szCs w:val="26"/>
        </w:rPr>
        <w:t>e</w:t>
      </w:r>
      <w:r w:rsidR="009F6856" w:rsidRPr="00086691">
        <w:rPr>
          <w:sz w:val="26"/>
          <w:szCs w:val="26"/>
        </w:rPr>
        <w:t xml:space="preserve"> n’en ignore</w:t>
      </w:r>
      <w:r w:rsidR="000B6133" w:rsidRPr="00086691">
        <w:rPr>
          <w:sz w:val="26"/>
          <w:szCs w:val="26"/>
        </w:rPr>
        <w:t>, je l</w:t>
      </w:r>
      <w:r w:rsidRPr="00086691">
        <w:rPr>
          <w:sz w:val="26"/>
          <w:szCs w:val="26"/>
        </w:rPr>
        <w:t>ui</w:t>
      </w:r>
      <w:r w:rsidR="00A364B9" w:rsidRPr="00086691">
        <w:rPr>
          <w:sz w:val="26"/>
          <w:szCs w:val="26"/>
        </w:rPr>
        <w:t xml:space="preserve"> ai ; </w:t>
      </w:r>
    </w:p>
    <w:p w:rsidR="00F13044" w:rsidRPr="00086691" w:rsidRDefault="00A364B9" w:rsidP="00731B6E">
      <w:pPr>
        <w:spacing w:after="0" w:line="259" w:lineRule="auto"/>
        <w:ind w:left="0" w:firstLine="0"/>
        <w:jc w:val="left"/>
        <w:rPr>
          <w:sz w:val="22"/>
        </w:rPr>
      </w:pPr>
      <w:r>
        <w:t xml:space="preserve"> </w:t>
      </w:r>
    </w:p>
    <w:p w:rsidR="000B6133" w:rsidRDefault="000B6133" w:rsidP="000B6133">
      <w:pPr>
        <w:spacing w:after="0" w:line="240" w:lineRule="auto"/>
        <w:rPr>
          <w:sz w:val="26"/>
          <w:szCs w:val="26"/>
        </w:rPr>
      </w:pPr>
      <w:r w:rsidRPr="00086691">
        <w:rPr>
          <w:sz w:val="26"/>
          <w:szCs w:val="26"/>
        </w:rPr>
        <w:t>Etant</w:t>
      </w:r>
      <w:r w:rsidRPr="00275B2F">
        <w:rPr>
          <w:sz w:val="25"/>
          <w:szCs w:val="25"/>
        </w:rPr>
        <w:t xml:space="preserve"> </w:t>
      </w:r>
      <w:r w:rsidRPr="00086691">
        <w:rPr>
          <w:sz w:val="26"/>
          <w:szCs w:val="26"/>
        </w:rPr>
        <w:t>à</w:t>
      </w:r>
    </w:p>
    <w:p w:rsidR="00086691" w:rsidRPr="00086691" w:rsidRDefault="00086691" w:rsidP="000B6133">
      <w:pPr>
        <w:spacing w:after="0" w:line="240" w:lineRule="auto"/>
        <w:rPr>
          <w:sz w:val="18"/>
          <w:szCs w:val="25"/>
        </w:rPr>
      </w:pPr>
      <w:bookmarkStart w:id="0" w:name="_GoBack"/>
      <w:bookmarkEnd w:id="0"/>
    </w:p>
    <w:p w:rsidR="000B6133" w:rsidRPr="00086691" w:rsidRDefault="000B6133" w:rsidP="000B6133">
      <w:pPr>
        <w:spacing w:after="0" w:line="240" w:lineRule="auto"/>
        <w:rPr>
          <w:sz w:val="26"/>
          <w:szCs w:val="26"/>
        </w:rPr>
      </w:pPr>
      <w:r w:rsidRPr="00086691">
        <w:rPr>
          <w:sz w:val="26"/>
          <w:szCs w:val="26"/>
        </w:rPr>
        <w:t>Et y parlant à :</w:t>
      </w:r>
    </w:p>
    <w:p w:rsidR="000B6133" w:rsidRPr="00376B2B" w:rsidRDefault="000B6133" w:rsidP="000B6133">
      <w:pPr>
        <w:spacing w:after="0" w:line="240" w:lineRule="auto"/>
        <w:rPr>
          <w:sz w:val="12"/>
          <w:szCs w:val="24"/>
        </w:rPr>
      </w:pPr>
    </w:p>
    <w:p w:rsidR="001B7E44" w:rsidRPr="00086691" w:rsidRDefault="001B7E44" w:rsidP="00F13044">
      <w:pPr>
        <w:spacing w:after="0" w:line="240" w:lineRule="auto"/>
        <w:ind w:left="0" w:firstLine="0"/>
        <w:rPr>
          <w:b/>
          <w:i/>
          <w:sz w:val="10"/>
          <w:szCs w:val="24"/>
          <w:u w:val="single"/>
        </w:rPr>
      </w:pPr>
    </w:p>
    <w:p w:rsidR="00731B6E" w:rsidRPr="00376B2B" w:rsidRDefault="00731B6E" w:rsidP="00731B6E">
      <w:pPr>
        <w:ind w:left="0" w:firstLine="0"/>
        <w:rPr>
          <w:rFonts w:ascii="Lucida Handwriting" w:hAnsi="Lucida Handwriting"/>
          <w:sz w:val="6"/>
        </w:rPr>
      </w:pPr>
    </w:p>
    <w:p w:rsidR="009F6856" w:rsidRPr="00086691" w:rsidRDefault="001B7E44" w:rsidP="009613D6">
      <w:pPr>
        <w:ind w:left="-5" w:firstLine="5"/>
        <w:rPr>
          <w:sz w:val="26"/>
          <w:szCs w:val="26"/>
        </w:rPr>
      </w:pPr>
      <w:r w:rsidRPr="00086691">
        <w:rPr>
          <w:sz w:val="26"/>
          <w:szCs w:val="26"/>
        </w:rPr>
        <w:t xml:space="preserve">Laissé </w:t>
      </w:r>
      <w:proofErr w:type="spellStart"/>
      <w:r w:rsidR="00A364B9" w:rsidRPr="00086691">
        <w:rPr>
          <w:sz w:val="26"/>
          <w:szCs w:val="26"/>
        </w:rPr>
        <w:t>copie</w:t>
      </w:r>
      <w:proofErr w:type="spellEnd"/>
      <w:r w:rsidR="00A364B9" w:rsidRPr="00086691">
        <w:rPr>
          <w:sz w:val="26"/>
          <w:szCs w:val="26"/>
        </w:rPr>
        <w:t xml:space="preserve"> du présent exploi</w:t>
      </w:r>
      <w:r w:rsidR="00541AE2" w:rsidRPr="00086691">
        <w:rPr>
          <w:sz w:val="26"/>
          <w:szCs w:val="26"/>
        </w:rPr>
        <w:t>t et celle de la susdite ordonnance</w:t>
      </w:r>
      <w:r w:rsidR="00A364B9" w:rsidRPr="00086691">
        <w:rPr>
          <w:sz w:val="26"/>
          <w:szCs w:val="26"/>
        </w:rPr>
        <w:t xml:space="preserve">. </w:t>
      </w:r>
    </w:p>
    <w:p w:rsidR="009F6856" w:rsidRPr="00376B2B" w:rsidRDefault="009F6856">
      <w:pPr>
        <w:ind w:left="-5"/>
        <w:rPr>
          <w:sz w:val="10"/>
        </w:rPr>
      </w:pPr>
    </w:p>
    <w:p w:rsidR="009022CE" w:rsidRPr="00086691" w:rsidRDefault="00A364B9">
      <w:pPr>
        <w:spacing w:after="0" w:line="259" w:lineRule="auto"/>
        <w:ind w:left="366" w:right="362"/>
        <w:jc w:val="center"/>
        <w:rPr>
          <w:sz w:val="27"/>
          <w:szCs w:val="27"/>
        </w:rPr>
      </w:pPr>
      <w:r w:rsidRPr="00086691">
        <w:rPr>
          <w:sz w:val="27"/>
          <w:szCs w:val="27"/>
        </w:rPr>
        <w:t>Dont acte</w:t>
      </w:r>
      <w:r w:rsidR="00275B2F" w:rsidRPr="00086691">
        <w:rPr>
          <w:sz w:val="27"/>
          <w:szCs w:val="27"/>
        </w:rPr>
        <w:t>.</w:t>
      </w:r>
    </w:p>
    <w:p w:rsidR="006E4AC6" w:rsidRPr="00275B2F" w:rsidRDefault="006E4AC6">
      <w:pPr>
        <w:spacing w:after="0" w:line="259" w:lineRule="auto"/>
        <w:ind w:left="366" w:right="362"/>
        <w:jc w:val="center"/>
        <w:rPr>
          <w:sz w:val="12"/>
        </w:rPr>
      </w:pPr>
    </w:p>
    <w:p w:rsidR="00146A6A" w:rsidRPr="009613D6" w:rsidRDefault="00A364B9" w:rsidP="006F13F3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</w:t>
      </w:r>
      <w:r w:rsidR="009C4647" w:rsidRPr="00086691">
        <w:rPr>
          <w:b/>
          <w:i/>
          <w:sz w:val="26"/>
          <w:szCs w:val="26"/>
          <w:u w:val="single"/>
        </w:rPr>
        <w:t xml:space="preserve"> </w:t>
      </w:r>
      <w:r w:rsidRPr="00086691">
        <w:rPr>
          <w:b/>
          <w:i/>
          <w:sz w:val="26"/>
          <w:szCs w:val="26"/>
          <w:u w:val="single"/>
        </w:rPr>
        <w:t>réception</w:t>
      </w:r>
      <w:r w:rsidR="00045D9B" w:rsidRPr="00275B2F">
        <w:rPr>
          <w:sz w:val="25"/>
          <w:szCs w:val="25"/>
        </w:rPr>
        <w:t xml:space="preserve"> </w:t>
      </w:r>
      <w:r w:rsidR="00045D9B" w:rsidRPr="00275B2F">
        <w:t xml:space="preserve"> </w:t>
      </w:r>
      <w:r w:rsidR="00045D9B">
        <w:t xml:space="preserve">                                              </w:t>
      </w:r>
      <w:r w:rsidR="006F13F3">
        <w:t xml:space="preserve">             </w:t>
      </w:r>
      <w:r w:rsidR="00045D9B">
        <w:t xml:space="preserve">   </w:t>
      </w:r>
      <w:r w:rsidR="009F6856">
        <w:t xml:space="preserve"> </w:t>
      </w:r>
      <w:r w:rsidR="00275B2F" w:rsidRPr="00086691">
        <w:rPr>
          <w:b/>
          <w:i/>
          <w:sz w:val="26"/>
          <w:szCs w:val="26"/>
          <w:u w:val="single"/>
        </w:rPr>
        <w:t>L’</w:t>
      </w:r>
      <w:proofErr w:type="spellStart"/>
      <w:r w:rsidR="00275B2F" w:rsidRPr="00086691">
        <w:rPr>
          <w:b/>
          <w:i/>
          <w:sz w:val="26"/>
          <w:szCs w:val="26"/>
          <w:u w:val="single"/>
        </w:rPr>
        <w:t>Huissier</w:t>
      </w:r>
      <w:proofErr w:type="gramStart"/>
      <w:r w:rsidR="00045D9B">
        <w:rPr>
          <w:szCs w:val="24"/>
        </w:rPr>
        <w:t>,</w:t>
      </w:r>
      <w:r w:rsidR="00086691">
        <w:rPr>
          <w:sz w:val="10"/>
          <w:szCs w:val="16"/>
        </w:rPr>
        <w:t>pk</w:t>
      </w:r>
      <w:proofErr w:type="spellEnd"/>
      <w:proofErr w:type="gramEnd"/>
    </w:p>
    <w:p w:rsidR="009613D6" w:rsidRPr="009C4647" w:rsidRDefault="009613D6" w:rsidP="00086691">
      <w:pPr>
        <w:pStyle w:val="Paragraphedeliste"/>
        <w:spacing w:after="117" w:line="259" w:lineRule="auto"/>
        <w:ind w:left="1134" w:firstLine="0"/>
        <w:jc w:val="left"/>
      </w:pPr>
    </w:p>
    <w:sectPr w:rsidR="009613D6" w:rsidRPr="009C4647" w:rsidSect="009F6856">
      <w:headerReference w:type="default" r:id="rId8"/>
      <w:headerReference w:type="first" r:id="rId9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0E69" w:rsidRDefault="00130E69" w:rsidP="00045D9B">
      <w:pPr>
        <w:spacing w:after="0" w:line="240" w:lineRule="auto"/>
      </w:pPr>
      <w:r>
        <w:separator/>
      </w:r>
    </w:p>
  </w:endnote>
  <w:endnote w:type="continuationSeparator" w:id="0">
    <w:p w:rsidR="00130E69" w:rsidRDefault="00130E69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0E69" w:rsidRDefault="00130E69" w:rsidP="00045D9B">
      <w:pPr>
        <w:spacing w:after="0" w:line="240" w:lineRule="auto"/>
      </w:pPr>
      <w:r>
        <w:separator/>
      </w:r>
    </w:p>
  </w:footnote>
  <w:footnote w:type="continuationSeparator" w:id="0">
    <w:p w:rsidR="00130E69" w:rsidRDefault="00130E69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E55647" w:rsidRPr="00E55647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B2B" w:rsidRPr="004B52DF" w:rsidRDefault="00376B2B" w:rsidP="00376B2B">
    <w:pPr>
      <w:spacing w:after="0"/>
      <w:ind w:left="-5" w:hanging="279"/>
      <w:rPr>
        <w:szCs w:val="26"/>
      </w:rPr>
    </w:pPr>
    <w:r w:rsidRPr="004B52DF">
      <w:rPr>
        <w:szCs w:val="26"/>
      </w:rPr>
      <w:t xml:space="preserve">REPUBLIQUE DEMOCRATIQUE DU CONGO </w:t>
    </w:r>
  </w:p>
  <w:p w:rsidR="00376B2B" w:rsidRDefault="00376B2B" w:rsidP="00376B2B">
    <w:pPr>
      <w:spacing w:after="0" w:line="259" w:lineRule="auto"/>
      <w:ind w:left="0" w:firstLine="1134"/>
      <w:rPr>
        <w:rFonts w:ascii="Berlin Sans FB" w:eastAsia="Berlin Sans FB" w:hAnsi="Berlin Sans FB" w:cs="Berlin Sans FB"/>
        <w:b/>
        <w:sz w:val="28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069FFF04" wp14:editId="4306F27A">
          <wp:simplePos x="0" y="0"/>
          <wp:positionH relativeFrom="margin">
            <wp:posOffset>1117904</wp:posOffset>
          </wp:positionH>
          <wp:positionV relativeFrom="paragraph">
            <wp:posOffset>202565</wp:posOffset>
          </wp:positionV>
          <wp:extent cx="702259" cy="614477"/>
          <wp:effectExtent l="0" t="0" r="3175" b="1460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02259" cy="6144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  <w:sz w:val="28"/>
      </w:rPr>
      <w:t>CON</w:t>
    </w:r>
    <w:r w:rsidRPr="00597BA3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</w:p>
  <w:p w:rsidR="009F6856" w:rsidRPr="000B6133" w:rsidRDefault="009F6856" w:rsidP="009F6856">
    <w:pPr>
      <w:spacing w:after="37"/>
      <w:ind w:left="-5"/>
      <w:rPr>
        <w:sz w:val="14"/>
      </w:rPr>
    </w:pPr>
  </w:p>
  <w:p w:rsidR="0075161A" w:rsidRPr="00376B2B" w:rsidRDefault="0075161A" w:rsidP="009F6856">
    <w:pPr>
      <w:spacing w:line="259" w:lineRule="auto"/>
      <w:ind w:left="0" w:firstLine="0"/>
      <w:jc w:val="left"/>
      <w:rPr>
        <w:sz w:val="22"/>
      </w:rPr>
    </w:pPr>
  </w:p>
  <w:p w:rsidR="0075161A" w:rsidRPr="004B52DF" w:rsidRDefault="0075161A" w:rsidP="009F6856">
    <w:pPr>
      <w:spacing w:line="259" w:lineRule="auto"/>
      <w:ind w:left="0" w:firstLine="0"/>
      <w:jc w:val="left"/>
      <w:rPr>
        <w:sz w:val="22"/>
      </w:rPr>
    </w:pPr>
  </w:p>
  <w:p w:rsidR="0075161A" w:rsidRPr="00376B2B" w:rsidRDefault="0075161A" w:rsidP="009F6856">
    <w:pPr>
      <w:spacing w:line="259" w:lineRule="auto"/>
      <w:ind w:left="0" w:firstLine="0"/>
      <w:jc w:val="left"/>
      <w:rPr>
        <w:sz w:val="6"/>
      </w:rPr>
    </w:pPr>
  </w:p>
  <w:p w:rsidR="009F6856" w:rsidRPr="009F6856" w:rsidRDefault="009F6856" w:rsidP="004B52DF">
    <w:pPr>
      <w:pStyle w:val="Titre1"/>
      <w:ind w:right="-710" w:firstLine="709"/>
      <w:jc w:val="both"/>
      <w:rPr>
        <w:b/>
        <w:i w:val="0"/>
        <w:sz w:val="28"/>
        <w:u w:val="none"/>
      </w:rPr>
    </w:pPr>
    <w:r w:rsidRPr="004B52DF">
      <w:rPr>
        <w:rFonts w:ascii="Tahoma" w:eastAsia="Tahoma" w:hAnsi="Tahoma" w:cs="Tahoma"/>
        <w:i w:val="0"/>
        <w:sz w:val="25"/>
        <w:szCs w:val="25"/>
        <w:u w:val="none"/>
      </w:rPr>
      <w:t xml:space="preserve">SECTION  DU </w:t>
    </w:r>
    <w:r w:rsidR="00622DA7" w:rsidRPr="004B52DF">
      <w:rPr>
        <w:rFonts w:ascii="Tahoma" w:eastAsia="Tahoma" w:hAnsi="Tahoma" w:cs="Tahoma"/>
        <w:i w:val="0"/>
        <w:sz w:val="25"/>
        <w:szCs w:val="25"/>
        <w:u w:val="none"/>
      </w:rPr>
      <w:t xml:space="preserve"> </w:t>
    </w:r>
    <w:r w:rsidRPr="004B52DF">
      <w:rPr>
        <w:rFonts w:ascii="Tahoma" w:eastAsia="Tahoma" w:hAnsi="Tahoma" w:cs="Tahoma"/>
        <w:i w:val="0"/>
        <w:sz w:val="25"/>
        <w:szCs w:val="25"/>
        <w:u w:val="none"/>
      </w:rPr>
      <w:t>CONTENTIEUX</w:t>
    </w:r>
    <w:r w:rsidRPr="004B52DF">
      <w:rPr>
        <w:rFonts w:ascii="Tahoma" w:eastAsia="Tahoma" w:hAnsi="Tahoma" w:cs="Tahoma"/>
        <w:sz w:val="25"/>
        <w:szCs w:val="25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  </w:t>
    </w:r>
    <w:r w:rsidR="00622DA7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>
      <w:rPr>
        <w:rFonts w:ascii="Tahoma" w:eastAsia="Tahoma" w:hAnsi="Tahoma" w:cs="Tahoma"/>
        <w:sz w:val="28"/>
        <w:u w:val="none"/>
      </w:rPr>
      <w:t xml:space="preserve">         </w:t>
    </w:r>
    <w:r w:rsidR="00E91032">
      <w:rPr>
        <w:rFonts w:ascii="Tahoma" w:eastAsia="Tahoma" w:hAnsi="Tahoma" w:cs="Tahoma"/>
        <w:sz w:val="28"/>
        <w:u w:val="none"/>
      </w:rPr>
      <w:t xml:space="preserve"> </w:t>
    </w:r>
    <w:r w:rsidR="004B52DF">
      <w:rPr>
        <w:rFonts w:ascii="Tahoma" w:eastAsia="Tahoma" w:hAnsi="Tahoma" w:cs="Tahoma"/>
        <w:sz w:val="28"/>
        <w:u w:val="none"/>
      </w:rPr>
      <w:t xml:space="preserve">  </w:t>
    </w:r>
    <w:r>
      <w:rPr>
        <w:rFonts w:ascii="Tahoma" w:eastAsia="Tahoma" w:hAnsi="Tahoma" w:cs="Tahoma"/>
        <w:sz w:val="28"/>
        <w:u w:val="none"/>
      </w:rPr>
      <w:t xml:space="preserve">    </w:t>
    </w:r>
    <w:r w:rsidR="000F0B35">
      <w:rPr>
        <w:rFonts w:ascii="Tahoma" w:eastAsia="Tahoma" w:hAnsi="Tahoma" w:cs="Tahoma"/>
        <w:sz w:val="28"/>
        <w:u w:val="none"/>
      </w:rPr>
      <w:t xml:space="preserve"> </w:t>
    </w:r>
    <w:r w:rsidR="004B52DF">
      <w:rPr>
        <w:rFonts w:ascii="Tahoma" w:eastAsia="Tahoma" w:hAnsi="Tahoma" w:cs="Tahoma"/>
        <w:sz w:val="28"/>
        <w:u w:val="none"/>
      </w:rPr>
      <w:t xml:space="preserve">  </w:t>
    </w:r>
    <w:r w:rsidR="00A82911">
      <w:rPr>
        <w:rFonts w:ascii="Tahoma" w:eastAsia="Tahoma" w:hAnsi="Tahoma" w:cs="Tahoma"/>
        <w:sz w:val="28"/>
        <w:u w:val="none"/>
      </w:rPr>
      <w:t xml:space="preserve">  </w:t>
    </w:r>
    <w:r w:rsidR="004B52DF">
      <w:rPr>
        <w:rFonts w:ascii="Tahoma" w:eastAsia="Tahoma" w:hAnsi="Tahoma" w:cs="Tahoma"/>
        <w:sz w:val="28"/>
        <w:u w:val="none"/>
      </w:rPr>
      <w:t xml:space="preserve"> </w:t>
    </w:r>
    <w:r w:rsidR="003A3E97">
      <w:rPr>
        <w:rFonts w:ascii="Tahoma" w:eastAsia="Tahoma" w:hAnsi="Tahoma" w:cs="Tahoma"/>
        <w:sz w:val="28"/>
        <w:u w:val="none"/>
      </w:rPr>
      <w:t xml:space="preserve"> </w:t>
    </w:r>
    <w:r w:rsidR="00A82911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 w:rsidR="00A82911">
      <w:rPr>
        <w:b/>
        <w:i w:val="0"/>
        <w:sz w:val="32"/>
        <w:szCs w:val="32"/>
        <w:u w:val="none"/>
      </w:rPr>
      <w:t>RORA.</w:t>
    </w:r>
    <w:r w:rsidR="0077779A">
      <w:rPr>
        <w:b/>
        <w:i w:val="0"/>
        <w:sz w:val="32"/>
        <w:szCs w:val="32"/>
        <w:u w:val="none"/>
      </w:rPr>
      <w:t>05</w:t>
    </w:r>
    <w:r w:rsidR="00A82911">
      <w:rPr>
        <w:b/>
        <w:i w:val="0"/>
        <w:sz w:val="32"/>
        <w:szCs w:val="32"/>
        <w:u w:val="none"/>
      </w:rPr>
      <w:t>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404E3"/>
    <w:rsid w:val="00041668"/>
    <w:rsid w:val="00045D9B"/>
    <w:rsid w:val="00053430"/>
    <w:rsid w:val="000662DA"/>
    <w:rsid w:val="0007232C"/>
    <w:rsid w:val="00076725"/>
    <w:rsid w:val="0008231D"/>
    <w:rsid w:val="00086691"/>
    <w:rsid w:val="00095A35"/>
    <w:rsid w:val="00095B49"/>
    <w:rsid w:val="000A435A"/>
    <w:rsid w:val="000B6133"/>
    <w:rsid w:val="000E2738"/>
    <w:rsid w:val="000F0B35"/>
    <w:rsid w:val="000F463C"/>
    <w:rsid w:val="001108E3"/>
    <w:rsid w:val="00130E69"/>
    <w:rsid w:val="00146A6A"/>
    <w:rsid w:val="001716B6"/>
    <w:rsid w:val="001B7E44"/>
    <w:rsid w:val="001E21F8"/>
    <w:rsid w:val="00211BEB"/>
    <w:rsid w:val="00224E5B"/>
    <w:rsid w:val="002544E8"/>
    <w:rsid w:val="00275B2F"/>
    <w:rsid w:val="00286057"/>
    <w:rsid w:val="002924FD"/>
    <w:rsid w:val="002A6ABE"/>
    <w:rsid w:val="002B34C5"/>
    <w:rsid w:val="002B395D"/>
    <w:rsid w:val="002E1B00"/>
    <w:rsid w:val="00334E12"/>
    <w:rsid w:val="00341229"/>
    <w:rsid w:val="00376B2B"/>
    <w:rsid w:val="003A0E05"/>
    <w:rsid w:val="003A3E97"/>
    <w:rsid w:val="003B069A"/>
    <w:rsid w:val="003E5602"/>
    <w:rsid w:val="003F3552"/>
    <w:rsid w:val="0040192A"/>
    <w:rsid w:val="004049A9"/>
    <w:rsid w:val="0041512E"/>
    <w:rsid w:val="004278E5"/>
    <w:rsid w:val="004465C9"/>
    <w:rsid w:val="004557D7"/>
    <w:rsid w:val="004629EE"/>
    <w:rsid w:val="00475DDC"/>
    <w:rsid w:val="0048749F"/>
    <w:rsid w:val="004B52DF"/>
    <w:rsid w:val="004C6D3D"/>
    <w:rsid w:val="00503614"/>
    <w:rsid w:val="005070B0"/>
    <w:rsid w:val="00541AE2"/>
    <w:rsid w:val="00566395"/>
    <w:rsid w:val="00567979"/>
    <w:rsid w:val="0057449A"/>
    <w:rsid w:val="00577A48"/>
    <w:rsid w:val="00581622"/>
    <w:rsid w:val="00597A6B"/>
    <w:rsid w:val="00597BA3"/>
    <w:rsid w:val="005A0643"/>
    <w:rsid w:val="00612E42"/>
    <w:rsid w:val="00622DA7"/>
    <w:rsid w:val="00623C85"/>
    <w:rsid w:val="0064056C"/>
    <w:rsid w:val="006A423C"/>
    <w:rsid w:val="006A6BF3"/>
    <w:rsid w:val="006D6948"/>
    <w:rsid w:val="006E4AC6"/>
    <w:rsid w:val="006F13F3"/>
    <w:rsid w:val="006F3134"/>
    <w:rsid w:val="00731B6E"/>
    <w:rsid w:val="0073366C"/>
    <w:rsid w:val="0074767A"/>
    <w:rsid w:val="0075161A"/>
    <w:rsid w:val="007715E3"/>
    <w:rsid w:val="00772912"/>
    <w:rsid w:val="0077779A"/>
    <w:rsid w:val="00797C7F"/>
    <w:rsid w:val="007E6AA2"/>
    <w:rsid w:val="007E7088"/>
    <w:rsid w:val="00822A21"/>
    <w:rsid w:val="00841699"/>
    <w:rsid w:val="008472FF"/>
    <w:rsid w:val="00861886"/>
    <w:rsid w:val="008D40C4"/>
    <w:rsid w:val="008E1814"/>
    <w:rsid w:val="008F24EB"/>
    <w:rsid w:val="008F2F75"/>
    <w:rsid w:val="009022CE"/>
    <w:rsid w:val="00902EFA"/>
    <w:rsid w:val="00920E7C"/>
    <w:rsid w:val="009455F8"/>
    <w:rsid w:val="009613D6"/>
    <w:rsid w:val="009A0A18"/>
    <w:rsid w:val="009B633F"/>
    <w:rsid w:val="009C4380"/>
    <w:rsid w:val="009C4647"/>
    <w:rsid w:val="009F6856"/>
    <w:rsid w:val="00A12FE9"/>
    <w:rsid w:val="00A317F7"/>
    <w:rsid w:val="00A364B9"/>
    <w:rsid w:val="00A82911"/>
    <w:rsid w:val="00A86697"/>
    <w:rsid w:val="00A949B9"/>
    <w:rsid w:val="00A96BE7"/>
    <w:rsid w:val="00AA5645"/>
    <w:rsid w:val="00AE1378"/>
    <w:rsid w:val="00AF66FC"/>
    <w:rsid w:val="00B35ADB"/>
    <w:rsid w:val="00B85C30"/>
    <w:rsid w:val="00B8661E"/>
    <w:rsid w:val="00B92CCE"/>
    <w:rsid w:val="00BC1D11"/>
    <w:rsid w:val="00BC6EF9"/>
    <w:rsid w:val="00BF4AF2"/>
    <w:rsid w:val="00C06538"/>
    <w:rsid w:val="00C06B73"/>
    <w:rsid w:val="00C116BA"/>
    <w:rsid w:val="00C42D74"/>
    <w:rsid w:val="00C47981"/>
    <w:rsid w:val="00C57165"/>
    <w:rsid w:val="00C80C3E"/>
    <w:rsid w:val="00CF194A"/>
    <w:rsid w:val="00D122B4"/>
    <w:rsid w:val="00D21BE9"/>
    <w:rsid w:val="00D24F4D"/>
    <w:rsid w:val="00D26B1C"/>
    <w:rsid w:val="00D43ED4"/>
    <w:rsid w:val="00D50245"/>
    <w:rsid w:val="00D6244C"/>
    <w:rsid w:val="00D77EB0"/>
    <w:rsid w:val="00D803FB"/>
    <w:rsid w:val="00DB0F01"/>
    <w:rsid w:val="00DC0DDD"/>
    <w:rsid w:val="00E05DE7"/>
    <w:rsid w:val="00E11668"/>
    <w:rsid w:val="00E3067F"/>
    <w:rsid w:val="00E41607"/>
    <w:rsid w:val="00E55647"/>
    <w:rsid w:val="00E85760"/>
    <w:rsid w:val="00E91032"/>
    <w:rsid w:val="00E91DC9"/>
    <w:rsid w:val="00E95793"/>
    <w:rsid w:val="00ED66C8"/>
    <w:rsid w:val="00EE6E9A"/>
    <w:rsid w:val="00F13044"/>
    <w:rsid w:val="00F14D49"/>
    <w:rsid w:val="00F26203"/>
    <w:rsid w:val="00F44B04"/>
    <w:rsid w:val="00F4766C"/>
    <w:rsid w:val="00F75460"/>
    <w:rsid w:val="00F92A14"/>
    <w:rsid w:val="00F96263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192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27</cp:revision>
  <cp:lastPrinted>2023-09-29T10:42:00Z</cp:lastPrinted>
  <dcterms:created xsi:type="dcterms:W3CDTF">2023-09-29T10:48:00Z</dcterms:created>
  <dcterms:modified xsi:type="dcterms:W3CDTF">2023-11-21T12:02:00Z</dcterms:modified>
</cp:coreProperties>
</file>