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9"/>
        <w:ind w:left="457"/>
        <w:jc w:val="center"/>
      </w:pPr>
      <w:r>
        <w:rPr>
          <w:rFonts w:ascii="黑体" w:hAnsi="黑体" w:eastAsia="黑体" w:cs="黑体"/>
          <w:sz w:val="36"/>
        </w:rPr>
        <w:t>《软件工程》考试试卷</w:t>
      </w:r>
      <w:r>
        <w:rPr>
          <w:rFonts w:hint="eastAsia" w:ascii="黑体" w:hAnsi="黑体" w:eastAsia="黑体" w:cs="黑体"/>
          <w:sz w:val="36"/>
          <w:lang w:val="en-US" w:eastAsia="zh-CN"/>
        </w:rPr>
        <w:t>9、10</w:t>
      </w:r>
      <w:r>
        <w:rPr>
          <w:rFonts w:ascii="黑体" w:hAnsi="黑体" w:eastAsia="黑体" w:cs="黑体"/>
          <w:sz w:val="36"/>
        </w:rPr>
        <w:t xml:space="preserve"> </w:t>
      </w:r>
    </w:p>
    <w:p>
      <w:pPr>
        <w:spacing w:after="298"/>
        <w:ind w:left="2655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>
      <w:pPr>
        <w:numPr>
          <w:ilvl w:val="0"/>
          <w:numId w:val="1"/>
        </w:numPr>
        <w:spacing w:after="230" w:line="254" w:lineRule="auto"/>
        <w:ind w:hanging="337"/>
      </w:pPr>
      <w:r>
        <w:rPr>
          <w:rFonts w:ascii="宋体" w:hAnsi="宋体" w:eastAsia="宋体" w:cs="宋体"/>
          <w:sz w:val="24"/>
        </w:rPr>
        <w:t>简答题（</w:t>
      </w:r>
      <w:r>
        <w:rPr>
          <w:rFonts w:ascii="Arial" w:hAnsi="Arial" w:eastAsia="Arial" w:cs="Arial"/>
          <w:b/>
          <w:sz w:val="24"/>
        </w:rPr>
        <w:t xml:space="preserve">8 </w:t>
      </w:r>
      <w:r>
        <w:rPr>
          <w:rFonts w:ascii="宋体" w:hAnsi="宋体" w:eastAsia="宋体" w:cs="宋体"/>
          <w:sz w:val="24"/>
        </w:rPr>
        <w:t>分）</w:t>
      </w:r>
      <w:r>
        <w:rPr>
          <w:rFonts w:ascii="Arial" w:hAnsi="Arial" w:eastAsia="Arial" w:cs="Arial"/>
          <w:b/>
          <w:sz w:val="36"/>
        </w:rPr>
        <w:t xml:space="preserve"> </w:t>
      </w:r>
    </w:p>
    <w:p>
      <w:pPr>
        <w:spacing w:after="77" w:line="254" w:lineRule="auto"/>
        <w:ind w:left="761" w:hanging="1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请结合课程实践，解释说明软件文档和模型在软件开发过程中发挥了什么作用？</w:t>
      </w:r>
    </w:p>
    <w:p>
      <w:pPr>
        <w:spacing w:after="77" w:line="254" w:lineRule="auto"/>
        <w:ind w:left="761" w:hanging="1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</w:rPr>
        <w:t>软件文档和模型在软件开发过程中发挥了重要作用，具体如下：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1. **软件文档的作用**：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**传递信息**：软件文档是团队成员之间沟通的桥梁，它记录了软件开发过程中的需求、设计、实现和测试等方面的详细信息，确保团队成员对项目有共同的理解。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**便于维护**：良好的文档可以帮助开发人员快速了解系统的结构和功能，便于后续的维护和升级。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**提高开发效率**：通过查阅文档，开发人员可以快速掌握项目的背景和要求，避免重复工作，提高开发效率。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**降低风险**：文档可以帮助识别潜在的问题和风险，为项目决策提供依据，降低项目失败的风险。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2. **软件模型的作用**：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**抽象表示**：模型是对软件系统的一种抽象表示，它可以帮助我们更好地理解系统的结构和行为，为设计和实现提供指导。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**辅助设计**：通过构建模型，开发人员可以在早期阶段发现设计中的问题和不足，从而优化设计，提高软件质量。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**促进沟通**：模型是一种直观的表达方式，可以清晰地展示系统的各个方面，有助于团队成员之间的沟通和协作。</w:t>
      </w:r>
    </w:p>
    <w:p>
      <w:pPr>
        <w:spacing w:before="0" w:after="0" w:line="259" w:lineRule="auto"/>
        <w:ind w:left="1328" w:firstLine="0"/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**支持验证**：模型可以用来验证系统的正确性和完整性，确保系统满足需求和约束条件。</w:t>
      </w:r>
      <w:r>
        <w:rPr>
          <w:rFonts w:ascii="楷体" w:hAnsi="楷体" w:eastAsia="楷体" w:cs="楷体"/>
          <w:sz w:val="24"/>
        </w:rPr>
        <w:t xml:space="preserve">   </w:t>
      </w:r>
    </w:p>
    <w:p>
      <w:pPr>
        <w:spacing w:after="0" w:line="360" w:lineRule="auto"/>
        <w:ind w:left="1404" w:right="8483"/>
      </w:pPr>
      <w:r>
        <w:rPr>
          <w:rFonts w:ascii="楷体" w:hAnsi="楷体" w:eastAsia="楷体" w:cs="楷体"/>
          <w:sz w:val="24"/>
        </w:rPr>
        <w:t xml:space="preserve">  </w:t>
      </w:r>
    </w:p>
    <w:p>
      <w:pPr>
        <w:numPr>
          <w:ilvl w:val="0"/>
          <w:numId w:val="2"/>
        </w:numPr>
        <w:spacing w:after="242" w:line="255" w:lineRule="auto"/>
        <w:ind w:hanging="337"/>
      </w:pPr>
      <w:r>
        <w:rPr>
          <w:rFonts w:ascii="宋体" w:hAnsi="宋体" w:eastAsia="宋体" w:cs="宋体"/>
          <w:sz w:val="24"/>
        </w:rPr>
        <w:t>简答题（</w:t>
      </w:r>
      <w:r>
        <w:rPr>
          <w:rFonts w:ascii="Arial" w:hAnsi="Arial" w:eastAsia="Arial" w:cs="Arial"/>
          <w:b/>
          <w:sz w:val="24"/>
        </w:rPr>
        <w:t xml:space="preserve">6 </w:t>
      </w:r>
      <w:r>
        <w:rPr>
          <w:rFonts w:ascii="宋体" w:hAnsi="宋体" w:eastAsia="宋体" w:cs="宋体"/>
          <w:sz w:val="24"/>
        </w:rPr>
        <w:t>分）</w:t>
      </w:r>
      <w:r>
        <w:rPr>
          <w:rFonts w:ascii="Arial" w:hAnsi="Arial" w:eastAsia="Arial" w:cs="Arial"/>
          <w:b/>
          <w:sz w:val="36"/>
        </w:rPr>
        <w:t xml:space="preserve"> </w:t>
      </w:r>
    </w:p>
    <w:p>
      <w:pPr>
        <w:spacing w:after="77" w:line="254" w:lineRule="auto"/>
        <w:ind w:left="761" w:hanging="1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软件开发过程中通常会产生三类软件制品：模型、文档和代码。请说明（1</w:t>
      </w:r>
      <w:r>
        <w:rPr>
          <w:rFonts w:ascii="宋体" w:hAnsi="宋体" w:eastAsia="宋体" w:cs="宋体"/>
          <w:sz w:val="24"/>
        </w:rPr>
        <w:t xml:space="preserve">）这三类软件制品之间存在什么样的关系（2 </w:t>
      </w:r>
      <w:r>
        <w:rPr>
          <w:rFonts w:ascii="宋体" w:hAnsi="宋体" w:eastAsia="宋体" w:cs="宋体"/>
          <w:sz w:val="24"/>
        </w:rPr>
        <w:t>分）；（2</w:t>
      </w:r>
      <w:r>
        <w:rPr>
          <w:rFonts w:ascii="宋体" w:hAnsi="宋体" w:eastAsia="宋体" w:cs="宋体"/>
          <w:sz w:val="24"/>
        </w:rPr>
        <w:t xml:space="preserve">）在开发过程中要保持这三类制品之间的一致性是指什么含义（2 </w:t>
      </w:r>
      <w:r>
        <w:rPr>
          <w:rFonts w:ascii="宋体" w:hAnsi="宋体" w:eastAsia="宋体" w:cs="宋体"/>
          <w:sz w:val="24"/>
        </w:rPr>
        <w:t>分）；（3</w:t>
      </w:r>
      <w:r>
        <w:rPr>
          <w:rFonts w:ascii="宋体" w:hAnsi="宋体" w:eastAsia="宋体" w:cs="宋体"/>
          <w:sz w:val="24"/>
        </w:rPr>
        <w:t xml:space="preserve">）如何来保持它们之间的一致性（2 </w:t>
      </w:r>
      <w:r>
        <w:rPr>
          <w:rFonts w:ascii="宋体" w:hAnsi="宋体" w:eastAsia="宋体" w:cs="宋体"/>
          <w:sz w:val="24"/>
        </w:rPr>
        <w:t xml:space="preserve">分）。 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z w:val="24"/>
        </w:rPr>
        <w:t xml:space="preserve"> </w:t>
      </w: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（1）模型、文档和代码之间的关系：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**模型**是对软件系统的一种抽象表示，用于描述系统的结构、行为和功能。模型通常包括UML图、数据流图等。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**文档**是用于记录软件开发过程中的各种信息，如需求分析、设计说明、测试报告等。文档有助于团队成员之间的沟通和协作。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- **代码**是实现软件功能的计算机程序，包括源代码、库文件、配置文件等。代码是软件系统的可执行部分。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这三类软件制品之间存在密切的关系。模型为文档和代码提供了基础框架，文档记录了模型和代码的相关信息，代码则是模型和文档的实际实现。在软件开发过程中，这三者相互依赖、相互影响。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（2）保持三类制品之间的一致性是指确保模型、文档和代码在内容、结构和功能上保持一致，避免出现矛盾和冲突。这意味着当一个制品发生变化时，其他相关制品也需要相应地进行更新，以确保整个软件系统的完整性和正确性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（3）保持它们之间的一致性的方法：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1. **版本控制**：使用版本控制系统（如Git）来管理模型、文档和代码的变更，确保每个制品的历史记录清晰可追溯。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2. **自动化工具**：利用自动化工具（如文档生成工具、代码生成工具）从模型生成文档和代码，或者根据代码更新模型和文档，减少人为错误。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3. **团队协作与沟通**：加强团队内部的协作与沟通，确保每个成员都了解制品之间的关联关系，及时更新相关制品。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4. **审查与测试**：定期进行代码审查、文档审查和模型审查，确保制品之间的一致性。同时，通过测试来验证代码是否满足模型和文档中的要求。</w:t>
      </w:r>
    </w:p>
    <w:p>
      <w:pPr>
        <w:spacing w:before="0" w:after="0" w:line="259" w:lineRule="auto"/>
        <w:ind w:left="1328" w:firstLine="0"/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5. **持续集成与持续部署**：实施持续集成和持续部署流程，确保模型、文档和代码在每次迭代中都能保持一致性。</w:t>
      </w:r>
      <w:r>
        <w:rPr>
          <w:rFonts w:ascii="楷体" w:hAnsi="楷体" w:eastAsia="楷体" w:cs="楷体"/>
          <w:sz w:val="24"/>
        </w:rPr>
        <w:t xml:space="preserve"> </w:t>
      </w:r>
    </w:p>
    <w:p>
      <w:pPr>
        <w:numPr>
          <w:ilvl w:val="0"/>
          <w:numId w:val="1"/>
        </w:numPr>
        <w:spacing w:after="435" w:line="254" w:lineRule="auto"/>
        <w:ind w:hanging="337"/>
      </w:pPr>
      <w:r>
        <w:rPr>
          <w:rFonts w:ascii="宋体" w:hAnsi="宋体" w:eastAsia="宋体" w:cs="宋体"/>
          <w:sz w:val="24"/>
        </w:rPr>
        <w:t>简答题（</w:t>
      </w:r>
      <w:r>
        <w:rPr>
          <w:rFonts w:ascii="Arial" w:hAnsi="Arial" w:eastAsia="Arial" w:cs="Arial"/>
          <w:b/>
          <w:sz w:val="24"/>
        </w:rPr>
        <w:t xml:space="preserve">6 </w:t>
      </w:r>
      <w:r>
        <w:rPr>
          <w:rFonts w:ascii="宋体" w:hAnsi="宋体" w:eastAsia="宋体" w:cs="宋体"/>
          <w:sz w:val="24"/>
        </w:rPr>
        <w:t>分）</w:t>
      </w:r>
      <w:r>
        <w:rPr>
          <w:rFonts w:ascii="Arial" w:hAnsi="Arial" w:eastAsia="Arial" w:cs="Arial"/>
          <w:b/>
          <w:sz w:val="36"/>
        </w:rPr>
        <w:t xml:space="preserve"> </w:t>
      </w:r>
    </w:p>
    <w:p>
      <w:pPr>
        <w:spacing w:after="173" w:line="254" w:lineRule="auto"/>
        <w:ind w:left="761" w:hanging="10"/>
      </w:pPr>
      <w:r>
        <w:rPr>
          <w:rFonts w:ascii="宋体" w:hAnsi="宋体" w:eastAsia="宋体" w:cs="宋体"/>
          <w:sz w:val="24"/>
        </w:rPr>
        <w:t>软件测试能否发现程序中的所有错误？为什么？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 xml:space="preserve"> 软件测试无法发现程序中的所有错误，原因如下：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1. **有限的测试用例**：由于时间和资源的限制，我们无法为程序编写和执行所有可能的测试用例。即使有无限的时间和资源，某些特定情况下的错误可能仍然难以触发。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2. **不可预测的用户行为**：用户可能以意想不到的方式使用软件，导致在正常测试过程中无法发现的错误。这些错误可能在特定的环境、配置或操作序列下才会出现。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3. **复杂的交互和边界条件**：软件系统中可能存在复杂的交互和边界条件，这些情况很难完全覆盖。在某些特殊情况下，程序可能会表现出意外的行为。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4. **隐藏的缺陷和逻辑错误**：程序中可能存在一些难以发现的隐藏缺陷和逻辑错误，这些错误可能在特定条件下才会触发。由于这些错误很难预测，因此很难通过测试来发现它们。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5. **性能和并发问题**：在某些情况下，程序可能在性能和并发方面存在问题。这些问题可能与特定的硬件、操作系统或并发场景有关，难以通过常规测试手段发现。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6. **环境和平台差异**：不同的环境和平台可能导致程序表现出不同的行为。在某些特定环境下，程序可能会出现在其他环境下未发现的错误。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尽管软件测试无法发现程序中的所有错误，但通过精心设计和执行测试用例，我们可以尽可能地发现和修复潜在的问题，从而提高软件的质量和可靠性。同时，结合其他质量保证手段（如代码审查、静态分析等），可以进一步提高软件系统的稳定性和安全性。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0"/>
        <w:ind w:left="900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numPr>
          <w:ilvl w:val="0"/>
          <w:numId w:val="1"/>
        </w:numPr>
        <w:spacing w:after="341" w:line="254" w:lineRule="auto"/>
        <w:ind w:hanging="337"/>
      </w:pPr>
      <w:r>
        <w:rPr>
          <w:rFonts w:ascii="宋体" w:hAnsi="宋体" w:eastAsia="宋体" w:cs="宋体"/>
          <w:sz w:val="24"/>
        </w:rPr>
        <w:t>简答题（</w:t>
      </w:r>
      <w:r>
        <w:rPr>
          <w:rFonts w:ascii="Arial" w:hAnsi="Arial" w:eastAsia="Arial" w:cs="Arial"/>
          <w:b/>
          <w:sz w:val="24"/>
        </w:rPr>
        <w:t xml:space="preserve">8 </w:t>
      </w:r>
      <w:r>
        <w:rPr>
          <w:rFonts w:ascii="宋体" w:hAnsi="宋体" w:eastAsia="宋体" w:cs="宋体"/>
          <w:sz w:val="24"/>
        </w:rPr>
        <w:t>分）</w:t>
      </w:r>
      <w:r>
        <w:rPr>
          <w:rFonts w:ascii="Arial" w:hAnsi="Arial" w:eastAsia="Arial" w:cs="Arial"/>
          <w:b/>
          <w:sz w:val="36"/>
        </w:rPr>
        <w:t xml:space="preserve"> </w:t>
      </w:r>
    </w:p>
    <w:p>
      <w:pPr>
        <w:spacing w:after="5" w:line="254" w:lineRule="auto"/>
        <w:ind w:left="761" w:hanging="10"/>
      </w:pPr>
      <w:r>
        <w:rPr>
          <w:rFonts w:ascii="宋体" w:hAnsi="宋体" w:eastAsia="宋体" w:cs="宋体"/>
          <w:sz w:val="24"/>
        </w:rPr>
        <w:t xml:space="preserve">结合你的课程实践，解释说明 </w:t>
      </w:r>
      <w:r>
        <w:rPr>
          <w:rFonts w:ascii="Times New Roman" w:hAnsi="Times New Roman" w:eastAsia="Times New Roman" w:cs="Times New Roman"/>
          <w:sz w:val="24"/>
        </w:rPr>
        <w:t xml:space="preserve">UML </w:t>
      </w:r>
      <w:r>
        <w:rPr>
          <w:rFonts w:ascii="宋体" w:hAnsi="宋体" w:eastAsia="宋体" w:cs="宋体"/>
          <w:sz w:val="24"/>
        </w:rPr>
        <w:t>的顺序图在分析解决和设计阶段分别用于对什么</w:t>
      </w:r>
    </w:p>
    <w:p>
      <w:pPr>
        <w:spacing w:after="5" w:line="254" w:lineRule="auto"/>
        <w:ind w:left="761" w:hanging="10"/>
      </w:pPr>
      <w:r>
        <w:rPr>
          <w:rFonts w:ascii="宋体" w:hAnsi="宋体" w:eastAsia="宋体" w:cs="宋体"/>
          <w:sz w:val="24"/>
        </w:rPr>
        <w:t>样的内容进行建模？所建立的模型有何用途？</w:t>
      </w:r>
      <w:r>
        <w:rPr>
          <w:rFonts w:ascii="Times New Roman" w:hAnsi="Times New Roman" w:eastAsia="Times New Roman" w:cs="Times New Roman"/>
          <w:sz w:val="24"/>
        </w:rPr>
        <w:t xml:space="preserve">  </w:t>
      </w:r>
    </w:p>
    <w:p>
      <w:pPr>
        <w:spacing w:after="74"/>
        <w:ind w:left="766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在我的课程实践中，UML的顺序图在分析解决阶段和设计阶段用于对不同的内容进行建模，具体如下：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在分析解决阶段，顺序图用于建立系统的高级用例，描述系统与外部实体之间的交互行为。通过顺序图，我们可以展示系统如何响应外部事件或请求，并确定系统所需的功能和业务逻辑。此外，顺序图还可以用于分析系统中对象的职责和交互关系，帮助确定系统的边界和关键业务过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在系统设计阶段，顺序图用于描述系统组件的详细交互和实现方式。在这个阶段，我们需要将分析阶段的结果转化为可实现的设计，顺序图可以帮助我们明确组件之间的接口和调用关系，确保系统设计的合理性和可扩展性。此外，顺序图还可以用于设计复杂的业务逻辑和算法，通过可视化的方式展示对象之间的交互过程，有助于开发人员更好地理解和管理复杂的系统设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通过使用顺序图进行建模，我们可以清晰地展示系统的动态行为和对象之间的交互过程，为后续的开发和测试提供指导。同时，建模的过程也有助于团队成员之间的沟通和协作，确保对系统的理解和设计的一致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</w:pPr>
      <w:bookmarkStart w:id="0" w:name="_GoBack"/>
      <w:bookmarkEnd w:id="0"/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170" w:line="231" w:lineRule="auto"/>
        <w:ind w:left="515" w:firstLine="11"/>
      </w:pPr>
      <w:r>
        <w:rPr>
          <w:rFonts w:ascii="Arial" w:hAnsi="Arial" w:eastAsia="Arial" w:cs="Arial"/>
          <w:sz w:val="24"/>
        </w:rPr>
        <w:t xml:space="preserve"> </w:t>
      </w:r>
    </w:p>
    <w:p>
      <w:pPr>
        <w:spacing w:after="225"/>
        <w:ind w:left="120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Arial" w:hAnsi="Arial" w:eastAsia="Arial" w:cs="Arial"/>
          <w:b/>
          <w:sz w:val="24"/>
        </w:rPr>
        <w:t xml:space="preserve">4. </w:t>
      </w:r>
      <w:r>
        <w:rPr>
          <w:rFonts w:ascii="宋体" w:hAnsi="宋体" w:eastAsia="宋体" w:cs="宋体"/>
          <w:sz w:val="24"/>
        </w:rPr>
        <w:t>分析题</w:t>
      </w:r>
      <w:r>
        <w:rPr>
          <w:rFonts w:ascii="Arial" w:hAnsi="Arial" w:eastAsia="Arial" w:cs="Arial"/>
          <w:b/>
          <w:sz w:val="24"/>
        </w:rPr>
        <w:t xml:space="preserve"> (6 </w:t>
      </w:r>
      <w:r>
        <w:rPr>
          <w:rFonts w:ascii="宋体" w:hAnsi="宋体" w:eastAsia="宋体" w:cs="宋体"/>
          <w:sz w:val="24"/>
        </w:rPr>
        <w:t>分</w:t>
      </w:r>
      <w:r>
        <w:rPr>
          <w:rFonts w:ascii="Arial" w:hAnsi="Arial" w:eastAsia="Arial" w:cs="Arial"/>
          <w:b/>
          <w:sz w:val="24"/>
        </w:rPr>
        <w:t>)</w:t>
      </w:r>
      <w:r>
        <w:rPr>
          <w:rFonts w:ascii="Arial" w:hAnsi="Arial" w:eastAsia="Arial" w:cs="Arial"/>
          <w:b/>
          <w:sz w:val="36"/>
        </w:rPr>
        <w:t xml:space="preserve"> </w:t>
      </w:r>
    </w:p>
    <w:p>
      <w:pPr>
        <w:spacing w:after="0" w:line="255" w:lineRule="auto"/>
        <w:ind w:left="10" w:hanging="10"/>
        <w:rPr>
          <w:rFonts w:hint="eastAsia"/>
        </w:rPr>
      </w:pPr>
      <w:r>
        <w:rPr>
          <w:rFonts w:ascii="宋体" w:hAnsi="宋体" w:eastAsia="宋体" w:cs="宋体"/>
          <w:sz w:val="24"/>
        </w:rPr>
        <w:t>结合“小米便签”开源代码的阅读和分析，说明该开源代码有哪些“好”的</w:t>
      </w:r>
      <w:r>
        <w:rPr>
          <w:rFonts w:ascii="黑体" w:hAnsi="黑体" w:eastAsia="黑体" w:cs="黑体"/>
          <w:sz w:val="24"/>
        </w:rPr>
        <w:t>软件设计</w:t>
      </w:r>
      <w:r>
        <w:rPr>
          <w:rFonts w:ascii="宋体" w:hAnsi="宋体" w:eastAsia="宋体" w:cs="宋体"/>
          <w:sz w:val="24"/>
        </w:rPr>
        <w:t>经验（</w:t>
      </w:r>
      <w:r>
        <w:rPr>
          <w:rFonts w:ascii="Arial" w:hAnsi="Arial" w:eastAsia="Arial" w:cs="Arial"/>
          <w:sz w:val="24"/>
        </w:rPr>
        <w:t xml:space="preserve">3 </w:t>
      </w:r>
      <w:r>
        <w:rPr>
          <w:rFonts w:ascii="宋体" w:hAnsi="宋体" w:eastAsia="宋体" w:cs="宋体"/>
          <w:sz w:val="24"/>
        </w:rPr>
        <w:t>分）和“好”的</w:t>
      </w:r>
      <w:r>
        <w:rPr>
          <w:rFonts w:ascii="黑体" w:hAnsi="黑体" w:eastAsia="黑体" w:cs="黑体"/>
          <w:sz w:val="24"/>
        </w:rPr>
        <w:t>程序设计</w:t>
      </w:r>
      <w:r>
        <w:rPr>
          <w:rFonts w:ascii="宋体" w:hAnsi="宋体" w:eastAsia="宋体" w:cs="宋体"/>
          <w:sz w:val="24"/>
        </w:rPr>
        <w:t>经验（</w:t>
      </w:r>
      <w:r>
        <w:rPr>
          <w:rFonts w:ascii="Arial" w:hAnsi="Arial" w:eastAsia="Arial" w:cs="Arial"/>
          <w:sz w:val="24"/>
        </w:rPr>
        <w:t xml:space="preserve">3 </w:t>
      </w:r>
      <w:r>
        <w:rPr>
          <w:rFonts w:ascii="宋体" w:hAnsi="宋体" w:eastAsia="宋体" w:cs="宋体"/>
          <w:sz w:val="24"/>
        </w:rPr>
        <w:t>分）。</w:t>
      </w:r>
      <w:r>
        <w:rPr>
          <w:rFonts w:ascii="Arial" w:hAnsi="Arial" w:eastAsia="Arial" w:cs="Arial"/>
          <w:sz w:val="24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18"/>
          <w:szCs w:val="18"/>
          <w:bdr w:val="none" w:color="auto" w:sz="0" w:space="0"/>
        </w:rPr>
        <w:t>小米便签的开源代码阅读和分析后，我们可以总结出以下“好”的软件设计经验和程序设计经验：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软件设计经验：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800" w:leftChars="0" w:right="0" w:hanging="360" w:firstLineChars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用户体验优先：从用户的角度出发，考虑用户的需求和使用习惯，使软件易于使用且满足用户期望。小米便签的界面设计简洁明了，功能布局合理，使用户能够快速完成笔记的创建、编辑和查看等操作。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模块化设计：将软件划分为独立的模块，每个模块负责特定的功能或业务逻辑。这有助于提高代码的可维护性和可扩展性。小米便签的代码结构清晰，各个模块职责明确，便于开发和维护。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遵循开放封闭原则：软件实体（类、模块、函数等）应该是可扩展的，而不可修改的。通过将软件设计成可扩展的，可以适应未来的变化和需求。小米便签在设计中考虑了未来的功能扩展，预留了相应的接口和扩展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程序设计经验：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良好的编码规范：代码风格统一，命名规范，注释清晰。这有助于提高代码的可读性和可维护性。小米便签的代码规范性好，易于阅读和理解。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异常处理：对可能出现的异常情况进行合理的处理，避免程序崩溃或产生不可预知的行为。小米便签在代码中充分考虑了异常情况，并进行了相应的处理。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单元测试和集成测试：通过单元测试和集成测试确保代码的正确性和稳定性。小米便签的代码中包含丰富的测试用例，有助于保证软件质量。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代码复用和模块化：避免重复的代码和功能，提高代码复用率。模块化设计也有助于降低代码之间的耦合度。小米便签的代码中充分体现了这一点，各个模块之间耦合度低，复用率高。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1" w:lineRule="atLeast"/>
        <w:ind w:left="800" w:leftChars="0" w:right="0" w:hanging="360" w:firstLineChars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安全性考虑：在代码层面考虑安全性问题，如输入验证、防止SQL注入等。小米便签在代码中对用户输入进行了严格的验证和处理，增强了软件的安全性。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 w:line="21" w:lineRule="atLeast"/>
        <w:ind w:left="0" w:right="0" w:firstLine="0"/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  <w:t>以上是结合“小米便签”开源代码阅读和分析得出的“好”的软件设计经验和程序设计经验。这些经验可以为其他开发者提供参考和借鉴，提升自己的软件设计和程序设计能力。</w:t>
      </w:r>
    </w:p>
    <w:p>
      <w:pPr>
        <w:spacing w:before="0" w:after="0" w:line="259" w:lineRule="auto"/>
        <w:ind w:left="1328" w:firstLine="0"/>
        <w:rPr>
          <w:rFonts w:hint="eastAsia" w:ascii="宋体" w:hAnsi="宋体" w:eastAsia="宋体" w:cs="宋体"/>
          <w:color w:val="000000"/>
          <w:spacing w:val="14"/>
          <w:kern w:val="2"/>
          <w:sz w:val="21"/>
          <w:szCs w:val="21"/>
          <w:lang w:val="en-US" w:eastAsia="zh-CN" w:bidi="ar-SA"/>
        </w:rPr>
      </w:pPr>
    </w:p>
    <w:sectPr>
      <w:footerReference r:id="rId7" w:type="first"/>
      <w:footerReference r:id="rId5" w:type="default"/>
      <w:footerReference r:id="rId6" w:type="even"/>
      <w:pgSz w:w="11906" w:h="16841"/>
      <w:pgMar w:top="1524" w:right="766" w:bottom="2165" w:left="1133" w:header="720" w:footer="11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22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hAnsi="宋体" w:eastAsia="宋体" w:cs="宋体"/>
        <w:sz w:val="18"/>
      </w:rPr>
      <w:t>1</w:t>
    </w:r>
    <w:r>
      <w:rPr>
        <w:rFonts w:ascii="宋体" w:hAnsi="宋体" w:eastAsia="宋体" w:cs="宋体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22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hAnsi="宋体" w:eastAsia="宋体" w:cs="宋体"/>
        <w:sz w:val="18"/>
      </w:rPr>
      <w:t>1</w:t>
    </w:r>
    <w:r>
      <w:rPr>
        <w:rFonts w:ascii="宋体" w:hAnsi="宋体" w:eastAsia="宋体" w:cs="宋体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22"/>
      </w:tabs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  <w:r>
      <w:rPr>
        <w:rFonts w:ascii="Times New Roman" w:hAnsi="Times New Roman" w:eastAsia="Times New Roman" w:cs="Times New Roman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hAnsi="宋体" w:eastAsia="宋体" w:cs="宋体"/>
        <w:sz w:val="18"/>
      </w:rPr>
      <w:t>1</w:t>
    </w:r>
    <w:r>
      <w:rPr>
        <w:rFonts w:ascii="宋体" w:hAnsi="宋体" w:eastAsia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4E1B5"/>
    <w:multiLevelType w:val="multilevel"/>
    <w:tmpl w:val="C6A4E1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5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2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9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6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44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51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8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5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7280" w:hanging="360"/>
      </w:pPr>
      <w:rPr>
        <w:sz w:val="24"/>
        <w:szCs w:val="24"/>
      </w:rPr>
    </w:lvl>
  </w:abstractNum>
  <w:abstractNum w:abstractNumId="1">
    <w:nsid w:val="00F01E94"/>
    <w:multiLevelType w:val="multilevel"/>
    <w:tmpl w:val="00F01E94"/>
    <w:lvl w:ilvl="0" w:tentative="0">
      <w:start w:val="1"/>
      <w:numFmt w:val="decimal"/>
      <w:lvlText w:val="%1."/>
      <w:lvlJc w:val="left"/>
      <w:pPr>
        <w:ind w:left="107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59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31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03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75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47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19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91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63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3A865BE9"/>
    <w:multiLevelType w:val="multilevel"/>
    <w:tmpl w:val="3A865BE9"/>
    <w:lvl w:ilvl="0" w:tentative="0">
      <w:start w:val="1"/>
      <w:numFmt w:val="decimal"/>
      <w:lvlText w:val="%1."/>
      <w:lvlJc w:val="left"/>
      <w:pPr>
        <w:ind w:left="122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59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31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03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75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47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19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91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63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4D737BCC"/>
    <w:multiLevelType w:val="multilevel"/>
    <w:tmpl w:val="4D737B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5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2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9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6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44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51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8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5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72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ZjYmNkYTA2MzU0MDQ1M2NjYzVjMjc3ZmViNzMyMDIifQ=="/>
    <w:docVar w:name="KSO_WPS_MARK_KEY" w:val="92cff24e-fec3-4a99-bf9b-352d53aee976"/>
  </w:docVars>
  <w:rsids>
    <w:rsidRoot w:val="001F4B4F"/>
    <w:rsid w:val="00080864"/>
    <w:rsid w:val="001F4B4F"/>
    <w:rsid w:val="008F4143"/>
    <w:rsid w:val="08515593"/>
    <w:rsid w:val="289E5635"/>
    <w:rsid w:val="37533A8E"/>
    <w:rsid w:val="589B7E1A"/>
    <w:rsid w:val="5DF7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character" w:styleId="6">
    <w:name w:val="Strong"/>
    <w:basedOn w:val="5"/>
    <w:qFormat/>
    <w:uiPriority w:val="22"/>
    <w:rPr>
      <w:b/>
    </w:rPr>
  </w:style>
  <w:style w:type="table" w:customStyle="1" w:styleId="7">
    <w:name w:val="TableGrid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页眉 字符"/>
    <w:basedOn w:val="5"/>
    <w:link w:val="2"/>
    <w:uiPriority w:val="99"/>
    <w:rPr>
      <w:rFonts w:ascii="Calibri" w:hAnsi="Calibri" w:eastAsia="Calibri" w:cs="Calibri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2769</Words>
  <Characters>2841</Characters>
  <Lines>5</Lines>
  <Paragraphs>1</Paragraphs>
  <TotalTime>3</TotalTime>
  <ScaleCrop>false</ScaleCrop>
  <LinksUpToDate>false</LinksUpToDate>
  <CharactersWithSpaces>2920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2024-01-24T12:14:00Z</dcterms:created>
  <dc:creator>商贸中心</dc:creator>
  <cp:lastModifiedBy>逆の夏</cp:lastModifiedBy>
  <dcterms:modified xsi:type="dcterms:W3CDTF">2024-01-25T02:47:31Z</dcterms:modified>
  <dc:title>附件Ⅰ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1F60F6640F3340CEA9EBE3584C294207_12</vt:lpwstr>
  </property>
</Properties>
</file>