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56" w:rsidRPr="00FB2C56" w:rsidRDefault="00FB2C56" w:rsidP="00FB2C56">
      <w:pPr>
        <w:widowControl/>
        <w:pBdr>
          <w:bottom w:val="single" w:sz="6" w:space="4" w:color="EEEEEE"/>
        </w:pBdr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40"/>
          <w:szCs w:val="40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36"/>
          <w:sz w:val="40"/>
          <w:szCs w:val="40"/>
        </w:rPr>
        <w:t>需求分析</w:t>
      </w:r>
    </w:p>
    <w:p w:rsidR="00AB2348" w:rsidRPr="00AB2348" w:rsidRDefault="00FB2C56" w:rsidP="00AB234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1</w:t>
      </w:r>
      <w:r w:rsidR="0038423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User Story</w:t>
      </w:r>
    </w:p>
    <w:p w:rsidR="00AB2348" w:rsidRDefault="00AB2348" w:rsidP="00AB2348">
      <w:pPr>
        <w:pStyle w:val="a7"/>
        <w:widowControl/>
        <w:numPr>
          <w:ilvl w:val="0"/>
          <w:numId w:val="8"/>
        </w:numPr>
        <w:spacing w:before="100" w:beforeAutospacing="1" w:after="100" w:afterAutospacing="1" w:line="276" w:lineRule="auto"/>
        <w:ind w:firstLineChars="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作为一个用户</w:t>
      </w:r>
      <w:r w:rsid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，在登陆系统后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：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可以在系统主页随意浏览图书馆藏书信息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可以根据书本信息来查询书本。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可以查看自己的个人信息。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可以提出修改自己的个人信息申请。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可以预约图书。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可以提出荐购图书申请。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可以借阅图书。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可以续借图书。</w:t>
      </w:r>
    </w:p>
    <w:p w:rsidR="000C5DCD" w:rsidRPr="006C4BA7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可以归还已借图书。</w:t>
      </w:r>
    </w:p>
    <w:p w:rsidR="00AB2348" w:rsidRPr="00AB2348" w:rsidRDefault="00AB2348" w:rsidP="00AB2348">
      <w:pPr>
        <w:pStyle w:val="a7"/>
        <w:widowControl/>
        <w:numPr>
          <w:ilvl w:val="0"/>
          <w:numId w:val="8"/>
        </w:numPr>
        <w:spacing w:before="100" w:beforeAutospacing="1" w:after="100" w:afterAutospacing="1" w:line="276" w:lineRule="auto"/>
        <w:ind w:firstLineChars="0"/>
        <w:jc w:val="left"/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作为一个管理员</w:t>
      </w:r>
      <w:r w:rsid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，在登陆系统后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：</w:t>
      </w:r>
    </w:p>
    <w:p w:rsidR="00AB2348" w:rsidRPr="006C4BA7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如果用户预约书，到期没来取，则取消预约，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天内不得再次预约，并降低用户信用度。</w:t>
      </w:r>
    </w:p>
    <w:p w:rsidR="00AB2348" w:rsidRPr="00FB2C56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如果用户借书，到期未归还，则降低用户信用度，并且按逾期进行罚款，逾期一天按照书价格的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1%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进行处罚。</w:t>
      </w:r>
    </w:p>
    <w:p w:rsidR="00AB2348" w:rsidRPr="006C4BA7" w:rsidRDefault="00286CDC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处理用户丢失书本</w:t>
      </w:r>
      <w:r w:rsidR="00AB2348"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，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要求</w:t>
      </w:r>
      <w:r w:rsidR="002113B7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其</w:t>
      </w:r>
      <w:r w:rsidR="00AB2348"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按照市场价进行赔偿，并降低用户信用度。</w:t>
      </w:r>
    </w:p>
    <w:p w:rsidR="00AB2348" w:rsidRPr="00FB2C56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如果发现用户的归还的书有损坏，则按照程度不同进行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10%-100%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进行赔偿。</w:t>
      </w:r>
    </w:p>
    <w:p w:rsidR="00AB2348" w:rsidRPr="006C4BA7" w:rsidRDefault="00AB2348" w:rsidP="00AB2348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对于一般的借阅请求，</w:t>
      </w:r>
      <w:r w:rsidR="000C5DCD">
        <w:rPr>
          <w:rStyle w:val="md-plain"/>
          <w:rFonts w:ascii="Avenir Next LT Pro" w:hAnsi="Avenir Next LT Pro" w:hint="eastAsia"/>
          <w:color w:val="333333"/>
        </w:rPr>
        <w:t>设置</w:t>
      </w:r>
      <w:r w:rsidRPr="006C4BA7">
        <w:rPr>
          <w:rStyle w:val="md-plain"/>
          <w:rFonts w:ascii="Avenir Next LT Pro" w:hAnsi="Avenir Next LT Pro"/>
          <w:color w:val="333333"/>
        </w:rPr>
        <w:t>借阅的时间为</w:t>
      </w:r>
      <w:r w:rsidRPr="006C4BA7">
        <w:rPr>
          <w:rStyle w:val="md-plain"/>
          <w:rFonts w:ascii="Avenir Next LT Pro" w:hAnsi="Avenir Next LT Pro"/>
          <w:color w:val="333333"/>
        </w:rPr>
        <w:t>30</w:t>
      </w:r>
      <w:r w:rsidRPr="006C4BA7">
        <w:rPr>
          <w:rStyle w:val="md-plain"/>
          <w:rFonts w:ascii="Avenir Next LT Pro" w:hAnsi="Avenir Next LT Pro"/>
          <w:color w:val="333333"/>
        </w:rPr>
        <w:t>天。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处理用户的续借请求时，先考虑其是否超期。如果超期先提示用户交罚款。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对于珍贵文献一类书籍，需单独借阅，限制用户的范围为教师和大学生，并且限制借阅期限为一周。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Style w:val="md-plain"/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如果发现文献有损坏，在赔偿的同时取消其借阅的资格</w:t>
      </w:r>
      <w:r>
        <w:rPr>
          <w:rStyle w:val="md-plain"/>
          <w:rFonts w:ascii="Avenir Next LT Pro" w:hAnsi="Avenir Next LT Pro" w:hint="eastAsia"/>
          <w:color w:val="333333"/>
        </w:rPr>
        <w:t>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t>当图书分类方法更新时可以对分类目录进行增删改查</w:t>
      </w:r>
      <w:r>
        <w:rPr>
          <w:rFonts w:ascii="Avenir Next LT Pro" w:hAnsi="Avenir Next LT Pro" w:hint="eastAsia"/>
          <w:color w:val="333333"/>
        </w:rPr>
        <w:t>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t>可以设定某类图书在图书馆的位置（某房间某书架）</w:t>
      </w:r>
      <w:r w:rsidR="000C5DCD">
        <w:rPr>
          <w:rFonts w:ascii="Avenir Next LT Pro" w:hAnsi="Avenir Next LT Pro" w:hint="eastAsia"/>
          <w:color w:val="333333"/>
        </w:rPr>
        <w:t>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 w:hint="eastAsia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t>当新入库一本图书时，选择图书类别（多级），如果该分类下已经有相同图书，修改它的数量；如果以前未收录该图书，增加这本书并设定它的数量、分类号、作者、馆藏地、条码号等相关信息</w:t>
      </w:r>
      <w:r w:rsidR="000C5DCD">
        <w:rPr>
          <w:rFonts w:ascii="Avenir Next LT Pro" w:hAnsi="Avenir Next LT Pro" w:hint="eastAsia"/>
          <w:color w:val="333333"/>
        </w:rPr>
        <w:t>。</w:t>
      </w:r>
    </w:p>
    <w:p w:rsidR="00AB2348" w:rsidRPr="00AB2348" w:rsidRDefault="00AB2348" w:rsidP="00AB2348">
      <w:pPr>
        <w:pStyle w:val="a7"/>
        <w:widowControl/>
        <w:spacing w:before="100" w:beforeAutospacing="1" w:after="100" w:afterAutospacing="1" w:line="276" w:lineRule="auto"/>
        <w:ind w:left="420" w:firstLineChars="0" w:firstLine="0"/>
        <w:jc w:val="left"/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</w:pPr>
    </w:p>
    <w:p w:rsidR="00FB2C56" w:rsidRPr="00FB2C56" w:rsidRDefault="00FB2C56" w:rsidP="00FB2C5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lastRenderedPageBreak/>
        <w:t>2</w:t>
      </w:r>
      <w:r w:rsidR="0038423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Alternative flo</w:t>
      </w:r>
      <w:r w:rsidR="006C4BA7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w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普通用户修改个人信息时，单日提交申请若超过三次，则本日内禁止再次提交申请。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普通用户提出荐购图书申请时，若荐购图书已在图书馆藏书中，则提示图书馆已有该书，退回申请。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普通用户预约图书时，若图书馆中已有状态为“可借”的图书，则提示该图书可借，不接受预约。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普通用户借阅图书时，若该图书已被其他人抢先借阅，则提示已被申请，不接受借阅。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普通用户续借图书时，若该图书已被其他人预约，则提示已被预约，不接受续借。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普通用户归还图书时，若图书损坏，则用户信息中应交罚款增加一定数额。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普通用户归还图书时，若归还逾期，则用户信息中应交罚款增加一定数额。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普通用户借阅图书后，若借阅到期及逾期，则到期之后每天提醒应归还图书，直到用户归还图书。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用户预约书到期没有来领取，则书可以再次被其他的用户借阅，而该用户24小时内不可以再次预约其他书籍。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用户信用度低于80，用户将暂时不能借阅书籍，信用度每天提升1。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书籍可以在网上续借，最多2次，但是逾期书籍不可以续借。迟归还一本书降低5的信用度。</w:t>
      </w:r>
    </w:p>
    <w:p w:rsidR="00FB2C56" w:rsidRPr="006C4BA7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丢失一本书降低10信用度。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管理员对于借阅即将到期的书籍（期限前三天），每日发送一次邮件进行提醒。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用户如未在规定时间内归还，则自动开始罚款和积分的计算，同时继续每日发送邮件提醒。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对于文献的借阅，如果用户为大学生老师以外身份，则拒绝借阅请求。</w:t>
      </w:r>
    </w:p>
    <w:p w:rsidR="006C4BA7" w:rsidRPr="00FB2C56" w:rsidRDefault="006C4BA7" w:rsidP="00384234">
      <w:pPr>
        <w:widowControl/>
        <w:spacing w:before="100" w:beforeAutospacing="1" w:after="100" w:afterAutospacing="1" w:line="276" w:lineRule="auto"/>
        <w:ind w:left="720"/>
        <w:jc w:val="left"/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</w:pPr>
    </w:p>
    <w:p w:rsidR="004C5112" w:rsidRPr="00793FF2" w:rsidRDefault="00384234" w:rsidP="00793F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3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="00793FF2" w:rsidRPr="00793FF2">
        <w:rPr>
          <w:rFonts w:ascii="Times New Roman" w:hAnsi="Times New Roman" w:cs="Times New Roman"/>
          <w:b/>
          <w:bCs/>
          <w:sz w:val="28"/>
          <w:szCs w:val="32"/>
        </w:rPr>
        <w:t>Use cases</w:t>
      </w:r>
    </w:p>
    <w:p w:rsidR="00793FF2" w:rsidRDefault="00793FF2" w:rsidP="00793FF2">
      <w:pPr>
        <w:jc w:val="center"/>
      </w:pPr>
    </w:p>
    <w:p w:rsidR="00793FF2" w:rsidRDefault="00793FF2" w:rsidP="00793FF2">
      <w:pPr>
        <w:jc w:val="center"/>
      </w:pPr>
      <w:r>
        <w:rPr>
          <w:noProof/>
        </w:rPr>
        <w:lastRenderedPageBreak/>
        <w:drawing>
          <wp:inline distT="0" distB="0" distL="0" distR="0">
            <wp:extent cx="4908307" cy="343486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36" cy="34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F2" w:rsidRDefault="00793FF2" w:rsidP="00793FF2">
      <w:pPr>
        <w:jc w:val="center"/>
        <w:rPr>
          <w:rFonts w:ascii="宋体" w:eastAsia="宋体" w:hAnsi="宋体"/>
        </w:rPr>
      </w:pPr>
      <w:r w:rsidRPr="00793FF2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3.1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用户角度的用例图</w:t>
      </w:r>
    </w:p>
    <w:p w:rsidR="000C1E1D" w:rsidRDefault="000C1E1D" w:rsidP="00793FF2">
      <w:pPr>
        <w:jc w:val="center"/>
        <w:rPr>
          <w:rFonts w:ascii="宋体" w:eastAsia="宋体" w:hAnsi="宋体"/>
        </w:rPr>
      </w:pPr>
    </w:p>
    <w:p w:rsidR="000C1E1D" w:rsidRPr="00793FF2" w:rsidRDefault="000C1E1D" w:rsidP="00793FF2">
      <w:pPr>
        <w:jc w:val="center"/>
        <w:rPr>
          <w:rFonts w:ascii="宋体" w:eastAsia="宋体" w:hAnsi="宋体" w:hint="eastAsia"/>
        </w:rPr>
      </w:pPr>
    </w:p>
    <w:p w:rsidR="00793FF2" w:rsidRDefault="00793FF2" w:rsidP="00793FF2">
      <w:pPr>
        <w:jc w:val="center"/>
      </w:pPr>
      <w:r>
        <w:rPr>
          <w:noProof/>
        </w:rPr>
        <w:drawing>
          <wp:inline distT="0" distB="0" distL="0" distR="0">
            <wp:extent cx="4781638" cy="3452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2" cy="345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1D" w:rsidRDefault="00793FF2" w:rsidP="000C1E1D">
      <w:pPr>
        <w:jc w:val="center"/>
        <w:rPr>
          <w:rFonts w:ascii="宋体" w:eastAsia="宋体" w:hAnsi="宋体"/>
        </w:rPr>
      </w:pPr>
      <w:r w:rsidRPr="00793FF2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</w:t>
      </w:r>
      <w:r>
        <w:rPr>
          <w:rFonts w:ascii="宋体" w:eastAsia="宋体" w:hAnsi="宋体" w:hint="eastAsia"/>
        </w:rPr>
        <w:t>角度的用例图</w:t>
      </w:r>
    </w:p>
    <w:p w:rsidR="000C1E1D" w:rsidRDefault="000C1E1D" w:rsidP="000C1E1D">
      <w:pPr>
        <w:jc w:val="center"/>
        <w:rPr>
          <w:rFonts w:ascii="宋体" w:eastAsia="宋体" w:hAnsi="宋体"/>
        </w:rPr>
      </w:pPr>
    </w:p>
    <w:p w:rsidR="000C1E1D" w:rsidRDefault="000C1E1D" w:rsidP="000C1E1D">
      <w:pPr>
        <w:jc w:val="center"/>
        <w:rPr>
          <w:rFonts w:ascii="宋体" w:eastAsia="宋体" w:hAnsi="宋体"/>
        </w:rPr>
      </w:pPr>
    </w:p>
    <w:p w:rsidR="000C1E1D" w:rsidRPr="000C1E1D" w:rsidRDefault="000C1E1D" w:rsidP="000C1E1D">
      <w:pPr>
        <w:jc w:val="center"/>
        <w:rPr>
          <w:rFonts w:ascii="宋体" w:eastAsia="宋体" w:hAnsi="宋体" w:hint="eastAsia"/>
        </w:rPr>
      </w:pPr>
    </w:p>
    <w:p w:rsidR="000C1E1D" w:rsidRPr="00793FF2" w:rsidRDefault="000C1E1D" w:rsidP="000C1E1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lastRenderedPageBreak/>
        <w:t>4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Activity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FF1A05">
        <w:rPr>
          <w:rFonts w:ascii="Times New Roman" w:hAnsi="Times New Roman" w:cs="Times New Roman"/>
          <w:b/>
          <w:bCs/>
          <w:sz w:val="28"/>
          <w:szCs w:val="32"/>
        </w:rPr>
        <w:t>diagrams</w:t>
      </w:r>
    </w:p>
    <w:p w:rsidR="000C1E1D" w:rsidRDefault="00FF1A05" w:rsidP="00FF1A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5972" cy="3672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26" cy="37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05" w:rsidRDefault="00FF1A05" w:rsidP="00FF1A05">
      <w:pPr>
        <w:jc w:val="center"/>
        <w:rPr>
          <w:rFonts w:ascii="宋体" w:eastAsia="宋体" w:hAnsi="宋体"/>
        </w:rPr>
      </w:pPr>
      <w:r w:rsidRPr="00FF1A0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4.1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用户借书、还书的活动图</w:t>
      </w:r>
    </w:p>
    <w:p w:rsidR="00E32B5D" w:rsidRDefault="00E32B5D" w:rsidP="00FF1A05">
      <w:pPr>
        <w:jc w:val="center"/>
        <w:rPr>
          <w:rFonts w:ascii="宋体" w:eastAsia="宋体" w:hAnsi="宋体"/>
        </w:rPr>
      </w:pPr>
    </w:p>
    <w:p w:rsidR="00E32B5D" w:rsidRDefault="00E32B5D" w:rsidP="00FF1A0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694170" cy="356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82" cy="357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5D" w:rsidRPr="00FF1A05" w:rsidRDefault="00E32B5D" w:rsidP="00FF1A05">
      <w:pPr>
        <w:jc w:val="center"/>
        <w:rPr>
          <w:rFonts w:ascii="宋体" w:eastAsia="宋体" w:hAnsi="宋体" w:hint="eastAsia"/>
        </w:rPr>
      </w:pPr>
      <w:r w:rsidRPr="00FF1A0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4.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管理员处理预约</w:t>
      </w:r>
      <w:bookmarkStart w:id="0" w:name="_GoBack"/>
      <w:bookmarkEnd w:id="0"/>
      <w:r>
        <w:rPr>
          <w:rFonts w:ascii="宋体" w:eastAsia="宋体" w:hAnsi="宋体" w:hint="eastAsia"/>
        </w:rPr>
        <w:t>的活动图</w:t>
      </w:r>
    </w:p>
    <w:sectPr w:rsidR="00E32B5D" w:rsidRPr="00FF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1E9" w:rsidRDefault="005A71E9" w:rsidP="006C4BA7">
      <w:r>
        <w:separator/>
      </w:r>
    </w:p>
  </w:endnote>
  <w:endnote w:type="continuationSeparator" w:id="0">
    <w:p w:rsidR="005A71E9" w:rsidRDefault="005A71E9" w:rsidP="006C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1E9" w:rsidRDefault="005A71E9" w:rsidP="006C4BA7">
      <w:r>
        <w:separator/>
      </w:r>
    </w:p>
  </w:footnote>
  <w:footnote w:type="continuationSeparator" w:id="0">
    <w:p w:rsidR="005A71E9" w:rsidRDefault="005A71E9" w:rsidP="006C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076"/>
    <w:multiLevelType w:val="hybridMultilevel"/>
    <w:tmpl w:val="5D5633CA"/>
    <w:lvl w:ilvl="0" w:tplc="28EE7B7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D519D"/>
    <w:multiLevelType w:val="multilevel"/>
    <w:tmpl w:val="8C2C0E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D0788"/>
    <w:multiLevelType w:val="multilevel"/>
    <w:tmpl w:val="4D8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95375"/>
    <w:multiLevelType w:val="multilevel"/>
    <w:tmpl w:val="0EC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84761"/>
    <w:multiLevelType w:val="multilevel"/>
    <w:tmpl w:val="2DC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2E1CE1"/>
    <w:multiLevelType w:val="multilevel"/>
    <w:tmpl w:val="39A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4610D9"/>
    <w:multiLevelType w:val="multilevel"/>
    <w:tmpl w:val="044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B6BF6"/>
    <w:multiLevelType w:val="multilevel"/>
    <w:tmpl w:val="339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5"/>
    <w:rsid w:val="000C1E1D"/>
    <w:rsid w:val="000C5DCD"/>
    <w:rsid w:val="00173EBB"/>
    <w:rsid w:val="002113B7"/>
    <w:rsid w:val="00286CDC"/>
    <w:rsid w:val="002F3345"/>
    <w:rsid w:val="00384234"/>
    <w:rsid w:val="004439D2"/>
    <w:rsid w:val="004C5112"/>
    <w:rsid w:val="005A71E9"/>
    <w:rsid w:val="006C4BA7"/>
    <w:rsid w:val="00793FF2"/>
    <w:rsid w:val="00AB2348"/>
    <w:rsid w:val="00E32B5D"/>
    <w:rsid w:val="00FB2C56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B0CC"/>
  <w15:chartTrackingRefBased/>
  <w15:docId w15:val="{815C7FF8-B57B-4915-B456-9BA1EDB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2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2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2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B2C56"/>
  </w:style>
  <w:style w:type="paragraph" w:customStyle="1" w:styleId="md-end-block">
    <w:name w:val="md-end-block"/>
    <w:basedOn w:val="a"/>
    <w:rsid w:val="00FB2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BA7"/>
    <w:rPr>
      <w:sz w:val="18"/>
      <w:szCs w:val="18"/>
    </w:rPr>
  </w:style>
  <w:style w:type="paragraph" w:styleId="a7">
    <w:name w:val="List Paragraph"/>
    <w:basedOn w:val="a"/>
    <w:uiPriority w:val="34"/>
    <w:qFormat/>
    <w:rsid w:val="00AB2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云天 朱</dc:creator>
  <cp:keywords/>
  <dc:description/>
  <cp:lastModifiedBy>云天 朱</cp:lastModifiedBy>
  <cp:revision>14</cp:revision>
  <dcterms:created xsi:type="dcterms:W3CDTF">2020-03-24T14:09:00Z</dcterms:created>
  <dcterms:modified xsi:type="dcterms:W3CDTF">2020-03-24T14:47:00Z</dcterms:modified>
</cp:coreProperties>
</file>