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IDEIAS DE MONOGRAFIA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30.0" w:type="dxa"/>
        <w:tblLayout w:type="fixed"/>
        <w:tblLook w:val="0600"/>
      </w:tblPr>
      <w:tblGrid>
        <w:gridCol w:w="2490"/>
        <w:gridCol w:w="6615"/>
        <w:tblGridChange w:id="0">
          <w:tblGrid>
            <w:gridCol w:w="2490"/>
            <w:gridCol w:w="6615"/>
          </w:tblGrid>
        </w:tblGridChange>
      </w:tblGrid>
      <w:tr>
        <w:trPr>
          <w:cantSplit w:val="0"/>
          <w:trHeight w:val="425.9252929687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3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4">
            <w:pPr>
              <w:rPr>
                <w:color w:val="222222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Wagner Luiz Lobo Ferreira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e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Matheus Carvalho Cardoso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5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Automação de Relatórios Climáticos com LLMs: Analisando a Inevitável Destruição do Planeta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7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 básico do assunto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Este estudo explora como LLMs podem automatizar a criação de relatórios sobre mudanças climáticas. A proposta é utilizar IA generativa para analisar dados de output de modelos preditivos climáticos, auxiliando na elaboração de informações sobre a evolução do clima nos próximos 50 anos, no Brasil.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9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 identificado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Há uma necessidade crescente de análise rápida e precisa de grandes volumes de dados climáticos. O desafio é utilizar LLMs para gerar relatórios automáticos e confiáveis, economizando tempo e recursos.</w:t>
            </w:r>
          </w:p>
        </w:tc>
      </w:tr>
      <w:tr>
        <w:trPr>
          <w:cantSplit w:val="0"/>
          <w:trHeight w:val="1589.6264648437502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B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Intervenção 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Desenvolver uma ferramenta baseada em LLMs que automatize a integração de informações resultantes de modelos preditivos climáticos para o Brasil, gerando relatórios climáticos detalhados. Isso permitirá a interpretação eficiente de grandes volumes de dados simulados de cenários futuros.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D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Produção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Coleta de dados históricos de informações climáticas do Brasil.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Criação de modelos preditivos de séries temporais cujas estimativas sejam a temperatura ( e outras informações climáticas) do Brasil nos próximos 50 anos, de 10 em 10 anos.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Gráficos mostrando a evolução do clima no Brasil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Os outputs dos modelos preditivos geraram informações que serão interpretadas por agentes em conjunto com IAs generativas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12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Contribuições esperadas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 trabalho contribuirá para a automação na análise climática, facilitando decisões informadas por IA e acelerando a produção de relatórios estratégicos para governos e organizações.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Refs/Dicas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5" w:val="single"/>
              <w:right w:color="ffffff" w:space="0" w:sz="5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16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agnerlobo@cos.ufrj.br" TargetMode="External"/><Relationship Id="rId8" Type="http://schemas.openxmlformats.org/officeDocument/2006/relationships/hyperlink" Target="mailto:mcc@cos.ufrj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1uIBShAjkywpwvudHuMQbZw2kQ==">CgMxLjAyCGguZ2pkZ3hzMgloLjMwajB6bGw4AHIhMWNNUXV4R2U1d0JWZXVlWEJQVUNHb1ptSVJXTjhXT0Z4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