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请根据所以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a</m:t>
            </m:r>
          </m:sub>
          <m:sup>
            <m:f>
              <m:fPr>
                <m:type m:val="bar"/>
              </m:fPr>
              <m:num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num>
              <m:den>
                <m:r>
                  <m:t>2</m:t>
                </m:r>
              </m:den>
            </m:f>
          </m:sup>
          <m:e>
            <m:r>
              <m:rPr>
                <m:sty m:val="p"/>
              </m:rPr>
              <m:t>|</m:t>
            </m:r>
          </m:e>
        </m:nary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|</m:t>
        </m:r>
        <m:r>
          <m:t>d</m:t>
        </m:r>
        <m:r>
          <m:t>x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g</m:t>
            </m:r>
          </m:e>
          <m:sup>
            <m:r>
              <m:t>2</m:t>
            </m:r>
          </m:sup>
        </m:sSup>
        <m:d>
          <m:dPr>
            <m:begChr m:val="("/>
            <m:sepChr m:val=""/>
            <m:endChr m:val=")"/>
            <m:grow/>
          </m:dPr>
          <m:e>
            <m:f>
              <m:fPr>
                <m:type m:val="bar"/>
              </m:fPr>
              <m:num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num>
              <m:den>
                <m:r>
                  <m:t>2</m:t>
                </m:r>
              </m:den>
            </m:f>
          </m:e>
        </m:d>
      </m:oMath>
      <w:r>
        <w:rPr>
          <w:rFonts w:hint="eastAsia"/>
        </w:rPr>
        <w:t xml:space="preserve">及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f>
              <m:fPr>
                <m:type m:val="bar"/>
              </m:fPr>
              <m:num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num>
              <m:den>
                <m:r>
                  <m:t>2</m:t>
                </m:r>
              </m:den>
            </m:f>
          </m:sub>
          <m:sup>
            <m:r>
              <m:t>b</m:t>
            </m:r>
          </m:sup>
          <m:e>
            <m:r>
              <m:rPr>
                <m:sty m:val="p"/>
              </m:rPr>
              <m:t>|</m:t>
            </m:r>
          </m:e>
        </m:nary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|</m:t>
        </m:r>
        <m:r>
          <m:t>d</m:t>
        </m:r>
        <m:r>
          <m:t>x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h</m:t>
            </m:r>
          </m:e>
          <m:sup>
            <m:r>
              <m:t>2</m:t>
            </m:r>
          </m:sup>
        </m:sSup>
        <m:d>
          <m:dPr>
            <m:begChr m:val="("/>
            <m:sepChr m:val=""/>
            <m:endChr m:val=")"/>
            <m:grow/>
          </m:dPr>
          <m:e>
            <m:f>
              <m:fPr>
                <m:type m:val="bar"/>
              </m:fPr>
              <m:num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rPr>
          <w:rFonts w:hint="eastAsia"/>
        </w:rPr>
        <w:t xml:space="preserve">再由柯西——施瓦兹不等式,可得:</w:t>
      </w:r>
      <w:r>
        <w:t xml:space="preserve"> </w:t>
      </w:r>
      <m:oMath>
        <m:sSup>
          <m:e>
            <m:r>
              <m:t>g</m:t>
            </m:r>
          </m:e>
          <m:sup>
            <m:r>
              <m:t>2</m:t>
            </m:r>
          </m:sup>
        </m:sSup>
        <m:d>
          <m:dPr>
            <m:begChr m:val="("/>
            <m:sepChr m:val=""/>
            <m:endChr m:val=")"/>
            <m:grow/>
          </m:dPr>
          <m:e>
            <m:f>
              <m:fPr>
                <m:type m:val="bar"/>
              </m:fPr>
              <m:num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nary>
                  <m:naryPr>
                    <m:chr m:val="∫"/>
                    <m:limLoc m:val="subSup"/>
                    <m:subHide m:val="off"/>
                    <m:supHide m:val="off"/>
                  </m:naryPr>
                  <m:sub>
                    <m:r>
                      <m:t>a</m:t>
                    </m:r>
                  </m:sub>
                  <m:sup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p>
                  <m:e>
                    <m:r>
                      <m:rPr>
                        <m:sty m:val="p"/>
                      </m:rPr>
                      <m:t>|</m:t>
                    </m:r>
                  </m:e>
                </m:nary>
                <m:sSup>
                  <m:e>
                    <m:r>
                      <m:t>f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r>
                  <m:rPr>
                    <m:sty m:val="p"/>
                  </m:rPr>
                  <m:t>(</m:t>
                </m:r>
                <m:r>
                  <m:t>t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|</m:t>
                </m:r>
                <m:r>
                  <m:t>d</m:t>
                </m:r>
                <m:r>
                  <m:t>t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m:oMath>
        <m:r>
          <m:rPr>
            <m:sty m:val="p"/>
          </m:rPr>
          <m:t>≤</m:t>
        </m:r>
        <m:d>
          <m:dPr>
            <m:begChr m:val="("/>
            <m:sepChr m:val=""/>
            <m:endChr m:val=")"/>
            <m:grow/>
          </m:dPr>
          <m:e>
            <m:nary>
              <m:naryPr>
                <m:chr m:val="∫"/>
                <m:limLoc m:val="subSup"/>
                <m:subHide m:val="off"/>
                <m:supHide m:val="off"/>
              </m:naryPr>
              <m:sub>
                <m:r>
                  <m:t>a</m:t>
                </m:r>
              </m:sub>
              <m:sup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num>
                  <m:den>
                    <m:r>
                      <m:t>2</m:t>
                    </m:r>
                  </m:den>
                </m:f>
              </m:sup>
              <m:e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</m:e>
            </m:nary>
            <m:r>
              <m:t>d</m:t>
            </m:r>
            <m:r>
              <m:t>t</m:t>
            </m:r>
          </m:e>
        </m:d>
        <m:d>
          <m:dPr>
            <m:begChr m:val="("/>
            <m:sepChr m:val=""/>
            <m:endChr m:val=")"/>
            <m:grow/>
          </m:dPr>
          <m:e>
            <m:nary>
              <m:naryPr>
                <m:chr m:val="∫"/>
                <m:limLoc m:val="subSup"/>
                <m:subHide m:val="off"/>
                <m:supHide m:val="off"/>
              </m:naryPr>
              <m:sub>
                <m:r>
                  <m:t>a</m:t>
                </m:r>
              </m:sub>
              <m:sup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num>
                  <m:den>
                    <m:r>
                      <m:t>2</m:t>
                    </m:r>
                  </m:den>
                </m:f>
              </m:sup>
              <m:e>
                <m:r>
                  <m:rPr>
                    <m:sty m:val="p"/>
                  </m:rPr>
                  <m:t>|</m:t>
                </m:r>
              </m:e>
            </m:nary>
            <m:sSup>
              <m:e>
                <m:r>
                  <m:t>f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rPr>
                <m:sty m:val="p"/>
              </m:rPr>
              <m:t>(</m:t>
            </m:r>
            <m:r>
              <m:t>t</m:t>
            </m:r>
            <m:r>
              <m:rPr>
                <m:sty m:val="p"/>
              </m:rPr>
              <m:t>)</m:t>
            </m:r>
            <m:sSup>
              <m:e>
                <m:r>
                  <m:rPr>
                    <m:sty m:val="p"/>
                  </m:rPr>
                  <m:t>|</m:t>
                </m:r>
              </m:e>
              <m:sup>
                <m:r>
                  <m:t>2</m:t>
                </m:r>
              </m:sup>
            </m:sSup>
            <m:r>
              <m:t>d</m:t>
            </m:r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a</m:t>
            </m:r>
          </m:sub>
          <m:sup>
            <m:f>
              <m:fPr>
                <m:type m:val="bar"/>
              </m:fPr>
              <m:num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num>
              <m:den>
                <m:r>
                  <m:t>2</m:t>
                </m:r>
              </m:den>
            </m:f>
          </m:sup>
          <m:e>
            <m:r>
              <m:rPr>
                <m:sty m:val="p"/>
              </m:rPr>
              <m:t>|</m:t>
            </m:r>
          </m:e>
        </m:nary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sSup>
          <m:e>
            <m:r>
              <m:rPr>
                <m:sty m:val="p"/>
              </m:rPr>
              <m:t>|</m:t>
            </m:r>
          </m:e>
          <m:sup>
            <m:r>
              <m:t>2</m:t>
            </m:r>
          </m:sup>
        </m:sSup>
        <m:r>
          <m:t>d</m:t>
        </m:r>
        <m:r>
          <m:t>t</m:t>
        </m:r>
      </m:oMath>
    </w:p>
    <w:p>
      <w:pPr>
        <w:pStyle w:val="BodyText"/>
      </w:pPr>
      <w:r>
        <w:rPr>
          <w:rFonts w:hint="eastAsia"/>
        </w:rPr>
        <w:t xml:space="preserve">以及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d>
          <m:dPr>
            <m:begChr m:val="("/>
            <m:sepChr m:val=""/>
            <m:endChr m:val=")"/>
            <m:grow/>
          </m:dPr>
          <m:e>
            <m:f>
              <m:fPr>
                <m:type m:val="bar"/>
              </m:fPr>
              <m:num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nary>
                  <m:naryPr>
                    <m:chr m:val="∫"/>
                    <m:limLoc m:val="subSup"/>
                    <m:subHide m:val="off"/>
                    <m:supHide m:val="off"/>
                  </m:naryPr>
                  <m:sub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b>
                  <m:sup>
                    <m:r>
                      <m:t>b</m:t>
                    </m:r>
                  </m:sup>
                  <m:e>
                    <m:r>
                      <m:rPr>
                        <m:sty m:val="p"/>
                      </m:rPr>
                      <m:t>|</m:t>
                    </m:r>
                  </m:e>
                </m:nary>
                <m:sSup>
                  <m:e>
                    <m:r>
                      <m:t>f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r>
                  <m:rPr>
                    <m:sty m:val="p"/>
                  </m:rPr>
                  <m:t>(</m:t>
                </m:r>
                <m:r>
                  <m:t>t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|</m:t>
                </m:r>
                <m:r>
                  <m:t>d</m:t>
                </m:r>
                <m:r>
                  <m:t>t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m:oMath>
        <m:r>
          <m:rPr>
            <m:sty m:val="p"/>
          </m:rPr>
          <m:t>≤</m:t>
        </m:r>
        <m:d>
          <m:dPr>
            <m:begChr m:val="("/>
            <m:sepChr m:val=""/>
            <m:endChr m:val=")"/>
            <m:grow/>
          </m:dPr>
          <m:e>
            <m:nary>
              <m:naryPr>
                <m:chr m:val="∫"/>
                <m:limLoc m:val="subSup"/>
                <m:subHide m:val="off"/>
                <m:supHide m:val="off"/>
              </m:naryPr>
              <m:sub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num>
                  <m:den>
                    <m:r>
                      <m:t>2</m:t>
                    </m:r>
                  </m:den>
                </m:f>
              </m:sub>
              <m:sup>
                <m:r>
                  <m:t>b</m:t>
                </m:r>
              </m:sup>
              <m:e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</m:e>
            </m:nary>
            <m:r>
              <m:t>d</m:t>
            </m:r>
            <m:r>
              <m:t>t</m:t>
            </m:r>
          </m:e>
        </m:d>
        <m:d>
          <m:dPr>
            <m:begChr m:val="("/>
            <m:sepChr m:val=""/>
            <m:endChr m:val=")"/>
            <m:grow/>
          </m:dPr>
          <m:e>
            <m:nary>
              <m:naryPr>
                <m:chr m:val="∫"/>
                <m:limLoc m:val="subSup"/>
                <m:subHide m:val="off"/>
                <m:supHide m:val="off"/>
              </m:naryPr>
              <m:sub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num>
                  <m:den>
                    <m:r>
                      <m:t>2</m:t>
                    </m:r>
                  </m:den>
                </m:f>
              </m:sub>
              <m:sup>
                <m:r>
                  <m:t>b</m:t>
                </m:r>
              </m:sup>
              <m:e>
                <m:r>
                  <m:rPr>
                    <m:sty m:val="p"/>
                  </m:rPr>
                  <m:t>|</m:t>
                </m:r>
              </m:e>
            </m:nary>
            <m:sSup>
              <m:e>
                <m:r>
                  <m:t>f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rPr>
                <m:sty m:val="p"/>
              </m:rPr>
              <m:t>(</m:t>
            </m:r>
            <m:r>
              <m:t>t</m:t>
            </m:r>
            <m:r>
              <m:rPr>
                <m:sty m:val="p"/>
              </m:rPr>
              <m:t>)</m:t>
            </m:r>
            <m:sSup>
              <m:e>
                <m:r>
                  <m:rPr>
                    <m:sty m:val="p"/>
                  </m:rPr>
                  <m:t>|</m:t>
                </m:r>
              </m:e>
              <m:sup>
                <m:r>
                  <m:t>2</m:t>
                </m:r>
              </m:sup>
            </m:sSup>
            <m:r>
              <m:t>d</m:t>
            </m:r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  <m:nary>
          <m:naryPr>
            <m:chr m:val="∫"/>
            <m:limLoc m:val="subSup"/>
            <m:subHide m:val="off"/>
            <m:supHide m:val="off"/>
          </m:naryPr>
          <m:sub>
            <m:f>
              <m:fPr>
                <m:type m:val="bar"/>
              </m:fPr>
              <m:num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num>
              <m:den>
                <m:r>
                  <m:t>2</m:t>
                </m:r>
              </m:den>
            </m:f>
          </m:sub>
          <m:sup>
            <m:r>
              <m:t>b</m:t>
            </m:r>
          </m:sup>
          <m:e>
            <m:r>
              <m:rPr>
                <m:sty m:val="p"/>
              </m:rPr>
              <m:t>|</m:t>
            </m:r>
          </m:e>
        </m:nary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sSup>
          <m:e>
            <m:r>
              <m:rPr>
                <m:sty m:val="p"/>
              </m:rPr>
              <m:t>|</m:t>
            </m:r>
          </m:e>
          <m:sup>
            <m:r>
              <m:t>2</m:t>
            </m:r>
          </m:sup>
        </m:sSup>
        <m:r>
          <m:t>d</m:t>
        </m:r>
        <m:r>
          <m:t>t</m:t>
        </m:r>
      </m:oMath>
    </w:p>
    <w:p>
      <w:pPr>
        <w:pStyle w:val="BodyText"/>
      </w:pPr>
      <w:r>
        <w:rPr>
          <w:rFonts w:hint="eastAsia"/>
        </w:rPr>
        <w:t xml:space="preserve">因此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sty m:val="p"/>
              </m:rPr>
              <m:t>|</m:t>
            </m:r>
          </m:e>
        </m:nary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|</m:t>
        </m:r>
        <m:r>
          <m:t>d</m:t>
        </m:r>
        <m:r>
          <m:t>x</m:t>
        </m:r>
      </m:oMath>
      <w:r>
        <w:t xml:space="preserve"> </w:t>
      </w:r>
      <m:oMath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a</m:t>
            </m:r>
          </m:sub>
          <m:sup>
            <m:f>
              <m:fPr>
                <m:type m:val="bar"/>
              </m:fPr>
              <m:num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num>
              <m:den>
                <m:r>
                  <m:t>2</m:t>
                </m:r>
              </m:den>
            </m:f>
          </m:sup>
          <m:e>
            <m:r>
              <m:rPr>
                <m:sty m:val="p"/>
              </m:rPr>
              <m:t>|</m:t>
            </m:r>
          </m:e>
        </m:nary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|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f>
              <m:fPr>
                <m:type m:val="bar"/>
              </m:fPr>
              <m:num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num>
              <m:den>
                <m:r>
                  <m:t>2</m:t>
                </m:r>
              </m:den>
            </m:f>
          </m:sub>
          <m:sup>
            <m:r>
              <m:t>b</m:t>
            </m:r>
          </m:sup>
          <m:e>
            <m:r>
              <m:rPr>
                <m:sty m:val="p"/>
              </m:rPr>
              <m:t>|</m:t>
            </m:r>
          </m:e>
        </m:nary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|</m:t>
        </m:r>
        <m:r>
          <m:t>d</m:t>
        </m:r>
        <m:r>
          <m:t>x</m:t>
        </m:r>
      </m:oMath>
      <w:r>
        <w:t xml:space="preserve"> </w:t>
      </w:r>
      <m:oMath>
        <m:r>
          <m:rPr>
            <m:sty m:val="p"/>
          </m:rPr>
          <m:t>≤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g</m:t>
            </m:r>
          </m:e>
          <m:sup>
            <m:r>
              <m:t>2</m:t>
            </m:r>
          </m:sup>
        </m:sSup>
        <m:d>
          <m:dPr>
            <m:begChr m:val="("/>
            <m:sepChr m:val=""/>
            <m:endChr m:val=")"/>
            <m:grow/>
          </m:dPr>
          <m:e>
            <m:f>
              <m:fPr>
                <m:type m:val="bar"/>
              </m:fPr>
              <m:num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h</m:t>
            </m:r>
          </m:e>
          <m:sup>
            <m:r>
              <m:t>2</m:t>
            </m:r>
          </m:sup>
        </m:sSup>
        <m:d>
          <m:dPr>
            <m:begChr m:val="("/>
            <m:sepChr m:val=""/>
            <m:endChr m:val=")"/>
            <m:grow/>
          </m:dPr>
          <m:e>
            <m:f>
              <m:fPr>
                <m:type m:val="bar"/>
              </m:fPr>
              <m:num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 </w:t>
      </w:r>
      <m:oMath>
        <m:r>
          <m:rPr>
            <m:sty m:val="p"/>
          </m:rPr>
          <m:t>≤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4</m:t>
            </m:r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a</m:t>
            </m:r>
          </m:sub>
          <m:sup>
            <m:f>
              <m:fPr>
                <m:type m:val="bar"/>
              </m:fPr>
              <m:num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num>
              <m:den>
                <m:r>
                  <m:t>2</m:t>
                </m:r>
              </m:den>
            </m:f>
          </m:sup>
          <m:e>
            <m:r>
              <m:rPr>
                <m:sty m:val="p"/>
              </m:rPr>
              <m:t>|</m:t>
            </m:r>
          </m:e>
        </m:nary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sSup>
          <m:e>
            <m:r>
              <m:rPr>
                <m:sty m:val="p"/>
              </m:rPr>
              <m:t>|</m:t>
            </m:r>
          </m:e>
          <m:sup>
            <m:r>
              <m:t>2</m:t>
            </m:r>
          </m:sup>
        </m:sSup>
        <m:r>
          <m:t>d</m:t>
        </m:r>
        <m:r>
          <m:t>t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4</m:t>
            </m:r>
          </m:den>
        </m:f>
        <m:nary>
          <m:naryPr>
            <m:chr m:val="∫"/>
            <m:limLoc m:val="subSup"/>
            <m:subHide m:val="off"/>
            <m:supHide m:val="off"/>
          </m:naryPr>
          <m:sub>
            <m:f>
              <m:fPr>
                <m:type m:val="bar"/>
              </m:fPr>
              <m:num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num>
              <m:den>
                <m:r>
                  <m:t>2</m:t>
                </m:r>
              </m:den>
            </m:f>
          </m:sub>
          <m:sup>
            <m:r>
              <m:t>b</m:t>
            </m:r>
          </m:sup>
          <m:e>
            <m:r>
              <m:rPr>
                <m:sty m:val="p"/>
              </m:rPr>
              <m:t>|</m:t>
            </m:r>
          </m:e>
        </m:nary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sSup>
          <m:e>
            <m:r>
              <m:rPr>
                <m:sty m:val="p"/>
              </m:rPr>
              <m:t>|</m:t>
            </m:r>
          </m:e>
          <m:sup>
            <m:r>
              <m:t>2</m:t>
            </m:r>
          </m:sup>
        </m:sSup>
        <m:r>
          <m:t>d</m:t>
        </m:r>
        <m:r>
          <m:t>t</m:t>
        </m:r>
      </m:oMath>
      <w:r>
        <w:t xml:space="preserve"> </w:t>
      </w:r>
      <m:oMath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4</m:t>
            </m:r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sty m:val="p"/>
              </m:rPr>
              <m:t>|</m:t>
            </m:r>
          </m:e>
        </m:nary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sSup>
          <m:e>
            <m:r>
              <m:rPr>
                <m:sty m:val="p"/>
              </m:rPr>
              <m:t>|</m:t>
            </m:r>
          </m:e>
          <m:sup>
            <m:r>
              <m:t>2</m:t>
            </m:r>
          </m:sup>
        </m:sSup>
        <m:r>
          <m:t>d</m:t>
        </m:r>
        <m:r>
          <m:t>x</m:t>
        </m:r>
      </m:oMath>
    </w:p>
    <w:p>
      <w:pPr>
        <w:pStyle w:val="BodyText"/>
      </w:pPr>
      <w:r>
        <w:rPr>
          <w:rFonts w:hint="eastAsia"/>
        </w:rPr>
        <w:t xml:space="preserve">即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sty m:val="p"/>
              </m:rPr>
              <m:t>|</m:t>
            </m:r>
          </m:e>
        </m:nary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|</m:t>
        </m:r>
        <m:r>
          <m:t>d</m:t>
        </m:r>
        <m:r>
          <m:t>x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4</m:t>
            </m:r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sty m:val="p"/>
              </m:rPr>
              <m:t>|</m:t>
            </m:r>
          </m:e>
        </m:nary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sSup>
          <m:e>
            <m:r>
              <m:rPr>
                <m:sty m:val="p"/>
              </m:rPr>
              <m:t>|</m:t>
            </m:r>
          </m:e>
          <m:sup>
            <m:r>
              <m:t>2</m:t>
            </m:r>
          </m:sup>
        </m:sSup>
        <m:r>
          <m:t>d</m:t>
        </m:r>
        <m:r>
          <m:t>x</m:t>
        </m:r>
      </m:oMath>
      <w:r>
        <w:t xml:space="preserve">, </w:t>
      </w:r>
      <w:r>
        <w:rPr>
          <w:rFonts w:hint="eastAsia"/>
        </w:rPr>
        <w:t xml:space="preserve">取</w:t>
      </w:r>
      <m:oMath>
        <m:r>
          <m:t>a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</m:oMath>
      <w:r>
        <w:rPr>
          <w:rFonts w:hint="eastAsia"/>
        </w:rPr>
        <w:t xml:space="preserve">可得: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r>
              <m:rPr>
                <m:sty m:val="p"/>
              </m:rPr>
              <m:t>|</m:t>
            </m:r>
          </m:e>
        </m:nary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|</m:t>
        </m:r>
        <m:r>
          <m:t>d</m:t>
        </m:r>
        <m:r>
          <m:t>x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r>
              <m:rPr>
                <m:sty m:val="p"/>
              </m:rPr>
              <m:t>|</m:t>
            </m:r>
          </m:e>
        </m:nary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sSup>
          <m:e>
            <m:r>
              <m:rPr>
                <m:sty m:val="p"/>
              </m:rPr>
              <m:t>|</m:t>
            </m:r>
          </m:e>
          <m:sup>
            <m:r>
              <m:t>2</m:t>
            </m:r>
          </m:sup>
        </m:sSup>
        <m:r>
          <m:t>d</m:t>
        </m:r>
        <m:r>
          <m:t>x</m:t>
        </m:r>
        <m:r>
          <m:rPr>
            <m:sty m:val="p"/>
          </m:rPr>
          <m:t>≤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r>
              <m:rPr>
                <m:sty m:val="p"/>
              </m:rPr>
              <m:t>|</m:t>
            </m:r>
          </m:e>
        </m:nary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sSup>
          <m:e>
            <m:r>
              <m:rPr>
                <m:sty m:val="p"/>
              </m:rPr>
              <m:t>|</m:t>
            </m:r>
          </m:e>
          <m:sup>
            <m:r>
              <m:t>2</m:t>
            </m:r>
          </m:sup>
        </m:sSup>
        <m:r>
          <m:t>d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rPr>
          <w:rFonts w:hint="eastAsia"/>
        </w:rPr>
        <w:t xml:space="preserve">即证出: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r>
              <m:rPr>
                <m:sty m:val="p"/>
              </m:rPr>
              <m:t>|</m:t>
            </m:r>
          </m:e>
        </m:nary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|</m:t>
        </m:r>
        <m:r>
          <m:t>d</m:t>
        </m:r>
        <m:r>
          <m:t>x</m:t>
        </m:r>
        <m:r>
          <m:rPr>
            <m:sty m:val="p"/>
          </m:rPr>
          <m:t>≤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r>
              <m:rPr>
                <m:sty m:val="p"/>
              </m:rPr>
              <m:t>|</m:t>
            </m:r>
          </m:e>
        </m:nary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sSup>
          <m:e>
            <m:r>
              <m:rPr>
                <m:sty m:val="p"/>
              </m:rPr>
              <m:t>|</m:t>
            </m:r>
          </m:e>
          <m:sup>
            <m:r>
              <m:t>2</m:t>
            </m:r>
          </m:sup>
        </m:sSup>
        <m:r>
          <m:t>d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rPr>
          <w:rFonts w:hint="eastAsia"/>
        </w:rPr>
        <w:t xml:space="preserve">4、【参考解答】:令</w:t>
      </w:r>
      <m:oMath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  <m:r>
                  <m:rPr>
                    <m:sty m:val="p"/>
                  </m:rPr>
                  <m:t>!</m:t>
                </m:r>
              </m:den>
            </m:f>
          </m:e>
        </m:nary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sup>
        </m:sSup>
        <m:r>
          <m:rPr>
            <m:sty m:val="p"/>
          </m:rPr>
          <m:t>,</m:t>
        </m:r>
      </m:oMath>
      <w:r>
        <w:t xml:space="preserve"> </w:t>
      </w:r>
      <w:r>
        <w:rPr>
          <w:rFonts w:hint="eastAsia"/>
        </w:rPr>
        <w:t xml:space="preserve">其中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rPr>
            <m:sty m:val="p"/>
          </m:rPr>
          <m:t>∞</m:t>
        </m:r>
        <m:r>
          <m:rPr>
            <m:sty m:val="p"/>
          </m:rPr>
          <m:t>,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  <m:r>
          <m:rPr>
            <m:sty m:val="p"/>
          </m:rPr>
          <m:t>,</m:t>
        </m:r>
      </m:oMath>
      <w:r>
        <w:t xml:space="preserve"> </w:t>
      </w:r>
      <w:r>
        <w:rPr>
          <w:rFonts w:hint="eastAsia"/>
        </w:rPr>
        <w:t xml:space="preserve">则利用</w:t>
      </w:r>
      <w:r>
        <w:t xml:space="preserve"> </w:t>
      </w:r>
      <w:r>
        <w:rPr>
          <w:rFonts w:hint="eastAsia"/>
        </w:rPr>
        <w:t xml:space="preserve">幂级数的连续可微性可知:对这个数据内容进行完整的输出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2025-07-24T08:58:45Z</dcterms:created>
  <dcterms:modified xsi:type="dcterms:W3CDTF">2025-07-24T08:58:45Z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