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6000" w:type="pct"/>
        <w:tblInd w:w="-885" w:type="dxa"/>
        <w:tblLayout w:type="fixed"/>
        <w:tblLook w:val="04A0" w:firstRow="1" w:lastRow="0" w:firstColumn="1" w:lastColumn="0" w:noHBand="0" w:noVBand="1"/>
      </w:tblPr>
      <w:tblGrid>
        <w:gridCol w:w="4286"/>
        <w:gridCol w:w="6533"/>
      </w:tblGrid>
      <w:tr w:rsidR="00BE19FF" w:rsidRPr="00BE19FF" w14:paraId="343BCD68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6A61A23D" w14:textId="196798F4" w:rsidR="00BE19FF" w:rsidRPr="00BE19FF" w:rsidRDefault="00BE19FF" w:rsidP="004D2A08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r w:rsidRPr="00BE19FF">
              <w:rPr>
                <w:b/>
                <w:bCs/>
                <w:sz w:val="18"/>
                <w:szCs w:val="18"/>
              </w:rPr>
              <w:t>Columns</w:t>
            </w:r>
          </w:p>
        </w:tc>
        <w:tc>
          <w:tcPr>
            <w:tcW w:w="3019" w:type="pct"/>
            <w:vAlign w:val="center"/>
          </w:tcPr>
          <w:p w14:paraId="3E99FAEB" w14:textId="2E06B7EA" w:rsidR="00BE19FF" w:rsidRPr="00BE19FF" w:rsidRDefault="00BE19FF" w:rsidP="004D2A08">
            <w:pPr>
              <w:spacing w:line="276" w:lineRule="auto"/>
              <w:ind w:left="-2"/>
              <w:rPr>
                <w:b/>
                <w:bCs/>
                <w:sz w:val="18"/>
                <w:szCs w:val="18"/>
              </w:rPr>
            </w:pPr>
            <w:r w:rsidRPr="00BE19FF">
              <w:rPr>
                <w:b/>
                <w:bCs/>
                <w:sz w:val="18"/>
                <w:szCs w:val="18"/>
              </w:rPr>
              <w:t>Possible Values and Description</w:t>
            </w:r>
          </w:p>
        </w:tc>
      </w:tr>
      <w:tr w:rsidR="00BE19FF" w:rsidRPr="00D4219E" w14:paraId="2E295C24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31B00F8E" w14:textId="77777777" w:rsidR="00BE19FF" w:rsidRPr="00D4219E" w:rsidRDefault="00BE19FF" w:rsidP="004D2A08">
            <w:pPr>
              <w:spacing w:line="276" w:lineRule="auto"/>
              <w:ind w:left="142" w:right="571"/>
              <w:rPr>
                <w:color w:val="000000"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Types_Of_Cases</w:t>
            </w:r>
            <w:proofErr w:type="spellEnd"/>
          </w:p>
        </w:tc>
        <w:tc>
          <w:tcPr>
            <w:tcW w:w="3019" w:type="pct"/>
            <w:vAlign w:val="center"/>
          </w:tcPr>
          <w:p w14:paraId="1EB7F17B" w14:textId="77777777" w:rsidR="00BE19FF" w:rsidRPr="00D4219E" w:rsidRDefault="00BE19FF" w:rsidP="004D2A08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NEW (0): 94.1%,</w:t>
            </w:r>
          </w:p>
          <w:p w14:paraId="11B7C3D8" w14:textId="77777777" w:rsidR="00BE19FF" w:rsidRPr="00D4219E" w:rsidRDefault="00BE19FF" w:rsidP="004D2A08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PMDT (1): 0.1%,</w:t>
            </w:r>
          </w:p>
          <w:p w14:paraId="51E0E5DF" w14:textId="77777777" w:rsidR="00BE19FF" w:rsidRPr="00D4219E" w:rsidRDefault="00BE19FF" w:rsidP="004D2A08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RETREATMENT: OTHERS RETREATMENT (2): 8%,</w:t>
            </w:r>
          </w:p>
          <w:p w14:paraId="3BDF82E4" w14:textId="77777777" w:rsidR="00BE19FF" w:rsidRPr="00D4219E" w:rsidRDefault="00BE19FF" w:rsidP="004D2A08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RECURRENT (3): 2.4%,</w:t>
            </w:r>
          </w:p>
          <w:p w14:paraId="08AD275E" w14:textId="77777777" w:rsidR="00BE19FF" w:rsidRPr="00D4219E" w:rsidRDefault="00BE19FF" w:rsidP="004D2A08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RETREATMENT: TREATMENT AFTER FAILURE (4): 0.1%,</w:t>
            </w:r>
          </w:p>
          <w:p w14:paraId="75CC0003" w14:textId="77777777" w:rsidR="00BE19FF" w:rsidRPr="00D4219E" w:rsidRDefault="00BE19FF" w:rsidP="004D2A08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RETREATMENT: TREATMENT AFTER LOST TO FOLLOW UP (5): 0.1%</w:t>
            </w:r>
          </w:p>
        </w:tc>
      </w:tr>
      <w:tr w:rsidR="00BE19FF" w:rsidRPr="00D4219E" w14:paraId="0BCF6309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477488E9" w14:textId="7BC90784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SiteOfTBDisease</w:t>
            </w:r>
            <w:proofErr w:type="spellEnd"/>
          </w:p>
        </w:tc>
        <w:tc>
          <w:tcPr>
            <w:tcW w:w="3019" w:type="pct"/>
            <w:vAlign w:val="center"/>
          </w:tcPr>
          <w:p w14:paraId="21128D5C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EXTRA PULMONARY (0): 3.6%,</w:t>
            </w:r>
          </w:p>
          <w:p w14:paraId="60DCA5BE" w14:textId="5FC5BA8B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PULMONARY (1): 96.4%</w:t>
            </w:r>
          </w:p>
        </w:tc>
      </w:tr>
      <w:tr w:rsidR="00BE19FF" w:rsidRPr="00D4219E" w14:paraId="6C992BAC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3B6F7830" w14:textId="3DF2B926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HIVStatus</w:t>
            </w:r>
            <w:proofErr w:type="spellEnd"/>
          </w:p>
        </w:tc>
        <w:tc>
          <w:tcPr>
            <w:tcW w:w="3019" w:type="pct"/>
            <w:vAlign w:val="center"/>
          </w:tcPr>
          <w:p w14:paraId="27A848D5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NON-REACTIVE (0): 98.1%,</w:t>
            </w:r>
          </w:p>
          <w:p w14:paraId="7DFEEBF1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POSITIVE (1): 0.2%,</w:t>
            </w:r>
          </w:p>
          <w:p w14:paraId="460FF0E4" w14:textId="37AE713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REACTIVE (2): 1.7%</w:t>
            </w:r>
          </w:p>
        </w:tc>
      </w:tr>
      <w:tr w:rsidR="00BE19FF" w:rsidRPr="00D4219E" w14:paraId="05450C65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3B69B237" w14:textId="1126991F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Bacteriologically_Confirmed</w:t>
            </w:r>
            <w:proofErr w:type="spellEnd"/>
          </w:p>
        </w:tc>
        <w:tc>
          <w:tcPr>
            <w:tcW w:w="3019" w:type="pct"/>
            <w:vAlign w:val="center"/>
          </w:tcPr>
          <w:p w14:paraId="40DCEB21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NEGATIVE (0): 37.5%,</w:t>
            </w:r>
          </w:p>
          <w:p w14:paraId="6C2FEA86" w14:textId="76353850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POSITIVE (1): 62.5%</w:t>
            </w:r>
          </w:p>
        </w:tc>
      </w:tr>
      <w:tr w:rsidR="00BE19FF" w:rsidRPr="00D4219E" w14:paraId="1FF12BDA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351991B1" w14:textId="485CF997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Rif_Resistance_Detected</w:t>
            </w:r>
            <w:proofErr w:type="spellEnd"/>
          </w:p>
        </w:tc>
        <w:tc>
          <w:tcPr>
            <w:tcW w:w="3019" w:type="pct"/>
            <w:vAlign w:val="center"/>
          </w:tcPr>
          <w:p w14:paraId="6A9B9668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NEGATIVE (0): 98.9%,</w:t>
            </w:r>
          </w:p>
          <w:p w14:paraId="55DD256A" w14:textId="6DE60239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POSITIVE (1): 1.11%</w:t>
            </w:r>
          </w:p>
        </w:tc>
      </w:tr>
      <w:tr w:rsidR="00BE19FF" w:rsidRPr="00D4219E" w14:paraId="03D0873C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036789B4" w14:textId="693A52FC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Rif_resistance_not_detected</w:t>
            </w:r>
            <w:proofErr w:type="spellEnd"/>
          </w:p>
        </w:tc>
        <w:tc>
          <w:tcPr>
            <w:tcW w:w="3019" w:type="pct"/>
            <w:vAlign w:val="center"/>
          </w:tcPr>
          <w:p w14:paraId="5962C78A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NEGATIVE (0): 56.3%,</w:t>
            </w:r>
          </w:p>
          <w:p w14:paraId="1A107120" w14:textId="3D8DCCFA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POSITIVE (1): 43.7%</w:t>
            </w:r>
          </w:p>
        </w:tc>
      </w:tr>
      <w:tr w:rsidR="00BE19FF" w:rsidRPr="00D4219E" w14:paraId="135A4ECF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1345F6DC" w14:textId="141E1696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r w:rsidRPr="00D4219E">
              <w:rPr>
                <w:b/>
                <w:bCs/>
                <w:sz w:val="18"/>
                <w:szCs w:val="18"/>
              </w:rPr>
              <w:t>RR-</w:t>
            </w:r>
            <w:proofErr w:type="spellStart"/>
            <w:r w:rsidRPr="00D4219E">
              <w:rPr>
                <w:b/>
                <w:bCs/>
                <w:sz w:val="18"/>
                <w:szCs w:val="18"/>
              </w:rPr>
              <w:t>TB_excluding_Pre</w:t>
            </w:r>
            <w:proofErr w:type="spellEnd"/>
            <w:r w:rsidRPr="00D4219E">
              <w:rPr>
                <w:b/>
                <w:bCs/>
                <w:sz w:val="18"/>
                <w:szCs w:val="18"/>
              </w:rPr>
              <w:t>-</w:t>
            </w:r>
            <w:proofErr w:type="spellStart"/>
            <w:r w:rsidRPr="00D4219E">
              <w:rPr>
                <w:b/>
                <w:bCs/>
                <w:sz w:val="18"/>
                <w:szCs w:val="18"/>
              </w:rPr>
              <w:t>XDR_and_XDR</w:t>
            </w:r>
            <w:proofErr w:type="spellEnd"/>
            <w:r w:rsidRPr="00D4219E">
              <w:rPr>
                <w:b/>
                <w:bCs/>
                <w:sz w:val="18"/>
                <w:szCs w:val="18"/>
              </w:rPr>
              <w:t>-TB</w:t>
            </w:r>
          </w:p>
        </w:tc>
        <w:tc>
          <w:tcPr>
            <w:tcW w:w="3019" w:type="pct"/>
            <w:vAlign w:val="center"/>
          </w:tcPr>
          <w:p w14:paraId="2DDD9025" w14:textId="77777777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NEGATIVE (0): 98.9%,</w:t>
            </w:r>
          </w:p>
          <w:p w14:paraId="6FEDDD93" w14:textId="27EFB2E2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POSITIVE (1): 1.1%</w:t>
            </w:r>
          </w:p>
        </w:tc>
      </w:tr>
      <w:tr w:rsidR="00BE19FF" w:rsidRPr="00D4219E" w14:paraId="539D3E24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332D22FA" w14:textId="3F96AE22" w:rsidR="00BE19FF" w:rsidRPr="00D4219E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3019" w:type="pct"/>
            <w:vAlign w:val="center"/>
          </w:tcPr>
          <w:p w14:paraId="65A3AFD4" w14:textId="018F058F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Numerical</w:t>
            </w:r>
          </w:p>
        </w:tc>
      </w:tr>
      <w:tr w:rsidR="00BE19FF" w:rsidRPr="00D4219E" w14:paraId="1B9E1E00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52C0EFF6" w14:textId="10954883" w:rsidR="00BE19FF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Height(cm)</w:t>
            </w:r>
          </w:p>
        </w:tc>
        <w:tc>
          <w:tcPr>
            <w:tcW w:w="3019" w:type="pct"/>
            <w:vAlign w:val="center"/>
          </w:tcPr>
          <w:p w14:paraId="4EC2A0C2" w14:textId="11C6F863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Numerical</w:t>
            </w:r>
          </w:p>
        </w:tc>
      </w:tr>
      <w:tr w:rsidR="00BE19FF" w:rsidRPr="00D4219E" w14:paraId="2D9F9653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53BFBABE" w14:textId="1084E33E" w:rsidR="00BE19FF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Weight(kg)</w:t>
            </w:r>
          </w:p>
        </w:tc>
        <w:tc>
          <w:tcPr>
            <w:tcW w:w="3019" w:type="pct"/>
            <w:vAlign w:val="center"/>
          </w:tcPr>
          <w:p w14:paraId="7D6BDA38" w14:textId="1933A8F0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Numerical</w:t>
            </w:r>
          </w:p>
        </w:tc>
      </w:tr>
      <w:tr w:rsidR="00BE19FF" w:rsidRPr="00D4219E" w14:paraId="41AF979D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369F3D9A" w14:textId="7BE9FCCB" w:rsidR="00BE19FF" w:rsidRDefault="00BE19FF" w:rsidP="00BE19FF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of Days in Treatment</w:t>
            </w:r>
          </w:p>
        </w:tc>
        <w:tc>
          <w:tcPr>
            <w:tcW w:w="3019" w:type="pct"/>
            <w:vAlign w:val="center"/>
          </w:tcPr>
          <w:p w14:paraId="160B119E" w14:textId="6DE4B0CA" w:rsidR="00BE19FF" w:rsidRPr="00D4219E" w:rsidRDefault="00BE19FF" w:rsidP="00BE19FF">
            <w:pPr>
              <w:spacing w:line="276" w:lineRule="auto"/>
              <w:ind w:left="-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Numerical</w:t>
            </w:r>
          </w:p>
        </w:tc>
      </w:tr>
      <w:tr w:rsidR="006E4467" w:rsidRPr="00D4219E" w14:paraId="0CE0313C" w14:textId="77777777" w:rsidTr="00BE19FF">
        <w:trPr>
          <w:trHeight w:val="312"/>
        </w:trPr>
        <w:tc>
          <w:tcPr>
            <w:tcW w:w="1981" w:type="pct"/>
            <w:noWrap/>
            <w:vAlign w:val="center"/>
          </w:tcPr>
          <w:p w14:paraId="6B97FC85" w14:textId="28284F84" w:rsidR="006E4467" w:rsidRDefault="006E4467" w:rsidP="006E4467">
            <w:pPr>
              <w:spacing w:line="276" w:lineRule="auto"/>
              <w:ind w:left="142" w:right="571"/>
              <w:rPr>
                <w:b/>
                <w:bCs/>
                <w:sz w:val="18"/>
                <w:szCs w:val="18"/>
              </w:rPr>
            </w:pPr>
            <w:proofErr w:type="spellStart"/>
            <w:r w:rsidRPr="00D4219E">
              <w:rPr>
                <w:b/>
                <w:bCs/>
                <w:sz w:val="18"/>
                <w:szCs w:val="18"/>
              </w:rPr>
              <w:t>Treatment_Outcomes</w:t>
            </w:r>
            <w:proofErr w:type="spellEnd"/>
          </w:p>
        </w:tc>
        <w:tc>
          <w:tcPr>
            <w:tcW w:w="3019" w:type="pct"/>
            <w:vAlign w:val="center"/>
          </w:tcPr>
          <w:p w14:paraId="538B8016" w14:textId="77777777" w:rsidR="006E4467" w:rsidRPr="00D4219E" w:rsidRDefault="006E4467" w:rsidP="006E4467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CURED (0): 13.7%,</w:t>
            </w:r>
          </w:p>
          <w:p w14:paraId="29BDBA23" w14:textId="77777777" w:rsidR="006E4467" w:rsidRPr="00D4219E" w:rsidRDefault="006E4467" w:rsidP="006E4467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DIED (1): 0.3%,</w:t>
            </w:r>
          </w:p>
          <w:p w14:paraId="6E9AAB00" w14:textId="77777777" w:rsidR="006E4467" w:rsidRPr="00D4219E" w:rsidRDefault="006E4467" w:rsidP="006E4467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LOST_TO_FOLLOW_UP (2): 0.6%,</w:t>
            </w:r>
          </w:p>
          <w:p w14:paraId="3E9F1A7B" w14:textId="77777777" w:rsidR="006E4467" w:rsidRPr="00D4219E" w:rsidRDefault="006E4467" w:rsidP="006E4467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TREATMENT_COMPLETE (3): 72.3%,</w:t>
            </w:r>
          </w:p>
          <w:p w14:paraId="40BF7B0B" w14:textId="78C7C7B5" w:rsidR="006E4467" w:rsidRDefault="006E4467" w:rsidP="006E4467">
            <w:pPr>
              <w:spacing w:line="276" w:lineRule="auto"/>
              <w:ind w:left="-2"/>
              <w:rPr>
                <w:sz w:val="18"/>
                <w:szCs w:val="18"/>
              </w:rPr>
            </w:pPr>
            <w:r w:rsidRPr="00D4219E">
              <w:rPr>
                <w:sz w:val="18"/>
                <w:szCs w:val="18"/>
              </w:rPr>
              <w:t>TREATMENT_FAILURE (4): 0.8%,</w:t>
            </w:r>
          </w:p>
        </w:tc>
      </w:tr>
    </w:tbl>
    <w:p w14:paraId="50590543" w14:textId="77777777" w:rsidR="002F6E84" w:rsidRDefault="002F6E84"/>
    <w:sectPr w:rsidR="002F6E84" w:rsidSect="00BC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FF"/>
    <w:rsid w:val="0012764A"/>
    <w:rsid w:val="0027691C"/>
    <w:rsid w:val="002F6E84"/>
    <w:rsid w:val="0031251B"/>
    <w:rsid w:val="00332FF1"/>
    <w:rsid w:val="0054424B"/>
    <w:rsid w:val="00680C73"/>
    <w:rsid w:val="006E4467"/>
    <w:rsid w:val="00780CEC"/>
    <w:rsid w:val="007D35F1"/>
    <w:rsid w:val="008939E1"/>
    <w:rsid w:val="00A068CE"/>
    <w:rsid w:val="00AA6A8A"/>
    <w:rsid w:val="00BC7D81"/>
    <w:rsid w:val="00BE19FF"/>
    <w:rsid w:val="00C06F61"/>
    <w:rsid w:val="00F0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08A2"/>
  <w15:chartTrackingRefBased/>
  <w15:docId w15:val="{1748A2FA-3BA0-4FBC-8D86-6BE33E3E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9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FF"/>
    <w:pPr>
      <w:spacing w:after="0" w:line="240" w:lineRule="auto"/>
    </w:pPr>
    <w:rPr>
      <w:kern w:val="0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Mishra</dc:creator>
  <cp:keywords/>
  <dc:description/>
  <cp:lastModifiedBy>Smriti Mishra</cp:lastModifiedBy>
  <cp:revision>1</cp:revision>
  <dcterms:created xsi:type="dcterms:W3CDTF">2024-12-16T13:17:00Z</dcterms:created>
  <dcterms:modified xsi:type="dcterms:W3CDTF">2024-12-16T13:33:00Z</dcterms:modified>
</cp:coreProperties>
</file>