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hhh</w:t>
      </w:r>
    </w:p>
    <w:p>
      <w:pPr>
        <w:pStyle w:val="Date"/>
      </w:pPr>
      <w:r>
        <w:t xml:space="preserve">2023-11-15</w:t>
      </w:r>
    </w:p>
    <w:p>
      <w:pPr>
        <w:pStyle w:val="FirstParagraph"/>
      </w:pPr>
      <w:r>
        <w:t xml:space="preserve">Sensitivity, specificity, positive predictive value (PPV), and negative predictive value (NPV) are metrics used to assess the performance of a diagnostic test. These metrics are often presented in a 2x2 contingency table, which summarizes the outcomes of a diagnostic test compared to the true condition of the individuals being tested.</w:t>
      </w:r>
    </w:p>
    <w:p>
      <w:pPr>
        <w:pStyle w:val="BodyText"/>
      </w:pPr>
      <w:r>
        <w:t xml:space="preserve">Let’s define these terms and illustrate them using a 2x2 contingency table:</w:t>
      </w:r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Sensitivity (True Positive Rate or Recall):</w:t>
      </w:r>
    </w:p>
    <w:p>
      <w:pPr>
        <w:numPr>
          <w:ilvl w:val="1"/>
          <w:numId w:val="1002"/>
        </w:numPr>
        <w:pStyle w:val="Compact"/>
      </w:pPr>
      <w:r>
        <w:t xml:space="preserve">Sensitivity measures the proportion of true positives among all individuals who actually have the condition.</w:t>
      </w:r>
    </w:p>
    <w:p>
      <w:pPr>
        <w:numPr>
          <w:ilvl w:val="1"/>
          <w:numId w:val="1002"/>
        </w:numPr>
        <w:pStyle w:val="Compact"/>
      </w:pPr>
      <w:r>
        <w:t xml:space="preserve">It is calculated as:</w:t>
      </w:r>
      <w:r>
        <w:t xml:space="preserve"> </w:t>
      </w:r>
      <m:oMath>
        <m:r>
          <m:rPr>
            <m:nor/>
            <m:sty m:val="p"/>
          </m:rPr>
          <m:t>Sensitivity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True Positives</m:t>
            </m:r>
          </m:num>
          <m:den>
            <m:r>
              <m:rPr>
                <m:nor/>
                <m:sty m:val="p"/>
              </m:rPr>
              <m:t>True Positives + False Negatives</m:t>
            </m:r>
          </m:den>
        </m:f>
      </m:oMath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Specificity (True Negative Rate):</w:t>
      </w:r>
    </w:p>
    <w:p>
      <w:pPr>
        <w:numPr>
          <w:ilvl w:val="1"/>
          <w:numId w:val="1003"/>
        </w:numPr>
        <w:pStyle w:val="Compact"/>
      </w:pPr>
      <w:r>
        <w:t xml:space="preserve">Specificity measures the proportion of true negatives among all individuals who do not have the condition.</w:t>
      </w:r>
    </w:p>
    <w:p>
      <w:pPr>
        <w:numPr>
          <w:ilvl w:val="1"/>
          <w:numId w:val="1003"/>
        </w:numPr>
        <w:pStyle w:val="Compact"/>
      </w:pPr>
      <w:r>
        <w:t xml:space="preserve">It is calculated as:</w:t>
      </w:r>
      <w:r>
        <w:t xml:space="preserve"> </w:t>
      </w:r>
      <m:oMath>
        <m:r>
          <m:rPr>
            <m:nor/>
            <m:sty m:val="p"/>
          </m:rPr>
          <m:t>Specificity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True Negatives</m:t>
            </m:r>
          </m:num>
          <m:den>
            <m:r>
              <m:rPr>
                <m:nor/>
                <m:sty m:val="p"/>
              </m:rPr>
              <m:t>True Negatives + False Positives</m:t>
            </m:r>
          </m:den>
        </m:f>
      </m:oMath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Positive Predictive Value (Precision):</w:t>
      </w:r>
    </w:p>
    <w:p>
      <w:pPr>
        <w:numPr>
          <w:ilvl w:val="1"/>
          <w:numId w:val="1004"/>
        </w:numPr>
        <w:pStyle w:val="Compact"/>
      </w:pPr>
      <w:r>
        <w:t xml:space="preserve">PPV measures the proportion of true positives among all individuals who tested positive.</w:t>
      </w:r>
    </w:p>
    <w:p>
      <w:pPr>
        <w:numPr>
          <w:ilvl w:val="1"/>
          <w:numId w:val="1004"/>
        </w:numPr>
        <w:pStyle w:val="Compact"/>
      </w:pPr>
      <w:r>
        <w:t xml:space="preserve">It is calculated as:</w:t>
      </w:r>
      <w:r>
        <w:t xml:space="preserve"> </w:t>
      </w:r>
      <m:oMath>
        <m:r>
          <m:rPr>
            <m:nor/>
            <m:sty m:val="p"/>
          </m:rPr>
          <m:t>PPV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True Positives</m:t>
            </m:r>
          </m:num>
          <m:den>
            <m:r>
              <m:rPr>
                <m:nor/>
                <m:sty m:val="p"/>
              </m:rPr>
              <m:t>True Positives + False Positives</m:t>
            </m:r>
          </m:den>
        </m:f>
      </m:oMath>
    </w:p>
    <w:p>
      <w:pPr>
        <w:numPr>
          <w:ilvl w:val="0"/>
          <w:numId w:val="1001"/>
        </w:numPr>
        <w:pStyle w:val="Compact"/>
      </w:pPr>
      <w:r>
        <w:rPr>
          <w:bCs/>
          <w:b/>
        </w:rPr>
        <w:t xml:space="preserve">Negative Predictive Value:</w:t>
      </w:r>
    </w:p>
    <w:p>
      <w:pPr>
        <w:numPr>
          <w:ilvl w:val="1"/>
          <w:numId w:val="1005"/>
        </w:numPr>
        <w:pStyle w:val="Compact"/>
      </w:pPr>
      <w:r>
        <w:t xml:space="preserve">NPV measures the proportion of true negatives among all individuals who tested negative.</w:t>
      </w:r>
    </w:p>
    <w:p>
      <w:pPr>
        <w:numPr>
          <w:ilvl w:val="1"/>
          <w:numId w:val="1005"/>
        </w:numPr>
        <w:pStyle w:val="Compact"/>
      </w:pPr>
      <w:r>
        <w:t xml:space="preserve">It is calculated as:</w:t>
      </w:r>
      <w:r>
        <w:t xml:space="preserve"> </w:t>
      </w:r>
      <m:oMath>
        <m:r>
          <m:rPr>
            <m:nor/>
            <m:sty m:val="p"/>
          </m:rPr>
          <m:t>NPV</m:t>
        </m:r>
        <m:r>
          <m:rPr>
            <m:sty m:val="p"/>
          </m:rPr>
          <m:t>=</m:t>
        </m:r>
        <m:f>
          <m:fPr>
            <m:type m:val="bar"/>
          </m:fPr>
          <m:num>
            <m:r>
              <m:rPr>
                <m:nor/>
                <m:sty m:val="p"/>
              </m:rPr>
              <m:t>True Negatives</m:t>
            </m:r>
          </m:num>
          <m:den>
            <m:r>
              <m:rPr>
                <m:nor/>
                <m:sty m:val="p"/>
              </m:rPr>
              <m:t>True Negatives + False Negatives</m:t>
            </m:r>
          </m:den>
        </m:f>
      </m:oMath>
    </w:p>
    <w:p>
      <w:pPr>
        <w:pStyle w:val="FirstParagraph"/>
      </w:pPr>
      <w:r>
        <w:t xml:space="preserve">Here’s a 2x2 contingency table for better illustration:</w:t>
      </w:r>
    </w:p>
    <w:p>
      <w:pPr>
        <w:pStyle w:val="BodyText"/>
      </w:pPr>
      <m:oMathPara>
        <m:oMathParaPr>
          <m:jc m:val="center"/>
        </m:oMathParaPr>
        <m:oMath>
          <m:m>
            <m:mPr>
              <m:baseJc m:val="center"/>
              <m:plcHide m:val="1"/>
              <m:mcs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  <m:mc>
                  <m:mcPr>
                    <m:mcJc m:val="center"/>
                    <m:count m:val="1"/>
                  </m:mcPr>
                </m:mc>
              </m:mcs>
            </m:mPr>
            <m:mr>
              <m:e/>
              <m:e/>
              <m:e>
                <m:r>
                  <m:rPr>
                    <m:nor/>
                    <m:sty m:val="p"/>
                  </m:rPr>
                  <m:t>Actual Positive</m:t>
                </m:r>
              </m:e>
              <m:e>
                <m:r>
                  <m:rPr>
                    <m:nor/>
                    <m:sty m:val="p"/>
                  </m:rPr>
                  <m:t>Actual Negative</m:t>
                </m:r>
              </m:e>
            </m:mr>
            <m:mr>
              <m:e>
                <m:r>
                  <m:rPr>
                    <m:nor/>
                    <m:sty m:val="p"/>
                  </m:rPr>
                  <m:t>Test Positive</m:t>
                </m:r>
              </m:e>
              <m:e>
                <m:r>
                  <m:rPr>
                    <m:nor/>
                    <m:sty m:val="p"/>
                  </m:rPr>
                  <m:t>True Positive (TP)</m:t>
                </m:r>
              </m:e>
              <m:e>
                <m:r>
                  <m:rPr>
                    <m:nor/>
                    <m:sty m:val="p"/>
                  </m:rPr>
                  <m:t>False Positive (FP)</m:t>
                </m:r>
              </m:e>
            </m:mr>
            <m:mr>
              <m:e>
                <m:r>
                  <m:rPr>
                    <m:nor/>
                    <m:sty m:val="p"/>
                  </m:rPr>
                  <m:t>Test Negative</m:t>
                </m:r>
              </m:e>
              <m:e>
                <m:r>
                  <m:rPr>
                    <m:nor/>
                    <m:sty m:val="p"/>
                  </m:rPr>
                  <m:t>False Negative (FN)</m:t>
                </m:r>
              </m:e>
              <m:e>
                <m:r>
                  <m:rPr>
                    <m:nor/>
                    <m:sty m:val="p"/>
                  </m:rPr>
                  <m:t>True Negative (TN)</m:t>
                </m:r>
              </m:e>
            </m:mr>
          </m:m>
        </m:oMath>
      </m:oMathPara>
    </w:p>
    <w:p>
      <w:pPr>
        <w:pStyle w:val="FirstParagraph"/>
      </w:pPr>
      <w:r>
        <w:t xml:space="preserve">Using this table, the formulas for sensitivity, specificity, PPV, and NPV can be applied based on the counts in each cell.</w:t>
      </w:r>
    </w:p>
    <w:p>
      <w:pPr>
        <w:pStyle w:val="BodyText"/>
      </w:pPr>
      <w:r>
        <w:t xml:space="preserve">Remember that these metrics are essential for evaluating the overall performance and reliability of a diagnostic test.</w:t>
      </w:r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hhh</dc:title>
  <dc:creator/>
  <cp:keywords/>
  <dcterms:created xsi:type="dcterms:W3CDTF">2023-11-15T16:01:33Z</dcterms:created>
  <dcterms:modified xsi:type="dcterms:W3CDTF">2023-11-15T16:01:33Z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2023-11-15</vt:lpwstr>
  </property>
  <property fmtid="{D5CDD505-2E9C-101B-9397-08002B2CF9AE}" pid="3" name="output">
    <vt:lpwstr/>
  </property>
</Properties>
</file>