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80D" w:rsidRPr="00925D3F" w:rsidRDefault="008F380D" w:rsidP="008F380D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925D3F">
        <w:rPr>
          <w:rFonts w:ascii="Times New Roman" w:hAnsi="Times New Roman" w:cs="Times New Roman" w:hint="eastAsia"/>
          <w:b/>
          <w:sz w:val="32"/>
          <w:szCs w:val="32"/>
        </w:rPr>
        <w:t xml:space="preserve">Transit Visa-F3B 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>过境签</w:t>
      </w:r>
    </w:p>
    <w:p w:rsidR="008F380D" w:rsidRPr="00925D3F" w:rsidRDefault="008F380D" w:rsidP="008F380D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F380D" w:rsidRPr="00925D3F" w:rsidRDefault="008F380D" w:rsidP="008F380D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>Transit visa:</w:t>
      </w:r>
      <w:r w:rsidRPr="00925D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5D3F">
        <w:rPr>
          <w:rFonts w:ascii="Times New Roman" w:hAnsi="Times New Roman" w:cs="Times New Roman" w:hint="eastAsia"/>
          <w:sz w:val="28"/>
          <w:szCs w:val="28"/>
        </w:rPr>
        <w:t>F3B is for the passengers with onward ticket to the next destination.</w:t>
      </w:r>
    </w:p>
    <w:p w:rsidR="008F380D" w:rsidRPr="00925D3F" w:rsidRDefault="008F380D" w:rsidP="008F380D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过境签是为持有前往下一个目的地的续程票的乘客准备的</w:t>
      </w:r>
    </w:p>
    <w:p w:rsidR="008F380D" w:rsidRPr="00925D3F" w:rsidRDefault="008F380D" w:rsidP="008F380D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380D" w:rsidRPr="00925D3F" w:rsidRDefault="008F380D" w:rsidP="008F380D">
      <w:pPr>
        <w:spacing w:after="0" w:line="240" w:lineRule="auto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>Eligibility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资格：</w:t>
      </w:r>
    </w:p>
    <w:p w:rsidR="008F380D" w:rsidRPr="00925D3F" w:rsidRDefault="008F380D" w:rsidP="008F380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25D3F">
        <w:rPr>
          <w:rFonts w:ascii="Times New Roman" w:hAnsi="Times New Roman" w:cs="Times New Roman" w:hint="eastAsia"/>
        </w:rPr>
        <w:t>Onward ticket to the next destination</w:t>
      </w:r>
    </w:p>
    <w:p w:rsidR="008F380D" w:rsidRPr="00925D3F" w:rsidRDefault="008F380D" w:rsidP="008F380D">
      <w:pPr>
        <w:pStyle w:val="ListParagraph"/>
        <w:ind w:left="1026"/>
        <w:jc w:val="both"/>
        <w:rPr>
          <w:rFonts w:ascii="Times New Roman" w:hAnsi="Times New Roman" w:cs="Times New Roman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持有确认的续程机票</w:t>
      </w:r>
    </w:p>
    <w:p w:rsidR="008F380D" w:rsidRPr="00925D3F" w:rsidRDefault="008F380D" w:rsidP="008F380D">
      <w:pPr>
        <w:pStyle w:val="ListParagraph"/>
        <w:ind w:left="1026"/>
        <w:jc w:val="both"/>
        <w:rPr>
          <w:rFonts w:ascii="Times New Roman" w:hAnsi="Times New Roman" w:cs="Times New Roman"/>
        </w:rPr>
      </w:pPr>
    </w:p>
    <w:p w:rsidR="008F380D" w:rsidRPr="00925D3F" w:rsidRDefault="008F380D" w:rsidP="008F380D">
      <w:pPr>
        <w:spacing w:line="240" w:lineRule="auto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材料清单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8F380D" w:rsidRPr="00925D3F" w:rsidRDefault="008F380D" w:rsidP="008F380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F380D" w:rsidRPr="00925D3F" w:rsidRDefault="008F380D" w:rsidP="008F380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8F380D" w:rsidRPr="00925D3F" w:rsidRDefault="008F380D" w:rsidP="008F380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8F380D" w:rsidRPr="00925D3F" w:rsidRDefault="008F380D" w:rsidP="008F380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8F380D" w:rsidRPr="00925D3F" w:rsidRDefault="008F380D" w:rsidP="008F380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</w:t>
      </w:r>
    </w:p>
    <w:p w:rsidR="008F380D" w:rsidRPr="00925D3F" w:rsidRDefault="008F380D" w:rsidP="008F380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380D" w:rsidRPr="00925D3F" w:rsidRDefault="008F380D" w:rsidP="008F380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8F380D" w:rsidRPr="00925D3F" w:rsidRDefault="008F380D" w:rsidP="008F380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Two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F380D" w:rsidRPr="00925D3F" w:rsidRDefault="008F380D" w:rsidP="008F380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8F380D" w:rsidRPr="00925D3F" w:rsidRDefault="008F380D" w:rsidP="008F380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F380D" w:rsidRPr="00925D3F" w:rsidRDefault="008F380D" w:rsidP="008F380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8F380D" w:rsidRPr="00925D3F" w:rsidRDefault="008F380D" w:rsidP="008F380D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 w:rsidRPr="00925D3F">
        <w:rPr>
          <w:rFonts w:eastAsiaTheme="minorEastAsia"/>
          <w:lang w:val="en-MY" w:eastAsia="zh-CN"/>
        </w:rPr>
        <w:t>Printed</w:t>
      </w:r>
      <w:proofErr w:type="gramEnd"/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8F380D" w:rsidRPr="00925D3F" w:rsidRDefault="008F380D" w:rsidP="008F380D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7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:rsidR="008F380D" w:rsidRPr="00925D3F" w:rsidRDefault="008F380D" w:rsidP="008F380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8F380D" w:rsidRPr="00925D3F" w:rsidRDefault="008F380D" w:rsidP="008F380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form 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8F380D" w:rsidRPr="00925D3F" w:rsidRDefault="008F380D" w:rsidP="008F380D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 xml:space="preserve">Complete the visa application form online </w:t>
      </w:r>
      <w:proofErr w:type="gramStart"/>
      <w:r w:rsidRPr="00925D3F">
        <w:rPr>
          <w:rFonts w:eastAsiaTheme="minorEastAsia"/>
          <w:lang w:val="en-MY" w:eastAsia="zh-CN"/>
        </w:rPr>
        <w:t xml:space="preserve">at </w:t>
      </w:r>
      <w:r w:rsidRPr="00925D3F">
        <w:rPr>
          <w:rFonts w:eastAsiaTheme="minorEastAsia"/>
          <w:b/>
          <w:u w:val="single"/>
          <w:lang w:val="en-MY" w:eastAsia="zh-CN"/>
        </w:rPr>
        <w:t> </w:t>
      </w:r>
      <w:proofErr w:type="gramEnd"/>
      <w:hyperlink r:id="rId8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8F380D" w:rsidRPr="00925D3F" w:rsidRDefault="008F380D" w:rsidP="008F380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8F380D" w:rsidRPr="00925D3F" w:rsidRDefault="008F380D" w:rsidP="008F380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380D" w:rsidRPr="00925D3F" w:rsidRDefault="008F380D" w:rsidP="008F380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8F380D" w:rsidRPr="00925D3F" w:rsidRDefault="008F380D" w:rsidP="008F380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F380D" w:rsidRPr="00925D3F" w:rsidRDefault="008F380D" w:rsidP="008F380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8F380D" w:rsidRPr="00925D3F" w:rsidRDefault="008F380D" w:rsidP="008F3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8F380D" w:rsidRPr="00925D3F" w:rsidRDefault="008F380D" w:rsidP="008F380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8F380D" w:rsidRPr="00925D3F" w:rsidRDefault="008F380D" w:rsidP="008F380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F380D" w:rsidRPr="00925D3F" w:rsidRDefault="008F380D" w:rsidP="008F38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:rsidR="008F380D" w:rsidRPr="00925D3F" w:rsidRDefault="008F380D" w:rsidP="008F380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F380D" w:rsidRPr="00925D3F" w:rsidRDefault="008F380D" w:rsidP="008F380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526C36" w:rsidRDefault="00526C36"/>
    <w:sectPr w:rsidR="00526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5D42A2"/>
    <w:multiLevelType w:val="multilevel"/>
    <w:tmpl w:val="5F5D42A2"/>
    <w:lvl w:ilvl="0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2">
    <w:nsid w:val="64CA767B"/>
    <w:multiLevelType w:val="multilevel"/>
    <w:tmpl w:val="64CA767B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88C"/>
    <w:rsid w:val="00526C36"/>
    <w:rsid w:val="007A588C"/>
    <w:rsid w:val="008F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80D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3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8F380D"/>
    <w:pPr>
      <w:ind w:left="720"/>
      <w:contextualSpacing/>
    </w:pPr>
  </w:style>
  <w:style w:type="paragraph" w:customStyle="1" w:styleId="ql-align-justify">
    <w:name w:val="ql-align-justify"/>
    <w:basedOn w:val="Normal"/>
    <w:rsid w:val="008F3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80D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3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8F380D"/>
    <w:pPr>
      <w:ind w:left="720"/>
      <w:contextualSpacing/>
    </w:pPr>
  </w:style>
  <w:style w:type="paragraph" w:customStyle="1" w:styleId="ql-align-justify">
    <w:name w:val="ql-align-justify"/>
    <w:basedOn w:val="Normal"/>
    <w:rsid w:val="008F3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2023-08-17T07:11:00Z</dcterms:created>
  <dcterms:modified xsi:type="dcterms:W3CDTF">2023-08-17T07:11:00Z</dcterms:modified>
</cp:coreProperties>
</file>