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Dependent of Cleric (Minor)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R6C</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Fonts w:ascii="Calibri" w:cs="Calibri" w:hAnsi="Calibri" w:eastAsia="Calibri"/>
          <w:sz w:val="22"/>
          <w:szCs w:val="22"/>
          <w:rtl w:val="0"/>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